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97A7A" w:rsidRPr="00CD7AB1" w:rsidRDefault="00497A7A" w:rsidP="00611815">
      <w:pPr>
        <w:spacing w:after="0" w:line="240" w:lineRule="auto"/>
        <w:ind w:left="3545"/>
        <w:jc w:val="both"/>
        <w:rPr>
          <w:rFonts w:ascii="Times New Roman" w:hAnsi="Times New Roman" w:cs="Times New Roman"/>
          <w:sz w:val="24"/>
          <w:szCs w:val="24"/>
        </w:rPr>
      </w:pPr>
      <w:r w:rsidRPr="00CD7AB1">
        <w:rPr>
          <w:rFonts w:ascii="Times New Roman" w:hAnsi="Times New Roman" w:cs="Times New Roman"/>
          <w:sz w:val="24"/>
          <w:szCs w:val="24"/>
        </w:rPr>
        <w:t>SESIÓN DELIBERANTE DE LA H. “LXI” LEGISLATURA DEL ESTADO DE MÉXICO.</w:t>
      </w:r>
    </w:p>
    <w:p w:rsidR="00497A7A" w:rsidRPr="00CD7AB1" w:rsidRDefault="00497A7A" w:rsidP="00611815">
      <w:pPr>
        <w:spacing w:after="0" w:line="240" w:lineRule="auto"/>
        <w:ind w:left="3545"/>
        <w:jc w:val="both"/>
        <w:rPr>
          <w:rFonts w:ascii="Times New Roman" w:hAnsi="Times New Roman" w:cs="Times New Roman"/>
          <w:sz w:val="24"/>
          <w:szCs w:val="24"/>
        </w:rPr>
      </w:pPr>
    </w:p>
    <w:p w:rsidR="00497A7A" w:rsidRPr="00CD7AB1" w:rsidRDefault="00497A7A" w:rsidP="00611815">
      <w:pPr>
        <w:spacing w:after="0" w:line="240" w:lineRule="auto"/>
        <w:ind w:left="3545"/>
        <w:jc w:val="both"/>
        <w:rPr>
          <w:rFonts w:ascii="Times New Roman" w:hAnsi="Times New Roman" w:cs="Times New Roman"/>
          <w:sz w:val="24"/>
          <w:szCs w:val="24"/>
        </w:rPr>
      </w:pPr>
      <w:r w:rsidRPr="00CD7AB1">
        <w:rPr>
          <w:rFonts w:ascii="Times New Roman" w:hAnsi="Times New Roman" w:cs="Times New Roman"/>
          <w:sz w:val="24"/>
          <w:szCs w:val="24"/>
        </w:rPr>
        <w:t>CELEBRADA EL DÍA 05 DE OCTUBRE DEL 2021.</w:t>
      </w:r>
    </w:p>
    <w:p w:rsidR="00497A7A" w:rsidRPr="00CD7AB1" w:rsidRDefault="00497A7A" w:rsidP="00611815">
      <w:pPr>
        <w:spacing w:after="0" w:line="240" w:lineRule="auto"/>
        <w:jc w:val="both"/>
        <w:rPr>
          <w:rFonts w:ascii="Times New Roman" w:hAnsi="Times New Roman" w:cs="Times New Roman"/>
          <w:sz w:val="24"/>
          <w:szCs w:val="24"/>
        </w:rPr>
      </w:pPr>
    </w:p>
    <w:p w:rsidR="0065753D" w:rsidRPr="00CD7AB1" w:rsidRDefault="0065753D" w:rsidP="00611815">
      <w:pPr>
        <w:spacing w:after="0" w:line="240" w:lineRule="auto"/>
        <w:jc w:val="both"/>
        <w:rPr>
          <w:rFonts w:ascii="Times New Roman" w:hAnsi="Times New Roman" w:cs="Times New Roman"/>
          <w:sz w:val="24"/>
          <w:szCs w:val="24"/>
        </w:rPr>
      </w:pPr>
    </w:p>
    <w:p w:rsidR="00497A7A" w:rsidRPr="00CD7AB1" w:rsidRDefault="00497A7A" w:rsidP="00611815">
      <w:pPr>
        <w:spacing w:after="0" w:line="240" w:lineRule="auto"/>
        <w:jc w:val="center"/>
        <w:rPr>
          <w:rFonts w:ascii="Times New Roman" w:hAnsi="Times New Roman" w:cs="Times New Roman"/>
          <w:sz w:val="24"/>
          <w:szCs w:val="24"/>
        </w:rPr>
      </w:pPr>
      <w:r w:rsidRPr="00CD7AB1">
        <w:rPr>
          <w:rFonts w:ascii="Times New Roman" w:hAnsi="Times New Roman" w:cs="Times New Roman"/>
          <w:sz w:val="24"/>
          <w:szCs w:val="24"/>
        </w:rPr>
        <w:t>PRESIDENCIA DE LA DIPUTADA INGRID KRASOPANI SCHEMELENSKY CASTRO.</w:t>
      </w:r>
    </w:p>
    <w:p w:rsidR="009556D3" w:rsidRPr="00CD7AB1" w:rsidRDefault="009556D3" w:rsidP="00611815">
      <w:pPr>
        <w:spacing w:after="0" w:line="240" w:lineRule="auto"/>
        <w:jc w:val="both"/>
        <w:rPr>
          <w:rFonts w:ascii="Times New Roman" w:hAnsi="Times New Roman" w:cs="Times New Roman"/>
          <w:sz w:val="24"/>
          <w:szCs w:val="24"/>
        </w:rPr>
      </w:pPr>
      <w:bookmarkStart w:id="0" w:name="_GoBack"/>
      <w:bookmarkEnd w:id="0"/>
    </w:p>
    <w:p w:rsidR="002F63C3" w:rsidRPr="00CD7AB1" w:rsidRDefault="00497A7A" w:rsidP="00611815">
      <w:pPr>
        <w:spacing w:after="0" w:line="240" w:lineRule="auto"/>
        <w:jc w:val="both"/>
        <w:rPr>
          <w:rFonts w:ascii="Times New Roman" w:hAnsi="Times New Roman" w:cs="Times New Roman"/>
          <w:sz w:val="24"/>
          <w:szCs w:val="24"/>
        </w:rPr>
      </w:pPr>
      <w:r w:rsidRPr="00CD7AB1">
        <w:rPr>
          <w:rFonts w:ascii="Times New Roman" w:hAnsi="Times New Roman" w:cs="Times New Roman"/>
          <w:sz w:val="24"/>
          <w:szCs w:val="24"/>
        </w:rPr>
        <w:t>PRESIDENTA DIP. INGRID KRASOPANI SCHEMELENSKY CASTRO. Solicito a la Secretaría la existencia del quórum, abrien</w:t>
      </w:r>
      <w:r w:rsidR="001E3CB6" w:rsidRPr="00CD7AB1">
        <w:rPr>
          <w:rFonts w:ascii="Times New Roman" w:hAnsi="Times New Roman" w:cs="Times New Roman"/>
          <w:sz w:val="24"/>
          <w:szCs w:val="24"/>
        </w:rPr>
        <w:t>do el registro de la asistencia hasta por</w:t>
      </w:r>
      <w:r w:rsidR="008264AD" w:rsidRPr="00CD7AB1">
        <w:rPr>
          <w:rFonts w:ascii="Times New Roman" w:hAnsi="Times New Roman" w:cs="Times New Roman"/>
          <w:sz w:val="24"/>
          <w:szCs w:val="24"/>
        </w:rPr>
        <w:t xml:space="preserve"> </w:t>
      </w:r>
      <w:r w:rsidR="002F63C3" w:rsidRPr="00CD7AB1">
        <w:rPr>
          <w:rFonts w:ascii="Times New Roman" w:hAnsi="Times New Roman" w:cs="Times New Roman"/>
          <w:sz w:val="24"/>
          <w:szCs w:val="24"/>
        </w:rPr>
        <w:t>cinco minutos.</w:t>
      </w:r>
    </w:p>
    <w:p w:rsidR="002F63C3" w:rsidRPr="00CD7AB1" w:rsidRDefault="00D83984" w:rsidP="00611815">
      <w:pPr>
        <w:spacing w:after="0" w:line="240" w:lineRule="auto"/>
        <w:jc w:val="both"/>
        <w:rPr>
          <w:rFonts w:ascii="Times New Roman" w:hAnsi="Times New Roman" w:cs="Times New Roman"/>
          <w:sz w:val="24"/>
          <w:szCs w:val="24"/>
        </w:rPr>
      </w:pPr>
      <w:r w:rsidRPr="00CD7AB1">
        <w:rPr>
          <w:rFonts w:ascii="Times New Roman" w:hAnsi="Times New Roman" w:cs="Times New Roman"/>
          <w:sz w:val="24"/>
          <w:szCs w:val="24"/>
        </w:rPr>
        <w:t xml:space="preserve">SECRETARIA DIP. MÓNICA MIRIAM GRANILLO VELAZCO. Ábrase </w:t>
      </w:r>
      <w:r w:rsidR="002F63C3" w:rsidRPr="00CD7AB1">
        <w:rPr>
          <w:rFonts w:ascii="Times New Roman" w:hAnsi="Times New Roman" w:cs="Times New Roman"/>
          <w:sz w:val="24"/>
          <w:szCs w:val="24"/>
        </w:rPr>
        <w:t>el sistema de registro de asistencia hasta por cinco minutos.</w:t>
      </w:r>
    </w:p>
    <w:p w:rsidR="002F63C3" w:rsidRPr="00CD7AB1" w:rsidRDefault="002F63C3" w:rsidP="00611815">
      <w:pPr>
        <w:spacing w:after="0" w:line="240" w:lineRule="auto"/>
        <w:jc w:val="center"/>
        <w:rPr>
          <w:rFonts w:ascii="Times New Roman" w:hAnsi="Times New Roman" w:cs="Times New Roman"/>
          <w:i/>
          <w:sz w:val="24"/>
          <w:szCs w:val="24"/>
        </w:rPr>
      </w:pPr>
      <w:r w:rsidRPr="00CD7AB1">
        <w:rPr>
          <w:rFonts w:ascii="Times New Roman" w:hAnsi="Times New Roman" w:cs="Times New Roman"/>
          <w:i/>
          <w:sz w:val="24"/>
          <w:szCs w:val="24"/>
        </w:rPr>
        <w:t>(Registro de Asistencia)</w:t>
      </w:r>
    </w:p>
    <w:p w:rsidR="002F63C3" w:rsidRPr="00CD7AB1" w:rsidRDefault="00D83984" w:rsidP="00611815">
      <w:pPr>
        <w:spacing w:after="0" w:line="240" w:lineRule="auto"/>
        <w:jc w:val="both"/>
        <w:rPr>
          <w:rFonts w:ascii="Times New Roman" w:hAnsi="Times New Roman" w:cs="Times New Roman"/>
          <w:sz w:val="24"/>
          <w:szCs w:val="24"/>
        </w:rPr>
      </w:pPr>
      <w:r w:rsidRPr="00CD7AB1">
        <w:rPr>
          <w:rFonts w:ascii="Times New Roman" w:hAnsi="Times New Roman" w:cs="Times New Roman"/>
          <w:sz w:val="24"/>
          <w:szCs w:val="24"/>
        </w:rPr>
        <w:t xml:space="preserve">SECRETARIA DIP. MÓNICA MIRIAM GRANILLO VELAZCO. </w:t>
      </w:r>
      <w:r w:rsidR="002F63C3" w:rsidRPr="00CD7AB1">
        <w:rPr>
          <w:rFonts w:ascii="Times New Roman" w:hAnsi="Times New Roman" w:cs="Times New Roman"/>
          <w:sz w:val="24"/>
          <w:szCs w:val="24"/>
        </w:rPr>
        <w:t>¿Falta alguna diputada o diputado de emitir su registro</w:t>
      </w:r>
      <w:r w:rsidR="00731B65" w:rsidRPr="00CD7AB1">
        <w:rPr>
          <w:rFonts w:ascii="Times New Roman" w:hAnsi="Times New Roman" w:cs="Times New Roman"/>
          <w:sz w:val="24"/>
          <w:szCs w:val="24"/>
        </w:rPr>
        <w:t xml:space="preserve"> de asis</w:t>
      </w:r>
      <w:r w:rsidR="00080BAC" w:rsidRPr="00CD7AB1">
        <w:rPr>
          <w:rFonts w:ascii="Times New Roman" w:hAnsi="Times New Roman" w:cs="Times New Roman"/>
          <w:sz w:val="24"/>
          <w:szCs w:val="24"/>
        </w:rPr>
        <w:t>t</w:t>
      </w:r>
      <w:r w:rsidR="00731B65" w:rsidRPr="00CD7AB1">
        <w:rPr>
          <w:rFonts w:ascii="Times New Roman" w:hAnsi="Times New Roman" w:cs="Times New Roman"/>
          <w:sz w:val="24"/>
          <w:szCs w:val="24"/>
        </w:rPr>
        <w:t>encia</w:t>
      </w:r>
      <w:r w:rsidR="002F63C3" w:rsidRPr="00CD7AB1">
        <w:rPr>
          <w:rFonts w:ascii="Times New Roman" w:hAnsi="Times New Roman" w:cs="Times New Roman"/>
          <w:sz w:val="24"/>
          <w:szCs w:val="24"/>
        </w:rPr>
        <w:t>?</w:t>
      </w:r>
    </w:p>
    <w:p w:rsidR="002F63C3" w:rsidRPr="00CD7AB1" w:rsidRDefault="002F63C3" w:rsidP="00611815">
      <w:pPr>
        <w:spacing w:after="0" w:line="240" w:lineRule="auto"/>
        <w:jc w:val="both"/>
        <w:rPr>
          <w:rFonts w:ascii="Times New Roman" w:hAnsi="Times New Roman" w:cs="Times New Roman"/>
          <w:sz w:val="24"/>
          <w:szCs w:val="24"/>
        </w:rPr>
      </w:pPr>
      <w:r w:rsidRPr="00CD7AB1">
        <w:rPr>
          <w:rFonts w:ascii="Times New Roman" w:hAnsi="Times New Roman" w:cs="Times New Roman"/>
          <w:sz w:val="24"/>
          <w:szCs w:val="24"/>
        </w:rPr>
        <w:t>PRESIDENTA DI</w:t>
      </w:r>
      <w:r w:rsidR="004705AE" w:rsidRPr="00CD7AB1">
        <w:rPr>
          <w:rFonts w:ascii="Times New Roman" w:hAnsi="Times New Roman" w:cs="Times New Roman"/>
          <w:sz w:val="24"/>
          <w:szCs w:val="24"/>
        </w:rPr>
        <w:t>P. INGRID KRASOPANI SCHEMELENSKY</w:t>
      </w:r>
      <w:r w:rsidRPr="00CD7AB1">
        <w:rPr>
          <w:rFonts w:ascii="Times New Roman" w:hAnsi="Times New Roman" w:cs="Times New Roman"/>
          <w:sz w:val="24"/>
          <w:szCs w:val="24"/>
        </w:rPr>
        <w:t xml:space="preserve"> CASTRO. El diputado Adrián Juárez.</w:t>
      </w:r>
    </w:p>
    <w:p w:rsidR="002F63C3" w:rsidRPr="00CD7AB1" w:rsidRDefault="000D6751" w:rsidP="00611815">
      <w:pPr>
        <w:spacing w:after="0" w:line="240" w:lineRule="auto"/>
        <w:jc w:val="both"/>
        <w:rPr>
          <w:rFonts w:ascii="Times New Roman" w:hAnsi="Times New Roman" w:cs="Times New Roman"/>
          <w:sz w:val="24"/>
          <w:szCs w:val="24"/>
        </w:rPr>
      </w:pPr>
      <w:r w:rsidRPr="00CD7AB1">
        <w:rPr>
          <w:rFonts w:ascii="Times New Roman" w:hAnsi="Times New Roman" w:cs="Times New Roman"/>
          <w:sz w:val="24"/>
          <w:szCs w:val="24"/>
        </w:rPr>
        <w:t xml:space="preserve">SECRETARIA DIP. MÓNICA MIRIAM GRANILLO VELAZCO. </w:t>
      </w:r>
      <w:r w:rsidR="002F63C3" w:rsidRPr="00CD7AB1">
        <w:rPr>
          <w:rFonts w:ascii="Times New Roman" w:hAnsi="Times New Roman" w:cs="Times New Roman"/>
          <w:sz w:val="24"/>
          <w:szCs w:val="24"/>
        </w:rPr>
        <w:t>Existe quó</w:t>
      </w:r>
      <w:r w:rsidR="00E851AA" w:rsidRPr="00CD7AB1">
        <w:rPr>
          <w:rFonts w:ascii="Times New Roman" w:hAnsi="Times New Roman" w:cs="Times New Roman"/>
          <w:sz w:val="24"/>
          <w:szCs w:val="24"/>
        </w:rPr>
        <w:t xml:space="preserve">rum, se procede a abrir </w:t>
      </w:r>
      <w:r w:rsidR="002F63C3" w:rsidRPr="00CD7AB1">
        <w:rPr>
          <w:rFonts w:ascii="Times New Roman" w:hAnsi="Times New Roman" w:cs="Times New Roman"/>
          <w:sz w:val="24"/>
          <w:szCs w:val="24"/>
        </w:rPr>
        <w:t>la sesión.</w:t>
      </w:r>
    </w:p>
    <w:p w:rsidR="002F63C3" w:rsidRPr="00CD7AB1" w:rsidRDefault="002F63C3" w:rsidP="00611815">
      <w:pPr>
        <w:spacing w:after="0" w:line="240" w:lineRule="auto"/>
        <w:jc w:val="both"/>
        <w:rPr>
          <w:rFonts w:ascii="Times New Roman" w:hAnsi="Times New Roman" w:cs="Times New Roman"/>
          <w:sz w:val="24"/>
          <w:szCs w:val="24"/>
        </w:rPr>
      </w:pPr>
      <w:r w:rsidRPr="00CD7AB1">
        <w:rPr>
          <w:rFonts w:ascii="Times New Roman" w:hAnsi="Times New Roman" w:cs="Times New Roman"/>
          <w:sz w:val="24"/>
          <w:szCs w:val="24"/>
        </w:rPr>
        <w:t>PRESIDENTA DIP. INGRID KRASOPANI SCHEMELENSK</w:t>
      </w:r>
      <w:r w:rsidR="00272AA7" w:rsidRPr="00CD7AB1">
        <w:rPr>
          <w:rFonts w:ascii="Times New Roman" w:hAnsi="Times New Roman" w:cs="Times New Roman"/>
          <w:sz w:val="24"/>
          <w:szCs w:val="24"/>
        </w:rPr>
        <w:t>Y</w:t>
      </w:r>
      <w:r w:rsidRPr="00CD7AB1">
        <w:rPr>
          <w:rFonts w:ascii="Times New Roman" w:hAnsi="Times New Roman" w:cs="Times New Roman"/>
          <w:sz w:val="24"/>
          <w:szCs w:val="24"/>
        </w:rPr>
        <w:t xml:space="preserve"> CASTRO. Se declara la existencia del quórum y se abre la sesión siendo las catorce horas con cinco minutos del día martes cinco de octubre del año dos mil veintiuno.</w:t>
      </w:r>
    </w:p>
    <w:p w:rsidR="002F63C3" w:rsidRPr="00CD7AB1" w:rsidRDefault="002F63C3" w:rsidP="00611815">
      <w:pPr>
        <w:spacing w:after="0" w:line="240" w:lineRule="auto"/>
        <w:jc w:val="both"/>
        <w:rPr>
          <w:rFonts w:ascii="Times New Roman" w:hAnsi="Times New Roman" w:cs="Times New Roman"/>
          <w:sz w:val="24"/>
          <w:szCs w:val="24"/>
        </w:rPr>
      </w:pPr>
      <w:r w:rsidRPr="00CD7AB1">
        <w:rPr>
          <w:rFonts w:ascii="Times New Roman" w:hAnsi="Times New Roman" w:cs="Times New Roman"/>
          <w:sz w:val="24"/>
          <w:szCs w:val="24"/>
        </w:rPr>
        <w:tab/>
        <w:t>Comunique la Secretaria la propuesta del orden del día, por favor.</w:t>
      </w:r>
    </w:p>
    <w:p w:rsidR="00A46E22" w:rsidRPr="00CD7AB1" w:rsidRDefault="00AA4A53" w:rsidP="00611815">
      <w:pPr>
        <w:spacing w:after="0" w:line="240" w:lineRule="auto"/>
        <w:jc w:val="both"/>
        <w:rPr>
          <w:rFonts w:ascii="Times New Roman" w:hAnsi="Times New Roman" w:cs="Times New Roman"/>
          <w:sz w:val="24"/>
          <w:szCs w:val="24"/>
        </w:rPr>
      </w:pPr>
      <w:r w:rsidRPr="00CD7AB1">
        <w:rPr>
          <w:rFonts w:ascii="Times New Roman" w:hAnsi="Times New Roman" w:cs="Times New Roman"/>
          <w:sz w:val="24"/>
          <w:szCs w:val="24"/>
        </w:rPr>
        <w:t xml:space="preserve">SECRETARIA DIP. MÓNICA MIRIAM GRANILLO VELAZCO. </w:t>
      </w:r>
      <w:r w:rsidR="002F63C3" w:rsidRPr="00CD7AB1">
        <w:rPr>
          <w:rFonts w:ascii="Times New Roman" w:hAnsi="Times New Roman" w:cs="Times New Roman"/>
          <w:sz w:val="24"/>
          <w:szCs w:val="24"/>
        </w:rPr>
        <w:t>La propue</w:t>
      </w:r>
      <w:r w:rsidR="009D683C" w:rsidRPr="00CD7AB1">
        <w:rPr>
          <w:rFonts w:ascii="Times New Roman" w:hAnsi="Times New Roman" w:cs="Times New Roman"/>
          <w:sz w:val="24"/>
          <w:szCs w:val="24"/>
        </w:rPr>
        <w:t xml:space="preserve">sta de orden del día es el </w:t>
      </w:r>
      <w:r w:rsidR="00B35FAE" w:rsidRPr="00CD7AB1">
        <w:rPr>
          <w:rFonts w:ascii="Times New Roman" w:hAnsi="Times New Roman" w:cs="Times New Roman"/>
          <w:sz w:val="24"/>
          <w:szCs w:val="24"/>
        </w:rPr>
        <w:t>s</w:t>
      </w:r>
      <w:r w:rsidR="00731B65" w:rsidRPr="00CD7AB1">
        <w:rPr>
          <w:rFonts w:ascii="Times New Roman" w:hAnsi="Times New Roman" w:cs="Times New Roman"/>
          <w:sz w:val="24"/>
          <w:szCs w:val="24"/>
        </w:rPr>
        <w:t>iguiente:</w:t>
      </w:r>
    </w:p>
    <w:p w:rsidR="00A46E22" w:rsidRPr="00CD7AB1" w:rsidRDefault="009556D3" w:rsidP="00611815">
      <w:pPr>
        <w:pStyle w:val="Sinespaciado"/>
        <w:ind w:firstLine="708"/>
        <w:jc w:val="both"/>
        <w:rPr>
          <w:rFonts w:ascii="Times New Roman" w:hAnsi="Times New Roman" w:cs="Times New Roman"/>
          <w:sz w:val="24"/>
          <w:szCs w:val="24"/>
        </w:rPr>
      </w:pPr>
      <w:r w:rsidRPr="00CD7AB1">
        <w:rPr>
          <w:rFonts w:ascii="Times New Roman" w:hAnsi="Times New Roman" w:cs="Times New Roman"/>
          <w:sz w:val="24"/>
          <w:szCs w:val="24"/>
        </w:rPr>
        <w:t>1</w:t>
      </w:r>
      <w:r w:rsidR="00A46E22" w:rsidRPr="00CD7AB1">
        <w:rPr>
          <w:rFonts w:ascii="Times New Roman" w:hAnsi="Times New Roman" w:cs="Times New Roman"/>
          <w:sz w:val="24"/>
          <w:szCs w:val="24"/>
        </w:rPr>
        <w:t>. Acta de la sesión anterior.</w:t>
      </w:r>
    </w:p>
    <w:p w:rsidR="00A46E22" w:rsidRPr="00CD7AB1" w:rsidRDefault="009556D3" w:rsidP="00611815">
      <w:pPr>
        <w:pStyle w:val="Sinespaciado"/>
        <w:ind w:firstLine="708"/>
        <w:jc w:val="both"/>
        <w:rPr>
          <w:rFonts w:ascii="Times New Roman" w:hAnsi="Times New Roman" w:cs="Times New Roman"/>
          <w:sz w:val="24"/>
          <w:szCs w:val="24"/>
        </w:rPr>
      </w:pPr>
      <w:r w:rsidRPr="00CD7AB1">
        <w:rPr>
          <w:rFonts w:ascii="Times New Roman" w:hAnsi="Times New Roman" w:cs="Times New Roman"/>
          <w:sz w:val="24"/>
          <w:szCs w:val="24"/>
        </w:rPr>
        <w:t>2</w:t>
      </w:r>
      <w:r w:rsidR="00731B65" w:rsidRPr="00CD7AB1">
        <w:rPr>
          <w:rFonts w:ascii="Times New Roman" w:hAnsi="Times New Roman" w:cs="Times New Roman"/>
          <w:sz w:val="24"/>
          <w:szCs w:val="24"/>
        </w:rPr>
        <w:t>. Elección de vicepresidentes y</w:t>
      </w:r>
      <w:r w:rsidR="00A46E22" w:rsidRPr="00CD7AB1">
        <w:rPr>
          <w:rFonts w:ascii="Times New Roman" w:hAnsi="Times New Roman" w:cs="Times New Roman"/>
          <w:sz w:val="24"/>
          <w:szCs w:val="24"/>
        </w:rPr>
        <w:t xml:space="preserve"> secretarios de la directiva para fungir durante el segundo mes del </w:t>
      </w:r>
      <w:r w:rsidR="004E0FC8" w:rsidRPr="00CD7AB1">
        <w:rPr>
          <w:rFonts w:ascii="Times New Roman" w:hAnsi="Times New Roman" w:cs="Times New Roman"/>
          <w:sz w:val="24"/>
          <w:szCs w:val="24"/>
        </w:rPr>
        <w:t xml:space="preserve">Primer Período Ordinario </w:t>
      </w:r>
      <w:r w:rsidR="00A46E22" w:rsidRPr="00CD7AB1">
        <w:rPr>
          <w:rFonts w:ascii="Times New Roman" w:hAnsi="Times New Roman" w:cs="Times New Roman"/>
          <w:sz w:val="24"/>
          <w:szCs w:val="24"/>
        </w:rPr>
        <w:t xml:space="preserve">de </w:t>
      </w:r>
      <w:r w:rsidR="004E0FC8" w:rsidRPr="00CD7AB1">
        <w:rPr>
          <w:rFonts w:ascii="Times New Roman" w:hAnsi="Times New Roman" w:cs="Times New Roman"/>
          <w:sz w:val="24"/>
          <w:szCs w:val="24"/>
        </w:rPr>
        <w:t xml:space="preserve">Sesiones </w:t>
      </w:r>
      <w:r w:rsidR="00A46E22" w:rsidRPr="00CD7AB1">
        <w:rPr>
          <w:rFonts w:ascii="Times New Roman" w:hAnsi="Times New Roman" w:cs="Times New Roman"/>
          <w:sz w:val="24"/>
          <w:szCs w:val="24"/>
        </w:rPr>
        <w:t xml:space="preserve">del primer año del </w:t>
      </w:r>
      <w:r w:rsidR="00A7624B" w:rsidRPr="00CD7AB1">
        <w:rPr>
          <w:rFonts w:ascii="Times New Roman" w:hAnsi="Times New Roman" w:cs="Times New Roman"/>
          <w:sz w:val="24"/>
          <w:szCs w:val="24"/>
        </w:rPr>
        <w:t xml:space="preserve">ejercicio constitucional </w:t>
      </w:r>
      <w:r w:rsidR="00A46E22" w:rsidRPr="00CD7AB1">
        <w:rPr>
          <w:rFonts w:ascii="Times New Roman" w:hAnsi="Times New Roman" w:cs="Times New Roman"/>
          <w:sz w:val="24"/>
          <w:szCs w:val="24"/>
        </w:rPr>
        <w:t xml:space="preserve">de la </w:t>
      </w:r>
      <w:r w:rsidR="00C80F50" w:rsidRPr="00CD7AB1">
        <w:rPr>
          <w:rFonts w:ascii="Times New Roman" w:hAnsi="Times New Roman" w:cs="Times New Roman"/>
          <w:sz w:val="24"/>
          <w:szCs w:val="24"/>
        </w:rPr>
        <w:t>“</w:t>
      </w:r>
      <w:r w:rsidR="00A46E22" w:rsidRPr="00CD7AB1">
        <w:rPr>
          <w:rFonts w:ascii="Times New Roman" w:hAnsi="Times New Roman" w:cs="Times New Roman"/>
          <w:sz w:val="24"/>
          <w:szCs w:val="24"/>
        </w:rPr>
        <w:t>LXI</w:t>
      </w:r>
      <w:r w:rsidR="00C80F50" w:rsidRPr="00CD7AB1">
        <w:rPr>
          <w:rFonts w:ascii="Times New Roman" w:hAnsi="Times New Roman" w:cs="Times New Roman"/>
          <w:sz w:val="24"/>
          <w:szCs w:val="24"/>
        </w:rPr>
        <w:t>”</w:t>
      </w:r>
      <w:r w:rsidR="00A46E22" w:rsidRPr="00CD7AB1">
        <w:rPr>
          <w:rFonts w:ascii="Times New Roman" w:hAnsi="Times New Roman" w:cs="Times New Roman"/>
          <w:sz w:val="24"/>
          <w:szCs w:val="24"/>
        </w:rPr>
        <w:t xml:space="preserve"> Legislatura.</w:t>
      </w:r>
    </w:p>
    <w:p w:rsidR="00A46E22" w:rsidRPr="00CD7AB1" w:rsidRDefault="009556D3" w:rsidP="00611815">
      <w:pPr>
        <w:pStyle w:val="Sinespaciado"/>
        <w:ind w:firstLine="708"/>
        <w:jc w:val="both"/>
        <w:rPr>
          <w:rFonts w:ascii="Times New Roman" w:hAnsi="Times New Roman" w:cs="Times New Roman"/>
          <w:sz w:val="24"/>
          <w:szCs w:val="24"/>
        </w:rPr>
      </w:pPr>
      <w:r w:rsidRPr="00CD7AB1">
        <w:rPr>
          <w:rFonts w:ascii="Times New Roman" w:hAnsi="Times New Roman" w:cs="Times New Roman"/>
          <w:sz w:val="24"/>
          <w:szCs w:val="24"/>
        </w:rPr>
        <w:t>3</w:t>
      </w:r>
      <w:r w:rsidR="00A46E22" w:rsidRPr="00CD7AB1">
        <w:rPr>
          <w:rFonts w:ascii="Times New Roman" w:hAnsi="Times New Roman" w:cs="Times New Roman"/>
          <w:sz w:val="24"/>
          <w:szCs w:val="24"/>
        </w:rPr>
        <w:t xml:space="preserve">. Tablas de </w:t>
      </w:r>
      <w:r w:rsidR="00D1758E" w:rsidRPr="00CD7AB1">
        <w:rPr>
          <w:rFonts w:ascii="Times New Roman" w:hAnsi="Times New Roman" w:cs="Times New Roman"/>
          <w:sz w:val="24"/>
          <w:szCs w:val="24"/>
        </w:rPr>
        <w:t xml:space="preserve">Valores Unitarios </w:t>
      </w:r>
      <w:r w:rsidR="00A46E22" w:rsidRPr="00CD7AB1">
        <w:rPr>
          <w:rFonts w:ascii="Times New Roman" w:hAnsi="Times New Roman" w:cs="Times New Roman"/>
          <w:sz w:val="24"/>
          <w:szCs w:val="24"/>
        </w:rPr>
        <w:t xml:space="preserve">del </w:t>
      </w:r>
      <w:r w:rsidR="00D1758E" w:rsidRPr="00CD7AB1">
        <w:rPr>
          <w:rFonts w:ascii="Times New Roman" w:hAnsi="Times New Roman" w:cs="Times New Roman"/>
          <w:sz w:val="24"/>
          <w:szCs w:val="24"/>
        </w:rPr>
        <w:t xml:space="preserve">Suelo </w:t>
      </w:r>
      <w:r w:rsidR="00A46E22" w:rsidRPr="00CD7AB1">
        <w:rPr>
          <w:rFonts w:ascii="Times New Roman" w:hAnsi="Times New Roman" w:cs="Times New Roman"/>
          <w:sz w:val="24"/>
          <w:szCs w:val="24"/>
        </w:rPr>
        <w:t xml:space="preserve">y </w:t>
      </w:r>
      <w:r w:rsidR="00D1758E" w:rsidRPr="00CD7AB1">
        <w:rPr>
          <w:rFonts w:ascii="Times New Roman" w:hAnsi="Times New Roman" w:cs="Times New Roman"/>
          <w:sz w:val="24"/>
          <w:szCs w:val="24"/>
        </w:rPr>
        <w:t xml:space="preserve">Construcción </w:t>
      </w:r>
      <w:r w:rsidR="00A46E22" w:rsidRPr="00CD7AB1">
        <w:rPr>
          <w:rFonts w:ascii="Times New Roman" w:hAnsi="Times New Roman" w:cs="Times New Roman"/>
          <w:sz w:val="24"/>
          <w:szCs w:val="24"/>
        </w:rPr>
        <w:t xml:space="preserve">para el Ejercicio Fiscal 2022, actualicen las </w:t>
      </w:r>
      <w:r w:rsidR="00FC1C50" w:rsidRPr="00CD7AB1">
        <w:rPr>
          <w:rFonts w:ascii="Times New Roman" w:hAnsi="Times New Roman" w:cs="Times New Roman"/>
          <w:sz w:val="24"/>
          <w:szCs w:val="24"/>
        </w:rPr>
        <w:t xml:space="preserve">Tablas </w:t>
      </w:r>
      <w:r w:rsidR="00A46E22" w:rsidRPr="00CD7AB1">
        <w:rPr>
          <w:rFonts w:ascii="Times New Roman" w:hAnsi="Times New Roman" w:cs="Times New Roman"/>
          <w:sz w:val="24"/>
          <w:szCs w:val="24"/>
        </w:rPr>
        <w:t xml:space="preserve">de </w:t>
      </w:r>
      <w:r w:rsidR="00FC1C50" w:rsidRPr="00CD7AB1">
        <w:rPr>
          <w:rFonts w:ascii="Times New Roman" w:hAnsi="Times New Roman" w:cs="Times New Roman"/>
          <w:sz w:val="24"/>
          <w:szCs w:val="24"/>
        </w:rPr>
        <w:t xml:space="preserve">Valores </w:t>
      </w:r>
      <w:r w:rsidR="00A46E22" w:rsidRPr="00CD7AB1">
        <w:rPr>
          <w:rFonts w:ascii="Times New Roman" w:hAnsi="Times New Roman" w:cs="Times New Roman"/>
          <w:sz w:val="24"/>
          <w:szCs w:val="24"/>
        </w:rPr>
        <w:t>de diversos municipios</w:t>
      </w:r>
      <w:r w:rsidR="00C80F50" w:rsidRPr="00CD7AB1">
        <w:rPr>
          <w:rFonts w:ascii="Times New Roman" w:hAnsi="Times New Roman" w:cs="Times New Roman"/>
          <w:sz w:val="24"/>
          <w:szCs w:val="24"/>
        </w:rPr>
        <w:t>,</w:t>
      </w:r>
      <w:r w:rsidR="00A46E22" w:rsidRPr="00CD7AB1">
        <w:rPr>
          <w:rFonts w:ascii="Times New Roman" w:hAnsi="Times New Roman" w:cs="Times New Roman"/>
          <w:sz w:val="24"/>
          <w:szCs w:val="24"/>
        </w:rPr>
        <w:t xml:space="preserve"> las cuales </w:t>
      </w:r>
      <w:r w:rsidR="00C80F50" w:rsidRPr="00CD7AB1">
        <w:rPr>
          <w:rFonts w:ascii="Times New Roman" w:hAnsi="Times New Roman" w:cs="Times New Roman"/>
          <w:sz w:val="24"/>
          <w:szCs w:val="24"/>
        </w:rPr>
        <w:t>sirven de base,</w:t>
      </w:r>
      <w:r w:rsidR="00A46E22" w:rsidRPr="00CD7AB1">
        <w:rPr>
          <w:rFonts w:ascii="Times New Roman" w:hAnsi="Times New Roman" w:cs="Times New Roman"/>
          <w:sz w:val="24"/>
          <w:szCs w:val="24"/>
        </w:rPr>
        <w:t xml:space="preserve"> entre otros</w:t>
      </w:r>
      <w:r w:rsidR="00C80F50" w:rsidRPr="00CD7AB1">
        <w:rPr>
          <w:rFonts w:ascii="Times New Roman" w:hAnsi="Times New Roman" w:cs="Times New Roman"/>
          <w:sz w:val="24"/>
          <w:szCs w:val="24"/>
        </w:rPr>
        <w:t>,</w:t>
      </w:r>
      <w:r w:rsidR="00A46E22" w:rsidRPr="00CD7AB1">
        <w:rPr>
          <w:rFonts w:ascii="Times New Roman" w:hAnsi="Times New Roman" w:cs="Times New Roman"/>
          <w:sz w:val="24"/>
          <w:szCs w:val="24"/>
        </w:rPr>
        <w:t xml:space="preserve"> para </w:t>
      </w:r>
      <w:r w:rsidR="005A29BC" w:rsidRPr="00CD7AB1">
        <w:rPr>
          <w:rFonts w:ascii="Times New Roman" w:hAnsi="Times New Roman" w:cs="Times New Roman"/>
          <w:sz w:val="24"/>
          <w:szCs w:val="24"/>
        </w:rPr>
        <w:t xml:space="preserve">la </w:t>
      </w:r>
      <w:r w:rsidR="00A46E22" w:rsidRPr="00CD7AB1">
        <w:rPr>
          <w:rFonts w:ascii="Times New Roman" w:hAnsi="Times New Roman" w:cs="Times New Roman"/>
          <w:sz w:val="24"/>
          <w:szCs w:val="24"/>
        </w:rPr>
        <w:t>determinación de</w:t>
      </w:r>
      <w:r w:rsidR="005A29BC" w:rsidRPr="00CD7AB1">
        <w:rPr>
          <w:rFonts w:ascii="Times New Roman" w:hAnsi="Times New Roman" w:cs="Times New Roman"/>
          <w:sz w:val="24"/>
          <w:szCs w:val="24"/>
        </w:rPr>
        <w:t>l</w:t>
      </w:r>
      <w:r w:rsidR="00A46E22" w:rsidRPr="00CD7AB1">
        <w:rPr>
          <w:rFonts w:ascii="Times New Roman" w:hAnsi="Times New Roman" w:cs="Times New Roman"/>
          <w:sz w:val="24"/>
          <w:szCs w:val="24"/>
        </w:rPr>
        <w:t xml:space="preserve"> impuesto predial.</w:t>
      </w:r>
    </w:p>
    <w:p w:rsidR="00A46E22" w:rsidRPr="00CD7AB1" w:rsidRDefault="009556D3" w:rsidP="00611815">
      <w:pPr>
        <w:pStyle w:val="Sinespaciado"/>
        <w:ind w:firstLine="708"/>
        <w:jc w:val="both"/>
        <w:rPr>
          <w:rFonts w:ascii="Times New Roman" w:hAnsi="Times New Roman" w:cs="Times New Roman"/>
          <w:sz w:val="24"/>
          <w:szCs w:val="24"/>
        </w:rPr>
      </w:pPr>
      <w:r w:rsidRPr="00CD7AB1">
        <w:rPr>
          <w:rFonts w:ascii="Times New Roman" w:hAnsi="Times New Roman" w:cs="Times New Roman"/>
          <w:sz w:val="24"/>
          <w:szCs w:val="24"/>
        </w:rPr>
        <w:t>4</w:t>
      </w:r>
      <w:r w:rsidR="00A46E22" w:rsidRPr="00CD7AB1">
        <w:rPr>
          <w:rFonts w:ascii="Times New Roman" w:hAnsi="Times New Roman" w:cs="Times New Roman"/>
          <w:sz w:val="24"/>
          <w:szCs w:val="24"/>
        </w:rPr>
        <w:t xml:space="preserve">. Lectura y acuerdo conducente de la </w:t>
      </w:r>
      <w:r w:rsidR="00DD1299" w:rsidRPr="00CD7AB1">
        <w:rPr>
          <w:rFonts w:ascii="Times New Roman" w:hAnsi="Times New Roman" w:cs="Times New Roman"/>
          <w:sz w:val="24"/>
          <w:szCs w:val="24"/>
        </w:rPr>
        <w:t xml:space="preserve">iniciativa </w:t>
      </w:r>
      <w:r w:rsidR="00A46E22" w:rsidRPr="00CD7AB1">
        <w:rPr>
          <w:rFonts w:ascii="Times New Roman" w:hAnsi="Times New Roman" w:cs="Times New Roman"/>
          <w:sz w:val="24"/>
          <w:szCs w:val="24"/>
        </w:rPr>
        <w:t xml:space="preserve">con </w:t>
      </w:r>
      <w:r w:rsidR="004E0FC8" w:rsidRPr="00CD7AB1">
        <w:rPr>
          <w:rFonts w:ascii="Times New Roman" w:hAnsi="Times New Roman" w:cs="Times New Roman"/>
          <w:sz w:val="24"/>
          <w:szCs w:val="24"/>
        </w:rPr>
        <w:t xml:space="preserve">Proyecto </w:t>
      </w:r>
      <w:r w:rsidR="00A46E22" w:rsidRPr="00CD7AB1">
        <w:rPr>
          <w:rFonts w:ascii="Times New Roman" w:hAnsi="Times New Roman" w:cs="Times New Roman"/>
          <w:sz w:val="24"/>
          <w:szCs w:val="24"/>
        </w:rPr>
        <w:t xml:space="preserve">de </w:t>
      </w:r>
      <w:r w:rsidR="004E0FC8" w:rsidRPr="00CD7AB1">
        <w:rPr>
          <w:rFonts w:ascii="Times New Roman" w:hAnsi="Times New Roman" w:cs="Times New Roman"/>
          <w:sz w:val="24"/>
          <w:szCs w:val="24"/>
        </w:rPr>
        <w:t xml:space="preserve">Decreto </w:t>
      </w:r>
      <w:r w:rsidR="00A46E22" w:rsidRPr="00CD7AB1">
        <w:rPr>
          <w:rFonts w:ascii="Times New Roman" w:hAnsi="Times New Roman" w:cs="Times New Roman"/>
          <w:sz w:val="24"/>
          <w:szCs w:val="24"/>
        </w:rPr>
        <w:t>por el que se expide la Ley de Instituciones de Asistencia Privada del Estado de México</w:t>
      </w:r>
      <w:r w:rsidR="00151C7A" w:rsidRPr="00CD7AB1">
        <w:rPr>
          <w:rFonts w:ascii="Times New Roman" w:hAnsi="Times New Roman" w:cs="Times New Roman"/>
          <w:sz w:val="24"/>
          <w:szCs w:val="24"/>
        </w:rPr>
        <w:t>,</w:t>
      </w:r>
      <w:r w:rsidR="00A46E22" w:rsidRPr="00CD7AB1">
        <w:rPr>
          <w:rFonts w:ascii="Times New Roman" w:hAnsi="Times New Roman" w:cs="Times New Roman"/>
          <w:sz w:val="24"/>
          <w:szCs w:val="24"/>
        </w:rPr>
        <w:t xml:space="preserve"> presentada por el </w:t>
      </w:r>
      <w:r w:rsidR="00151C7A" w:rsidRPr="00CD7AB1">
        <w:rPr>
          <w:rFonts w:ascii="Times New Roman" w:hAnsi="Times New Roman" w:cs="Times New Roman"/>
          <w:sz w:val="24"/>
          <w:szCs w:val="24"/>
        </w:rPr>
        <w:t xml:space="preserve">Titular </w:t>
      </w:r>
      <w:r w:rsidR="00A46E22" w:rsidRPr="00CD7AB1">
        <w:rPr>
          <w:rFonts w:ascii="Times New Roman" w:hAnsi="Times New Roman" w:cs="Times New Roman"/>
          <w:sz w:val="24"/>
          <w:szCs w:val="24"/>
        </w:rPr>
        <w:t>del Ejecutivo Estatal.</w:t>
      </w:r>
    </w:p>
    <w:p w:rsidR="00A46E22" w:rsidRPr="00CD7AB1" w:rsidRDefault="009556D3" w:rsidP="00611815">
      <w:pPr>
        <w:pStyle w:val="Sinespaciado"/>
        <w:ind w:firstLine="708"/>
        <w:jc w:val="both"/>
        <w:rPr>
          <w:rFonts w:ascii="Times New Roman" w:hAnsi="Times New Roman" w:cs="Times New Roman"/>
          <w:sz w:val="24"/>
          <w:szCs w:val="24"/>
        </w:rPr>
      </w:pPr>
      <w:r w:rsidRPr="00CD7AB1">
        <w:rPr>
          <w:rFonts w:ascii="Times New Roman" w:hAnsi="Times New Roman" w:cs="Times New Roman"/>
          <w:sz w:val="24"/>
          <w:szCs w:val="24"/>
        </w:rPr>
        <w:t>5</w:t>
      </w:r>
      <w:r w:rsidR="00A46E22" w:rsidRPr="00CD7AB1">
        <w:rPr>
          <w:rFonts w:ascii="Times New Roman" w:hAnsi="Times New Roman" w:cs="Times New Roman"/>
          <w:sz w:val="24"/>
          <w:szCs w:val="24"/>
        </w:rPr>
        <w:t xml:space="preserve">. Lectura y acuerdo conducente de la </w:t>
      </w:r>
      <w:r w:rsidR="00DD1299" w:rsidRPr="00CD7AB1">
        <w:rPr>
          <w:rFonts w:ascii="Times New Roman" w:hAnsi="Times New Roman" w:cs="Times New Roman"/>
          <w:sz w:val="24"/>
          <w:szCs w:val="24"/>
        </w:rPr>
        <w:t xml:space="preserve">iniciativa </w:t>
      </w:r>
      <w:r w:rsidR="00A46E22" w:rsidRPr="00CD7AB1">
        <w:rPr>
          <w:rFonts w:ascii="Times New Roman" w:hAnsi="Times New Roman" w:cs="Times New Roman"/>
          <w:sz w:val="24"/>
          <w:szCs w:val="24"/>
        </w:rPr>
        <w:t xml:space="preserve">con </w:t>
      </w:r>
      <w:r w:rsidR="004E0FC8" w:rsidRPr="00CD7AB1">
        <w:rPr>
          <w:rFonts w:ascii="Times New Roman" w:hAnsi="Times New Roman" w:cs="Times New Roman"/>
          <w:sz w:val="24"/>
          <w:szCs w:val="24"/>
        </w:rPr>
        <w:t xml:space="preserve">Proyecto </w:t>
      </w:r>
      <w:r w:rsidR="00A46E22" w:rsidRPr="00CD7AB1">
        <w:rPr>
          <w:rFonts w:ascii="Times New Roman" w:hAnsi="Times New Roman" w:cs="Times New Roman"/>
          <w:sz w:val="24"/>
          <w:szCs w:val="24"/>
        </w:rPr>
        <w:t xml:space="preserve">de </w:t>
      </w:r>
      <w:r w:rsidR="004E0FC8" w:rsidRPr="00CD7AB1">
        <w:rPr>
          <w:rFonts w:ascii="Times New Roman" w:hAnsi="Times New Roman" w:cs="Times New Roman"/>
          <w:sz w:val="24"/>
          <w:szCs w:val="24"/>
        </w:rPr>
        <w:t xml:space="preserve">Decreto </w:t>
      </w:r>
      <w:r w:rsidR="00A46E22" w:rsidRPr="00CD7AB1">
        <w:rPr>
          <w:rFonts w:ascii="Times New Roman" w:hAnsi="Times New Roman" w:cs="Times New Roman"/>
          <w:sz w:val="24"/>
          <w:szCs w:val="24"/>
        </w:rPr>
        <w:t>por el que se autoriza al Honorable Ayuntamiento de Chalco</w:t>
      </w:r>
      <w:r w:rsidR="00151C7A" w:rsidRPr="00CD7AB1">
        <w:rPr>
          <w:rFonts w:ascii="Times New Roman" w:hAnsi="Times New Roman" w:cs="Times New Roman"/>
          <w:sz w:val="24"/>
          <w:szCs w:val="24"/>
        </w:rPr>
        <w:t>,</w:t>
      </w:r>
      <w:r w:rsidR="00A46E22" w:rsidRPr="00CD7AB1">
        <w:rPr>
          <w:rFonts w:ascii="Times New Roman" w:hAnsi="Times New Roman" w:cs="Times New Roman"/>
          <w:sz w:val="24"/>
          <w:szCs w:val="24"/>
        </w:rPr>
        <w:t xml:space="preserve"> Estado de México</w:t>
      </w:r>
      <w:r w:rsidR="00151C7A" w:rsidRPr="00CD7AB1">
        <w:rPr>
          <w:rFonts w:ascii="Times New Roman" w:hAnsi="Times New Roman" w:cs="Times New Roman"/>
          <w:sz w:val="24"/>
          <w:szCs w:val="24"/>
        </w:rPr>
        <w:t>,</w:t>
      </w:r>
      <w:r w:rsidR="00A46E22" w:rsidRPr="00CD7AB1">
        <w:rPr>
          <w:rFonts w:ascii="Times New Roman" w:hAnsi="Times New Roman" w:cs="Times New Roman"/>
          <w:sz w:val="24"/>
          <w:szCs w:val="24"/>
        </w:rPr>
        <w:t xml:space="preserve"> a concesionar el servicio público de disposición final y recolección de residuos sólidos en favor de l</w:t>
      </w:r>
      <w:r w:rsidR="00DD1299" w:rsidRPr="00CD7AB1">
        <w:rPr>
          <w:rFonts w:ascii="Times New Roman" w:hAnsi="Times New Roman" w:cs="Times New Roman"/>
          <w:sz w:val="24"/>
          <w:szCs w:val="24"/>
        </w:rPr>
        <w:t>a iniciativa privada por un perí</w:t>
      </w:r>
      <w:r w:rsidR="00A46E22" w:rsidRPr="00CD7AB1">
        <w:rPr>
          <w:rFonts w:ascii="Times New Roman" w:hAnsi="Times New Roman" w:cs="Times New Roman"/>
          <w:sz w:val="24"/>
          <w:szCs w:val="24"/>
        </w:rPr>
        <w:t>odo de 20 años, presentada por el Titular del Ejecutivo Estatal.</w:t>
      </w:r>
    </w:p>
    <w:p w:rsidR="00A46E22" w:rsidRPr="00CD7AB1" w:rsidRDefault="009556D3" w:rsidP="00611815">
      <w:pPr>
        <w:pStyle w:val="Sinespaciado"/>
        <w:ind w:firstLine="708"/>
        <w:jc w:val="both"/>
        <w:rPr>
          <w:rFonts w:ascii="Times New Roman" w:hAnsi="Times New Roman" w:cs="Times New Roman"/>
          <w:sz w:val="24"/>
          <w:szCs w:val="24"/>
        </w:rPr>
      </w:pPr>
      <w:r w:rsidRPr="00CD7AB1">
        <w:rPr>
          <w:rFonts w:ascii="Times New Roman" w:hAnsi="Times New Roman" w:cs="Times New Roman"/>
          <w:sz w:val="24"/>
          <w:szCs w:val="24"/>
        </w:rPr>
        <w:t>6</w:t>
      </w:r>
      <w:r w:rsidR="00A46E22" w:rsidRPr="00CD7AB1">
        <w:rPr>
          <w:rFonts w:ascii="Times New Roman" w:hAnsi="Times New Roman" w:cs="Times New Roman"/>
          <w:sz w:val="24"/>
          <w:szCs w:val="24"/>
        </w:rPr>
        <w:t xml:space="preserve">. Acuerdo sobre el </w:t>
      </w:r>
      <w:r w:rsidR="00151C7A" w:rsidRPr="00CD7AB1">
        <w:rPr>
          <w:rFonts w:ascii="Times New Roman" w:hAnsi="Times New Roman" w:cs="Times New Roman"/>
          <w:sz w:val="24"/>
          <w:szCs w:val="24"/>
        </w:rPr>
        <w:t xml:space="preserve">Cuarto Informe </w:t>
      </w:r>
      <w:r w:rsidR="00A46E22" w:rsidRPr="00CD7AB1">
        <w:rPr>
          <w:rFonts w:ascii="Times New Roman" w:hAnsi="Times New Roman" w:cs="Times New Roman"/>
          <w:sz w:val="24"/>
          <w:szCs w:val="24"/>
        </w:rPr>
        <w:t xml:space="preserve">que acerca del estado que guarda la </w:t>
      </w:r>
      <w:r w:rsidR="00151C7A" w:rsidRPr="00CD7AB1">
        <w:rPr>
          <w:rFonts w:ascii="Times New Roman" w:hAnsi="Times New Roman" w:cs="Times New Roman"/>
          <w:sz w:val="24"/>
          <w:szCs w:val="24"/>
        </w:rPr>
        <w:t xml:space="preserve">administración pública </w:t>
      </w:r>
      <w:r w:rsidR="00A46E22" w:rsidRPr="00CD7AB1">
        <w:rPr>
          <w:rFonts w:ascii="Times New Roman" w:hAnsi="Times New Roman" w:cs="Times New Roman"/>
          <w:sz w:val="24"/>
          <w:szCs w:val="24"/>
        </w:rPr>
        <w:t xml:space="preserve">de la </w:t>
      </w:r>
      <w:r w:rsidR="00151C7A" w:rsidRPr="00CD7AB1">
        <w:rPr>
          <w:rFonts w:ascii="Times New Roman" w:hAnsi="Times New Roman" w:cs="Times New Roman"/>
          <w:sz w:val="24"/>
          <w:szCs w:val="24"/>
        </w:rPr>
        <w:t xml:space="preserve">Entidad, </w:t>
      </w:r>
      <w:r w:rsidR="00A46E22" w:rsidRPr="00CD7AB1">
        <w:rPr>
          <w:rFonts w:ascii="Times New Roman" w:hAnsi="Times New Roman" w:cs="Times New Roman"/>
          <w:sz w:val="24"/>
          <w:szCs w:val="24"/>
        </w:rPr>
        <w:t>rinde el Gobernador Constitucional</w:t>
      </w:r>
      <w:r w:rsidR="00151C7A" w:rsidRPr="00CD7AB1">
        <w:rPr>
          <w:rFonts w:ascii="Times New Roman" w:hAnsi="Times New Roman" w:cs="Times New Roman"/>
          <w:sz w:val="24"/>
          <w:szCs w:val="24"/>
        </w:rPr>
        <w:t>,</w:t>
      </w:r>
      <w:r w:rsidR="00A46E22" w:rsidRPr="00CD7AB1">
        <w:rPr>
          <w:rFonts w:ascii="Times New Roman" w:hAnsi="Times New Roman" w:cs="Times New Roman"/>
          <w:sz w:val="24"/>
          <w:szCs w:val="24"/>
        </w:rPr>
        <w:t xml:space="preserve"> licenciado Alfredo de Mazo Maza.</w:t>
      </w:r>
    </w:p>
    <w:p w:rsidR="00A46E22" w:rsidRPr="00CD7AB1" w:rsidRDefault="009556D3" w:rsidP="00611815">
      <w:pPr>
        <w:pStyle w:val="Sinespaciado"/>
        <w:ind w:firstLine="708"/>
        <w:jc w:val="both"/>
        <w:rPr>
          <w:rFonts w:ascii="Times New Roman" w:hAnsi="Times New Roman" w:cs="Times New Roman"/>
          <w:sz w:val="24"/>
          <w:szCs w:val="24"/>
        </w:rPr>
      </w:pPr>
      <w:r w:rsidRPr="00CD7AB1">
        <w:rPr>
          <w:rFonts w:ascii="Times New Roman" w:hAnsi="Times New Roman" w:cs="Times New Roman"/>
          <w:sz w:val="24"/>
          <w:szCs w:val="24"/>
        </w:rPr>
        <w:t>7</w:t>
      </w:r>
      <w:r w:rsidR="00A46E22" w:rsidRPr="00CD7AB1">
        <w:rPr>
          <w:rFonts w:ascii="Times New Roman" w:hAnsi="Times New Roman" w:cs="Times New Roman"/>
          <w:sz w:val="24"/>
          <w:szCs w:val="24"/>
        </w:rPr>
        <w:t xml:space="preserve">. Lectura y acuerdo conducente de la </w:t>
      </w:r>
      <w:r w:rsidR="00134954" w:rsidRPr="00CD7AB1">
        <w:rPr>
          <w:rFonts w:ascii="Times New Roman" w:hAnsi="Times New Roman" w:cs="Times New Roman"/>
          <w:sz w:val="24"/>
          <w:szCs w:val="24"/>
        </w:rPr>
        <w:t xml:space="preserve">iniciativa </w:t>
      </w:r>
      <w:r w:rsidR="00A46E22" w:rsidRPr="00CD7AB1">
        <w:rPr>
          <w:rFonts w:ascii="Times New Roman" w:hAnsi="Times New Roman" w:cs="Times New Roman"/>
          <w:sz w:val="24"/>
          <w:szCs w:val="24"/>
        </w:rPr>
        <w:t xml:space="preserve">con </w:t>
      </w:r>
      <w:r w:rsidR="00CD6E4D" w:rsidRPr="00CD7AB1">
        <w:rPr>
          <w:rFonts w:ascii="Times New Roman" w:hAnsi="Times New Roman" w:cs="Times New Roman"/>
          <w:sz w:val="24"/>
          <w:szCs w:val="24"/>
        </w:rPr>
        <w:t xml:space="preserve">Proyecto </w:t>
      </w:r>
      <w:r w:rsidR="00A46E22" w:rsidRPr="00CD7AB1">
        <w:rPr>
          <w:rFonts w:ascii="Times New Roman" w:hAnsi="Times New Roman" w:cs="Times New Roman"/>
          <w:sz w:val="24"/>
          <w:szCs w:val="24"/>
        </w:rPr>
        <w:t xml:space="preserve">de </w:t>
      </w:r>
      <w:r w:rsidR="00CD6E4D" w:rsidRPr="00CD7AB1">
        <w:rPr>
          <w:rFonts w:ascii="Times New Roman" w:hAnsi="Times New Roman" w:cs="Times New Roman"/>
          <w:sz w:val="24"/>
          <w:szCs w:val="24"/>
        </w:rPr>
        <w:t xml:space="preserve">Decreto </w:t>
      </w:r>
      <w:r w:rsidR="00A46E22" w:rsidRPr="00CD7AB1">
        <w:rPr>
          <w:rFonts w:ascii="Times New Roman" w:hAnsi="Times New Roman" w:cs="Times New Roman"/>
          <w:sz w:val="24"/>
          <w:szCs w:val="24"/>
        </w:rPr>
        <w:t>por el que se designa representantes del Poder Legislativo</w:t>
      </w:r>
      <w:r w:rsidR="00151C7A" w:rsidRPr="00CD7AB1">
        <w:rPr>
          <w:rFonts w:ascii="Times New Roman" w:hAnsi="Times New Roman" w:cs="Times New Roman"/>
          <w:sz w:val="24"/>
          <w:szCs w:val="24"/>
        </w:rPr>
        <w:t>,</w:t>
      </w:r>
      <w:r w:rsidR="00A46E22" w:rsidRPr="00CD7AB1">
        <w:rPr>
          <w:rFonts w:ascii="Times New Roman" w:hAnsi="Times New Roman" w:cs="Times New Roman"/>
          <w:sz w:val="24"/>
          <w:szCs w:val="24"/>
        </w:rPr>
        <w:t xml:space="preserve"> titulares y suplente en el Consejo </w:t>
      </w:r>
      <w:r w:rsidR="00151C7A" w:rsidRPr="00CD7AB1">
        <w:rPr>
          <w:rFonts w:ascii="Times New Roman" w:hAnsi="Times New Roman" w:cs="Times New Roman"/>
          <w:sz w:val="24"/>
          <w:szCs w:val="24"/>
        </w:rPr>
        <w:t xml:space="preserve">Directivo </w:t>
      </w:r>
      <w:r w:rsidR="00A46E22" w:rsidRPr="00CD7AB1">
        <w:rPr>
          <w:rFonts w:ascii="Times New Roman" w:hAnsi="Times New Roman" w:cs="Times New Roman"/>
          <w:sz w:val="24"/>
          <w:szCs w:val="24"/>
        </w:rPr>
        <w:t xml:space="preserve">del </w:t>
      </w:r>
      <w:r w:rsidR="00151C7A" w:rsidRPr="00CD7AB1">
        <w:rPr>
          <w:rFonts w:ascii="Times New Roman" w:hAnsi="Times New Roman" w:cs="Times New Roman"/>
          <w:sz w:val="24"/>
          <w:szCs w:val="24"/>
        </w:rPr>
        <w:t xml:space="preserve">Instituto Hacendario </w:t>
      </w:r>
      <w:r w:rsidR="00A46E22" w:rsidRPr="00CD7AB1">
        <w:rPr>
          <w:rFonts w:ascii="Times New Roman" w:hAnsi="Times New Roman" w:cs="Times New Roman"/>
          <w:sz w:val="24"/>
          <w:szCs w:val="24"/>
        </w:rPr>
        <w:t xml:space="preserve">del Estado de México, formulada por los diputados integrantes de la Junta de Coordinación Política de </w:t>
      </w:r>
      <w:r w:rsidR="00FA585F" w:rsidRPr="00CD7AB1">
        <w:rPr>
          <w:rFonts w:ascii="Times New Roman" w:hAnsi="Times New Roman" w:cs="Times New Roman"/>
          <w:sz w:val="24"/>
          <w:szCs w:val="24"/>
        </w:rPr>
        <w:t xml:space="preserve">urgente </w:t>
      </w:r>
      <w:r w:rsidR="00A46E22" w:rsidRPr="00CD7AB1">
        <w:rPr>
          <w:rFonts w:ascii="Times New Roman" w:hAnsi="Times New Roman" w:cs="Times New Roman"/>
          <w:sz w:val="24"/>
          <w:szCs w:val="24"/>
        </w:rPr>
        <w:t xml:space="preserve">y </w:t>
      </w:r>
      <w:r w:rsidR="00FA585F" w:rsidRPr="00CD7AB1">
        <w:rPr>
          <w:rFonts w:ascii="Times New Roman" w:hAnsi="Times New Roman" w:cs="Times New Roman"/>
          <w:sz w:val="24"/>
          <w:szCs w:val="24"/>
        </w:rPr>
        <w:t>obvia resolución</w:t>
      </w:r>
      <w:r w:rsidR="00A46E22" w:rsidRPr="00CD7AB1">
        <w:rPr>
          <w:rFonts w:ascii="Times New Roman" w:hAnsi="Times New Roman" w:cs="Times New Roman"/>
          <w:sz w:val="24"/>
          <w:szCs w:val="24"/>
        </w:rPr>
        <w:t>.</w:t>
      </w:r>
    </w:p>
    <w:p w:rsidR="00A46E22" w:rsidRPr="00CD7AB1" w:rsidRDefault="009556D3" w:rsidP="00611815">
      <w:pPr>
        <w:pStyle w:val="Sinespaciado"/>
        <w:ind w:firstLine="708"/>
        <w:jc w:val="both"/>
        <w:rPr>
          <w:rFonts w:ascii="Times New Roman" w:hAnsi="Times New Roman" w:cs="Times New Roman"/>
          <w:sz w:val="24"/>
          <w:szCs w:val="24"/>
        </w:rPr>
      </w:pPr>
      <w:r w:rsidRPr="00CD7AB1">
        <w:rPr>
          <w:rFonts w:ascii="Times New Roman" w:hAnsi="Times New Roman" w:cs="Times New Roman"/>
          <w:sz w:val="24"/>
          <w:szCs w:val="24"/>
        </w:rPr>
        <w:t>8</w:t>
      </w:r>
      <w:r w:rsidR="00A46E22" w:rsidRPr="00CD7AB1">
        <w:rPr>
          <w:rFonts w:ascii="Times New Roman" w:hAnsi="Times New Roman" w:cs="Times New Roman"/>
          <w:sz w:val="24"/>
          <w:szCs w:val="24"/>
        </w:rPr>
        <w:t xml:space="preserve">. Lectura y acuerdo conducente de la </w:t>
      </w:r>
      <w:r w:rsidR="00134954" w:rsidRPr="00CD7AB1">
        <w:rPr>
          <w:rFonts w:ascii="Times New Roman" w:hAnsi="Times New Roman" w:cs="Times New Roman"/>
          <w:sz w:val="24"/>
          <w:szCs w:val="24"/>
        </w:rPr>
        <w:t xml:space="preserve">iniciativa </w:t>
      </w:r>
      <w:r w:rsidR="00A46E22" w:rsidRPr="00CD7AB1">
        <w:rPr>
          <w:rFonts w:ascii="Times New Roman" w:hAnsi="Times New Roman" w:cs="Times New Roman"/>
          <w:sz w:val="24"/>
          <w:szCs w:val="24"/>
        </w:rPr>
        <w:t xml:space="preserve">con </w:t>
      </w:r>
      <w:r w:rsidR="00134954" w:rsidRPr="00CD7AB1">
        <w:rPr>
          <w:rFonts w:ascii="Times New Roman" w:hAnsi="Times New Roman" w:cs="Times New Roman"/>
          <w:sz w:val="24"/>
          <w:szCs w:val="24"/>
        </w:rPr>
        <w:t>Proyecto</w:t>
      </w:r>
      <w:r w:rsidR="00CD6E4D" w:rsidRPr="00CD7AB1">
        <w:rPr>
          <w:rFonts w:ascii="Times New Roman" w:hAnsi="Times New Roman" w:cs="Times New Roman"/>
          <w:sz w:val="24"/>
          <w:szCs w:val="24"/>
        </w:rPr>
        <w:t xml:space="preserve"> </w:t>
      </w:r>
      <w:r w:rsidR="00A46E22" w:rsidRPr="00CD7AB1">
        <w:rPr>
          <w:rFonts w:ascii="Times New Roman" w:hAnsi="Times New Roman" w:cs="Times New Roman"/>
          <w:sz w:val="24"/>
          <w:szCs w:val="24"/>
        </w:rPr>
        <w:t xml:space="preserve">de </w:t>
      </w:r>
      <w:r w:rsidR="00CD6E4D" w:rsidRPr="00CD7AB1">
        <w:rPr>
          <w:rFonts w:ascii="Times New Roman" w:hAnsi="Times New Roman" w:cs="Times New Roman"/>
          <w:sz w:val="24"/>
          <w:szCs w:val="24"/>
        </w:rPr>
        <w:t xml:space="preserve">Decreto </w:t>
      </w:r>
      <w:r w:rsidR="00A46E22" w:rsidRPr="00CD7AB1">
        <w:rPr>
          <w:rFonts w:ascii="Times New Roman" w:hAnsi="Times New Roman" w:cs="Times New Roman"/>
          <w:sz w:val="24"/>
          <w:szCs w:val="24"/>
        </w:rPr>
        <w:t xml:space="preserve">para designar 4 representantes propietarios y 4 suplentes de este </w:t>
      </w:r>
      <w:r w:rsidR="00FA585F" w:rsidRPr="00CD7AB1">
        <w:rPr>
          <w:rFonts w:ascii="Times New Roman" w:hAnsi="Times New Roman" w:cs="Times New Roman"/>
          <w:sz w:val="24"/>
          <w:szCs w:val="24"/>
        </w:rPr>
        <w:t xml:space="preserve">Poder, </w:t>
      </w:r>
      <w:r w:rsidR="00A46E22" w:rsidRPr="00CD7AB1">
        <w:rPr>
          <w:rFonts w:ascii="Times New Roman" w:hAnsi="Times New Roman" w:cs="Times New Roman"/>
          <w:sz w:val="24"/>
          <w:szCs w:val="24"/>
        </w:rPr>
        <w:t>para integr</w:t>
      </w:r>
      <w:r w:rsidR="00FA585F" w:rsidRPr="00CD7AB1">
        <w:rPr>
          <w:rFonts w:ascii="Times New Roman" w:hAnsi="Times New Roman" w:cs="Times New Roman"/>
          <w:sz w:val="24"/>
          <w:szCs w:val="24"/>
        </w:rPr>
        <w:t>ar la Asamblea General del Comi</w:t>
      </w:r>
      <w:r w:rsidR="00A46E22" w:rsidRPr="00CD7AB1">
        <w:rPr>
          <w:rFonts w:ascii="Times New Roman" w:hAnsi="Times New Roman" w:cs="Times New Roman"/>
          <w:sz w:val="24"/>
          <w:szCs w:val="24"/>
        </w:rPr>
        <w:t>t</w:t>
      </w:r>
      <w:r w:rsidR="00FA585F" w:rsidRPr="00CD7AB1">
        <w:rPr>
          <w:rFonts w:ascii="Times New Roman" w:hAnsi="Times New Roman" w:cs="Times New Roman"/>
          <w:sz w:val="24"/>
          <w:szCs w:val="24"/>
        </w:rPr>
        <w:t>é</w:t>
      </w:r>
      <w:r w:rsidR="00A46E22" w:rsidRPr="00CD7AB1">
        <w:rPr>
          <w:rFonts w:ascii="Times New Roman" w:hAnsi="Times New Roman" w:cs="Times New Roman"/>
          <w:sz w:val="24"/>
          <w:szCs w:val="24"/>
        </w:rPr>
        <w:t xml:space="preserve"> de Planeación para el Desarrollo del Estado de México, presentada por la Junta de Coordinación Política</w:t>
      </w:r>
      <w:r w:rsidR="00FA585F" w:rsidRPr="00CD7AB1">
        <w:rPr>
          <w:rFonts w:ascii="Times New Roman" w:hAnsi="Times New Roman" w:cs="Times New Roman"/>
          <w:sz w:val="24"/>
          <w:szCs w:val="24"/>
        </w:rPr>
        <w:t>,</w:t>
      </w:r>
      <w:r w:rsidR="00A46E22" w:rsidRPr="00CD7AB1">
        <w:rPr>
          <w:rFonts w:ascii="Times New Roman" w:hAnsi="Times New Roman" w:cs="Times New Roman"/>
          <w:sz w:val="24"/>
          <w:szCs w:val="24"/>
        </w:rPr>
        <w:t xml:space="preserve"> de </w:t>
      </w:r>
      <w:r w:rsidR="00FA585F" w:rsidRPr="00CD7AB1">
        <w:rPr>
          <w:rFonts w:ascii="Times New Roman" w:hAnsi="Times New Roman" w:cs="Times New Roman"/>
          <w:sz w:val="24"/>
          <w:szCs w:val="24"/>
        </w:rPr>
        <w:t xml:space="preserve">urgente </w:t>
      </w:r>
      <w:r w:rsidR="00A46E22" w:rsidRPr="00CD7AB1">
        <w:rPr>
          <w:rFonts w:ascii="Times New Roman" w:hAnsi="Times New Roman" w:cs="Times New Roman"/>
          <w:sz w:val="24"/>
          <w:szCs w:val="24"/>
        </w:rPr>
        <w:t xml:space="preserve">y </w:t>
      </w:r>
      <w:r w:rsidR="00FA585F" w:rsidRPr="00CD7AB1">
        <w:rPr>
          <w:rFonts w:ascii="Times New Roman" w:hAnsi="Times New Roman" w:cs="Times New Roman"/>
          <w:sz w:val="24"/>
          <w:szCs w:val="24"/>
        </w:rPr>
        <w:t>obvia resolución</w:t>
      </w:r>
      <w:r w:rsidR="00A46E22" w:rsidRPr="00CD7AB1">
        <w:rPr>
          <w:rFonts w:ascii="Times New Roman" w:hAnsi="Times New Roman" w:cs="Times New Roman"/>
          <w:sz w:val="24"/>
          <w:szCs w:val="24"/>
        </w:rPr>
        <w:t>.</w:t>
      </w:r>
    </w:p>
    <w:p w:rsidR="00A46E22" w:rsidRPr="00CD7AB1" w:rsidRDefault="009556D3" w:rsidP="00611815">
      <w:pPr>
        <w:pStyle w:val="Sinespaciado"/>
        <w:ind w:firstLine="708"/>
        <w:jc w:val="both"/>
        <w:rPr>
          <w:rFonts w:ascii="Times New Roman" w:hAnsi="Times New Roman" w:cs="Times New Roman"/>
          <w:sz w:val="24"/>
          <w:szCs w:val="24"/>
        </w:rPr>
      </w:pPr>
      <w:r w:rsidRPr="00CD7AB1">
        <w:rPr>
          <w:rFonts w:ascii="Times New Roman" w:hAnsi="Times New Roman" w:cs="Times New Roman"/>
          <w:sz w:val="24"/>
          <w:szCs w:val="24"/>
        </w:rPr>
        <w:lastRenderedPageBreak/>
        <w:t>9</w:t>
      </w:r>
      <w:r w:rsidR="00A46E22" w:rsidRPr="00CD7AB1">
        <w:rPr>
          <w:rFonts w:ascii="Times New Roman" w:hAnsi="Times New Roman" w:cs="Times New Roman"/>
          <w:sz w:val="24"/>
          <w:szCs w:val="24"/>
        </w:rPr>
        <w:t>. L</w:t>
      </w:r>
      <w:r w:rsidR="00FA585F" w:rsidRPr="00CD7AB1">
        <w:rPr>
          <w:rFonts w:ascii="Times New Roman" w:hAnsi="Times New Roman" w:cs="Times New Roman"/>
          <w:sz w:val="24"/>
          <w:szCs w:val="24"/>
        </w:rPr>
        <w:t xml:space="preserve">ectura y acuerdo conducente de </w:t>
      </w:r>
      <w:r w:rsidR="00A46E22" w:rsidRPr="00CD7AB1">
        <w:rPr>
          <w:rFonts w:ascii="Times New Roman" w:hAnsi="Times New Roman" w:cs="Times New Roman"/>
          <w:sz w:val="24"/>
          <w:szCs w:val="24"/>
        </w:rPr>
        <w:t>l</w:t>
      </w:r>
      <w:r w:rsidR="00FA585F" w:rsidRPr="00CD7AB1">
        <w:rPr>
          <w:rFonts w:ascii="Times New Roman" w:hAnsi="Times New Roman" w:cs="Times New Roman"/>
          <w:sz w:val="24"/>
          <w:szCs w:val="24"/>
        </w:rPr>
        <w:t>a</w:t>
      </w:r>
      <w:r w:rsidR="00CD69C7" w:rsidRPr="00CD7AB1">
        <w:rPr>
          <w:rFonts w:ascii="Times New Roman" w:hAnsi="Times New Roman" w:cs="Times New Roman"/>
          <w:sz w:val="24"/>
          <w:szCs w:val="24"/>
        </w:rPr>
        <w:t xml:space="preserve"> </w:t>
      </w:r>
      <w:r w:rsidR="00134954" w:rsidRPr="00CD7AB1">
        <w:rPr>
          <w:rFonts w:ascii="Times New Roman" w:hAnsi="Times New Roman" w:cs="Times New Roman"/>
          <w:sz w:val="24"/>
          <w:szCs w:val="24"/>
        </w:rPr>
        <w:t xml:space="preserve">iniciativa </w:t>
      </w:r>
      <w:r w:rsidR="00A46E22" w:rsidRPr="00CD7AB1">
        <w:rPr>
          <w:rFonts w:ascii="Times New Roman" w:hAnsi="Times New Roman" w:cs="Times New Roman"/>
          <w:sz w:val="24"/>
          <w:szCs w:val="24"/>
        </w:rPr>
        <w:t xml:space="preserve">con </w:t>
      </w:r>
      <w:r w:rsidR="00CD6E4D" w:rsidRPr="00CD7AB1">
        <w:rPr>
          <w:rFonts w:ascii="Times New Roman" w:hAnsi="Times New Roman" w:cs="Times New Roman"/>
          <w:sz w:val="24"/>
          <w:szCs w:val="24"/>
        </w:rPr>
        <w:t xml:space="preserve">Proyecto </w:t>
      </w:r>
      <w:r w:rsidR="00A46E22" w:rsidRPr="00CD7AB1">
        <w:rPr>
          <w:rFonts w:ascii="Times New Roman" w:hAnsi="Times New Roman" w:cs="Times New Roman"/>
          <w:sz w:val="24"/>
          <w:szCs w:val="24"/>
        </w:rPr>
        <w:t xml:space="preserve">de </w:t>
      </w:r>
      <w:r w:rsidR="00CD6E4D" w:rsidRPr="00CD7AB1">
        <w:rPr>
          <w:rFonts w:ascii="Times New Roman" w:hAnsi="Times New Roman" w:cs="Times New Roman"/>
          <w:sz w:val="24"/>
          <w:szCs w:val="24"/>
        </w:rPr>
        <w:t xml:space="preserve">Decreto </w:t>
      </w:r>
      <w:r w:rsidR="00A46E22" w:rsidRPr="00CD7AB1">
        <w:rPr>
          <w:rFonts w:ascii="Times New Roman" w:hAnsi="Times New Roman" w:cs="Times New Roman"/>
          <w:sz w:val="24"/>
          <w:szCs w:val="24"/>
        </w:rPr>
        <w:t xml:space="preserve">por lo que reforman los artículos 4.1 </w:t>
      </w:r>
      <w:r w:rsidR="00AA4A53" w:rsidRPr="00CD7AB1">
        <w:rPr>
          <w:rFonts w:ascii="Times New Roman" w:hAnsi="Times New Roman" w:cs="Times New Roman"/>
          <w:sz w:val="24"/>
          <w:szCs w:val="24"/>
        </w:rPr>
        <w:t>Bis</w:t>
      </w:r>
      <w:r w:rsidR="00A46E22" w:rsidRPr="00CD7AB1">
        <w:rPr>
          <w:rFonts w:ascii="Times New Roman" w:hAnsi="Times New Roman" w:cs="Times New Roman"/>
          <w:sz w:val="24"/>
          <w:szCs w:val="24"/>
        </w:rPr>
        <w:t>, 4.4 fracción IX del artículo 4.7, 4.72, 4.403 y 4.404 del Código Civil del Estado de México</w:t>
      </w:r>
      <w:r w:rsidR="00CD69C7" w:rsidRPr="00CD7AB1">
        <w:rPr>
          <w:rFonts w:ascii="Times New Roman" w:hAnsi="Times New Roman" w:cs="Times New Roman"/>
          <w:sz w:val="24"/>
          <w:szCs w:val="24"/>
        </w:rPr>
        <w:t>,</w:t>
      </w:r>
      <w:r w:rsidR="00A46E22" w:rsidRPr="00CD7AB1">
        <w:rPr>
          <w:rFonts w:ascii="Times New Roman" w:hAnsi="Times New Roman" w:cs="Times New Roman"/>
          <w:sz w:val="24"/>
          <w:szCs w:val="24"/>
        </w:rPr>
        <w:t xml:space="preserve"> presentada por la diputada Anaís Miriam Burgos Hernández, el diputado Daniel Andrés Sibaja González, la diputada Marí</w:t>
      </w:r>
      <w:r w:rsidR="00CD6E4D" w:rsidRPr="00CD7AB1">
        <w:rPr>
          <w:rFonts w:ascii="Times New Roman" w:hAnsi="Times New Roman" w:cs="Times New Roman"/>
          <w:sz w:val="24"/>
          <w:szCs w:val="24"/>
        </w:rPr>
        <w:t>a del Carmen de la Rosa Mendoza</w:t>
      </w:r>
      <w:r w:rsidR="00A46E22" w:rsidRPr="00CD7AB1">
        <w:rPr>
          <w:rFonts w:ascii="Times New Roman" w:hAnsi="Times New Roman" w:cs="Times New Roman"/>
          <w:sz w:val="24"/>
          <w:szCs w:val="24"/>
        </w:rPr>
        <w:t xml:space="preserve">, la diputada Lourdes Jezabel Delgado Flores, </w:t>
      </w:r>
      <w:r w:rsidR="00570054" w:rsidRPr="00CD7AB1">
        <w:rPr>
          <w:rFonts w:ascii="Times New Roman" w:hAnsi="Times New Roman" w:cs="Times New Roman"/>
          <w:sz w:val="24"/>
          <w:szCs w:val="24"/>
        </w:rPr>
        <w:t>el diputado Max Agustín Correa</w:t>
      </w:r>
      <w:r w:rsidR="00A46E22" w:rsidRPr="00CD7AB1">
        <w:rPr>
          <w:rFonts w:ascii="Times New Roman" w:hAnsi="Times New Roman" w:cs="Times New Roman"/>
          <w:sz w:val="24"/>
          <w:szCs w:val="24"/>
        </w:rPr>
        <w:t xml:space="preserve"> Her</w:t>
      </w:r>
      <w:r w:rsidR="00462A49" w:rsidRPr="00CD7AB1">
        <w:rPr>
          <w:rFonts w:ascii="Times New Roman" w:hAnsi="Times New Roman" w:cs="Times New Roman"/>
          <w:sz w:val="24"/>
          <w:szCs w:val="24"/>
        </w:rPr>
        <w:t>nández y el diputado Isaac Martín Montoya Má</w:t>
      </w:r>
      <w:r w:rsidR="00A46E22" w:rsidRPr="00CD7AB1">
        <w:rPr>
          <w:rFonts w:ascii="Times New Roman" w:hAnsi="Times New Roman" w:cs="Times New Roman"/>
          <w:sz w:val="24"/>
          <w:szCs w:val="24"/>
        </w:rPr>
        <w:t>rquez</w:t>
      </w:r>
      <w:r w:rsidR="006C15B2" w:rsidRPr="00CD7AB1">
        <w:rPr>
          <w:rFonts w:ascii="Times New Roman" w:hAnsi="Times New Roman" w:cs="Times New Roman"/>
          <w:sz w:val="24"/>
          <w:szCs w:val="24"/>
        </w:rPr>
        <w:t>,</w:t>
      </w:r>
      <w:r w:rsidR="00A46E22" w:rsidRPr="00CD7AB1">
        <w:rPr>
          <w:rFonts w:ascii="Times New Roman" w:hAnsi="Times New Roman" w:cs="Times New Roman"/>
          <w:sz w:val="24"/>
          <w:szCs w:val="24"/>
        </w:rPr>
        <w:t xml:space="preserve"> en nombre del Grupo Parlamentario morena.</w:t>
      </w:r>
    </w:p>
    <w:p w:rsidR="00A46E22" w:rsidRPr="00CD7AB1" w:rsidRDefault="009556D3" w:rsidP="00611815">
      <w:pPr>
        <w:pStyle w:val="Sinespaciado"/>
        <w:ind w:firstLine="708"/>
        <w:jc w:val="both"/>
        <w:rPr>
          <w:rFonts w:ascii="Times New Roman" w:hAnsi="Times New Roman" w:cs="Times New Roman"/>
          <w:sz w:val="24"/>
          <w:szCs w:val="24"/>
        </w:rPr>
      </w:pPr>
      <w:r w:rsidRPr="00CD7AB1">
        <w:rPr>
          <w:rFonts w:ascii="Times New Roman" w:hAnsi="Times New Roman" w:cs="Times New Roman"/>
          <w:sz w:val="24"/>
          <w:szCs w:val="24"/>
        </w:rPr>
        <w:t>10</w:t>
      </w:r>
      <w:r w:rsidR="00A46E22" w:rsidRPr="00CD7AB1">
        <w:rPr>
          <w:rFonts w:ascii="Times New Roman" w:hAnsi="Times New Roman" w:cs="Times New Roman"/>
          <w:sz w:val="24"/>
          <w:szCs w:val="24"/>
        </w:rPr>
        <w:t xml:space="preserve">. Lectura y acuerdo conducente de la </w:t>
      </w:r>
      <w:r w:rsidR="00134954" w:rsidRPr="00CD7AB1">
        <w:rPr>
          <w:rFonts w:ascii="Times New Roman" w:hAnsi="Times New Roman" w:cs="Times New Roman"/>
          <w:sz w:val="24"/>
          <w:szCs w:val="24"/>
        </w:rPr>
        <w:t xml:space="preserve">iniciativa </w:t>
      </w:r>
      <w:r w:rsidR="00A46E22" w:rsidRPr="00CD7AB1">
        <w:rPr>
          <w:rFonts w:ascii="Times New Roman" w:hAnsi="Times New Roman" w:cs="Times New Roman"/>
          <w:sz w:val="24"/>
          <w:szCs w:val="24"/>
        </w:rPr>
        <w:t xml:space="preserve">con </w:t>
      </w:r>
      <w:r w:rsidR="00CD6E4D" w:rsidRPr="00CD7AB1">
        <w:rPr>
          <w:rFonts w:ascii="Times New Roman" w:hAnsi="Times New Roman" w:cs="Times New Roman"/>
          <w:sz w:val="24"/>
          <w:szCs w:val="24"/>
        </w:rPr>
        <w:t xml:space="preserve">Proyecto </w:t>
      </w:r>
      <w:r w:rsidR="00A46E22" w:rsidRPr="00CD7AB1">
        <w:rPr>
          <w:rFonts w:ascii="Times New Roman" w:hAnsi="Times New Roman" w:cs="Times New Roman"/>
          <w:sz w:val="24"/>
          <w:szCs w:val="24"/>
        </w:rPr>
        <w:t>d</w:t>
      </w:r>
      <w:r w:rsidR="008260DD" w:rsidRPr="00CD7AB1">
        <w:rPr>
          <w:rFonts w:ascii="Times New Roman" w:hAnsi="Times New Roman" w:cs="Times New Roman"/>
          <w:sz w:val="24"/>
          <w:szCs w:val="24"/>
        </w:rPr>
        <w:t xml:space="preserve">e </w:t>
      </w:r>
      <w:r w:rsidR="00CD6E4D" w:rsidRPr="00CD7AB1">
        <w:rPr>
          <w:rFonts w:ascii="Times New Roman" w:hAnsi="Times New Roman" w:cs="Times New Roman"/>
          <w:sz w:val="24"/>
          <w:szCs w:val="24"/>
        </w:rPr>
        <w:t xml:space="preserve">Decreto </w:t>
      </w:r>
      <w:r w:rsidR="008260DD" w:rsidRPr="00CD7AB1">
        <w:rPr>
          <w:rFonts w:ascii="Times New Roman" w:hAnsi="Times New Roman" w:cs="Times New Roman"/>
          <w:sz w:val="24"/>
          <w:szCs w:val="24"/>
        </w:rPr>
        <w:t>por el que se reforma</w:t>
      </w:r>
      <w:r w:rsidR="00A46E22" w:rsidRPr="00CD7AB1">
        <w:rPr>
          <w:rFonts w:ascii="Times New Roman" w:hAnsi="Times New Roman" w:cs="Times New Roman"/>
          <w:sz w:val="24"/>
          <w:szCs w:val="24"/>
        </w:rPr>
        <w:t xml:space="preserve"> el artículo 204 del Código Penal del Estado de México</w:t>
      </w:r>
      <w:r w:rsidR="008260DD" w:rsidRPr="00CD7AB1">
        <w:rPr>
          <w:rFonts w:ascii="Times New Roman" w:hAnsi="Times New Roman" w:cs="Times New Roman"/>
          <w:sz w:val="24"/>
          <w:szCs w:val="24"/>
        </w:rPr>
        <w:t>,</w:t>
      </w:r>
      <w:r w:rsidR="00A46E22" w:rsidRPr="00CD7AB1">
        <w:rPr>
          <w:rFonts w:ascii="Times New Roman" w:hAnsi="Times New Roman" w:cs="Times New Roman"/>
          <w:sz w:val="24"/>
          <w:szCs w:val="24"/>
        </w:rPr>
        <w:t xml:space="preserve"> con el fin de erradicar el uso y participación de menores en delitos de alto impacto, presenta</w:t>
      </w:r>
      <w:r w:rsidR="008260DD" w:rsidRPr="00CD7AB1">
        <w:rPr>
          <w:rFonts w:ascii="Times New Roman" w:hAnsi="Times New Roman" w:cs="Times New Roman"/>
          <w:sz w:val="24"/>
          <w:szCs w:val="24"/>
        </w:rPr>
        <w:t>do por la diputada Yesica Yanet</w:t>
      </w:r>
      <w:r w:rsidR="00A46E22" w:rsidRPr="00CD7AB1">
        <w:rPr>
          <w:rFonts w:ascii="Times New Roman" w:hAnsi="Times New Roman" w:cs="Times New Roman"/>
          <w:sz w:val="24"/>
          <w:szCs w:val="24"/>
        </w:rPr>
        <w:t xml:space="preserve"> Rojas Hernández</w:t>
      </w:r>
      <w:r w:rsidR="008260DD" w:rsidRPr="00CD7AB1">
        <w:rPr>
          <w:rFonts w:ascii="Times New Roman" w:hAnsi="Times New Roman" w:cs="Times New Roman"/>
          <w:sz w:val="24"/>
          <w:szCs w:val="24"/>
        </w:rPr>
        <w:t>,</w:t>
      </w:r>
      <w:r w:rsidR="00A46E22" w:rsidRPr="00CD7AB1">
        <w:rPr>
          <w:rFonts w:ascii="Times New Roman" w:hAnsi="Times New Roman" w:cs="Times New Roman"/>
          <w:sz w:val="24"/>
          <w:szCs w:val="24"/>
        </w:rPr>
        <w:t xml:space="preserve"> en nombre del Grupo Parlamentario del Partido morena.</w:t>
      </w:r>
    </w:p>
    <w:p w:rsidR="00A46E22" w:rsidRPr="00CD7AB1" w:rsidRDefault="009556D3" w:rsidP="00611815">
      <w:pPr>
        <w:pStyle w:val="Sinespaciado"/>
        <w:ind w:firstLine="708"/>
        <w:jc w:val="both"/>
        <w:rPr>
          <w:rFonts w:ascii="Times New Roman" w:hAnsi="Times New Roman" w:cs="Times New Roman"/>
          <w:sz w:val="24"/>
          <w:szCs w:val="24"/>
        </w:rPr>
      </w:pPr>
      <w:r w:rsidRPr="00CD7AB1">
        <w:rPr>
          <w:rFonts w:ascii="Times New Roman" w:hAnsi="Times New Roman" w:cs="Times New Roman"/>
          <w:sz w:val="24"/>
          <w:szCs w:val="24"/>
        </w:rPr>
        <w:t>11</w:t>
      </w:r>
      <w:r w:rsidR="00A46E22" w:rsidRPr="00CD7AB1">
        <w:rPr>
          <w:rFonts w:ascii="Times New Roman" w:hAnsi="Times New Roman" w:cs="Times New Roman"/>
          <w:sz w:val="24"/>
          <w:szCs w:val="24"/>
        </w:rPr>
        <w:t xml:space="preserve">. Lectura y acuerdo conducente de la </w:t>
      </w:r>
      <w:r w:rsidR="001447BA" w:rsidRPr="00CD7AB1">
        <w:rPr>
          <w:rFonts w:ascii="Times New Roman" w:hAnsi="Times New Roman" w:cs="Times New Roman"/>
          <w:sz w:val="24"/>
          <w:szCs w:val="24"/>
        </w:rPr>
        <w:t xml:space="preserve">iniciativa </w:t>
      </w:r>
      <w:r w:rsidR="00A46E22" w:rsidRPr="00CD7AB1">
        <w:rPr>
          <w:rFonts w:ascii="Times New Roman" w:hAnsi="Times New Roman" w:cs="Times New Roman"/>
          <w:sz w:val="24"/>
          <w:szCs w:val="24"/>
        </w:rPr>
        <w:t xml:space="preserve">con </w:t>
      </w:r>
      <w:r w:rsidR="00BC2B2B" w:rsidRPr="00CD7AB1">
        <w:rPr>
          <w:rFonts w:ascii="Times New Roman" w:hAnsi="Times New Roman" w:cs="Times New Roman"/>
          <w:sz w:val="24"/>
          <w:szCs w:val="24"/>
        </w:rPr>
        <w:t xml:space="preserve">Proyecto </w:t>
      </w:r>
      <w:r w:rsidR="00A46E22" w:rsidRPr="00CD7AB1">
        <w:rPr>
          <w:rFonts w:ascii="Times New Roman" w:hAnsi="Times New Roman" w:cs="Times New Roman"/>
          <w:sz w:val="24"/>
          <w:szCs w:val="24"/>
        </w:rPr>
        <w:t xml:space="preserve">de </w:t>
      </w:r>
      <w:r w:rsidR="00BC2B2B" w:rsidRPr="00CD7AB1">
        <w:rPr>
          <w:rFonts w:ascii="Times New Roman" w:hAnsi="Times New Roman" w:cs="Times New Roman"/>
          <w:sz w:val="24"/>
          <w:szCs w:val="24"/>
        </w:rPr>
        <w:t xml:space="preserve">Decreto </w:t>
      </w:r>
      <w:r w:rsidR="00A46E22" w:rsidRPr="00CD7AB1">
        <w:rPr>
          <w:rFonts w:ascii="Times New Roman" w:hAnsi="Times New Roman" w:cs="Times New Roman"/>
          <w:sz w:val="24"/>
          <w:szCs w:val="24"/>
        </w:rPr>
        <w:t>por el que se reforman y adicionan diversas disposiciones de la Ley Orgánica Municipal del Estado de México</w:t>
      </w:r>
      <w:r w:rsidR="00471405" w:rsidRPr="00CD7AB1">
        <w:rPr>
          <w:rFonts w:ascii="Times New Roman" w:hAnsi="Times New Roman" w:cs="Times New Roman"/>
          <w:sz w:val="24"/>
          <w:szCs w:val="24"/>
        </w:rPr>
        <w:t>,</w:t>
      </w:r>
      <w:r w:rsidR="00A46E22" w:rsidRPr="00CD7AB1">
        <w:rPr>
          <w:rFonts w:ascii="Times New Roman" w:hAnsi="Times New Roman" w:cs="Times New Roman"/>
          <w:sz w:val="24"/>
          <w:szCs w:val="24"/>
        </w:rPr>
        <w:t xml:space="preserve"> con el objetivo de transformar la naturaleza jurídica de los mecanismos para el adelanto de las mujeres como organismo</w:t>
      </w:r>
      <w:r w:rsidR="00471405" w:rsidRPr="00CD7AB1">
        <w:rPr>
          <w:rFonts w:ascii="Times New Roman" w:hAnsi="Times New Roman" w:cs="Times New Roman"/>
          <w:sz w:val="24"/>
          <w:szCs w:val="24"/>
        </w:rPr>
        <w:t>s</w:t>
      </w:r>
      <w:r w:rsidR="00A46E22" w:rsidRPr="00CD7AB1">
        <w:rPr>
          <w:rFonts w:ascii="Times New Roman" w:hAnsi="Times New Roman" w:cs="Times New Roman"/>
          <w:sz w:val="24"/>
          <w:szCs w:val="24"/>
        </w:rPr>
        <w:t xml:space="preserve"> público</w:t>
      </w:r>
      <w:r w:rsidR="00471405" w:rsidRPr="00CD7AB1">
        <w:rPr>
          <w:rFonts w:ascii="Times New Roman" w:hAnsi="Times New Roman" w:cs="Times New Roman"/>
          <w:sz w:val="24"/>
          <w:szCs w:val="24"/>
        </w:rPr>
        <w:t>s</w:t>
      </w:r>
      <w:r w:rsidR="00A46E22" w:rsidRPr="00CD7AB1">
        <w:rPr>
          <w:rFonts w:ascii="Times New Roman" w:hAnsi="Times New Roman" w:cs="Times New Roman"/>
          <w:sz w:val="24"/>
          <w:szCs w:val="24"/>
        </w:rPr>
        <w:t xml:space="preserve"> descentralizado</w:t>
      </w:r>
      <w:r w:rsidR="00471405" w:rsidRPr="00CD7AB1">
        <w:rPr>
          <w:rFonts w:ascii="Times New Roman" w:hAnsi="Times New Roman" w:cs="Times New Roman"/>
          <w:sz w:val="24"/>
          <w:szCs w:val="24"/>
        </w:rPr>
        <w:t>s,</w:t>
      </w:r>
      <w:r w:rsidR="00A46E22" w:rsidRPr="00CD7AB1">
        <w:rPr>
          <w:rFonts w:ascii="Times New Roman" w:hAnsi="Times New Roman" w:cs="Times New Roman"/>
          <w:sz w:val="24"/>
          <w:szCs w:val="24"/>
        </w:rPr>
        <w:t xml:space="preserve"> fortalecer el perfil profesional de sus titular</w:t>
      </w:r>
      <w:r w:rsidR="008849CD" w:rsidRPr="00CD7AB1">
        <w:rPr>
          <w:rFonts w:ascii="Times New Roman" w:hAnsi="Times New Roman" w:cs="Times New Roman"/>
          <w:sz w:val="24"/>
          <w:szCs w:val="24"/>
        </w:rPr>
        <w:t xml:space="preserve">es y establecer en su personal </w:t>
      </w:r>
      <w:r w:rsidR="00A46E22" w:rsidRPr="00CD7AB1">
        <w:rPr>
          <w:rFonts w:ascii="Times New Roman" w:hAnsi="Times New Roman" w:cs="Times New Roman"/>
          <w:sz w:val="24"/>
          <w:szCs w:val="24"/>
        </w:rPr>
        <w:t>e</w:t>
      </w:r>
      <w:r w:rsidR="008849CD" w:rsidRPr="00CD7AB1">
        <w:rPr>
          <w:rFonts w:ascii="Times New Roman" w:hAnsi="Times New Roman" w:cs="Times New Roman"/>
          <w:sz w:val="24"/>
          <w:szCs w:val="24"/>
        </w:rPr>
        <w:t>l</w:t>
      </w:r>
      <w:r w:rsidR="00A46E22" w:rsidRPr="00CD7AB1">
        <w:rPr>
          <w:rFonts w:ascii="Times New Roman" w:hAnsi="Times New Roman" w:cs="Times New Roman"/>
          <w:sz w:val="24"/>
          <w:szCs w:val="24"/>
        </w:rPr>
        <w:t xml:space="preserve"> servicio civil de carrera, presentada por la diputada Karina Labastida Sotelo</w:t>
      </w:r>
      <w:r w:rsidR="008849CD" w:rsidRPr="00CD7AB1">
        <w:rPr>
          <w:rFonts w:ascii="Times New Roman" w:hAnsi="Times New Roman" w:cs="Times New Roman"/>
          <w:sz w:val="24"/>
          <w:szCs w:val="24"/>
        </w:rPr>
        <w:t>,</w:t>
      </w:r>
      <w:r w:rsidR="00A46E22" w:rsidRPr="00CD7AB1">
        <w:rPr>
          <w:rFonts w:ascii="Times New Roman" w:hAnsi="Times New Roman" w:cs="Times New Roman"/>
          <w:sz w:val="24"/>
          <w:szCs w:val="24"/>
        </w:rPr>
        <w:t xml:space="preserve"> en nombre del Grupo Parlamentario del Partido morena.</w:t>
      </w:r>
    </w:p>
    <w:p w:rsidR="00A46E22" w:rsidRPr="00CD7AB1" w:rsidRDefault="009556D3" w:rsidP="00611815">
      <w:pPr>
        <w:pStyle w:val="Sinespaciado"/>
        <w:ind w:firstLine="708"/>
        <w:jc w:val="both"/>
        <w:rPr>
          <w:rFonts w:ascii="Times New Roman" w:hAnsi="Times New Roman" w:cs="Times New Roman"/>
          <w:sz w:val="24"/>
          <w:szCs w:val="24"/>
          <w:lang w:eastAsia="es-MX"/>
        </w:rPr>
      </w:pPr>
      <w:r w:rsidRPr="00CD7AB1">
        <w:rPr>
          <w:rFonts w:ascii="Times New Roman" w:hAnsi="Times New Roman" w:cs="Times New Roman"/>
          <w:sz w:val="24"/>
          <w:szCs w:val="24"/>
        </w:rPr>
        <w:t>12</w:t>
      </w:r>
      <w:r w:rsidR="00A46E22" w:rsidRPr="00CD7AB1">
        <w:rPr>
          <w:rFonts w:ascii="Times New Roman" w:hAnsi="Times New Roman" w:cs="Times New Roman"/>
          <w:sz w:val="24"/>
          <w:szCs w:val="24"/>
        </w:rPr>
        <w:t xml:space="preserve">. Lectura y acuerdo conducente de la </w:t>
      </w:r>
      <w:r w:rsidR="001447BA" w:rsidRPr="00CD7AB1">
        <w:rPr>
          <w:rFonts w:ascii="Times New Roman" w:hAnsi="Times New Roman" w:cs="Times New Roman"/>
          <w:sz w:val="24"/>
          <w:szCs w:val="24"/>
        </w:rPr>
        <w:t xml:space="preserve">iniciativa </w:t>
      </w:r>
      <w:r w:rsidR="00A46E22" w:rsidRPr="00CD7AB1">
        <w:rPr>
          <w:rFonts w:ascii="Times New Roman" w:hAnsi="Times New Roman" w:cs="Times New Roman"/>
          <w:sz w:val="24"/>
          <w:szCs w:val="24"/>
        </w:rPr>
        <w:t xml:space="preserve">con </w:t>
      </w:r>
      <w:r w:rsidR="00BC2B2B" w:rsidRPr="00CD7AB1">
        <w:rPr>
          <w:rFonts w:ascii="Times New Roman" w:hAnsi="Times New Roman" w:cs="Times New Roman"/>
          <w:sz w:val="24"/>
          <w:szCs w:val="24"/>
        </w:rPr>
        <w:t xml:space="preserve">Proyecto </w:t>
      </w:r>
      <w:r w:rsidR="00A46E22" w:rsidRPr="00CD7AB1">
        <w:rPr>
          <w:rFonts w:ascii="Times New Roman" w:hAnsi="Times New Roman" w:cs="Times New Roman"/>
          <w:sz w:val="24"/>
          <w:szCs w:val="24"/>
        </w:rPr>
        <w:t xml:space="preserve">de </w:t>
      </w:r>
      <w:r w:rsidR="00BC2B2B" w:rsidRPr="00CD7AB1">
        <w:rPr>
          <w:rFonts w:ascii="Times New Roman" w:hAnsi="Times New Roman" w:cs="Times New Roman"/>
          <w:sz w:val="24"/>
          <w:szCs w:val="24"/>
        </w:rPr>
        <w:t xml:space="preserve">Decreto </w:t>
      </w:r>
      <w:r w:rsidR="00A46E22" w:rsidRPr="00CD7AB1">
        <w:rPr>
          <w:rFonts w:ascii="Times New Roman" w:hAnsi="Times New Roman" w:cs="Times New Roman"/>
          <w:sz w:val="24"/>
          <w:szCs w:val="24"/>
        </w:rPr>
        <w:t>que adiciona un párrafo al</w:t>
      </w:r>
      <w:r w:rsidR="00FA34A5" w:rsidRPr="00CD7AB1">
        <w:rPr>
          <w:rFonts w:ascii="Times New Roman" w:hAnsi="Times New Roman" w:cs="Times New Roman"/>
          <w:sz w:val="24"/>
          <w:szCs w:val="24"/>
        </w:rPr>
        <w:t xml:space="preserve"> inciso</w:t>
      </w:r>
      <w:r w:rsidR="00A46E22" w:rsidRPr="00CD7AB1">
        <w:rPr>
          <w:rFonts w:ascii="Times New Roman" w:hAnsi="Times New Roman" w:cs="Times New Roman"/>
          <w:sz w:val="24"/>
          <w:szCs w:val="24"/>
        </w:rPr>
        <w:t xml:space="preserve"> a) del artículo 139 de la Constitución Política del </w:t>
      </w:r>
      <w:r w:rsidR="00A46E22" w:rsidRPr="00CD7AB1">
        <w:rPr>
          <w:rFonts w:ascii="Times New Roman" w:hAnsi="Times New Roman" w:cs="Times New Roman"/>
          <w:sz w:val="24"/>
          <w:szCs w:val="24"/>
          <w:lang w:eastAsia="es-MX"/>
        </w:rPr>
        <w:t>Estado Libre y Soberano</w:t>
      </w:r>
      <w:r w:rsidR="00FA34A5" w:rsidRPr="00CD7AB1">
        <w:rPr>
          <w:rFonts w:ascii="Times New Roman" w:hAnsi="Times New Roman" w:cs="Times New Roman"/>
          <w:sz w:val="24"/>
          <w:szCs w:val="24"/>
          <w:lang w:eastAsia="es-MX"/>
        </w:rPr>
        <w:t xml:space="preserve"> de México del Estado de México</w:t>
      </w:r>
      <w:r w:rsidR="00A46E22" w:rsidRPr="00CD7AB1">
        <w:rPr>
          <w:rFonts w:ascii="Times New Roman" w:hAnsi="Times New Roman" w:cs="Times New Roman"/>
          <w:sz w:val="24"/>
          <w:szCs w:val="24"/>
          <w:lang w:eastAsia="es-MX"/>
        </w:rPr>
        <w:t>, presentada por el diputado Enrique Vargas del Villar</w:t>
      </w:r>
      <w:r w:rsidR="00FA34A5" w:rsidRPr="00CD7AB1">
        <w:rPr>
          <w:rFonts w:ascii="Times New Roman" w:hAnsi="Times New Roman" w:cs="Times New Roman"/>
          <w:sz w:val="24"/>
          <w:szCs w:val="24"/>
          <w:lang w:eastAsia="es-MX"/>
        </w:rPr>
        <w:t>,</w:t>
      </w:r>
      <w:r w:rsidR="00A46E22" w:rsidRPr="00CD7AB1">
        <w:rPr>
          <w:rFonts w:ascii="Times New Roman" w:hAnsi="Times New Roman" w:cs="Times New Roman"/>
          <w:sz w:val="24"/>
          <w:szCs w:val="24"/>
          <w:lang w:eastAsia="es-MX"/>
        </w:rPr>
        <w:t xml:space="preserve"> en nombre del Grupo Parlamentario del Partido Acción Nacional.</w:t>
      </w:r>
    </w:p>
    <w:p w:rsidR="00A46E22" w:rsidRPr="00CD7AB1" w:rsidRDefault="009556D3" w:rsidP="00611815">
      <w:pPr>
        <w:pStyle w:val="Sinespaciado"/>
        <w:ind w:firstLine="708"/>
        <w:jc w:val="both"/>
        <w:rPr>
          <w:rFonts w:ascii="Times New Roman" w:hAnsi="Times New Roman" w:cs="Times New Roman"/>
          <w:sz w:val="24"/>
          <w:szCs w:val="24"/>
          <w:lang w:eastAsia="es-MX"/>
        </w:rPr>
      </w:pPr>
      <w:r w:rsidRPr="00CD7AB1">
        <w:rPr>
          <w:rFonts w:ascii="Times New Roman" w:hAnsi="Times New Roman" w:cs="Times New Roman"/>
          <w:sz w:val="24"/>
          <w:szCs w:val="24"/>
          <w:lang w:eastAsia="es-MX"/>
        </w:rPr>
        <w:t>13</w:t>
      </w:r>
      <w:r w:rsidR="00A46E22" w:rsidRPr="00CD7AB1">
        <w:rPr>
          <w:rFonts w:ascii="Times New Roman" w:hAnsi="Times New Roman" w:cs="Times New Roman"/>
          <w:sz w:val="24"/>
          <w:szCs w:val="24"/>
          <w:lang w:eastAsia="es-MX"/>
        </w:rPr>
        <w:t xml:space="preserve">. Lectura y acuerdo conducente de la </w:t>
      </w:r>
      <w:r w:rsidR="001447BA" w:rsidRPr="00CD7AB1">
        <w:rPr>
          <w:rFonts w:ascii="Times New Roman" w:hAnsi="Times New Roman" w:cs="Times New Roman"/>
          <w:sz w:val="24"/>
          <w:szCs w:val="24"/>
          <w:lang w:eastAsia="es-MX"/>
        </w:rPr>
        <w:t xml:space="preserve">iniciativa </w:t>
      </w:r>
      <w:r w:rsidR="00A46E22" w:rsidRPr="00CD7AB1">
        <w:rPr>
          <w:rFonts w:ascii="Times New Roman" w:hAnsi="Times New Roman" w:cs="Times New Roman"/>
          <w:sz w:val="24"/>
          <w:szCs w:val="24"/>
          <w:lang w:eastAsia="es-MX"/>
        </w:rPr>
        <w:t xml:space="preserve">con </w:t>
      </w:r>
      <w:r w:rsidR="00BC2B2B" w:rsidRPr="00CD7AB1">
        <w:rPr>
          <w:rFonts w:ascii="Times New Roman" w:hAnsi="Times New Roman" w:cs="Times New Roman"/>
          <w:sz w:val="24"/>
          <w:szCs w:val="24"/>
          <w:lang w:eastAsia="es-MX"/>
        </w:rPr>
        <w:t xml:space="preserve">Proyecto </w:t>
      </w:r>
      <w:r w:rsidR="00A46E22" w:rsidRPr="00CD7AB1">
        <w:rPr>
          <w:rFonts w:ascii="Times New Roman" w:hAnsi="Times New Roman" w:cs="Times New Roman"/>
          <w:sz w:val="24"/>
          <w:szCs w:val="24"/>
          <w:lang w:eastAsia="es-MX"/>
        </w:rPr>
        <w:t xml:space="preserve">de </w:t>
      </w:r>
      <w:r w:rsidR="00BC2B2B" w:rsidRPr="00CD7AB1">
        <w:rPr>
          <w:rFonts w:ascii="Times New Roman" w:hAnsi="Times New Roman" w:cs="Times New Roman"/>
          <w:sz w:val="24"/>
          <w:szCs w:val="24"/>
          <w:lang w:eastAsia="es-MX"/>
        </w:rPr>
        <w:t xml:space="preserve">Decreto </w:t>
      </w:r>
      <w:r w:rsidR="009345D3" w:rsidRPr="00CD7AB1">
        <w:rPr>
          <w:rFonts w:ascii="Times New Roman" w:hAnsi="Times New Roman" w:cs="Times New Roman"/>
          <w:sz w:val="24"/>
          <w:szCs w:val="24"/>
          <w:lang w:eastAsia="es-MX"/>
        </w:rPr>
        <w:t>que se reforma el artículo 46</w:t>
      </w:r>
      <w:r w:rsidR="00A46E22" w:rsidRPr="00CD7AB1">
        <w:rPr>
          <w:rFonts w:ascii="Times New Roman" w:hAnsi="Times New Roman" w:cs="Times New Roman"/>
          <w:sz w:val="24"/>
          <w:szCs w:val="24"/>
          <w:lang w:eastAsia="es-MX"/>
        </w:rPr>
        <w:t xml:space="preserve"> de la Constitución Política del Estado Libre y Soberano de México</w:t>
      </w:r>
      <w:r w:rsidR="001447BA" w:rsidRPr="00CD7AB1">
        <w:rPr>
          <w:rFonts w:ascii="Times New Roman" w:hAnsi="Times New Roman" w:cs="Times New Roman"/>
          <w:sz w:val="24"/>
          <w:szCs w:val="24"/>
          <w:lang w:eastAsia="es-MX"/>
        </w:rPr>
        <w:t>;</w:t>
      </w:r>
      <w:r w:rsidR="00A46E22" w:rsidRPr="00CD7AB1">
        <w:rPr>
          <w:rFonts w:ascii="Times New Roman" w:hAnsi="Times New Roman" w:cs="Times New Roman"/>
          <w:sz w:val="24"/>
          <w:szCs w:val="24"/>
          <w:lang w:eastAsia="es-MX"/>
        </w:rPr>
        <w:t xml:space="preserve"> </w:t>
      </w:r>
      <w:r w:rsidR="00FA34A5" w:rsidRPr="00CD7AB1">
        <w:rPr>
          <w:rFonts w:ascii="Times New Roman" w:hAnsi="Times New Roman" w:cs="Times New Roman"/>
          <w:sz w:val="24"/>
          <w:szCs w:val="24"/>
        </w:rPr>
        <w:t>y el artículo 6</w:t>
      </w:r>
      <w:r w:rsidR="00A46E22" w:rsidRPr="00CD7AB1">
        <w:rPr>
          <w:rFonts w:ascii="Times New Roman" w:hAnsi="Times New Roman" w:cs="Times New Roman"/>
          <w:sz w:val="24"/>
          <w:szCs w:val="24"/>
        </w:rPr>
        <w:t xml:space="preserve"> de la Ley Orgánica del Poder Legislativo del </w:t>
      </w:r>
      <w:r w:rsidR="00A46E22" w:rsidRPr="00CD7AB1">
        <w:rPr>
          <w:rFonts w:ascii="Times New Roman" w:hAnsi="Times New Roman" w:cs="Times New Roman"/>
          <w:sz w:val="24"/>
          <w:szCs w:val="24"/>
          <w:lang w:eastAsia="es-MX"/>
        </w:rPr>
        <w:t>Estado Libre y Soberano de México</w:t>
      </w:r>
      <w:r w:rsidR="001447BA" w:rsidRPr="00CD7AB1">
        <w:rPr>
          <w:rFonts w:ascii="Times New Roman" w:hAnsi="Times New Roman" w:cs="Times New Roman"/>
          <w:sz w:val="24"/>
          <w:szCs w:val="24"/>
          <w:lang w:eastAsia="es-MX"/>
        </w:rPr>
        <w:t>;</w:t>
      </w:r>
      <w:r w:rsidR="00A46E22" w:rsidRPr="00CD7AB1">
        <w:rPr>
          <w:rFonts w:ascii="Times New Roman" w:hAnsi="Times New Roman" w:cs="Times New Roman"/>
          <w:sz w:val="24"/>
          <w:szCs w:val="24"/>
          <w:lang w:eastAsia="es-MX"/>
        </w:rPr>
        <w:t xml:space="preserve"> y</w:t>
      </w:r>
      <w:r w:rsidR="009345D3" w:rsidRPr="00CD7AB1">
        <w:rPr>
          <w:rFonts w:ascii="Times New Roman" w:hAnsi="Times New Roman" w:cs="Times New Roman"/>
          <w:sz w:val="24"/>
          <w:szCs w:val="24"/>
          <w:lang w:eastAsia="es-MX"/>
        </w:rPr>
        <w:t xml:space="preserve"> derogando el artículo IV</w:t>
      </w:r>
      <w:r w:rsidR="00A46E22" w:rsidRPr="00CD7AB1">
        <w:rPr>
          <w:rFonts w:ascii="Times New Roman" w:hAnsi="Times New Roman" w:cs="Times New Roman"/>
          <w:sz w:val="24"/>
          <w:szCs w:val="24"/>
          <w:lang w:eastAsia="es-MX"/>
        </w:rPr>
        <w:t xml:space="preserve"> transitorio</w:t>
      </w:r>
      <w:r w:rsidR="009345D3" w:rsidRPr="00CD7AB1">
        <w:rPr>
          <w:rFonts w:ascii="Times New Roman" w:hAnsi="Times New Roman" w:cs="Times New Roman"/>
          <w:sz w:val="24"/>
          <w:szCs w:val="24"/>
          <w:lang w:eastAsia="es-MX"/>
        </w:rPr>
        <w:t>,</w:t>
      </w:r>
      <w:r w:rsidR="00A46E22" w:rsidRPr="00CD7AB1">
        <w:rPr>
          <w:rFonts w:ascii="Times New Roman" w:hAnsi="Times New Roman" w:cs="Times New Roman"/>
          <w:sz w:val="24"/>
          <w:szCs w:val="24"/>
          <w:lang w:eastAsia="es-MX"/>
        </w:rPr>
        <w:t xml:space="preserve"> presentada por la diputada María de los Ángeles Dávila Vargas</w:t>
      </w:r>
      <w:r w:rsidR="009345D3" w:rsidRPr="00CD7AB1">
        <w:rPr>
          <w:rFonts w:ascii="Times New Roman" w:hAnsi="Times New Roman" w:cs="Times New Roman"/>
          <w:sz w:val="24"/>
          <w:szCs w:val="24"/>
          <w:lang w:eastAsia="es-MX"/>
        </w:rPr>
        <w:t>,</w:t>
      </w:r>
      <w:r w:rsidR="00A46E22" w:rsidRPr="00CD7AB1">
        <w:rPr>
          <w:rFonts w:ascii="Times New Roman" w:hAnsi="Times New Roman" w:cs="Times New Roman"/>
          <w:sz w:val="24"/>
          <w:szCs w:val="24"/>
          <w:lang w:eastAsia="es-MX"/>
        </w:rPr>
        <w:t xml:space="preserve"> en nombre del Grupo Parlamentario del Partido Acción Nacional.</w:t>
      </w:r>
    </w:p>
    <w:p w:rsidR="002F63C3" w:rsidRPr="00CD7AB1" w:rsidRDefault="009556D3" w:rsidP="00611815">
      <w:pPr>
        <w:pStyle w:val="Sinespaciado"/>
        <w:ind w:firstLine="708"/>
        <w:jc w:val="both"/>
        <w:rPr>
          <w:rFonts w:ascii="Times New Roman" w:hAnsi="Times New Roman" w:cs="Times New Roman"/>
          <w:sz w:val="24"/>
          <w:szCs w:val="24"/>
          <w:lang w:eastAsia="es-MX"/>
        </w:rPr>
      </w:pPr>
      <w:r w:rsidRPr="00CD7AB1">
        <w:rPr>
          <w:rFonts w:ascii="Times New Roman" w:hAnsi="Times New Roman" w:cs="Times New Roman"/>
          <w:sz w:val="24"/>
          <w:szCs w:val="24"/>
          <w:lang w:eastAsia="es-MX"/>
        </w:rPr>
        <w:t>14</w:t>
      </w:r>
      <w:r w:rsidR="00A46E22" w:rsidRPr="00CD7AB1">
        <w:rPr>
          <w:rFonts w:ascii="Times New Roman" w:hAnsi="Times New Roman" w:cs="Times New Roman"/>
          <w:sz w:val="24"/>
          <w:szCs w:val="24"/>
          <w:lang w:eastAsia="es-MX"/>
        </w:rPr>
        <w:t xml:space="preserve">. Lectura y acuerdo conducente de la </w:t>
      </w:r>
      <w:r w:rsidR="001447BA" w:rsidRPr="00CD7AB1">
        <w:rPr>
          <w:rFonts w:ascii="Times New Roman" w:hAnsi="Times New Roman" w:cs="Times New Roman"/>
          <w:sz w:val="24"/>
          <w:szCs w:val="24"/>
          <w:lang w:eastAsia="es-MX"/>
        </w:rPr>
        <w:t xml:space="preserve">iniciativa </w:t>
      </w:r>
      <w:r w:rsidR="00A46E22" w:rsidRPr="00CD7AB1">
        <w:rPr>
          <w:rFonts w:ascii="Times New Roman" w:hAnsi="Times New Roman" w:cs="Times New Roman"/>
          <w:sz w:val="24"/>
          <w:szCs w:val="24"/>
          <w:lang w:eastAsia="es-MX"/>
        </w:rPr>
        <w:t xml:space="preserve">con </w:t>
      </w:r>
      <w:r w:rsidR="00E34CEB" w:rsidRPr="00CD7AB1">
        <w:rPr>
          <w:rFonts w:ascii="Times New Roman" w:hAnsi="Times New Roman" w:cs="Times New Roman"/>
          <w:sz w:val="24"/>
          <w:szCs w:val="24"/>
          <w:lang w:eastAsia="es-MX"/>
        </w:rPr>
        <w:t xml:space="preserve">Proyecto </w:t>
      </w:r>
      <w:r w:rsidR="00A46E22" w:rsidRPr="00CD7AB1">
        <w:rPr>
          <w:rFonts w:ascii="Times New Roman" w:hAnsi="Times New Roman" w:cs="Times New Roman"/>
          <w:sz w:val="24"/>
          <w:szCs w:val="24"/>
          <w:lang w:eastAsia="es-MX"/>
        </w:rPr>
        <w:t xml:space="preserve">de </w:t>
      </w:r>
      <w:r w:rsidR="00E34CEB" w:rsidRPr="00CD7AB1">
        <w:rPr>
          <w:rFonts w:ascii="Times New Roman" w:hAnsi="Times New Roman" w:cs="Times New Roman"/>
          <w:sz w:val="24"/>
          <w:szCs w:val="24"/>
          <w:lang w:eastAsia="es-MX"/>
        </w:rPr>
        <w:t xml:space="preserve">Decreto </w:t>
      </w:r>
      <w:r w:rsidR="00A46E22" w:rsidRPr="00CD7AB1">
        <w:rPr>
          <w:rFonts w:ascii="Times New Roman" w:hAnsi="Times New Roman" w:cs="Times New Roman"/>
          <w:sz w:val="24"/>
          <w:szCs w:val="24"/>
          <w:lang w:eastAsia="es-MX"/>
        </w:rPr>
        <w:t xml:space="preserve">por el que se reforma el artículo 2.16 y se adiciona un </w:t>
      </w:r>
      <w:r w:rsidR="00AA0C4C" w:rsidRPr="00CD7AB1">
        <w:rPr>
          <w:rFonts w:ascii="Times New Roman" w:hAnsi="Times New Roman" w:cs="Times New Roman"/>
          <w:sz w:val="24"/>
          <w:szCs w:val="24"/>
          <w:lang w:eastAsia="es-MX"/>
        </w:rPr>
        <w:t xml:space="preserve">Capitulo Segundo Bis </w:t>
      </w:r>
      <w:r w:rsidR="00A46E22" w:rsidRPr="00CD7AB1">
        <w:rPr>
          <w:rFonts w:ascii="Times New Roman" w:hAnsi="Times New Roman" w:cs="Times New Roman"/>
          <w:sz w:val="24"/>
          <w:szCs w:val="24"/>
          <w:lang w:eastAsia="es-MX"/>
        </w:rPr>
        <w:t xml:space="preserve">y los artículos 2.22 </w:t>
      </w:r>
      <w:r w:rsidR="00AA0C4C" w:rsidRPr="00CD7AB1">
        <w:rPr>
          <w:rFonts w:ascii="Times New Roman" w:hAnsi="Times New Roman" w:cs="Times New Roman"/>
          <w:sz w:val="24"/>
          <w:szCs w:val="24"/>
          <w:lang w:eastAsia="es-MX"/>
        </w:rPr>
        <w:t xml:space="preserve">Bis </w:t>
      </w:r>
      <w:r w:rsidR="00A46E22" w:rsidRPr="00CD7AB1">
        <w:rPr>
          <w:rFonts w:ascii="Times New Roman" w:hAnsi="Times New Roman" w:cs="Times New Roman"/>
          <w:sz w:val="24"/>
          <w:szCs w:val="24"/>
          <w:lang w:eastAsia="es-MX"/>
        </w:rPr>
        <w:t>y 2.22</w:t>
      </w:r>
      <w:r w:rsidR="005F3856" w:rsidRPr="00CD7AB1">
        <w:rPr>
          <w:rFonts w:ascii="Times New Roman" w:hAnsi="Times New Roman" w:cs="Times New Roman"/>
          <w:sz w:val="24"/>
          <w:szCs w:val="24"/>
          <w:lang w:eastAsia="es-MX"/>
        </w:rPr>
        <w:t xml:space="preserve"> </w:t>
      </w:r>
      <w:r w:rsidR="009345D3" w:rsidRPr="00CD7AB1">
        <w:rPr>
          <w:rFonts w:ascii="Times New Roman" w:hAnsi="Times New Roman" w:cs="Times New Roman"/>
          <w:sz w:val="24"/>
          <w:szCs w:val="24"/>
          <w:lang w:eastAsia="es-MX"/>
        </w:rPr>
        <w:t xml:space="preserve">Ter </w:t>
      </w:r>
      <w:r w:rsidR="002F63C3" w:rsidRPr="00CD7AB1">
        <w:rPr>
          <w:rFonts w:ascii="Times New Roman" w:hAnsi="Times New Roman" w:cs="Times New Roman"/>
          <w:sz w:val="24"/>
          <w:szCs w:val="24"/>
        </w:rPr>
        <w:t xml:space="preserve">del </w:t>
      </w:r>
      <w:r w:rsidR="00AA0C4C" w:rsidRPr="00CD7AB1">
        <w:rPr>
          <w:rFonts w:ascii="Times New Roman" w:hAnsi="Times New Roman" w:cs="Times New Roman"/>
          <w:sz w:val="24"/>
          <w:szCs w:val="24"/>
        </w:rPr>
        <w:t xml:space="preserve">Título Tercero </w:t>
      </w:r>
      <w:r w:rsidR="002F63C3" w:rsidRPr="00CD7AB1">
        <w:rPr>
          <w:rFonts w:ascii="Times New Roman" w:hAnsi="Times New Roman" w:cs="Times New Roman"/>
          <w:sz w:val="24"/>
          <w:szCs w:val="24"/>
        </w:rPr>
        <w:t xml:space="preserve">del </w:t>
      </w:r>
      <w:r w:rsidR="00AA0C4C" w:rsidRPr="00CD7AB1">
        <w:rPr>
          <w:rFonts w:ascii="Times New Roman" w:hAnsi="Times New Roman" w:cs="Times New Roman"/>
          <w:sz w:val="24"/>
          <w:szCs w:val="24"/>
        </w:rPr>
        <w:t xml:space="preserve">Libro Segundo </w:t>
      </w:r>
      <w:r w:rsidR="002F63C3" w:rsidRPr="00CD7AB1">
        <w:rPr>
          <w:rFonts w:ascii="Times New Roman" w:hAnsi="Times New Roman" w:cs="Times New Roman"/>
          <w:sz w:val="24"/>
          <w:szCs w:val="24"/>
        </w:rPr>
        <w:t xml:space="preserve">del Código Administrativo del Estado de México, se reforman los artículos 248, 250, 251 del Código Penal del Estado de México y se reforma el artículo 2.1 del </w:t>
      </w:r>
      <w:r w:rsidR="00AA0C4C" w:rsidRPr="00CD7AB1">
        <w:rPr>
          <w:rFonts w:ascii="Times New Roman" w:hAnsi="Times New Roman" w:cs="Times New Roman"/>
          <w:sz w:val="24"/>
          <w:szCs w:val="24"/>
        </w:rPr>
        <w:t>Libro Segundo</w:t>
      </w:r>
      <w:r w:rsidR="002F63C3" w:rsidRPr="00CD7AB1">
        <w:rPr>
          <w:rFonts w:ascii="Times New Roman" w:hAnsi="Times New Roman" w:cs="Times New Roman"/>
          <w:sz w:val="24"/>
          <w:szCs w:val="24"/>
        </w:rPr>
        <w:t xml:space="preserve">, </w:t>
      </w:r>
      <w:r w:rsidR="00AA0C4C" w:rsidRPr="00CD7AB1">
        <w:rPr>
          <w:rFonts w:ascii="Times New Roman" w:hAnsi="Times New Roman" w:cs="Times New Roman"/>
          <w:sz w:val="24"/>
          <w:szCs w:val="24"/>
        </w:rPr>
        <w:t xml:space="preserve">Título Primero </w:t>
      </w:r>
      <w:r w:rsidR="002F63C3" w:rsidRPr="00CD7AB1">
        <w:rPr>
          <w:rFonts w:ascii="Times New Roman" w:hAnsi="Times New Roman" w:cs="Times New Roman"/>
          <w:sz w:val="24"/>
          <w:szCs w:val="24"/>
        </w:rPr>
        <w:t>del Código Civil del Estado de México, presentada por el diputado Omar Ortega Álvarez, la diputada María Élida Castelán Mondragón y la diputada Viridiana Fuentes Cruz, en nombre del Grupo Parlamentario del Partido de la Revolución Democrática.</w:t>
      </w:r>
    </w:p>
    <w:p w:rsidR="002F63C3" w:rsidRPr="00CD7AB1" w:rsidRDefault="002F63C3" w:rsidP="00611815">
      <w:pPr>
        <w:pStyle w:val="Sinespaciado"/>
        <w:jc w:val="both"/>
        <w:rPr>
          <w:rFonts w:ascii="Times New Roman" w:hAnsi="Times New Roman" w:cs="Times New Roman"/>
          <w:sz w:val="24"/>
          <w:szCs w:val="24"/>
        </w:rPr>
      </w:pPr>
      <w:r w:rsidRPr="00CD7AB1">
        <w:rPr>
          <w:rFonts w:ascii="Times New Roman" w:hAnsi="Times New Roman" w:cs="Times New Roman"/>
          <w:sz w:val="24"/>
          <w:szCs w:val="24"/>
        </w:rPr>
        <w:tab/>
        <w:t xml:space="preserve">15. Lectura y acuerdo conducente de la </w:t>
      </w:r>
      <w:r w:rsidR="000F069D" w:rsidRPr="00CD7AB1">
        <w:rPr>
          <w:rFonts w:ascii="Times New Roman" w:hAnsi="Times New Roman" w:cs="Times New Roman"/>
          <w:sz w:val="24"/>
          <w:szCs w:val="24"/>
        </w:rPr>
        <w:t xml:space="preserve">iniciativa </w:t>
      </w:r>
      <w:r w:rsidRPr="00CD7AB1">
        <w:rPr>
          <w:rFonts w:ascii="Times New Roman" w:hAnsi="Times New Roman" w:cs="Times New Roman"/>
          <w:sz w:val="24"/>
          <w:szCs w:val="24"/>
        </w:rPr>
        <w:t xml:space="preserve">con Proyecto de Decreto por el que se reforman diversos artículos del Código Civil del Estado de México, presentada por </w:t>
      </w:r>
      <w:r w:rsidR="00E34CEB" w:rsidRPr="00CD7AB1">
        <w:rPr>
          <w:rFonts w:ascii="Times New Roman" w:hAnsi="Times New Roman" w:cs="Times New Roman"/>
          <w:sz w:val="24"/>
          <w:szCs w:val="24"/>
        </w:rPr>
        <w:t xml:space="preserve">el </w:t>
      </w:r>
      <w:r w:rsidR="00AC531F" w:rsidRPr="00CD7AB1">
        <w:rPr>
          <w:rFonts w:ascii="Times New Roman" w:hAnsi="Times New Roman" w:cs="Times New Roman"/>
          <w:sz w:val="24"/>
          <w:szCs w:val="24"/>
        </w:rPr>
        <w:t xml:space="preserve">diputado </w:t>
      </w:r>
      <w:r w:rsidRPr="00CD7AB1">
        <w:rPr>
          <w:rFonts w:ascii="Times New Roman" w:hAnsi="Times New Roman" w:cs="Times New Roman"/>
          <w:sz w:val="24"/>
          <w:szCs w:val="24"/>
        </w:rPr>
        <w:t xml:space="preserve">Omar Ortega Álvarez, la </w:t>
      </w:r>
      <w:r w:rsidR="00AC531F" w:rsidRPr="00CD7AB1">
        <w:rPr>
          <w:rFonts w:ascii="Times New Roman" w:hAnsi="Times New Roman" w:cs="Times New Roman"/>
          <w:sz w:val="24"/>
          <w:szCs w:val="24"/>
        </w:rPr>
        <w:t xml:space="preserve">diputada </w:t>
      </w:r>
      <w:r w:rsidRPr="00CD7AB1">
        <w:rPr>
          <w:rFonts w:ascii="Times New Roman" w:hAnsi="Times New Roman" w:cs="Times New Roman"/>
          <w:sz w:val="24"/>
          <w:szCs w:val="24"/>
        </w:rPr>
        <w:t xml:space="preserve">María Élida Castelán Mondragón y la </w:t>
      </w:r>
      <w:r w:rsidR="00AC531F" w:rsidRPr="00CD7AB1">
        <w:rPr>
          <w:rFonts w:ascii="Times New Roman" w:hAnsi="Times New Roman" w:cs="Times New Roman"/>
          <w:sz w:val="24"/>
          <w:szCs w:val="24"/>
        </w:rPr>
        <w:t xml:space="preserve">diputada </w:t>
      </w:r>
      <w:r w:rsidRPr="00CD7AB1">
        <w:rPr>
          <w:rFonts w:ascii="Times New Roman" w:hAnsi="Times New Roman" w:cs="Times New Roman"/>
          <w:sz w:val="24"/>
          <w:szCs w:val="24"/>
        </w:rPr>
        <w:t>Viridiana Fuentes Cruz, en nombre del Grupo Parlamentario del Partido de la Revolución Democrática.</w:t>
      </w:r>
    </w:p>
    <w:p w:rsidR="002F63C3" w:rsidRPr="00CD7AB1" w:rsidRDefault="002F63C3" w:rsidP="00611815">
      <w:pPr>
        <w:pStyle w:val="Sinespaciado"/>
        <w:ind w:firstLine="708"/>
        <w:jc w:val="both"/>
        <w:rPr>
          <w:rFonts w:ascii="Times New Roman" w:hAnsi="Times New Roman" w:cs="Times New Roman"/>
          <w:sz w:val="24"/>
          <w:szCs w:val="24"/>
        </w:rPr>
      </w:pPr>
      <w:r w:rsidRPr="00CD7AB1">
        <w:rPr>
          <w:rFonts w:ascii="Times New Roman" w:hAnsi="Times New Roman" w:cs="Times New Roman"/>
          <w:sz w:val="24"/>
          <w:szCs w:val="24"/>
        </w:rPr>
        <w:t xml:space="preserve">16. Lectura y acuerdo conducente del </w:t>
      </w:r>
      <w:r w:rsidR="000F069D" w:rsidRPr="00CD7AB1">
        <w:rPr>
          <w:rFonts w:ascii="Times New Roman" w:hAnsi="Times New Roman" w:cs="Times New Roman"/>
          <w:sz w:val="24"/>
          <w:szCs w:val="24"/>
        </w:rPr>
        <w:t xml:space="preserve">punto </w:t>
      </w:r>
      <w:r w:rsidRPr="00CD7AB1">
        <w:rPr>
          <w:rFonts w:ascii="Times New Roman" w:hAnsi="Times New Roman" w:cs="Times New Roman"/>
          <w:sz w:val="24"/>
          <w:szCs w:val="24"/>
        </w:rPr>
        <w:t xml:space="preserve">de </w:t>
      </w:r>
      <w:r w:rsidR="000F069D" w:rsidRPr="00CD7AB1">
        <w:rPr>
          <w:rFonts w:ascii="Times New Roman" w:hAnsi="Times New Roman" w:cs="Times New Roman"/>
          <w:sz w:val="24"/>
          <w:szCs w:val="24"/>
        </w:rPr>
        <w:t xml:space="preserve">acuerdo </w:t>
      </w:r>
      <w:r w:rsidRPr="00CD7AB1">
        <w:rPr>
          <w:rFonts w:ascii="Times New Roman" w:hAnsi="Times New Roman" w:cs="Times New Roman"/>
          <w:sz w:val="24"/>
          <w:szCs w:val="24"/>
        </w:rPr>
        <w:t xml:space="preserve">por el que se exhorta respetuosamente a los 125 </w:t>
      </w:r>
      <w:r w:rsidR="00093EF3" w:rsidRPr="00CD7AB1">
        <w:rPr>
          <w:rFonts w:ascii="Times New Roman" w:hAnsi="Times New Roman" w:cs="Times New Roman"/>
          <w:sz w:val="24"/>
          <w:szCs w:val="24"/>
        </w:rPr>
        <w:t xml:space="preserve">ayuntamientos </w:t>
      </w:r>
      <w:r w:rsidRPr="00CD7AB1">
        <w:rPr>
          <w:rFonts w:ascii="Times New Roman" w:hAnsi="Times New Roman" w:cs="Times New Roman"/>
          <w:sz w:val="24"/>
          <w:szCs w:val="24"/>
        </w:rPr>
        <w:t>del Estado de México</w:t>
      </w:r>
      <w:r w:rsidR="000F069D" w:rsidRPr="00CD7AB1">
        <w:rPr>
          <w:rFonts w:ascii="Times New Roman" w:hAnsi="Times New Roman" w:cs="Times New Roman"/>
          <w:sz w:val="24"/>
          <w:szCs w:val="24"/>
        </w:rPr>
        <w:t>,</w:t>
      </w:r>
      <w:r w:rsidRPr="00CD7AB1">
        <w:rPr>
          <w:rFonts w:ascii="Times New Roman" w:hAnsi="Times New Roman" w:cs="Times New Roman"/>
          <w:sz w:val="24"/>
          <w:szCs w:val="24"/>
        </w:rPr>
        <w:t xml:space="preserve"> para que e</w:t>
      </w:r>
      <w:r w:rsidR="000F069D" w:rsidRPr="00CD7AB1">
        <w:rPr>
          <w:rFonts w:ascii="Times New Roman" w:hAnsi="Times New Roman" w:cs="Times New Roman"/>
          <w:sz w:val="24"/>
          <w:szCs w:val="24"/>
        </w:rPr>
        <w:t>n el ámbito de sus atribuciones</w:t>
      </w:r>
      <w:r w:rsidRPr="00CD7AB1">
        <w:rPr>
          <w:rFonts w:ascii="Times New Roman" w:hAnsi="Times New Roman" w:cs="Times New Roman"/>
          <w:sz w:val="24"/>
          <w:szCs w:val="24"/>
        </w:rPr>
        <w:t xml:space="preserve"> condonen a los contribuyentes hasta el cien por ciento del pago por los derechos de suministro de agua potable</w:t>
      </w:r>
      <w:r w:rsidR="00093EF3" w:rsidRPr="00CD7AB1">
        <w:rPr>
          <w:rFonts w:ascii="Times New Roman" w:hAnsi="Times New Roman" w:cs="Times New Roman"/>
          <w:sz w:val="24"/>
          <w:szCs w:val="24"/>
        </w:rPr>
        <w:t>,</w:t>
      </w:r>
      <w:r w:rsidRPr="00CD7AB1">
        <w:rPr>
          <w:rFonts w:ascii="Times New Roman" w:hAnsi="Times New Roman" w:cs="Times New Roman"/>
          <w:sz w:val="24"/>
          <w:szCs w:val="24"/>
        </w:rPr>
        <w:t xml:space="preserve"> en particular a los de uso doméstico que se encuentran en el </w:t>
      </w:r>
      <w:r w:rsidR="00093EF3" w:rsidRPr="00CD7AB1">
        <w:rPr>
          <w:rFonts w:ascii="Times New Roman" w:hAnsi="Times New Roman" w:cs="Times New Roman"/>
          <w:sz w:val="24"/>
          <w:szCs w:val="24"/>
        </w:rPr>
        <w:t xml:space="preserve">régimen </w:t>
      </w:r>
      <w:r w:rsidRPr="00CD7AB1">
        <w:rPr>
          <w:rFonts w:ascii="Times New Roman" w:hAnsi="Times New Roman" w:cs="Times New Roman"/>
          <w:sz w:val="24"/>
          <w:szCs w:val="24"/>
        </w:rPr>
        <w:t xml:space="preserve">de </w:t>
      </w:r>
      <w:r w:rsidR="00093EF3" w:rsidRPr="00CD7AB1">
        <w:rPr>
          <w:rFonts w:ascii="Times New Roman" w:hAnsi="Times New Roman" w:cs="Times New Roman"/>
          <w:sz w:val="24"/>
          <w:szCs w:val="24"/>
        </w:rPr>
        <w:t xml:space="preserve">tarifa </w:t>
      </w:r>
      <w:r w:rsidR="00625AA4" w:rsidRPr="00CD7AB1">
        <w:rPr>
          <w:rFonts w:ascii="Times New Roman" w:hAnsi="Times New Roman" w:cs="Times New Roman"/>
          <w:sz w:val="24"/>
          <w:szCs w:val="24"/>
        </w:rPr>
        <w:t xml:space="preserve">única, </w:t>
      </w:r>
      <w:r w:rsidRPr="00CD7AB1">
        <w:rPr>
          <w:rFonts w:ascii="Times New Roman" w:hAnsi="Times New Roman" w:cs="Times New Roman"/>
          <w:sz w:val="24"/>
          <w:szCs w:val="24"/>
        </w:rPr>
        <w:t xml:space="preserve">de </w:t>
      </w:r>
      <w:r w:rsidR="00625AA4" w:rsidRPr="00CD7AB1">
        <w:rPr>
          <w:rFonts w:ascii="Times New Roman" w:hAnsi="Times New Roman" w:cs="Times New Roman"/>
          <w:sz w:val="24"/>
          <w:szCs w:val="24"/>
        </w:rPr>
        <w:t xml:space="preserve">conformidad </w:t>
      </w:r>
      <w:r w:rsidRPr="00CD7AB1">
        <w:rPr>
          <w:rFonts w:ascii="Times New Roman" w:hAnsi="Times New Roman" w:cs="Times New Roman"/>
          <w:sz w:val="24"/>
          <w:szCs w:val="24"/>
        </w:rPr>
        <w:t>con la fracción I, inciso b</w:t>
      </w:r>
      <w:r w:rsidR="000F069D" w:rsidRPr="00CD7AB1">
        <w:rPr>
          <w:rFonts w:ascii="Times New Roman" w:hAnsi="Times New Roman" w:cs="Times New Roman"/>
          <w:sz w:val="24"/>
          <w:szCs w:val="24"/>
        </w:rPr>
        <w:t>)</w:t>
      </w:r>
      <w:r w:rsidRPr="00CD7AB1">
        <w:rPr>
          <w:rFonts w:ascii="Times New Roman" w:hAnsi="Times New Roman" w:cs="Times New Roman"/>
          <w:sz w:val="24"/>
          <w:szCs w:val="24"/>
        </w:rPr>
        <w:t xml:space="preserve"> del artículo 130 del Código Financiero del Estado de México y sus Municipios, ya que están recibiendo de manera intermitente el servicio, presentado por el diputado Daniel Andrés Sibaja González, en nombre del Grupo Parlamentario del Partido morena. </w:t>
      </w:r>
    </w:p>
    <w:p w:rsidR="002F63C3" w:rsidRPr="00CD7AB1" w:rsidRDefault="002F63C3" w:rsidP="00611815">
      <w:pPr>
        <w:pStyle w:val="Sinespaciado"/>
        <w:ind w:firstLine="708"/>
        <w:jc w:val="both"/>
        <w:rPr>
          <w:rFonts w:ascii="Times New Roman" w:hAnsi="Times New Roman" w:cs="Times New Roman"/>
          <w:sz w:val="24"/>
          <w:szCs w:val="24"/>
        </w:rPr>
      </w:pPr>
      <w:r w:rsidRPr="00CD7AB1">
        <w:rPr>
          <w:rFonts w:ascii="Times New Roman" w:hAnsi="Times New Roman" w:cs="Times New Roman"/>
          <w:sz w:val="24"/>
          <w:szCs w:val="24"/>
        </w:rPr>
        <w:t xml:space="preserve">17. Lectura y acuerdo conducente del </w:t>
      </w:r>
      <w:r w:rsidR="000F069D" w:rsidRPr="00CD7AB1">
        <w:rPr>
          <w:rFonts w:ascii="Times New Roman" w:hAnsi="Times New Roman" w:cs="Times New Roman"/>
          <w:sz w:val="24"/>
          <w:szCs w:val="24"/>
        </w:rPr>
        <w:t xml:space="preserve">punto </w:t>
      </w:r>
      <w:r w:rsidRPr="00CD7AB1">
        <w:rPr>
          <w:rFonts w:ascii="Times New Roman" w:hAnsi="Times New Roman" w:cs="Times New Roman"/>
          <w:sz w:val="24"/>
          <w:szCs w:val="24"/>
        </w:rPr>
        <w:t xml:space="preserve">de </w:t>
      </w:r>
      <w:r w:rsidR="000F069D" w:rsidRPr="00CD7AB1">
        <w:rPr>
          <w:rFonts w:ascii="Times New Roman" w:hAnsi="Times New Roman" w:cs="Times New Roman"/>
          <w:sz w:val="24"/>
          <w:szCs w:val="24"/>
        </w:rPr>
        <w:t xml:space="preserve">acuerdo </w:t>
      </w:r>
      <w:r w:rsidR="007E6BF3" w:rsidRPr="00CD7AB1">
        <w:rPr>
          <w:rFonts w:ascii="Times New Roman" w:hAnsi="Times New Roman" w:cs="Times New Roman"/>
          <w:sz w:val="24"/>
          <w:szCs w:val="24"/>
        </w:rPr>
        <w:t xml:space="preserve">por el que se exhorta al Honorable Ayuntamiento </w:t>
      </w:r>
      <w:r w:rsidRPr="00CD7AB1">
        <w:rPr>
          <w:rFonts w:ascii="Times New Roman" w:hAnsi="Times New Roman" w:cs="Times New Roman"/>
          <w:sz w:val="24"/>
          <w:szCs w:val="24"/>
        </w:rPr>
        <w:t xml:space="preserve">de Naucalpan de Juárez, cubra a la brevedad los pagos pendientes de </w:t>
      </w:r>
      <w:r w:rsidR="00FE11A0" w:rsidRPr="00CD7AB1">
        <w:rPr>
          <w:rFonts w:ascii="Times New Roman" w:hAnsi="Times New Roman" w:cs="Times New Roman"/>
          <w:sz w:val="24"/>
          <w:szCs w:val="24"/>
        </w:rPr>
        <w:t xml:space="preserve">nómina </w:t>
      </w:r>
      <w:r w:rsidRPr="00CD7AB1">
        <w:rPr>
          <w:rFonts w:ascii="Times New Roman" w:hAnsi="Times New Roman" w:cs="Times New Roman"/>
          <w:sz w:val="24"/>
          <w:szCs w:val="24"/>
        </w:rPr>
        <w:t xml:space="preserve">de </w:t>
      </w:r>
      <w:r w:rsidR="007E6BF3" w:rsidRPr="00CD7AB1">
        <w:rPr>
          <w:rFonts w:ascii="Times New Roman" w:hAnsi="Times New Roman" w:cs="Times New Roman"/>
          <w:sz w:val="24"/>
          <w:szCs w:val="24"/>
        </w:rPr>
        <w:t xml:space="preserve">trabajadores </w:t>
      </w:r>
      <w:r w:rsidRPr="00CD7AB1">
        <w:rPr>
          <w:rFonts w:ascii="Times New Roman" w:hAnsi="Times New Roman" w:cs="Times New Roman"/>
          <w:sz w:val="24"/>
          <w:szCs w:val="24"/>
        </w:rPr>
        <w:t xml:space="preserve">de </w:t>
      </w:r>
      <w:r w:rsidR="007E6BF3" w:rsidRPr="00CD7AB1">
        <w:rPr>
          <w:rFonts w:ascii="Times New Roman" w:hAnsi="Times New Roman" w:cs="Times New Roman"/>
          <w:sz w:val="24"/>
          <w:szCs w:val="24"/>
        </w:rPr>
        <w:t>confianza</w:t>
      </w:r>
      <w:r w:rsidRPr="00CD7AB1">
        <w:rPr>
          <w:rFonts w:ascii="Times New Roman" w:hAnsi="Times New Roman" w:cs="Times New Roman"/>
          <w:sz w:val="24"/>
          <w:szCs w:val="24"/>
        </w:rPr>
        <w:t xml:space="preserve">, </w:t>
      </w:r>
      <w:r w:rsidR="007E6BF3" w:rsidRPr="00CD7AB1">
        <w:rPr>
          <w:rFonts w:ascii="Times New Roman" w:hAnsi="Times New Roman" w:cs="Times New Roman"/>
          <w:sz w:val="24"/>
          <w:szCs w:val="24"/>
        </w:rPr>
        <w:t xml:space="preserve">colaboradores </w:t>
      </w:r>
      <w:r w:rsidRPr="00CD7AB1">
        <w:rPr>
          <w:rFonts w:ascii="Times New Roman" w:hAnsi="Times New Roman" w:cs="Times New Roman"/>
          <w:sz w:val="24"/>
          <w:szCs w:val="24"/>
        </w:rPr>
        <w:t xml:space="preserve">del </w:t>
      </w:r>
      <w:r w:rsidR="00E75571" w:rsidRPr="00CD7AB1">
        <w:rPr>
          <w:rFonts w:ascii="Times New Roman" w:hAnsi="Times New Roman" w:cs="Times New Roman"/>
          <w:sz w:val="24"/>
          <w:szCs w:val="24"/>
        </w:rPr>
        <w:t xml:space="preserve">cuerpo </w:t>
      </w:r>
      <w:r w:rsidR="005D24E5" w:rsidRPr="00CD7AB1">
        <w:rPr>
          <w:rFonts w:ascii="Times New Roman" w:hAnsi="Times New Roman" w:cs="Times New Roman"/>
          <w:sz w:val="24"/>
          <w:szCs w:val="24"/>
        </w:rPr>
        <w:t>edilicio</w:t>
      </w:r>
      <w:r w:rsidRPr="00CD7AB1">
        <w:rPr>
          <w:rFonts w:ascii="Times New Roman" w:hAnsi="Times New Roman" w:cs="Times New Roman"/>
          <w:sz w:val="24"/>
          <w:szCs w:val="24"/>
        </w:rPr>
        <w:t xml:space="preserve">, </w:t>
      </w:r>
      <w:r w:rsidR="005D24E5" w:rsidRPr="00CD7AB1">
        <w:rPr>
          <w:rFonts w:ascii="Times New Roman" w:hAnsi="Times New Roman" w:cs="Times New Roman"/>
          <w:sz w:val="24"/>
          <w:szCs w:val="24"/>
        </w:rPr>
        <w:t xml:space="preserve">trabajadoras </w:t>
      </w:r>
      <w:r w:rsidRPr="00CD7AB1">
        <w:rPr>
          <w:rFonts w:ascii="Times New Roman" w:hAnsi="Times New Roman" w:cs="Times New Roman"/>
          <w:sz w:val="24"/>
          <w:szCs w:val="24"/>
        </w:rPr>
        <w:t xml:space="preserve">y </w:t>
      </w:r>
      <w:r w:rsidR="005D24E5" w:rsidRPr="00CD7AB1">
        <w:rPr>
          <w:rFonts w:ascii="Times New Roman" w:hAnsi="Times New Roman" w:cs="Times New Roman"/>
          <w:sz w:val="24"/>
          <w:szCs w:val="24"/>
        </w:rPr>
        <w:t xml:space="preserve">trabajadores </w:t>
      </w:r>
      <w:r w:rsidRPr="00CD7AB1">
        <w:rPr>
          <w:rFonts w:ascii="Times New Roman" w:hAnsi="Times New Roman" w:cs="Times New Roman"/>
          <w:sz w:val="24"/>
          <w:szCs w:val="24"/>
        </w:rPr>
        <w:t xml:space="preserve">del DIF Municipal y </w:t>
      </w:r>
      <w:r w:rsidR="005D24E5" w:rsidRPr="00CD7AB1">
        <w:rPr>
          <w:rFonts w:ascii="Times New Roman" w:hAnsi="Times New Roman" w:cs="Times New Roman"/>
          <w:sz w:val="24"/>
          <w:szCs w:val="24"/>
        </w:rPr>
        <w:t xml:space="preserve">empleados </w:t>
      </w:r>
      <w:r w:rsidRPr="00CD7AB1">
        <w:rPr>
          <w:rFonts w:ascii="Times New Roman" w:hAnsi="Times New Roman" w:cs="Times New Roman"/>
          <w:sz w:val="24"/>
          <w:szCs w:val="24"/>
        </w:rPr>
        <w:t xml:space="preserve">de la Dirección de Seguridad Pública Municipal, presentado por la </w:t>
      </w:r>
      <w:r w:rsidR="005D24E5" w:rsidRPr="00CD7AB1">
        <w:rPr>
          <w:rFonts w:ascii="Times New Roman" w:hAnsi="Times New Roman" w:cs="Times New Roman"/>
          <w:sz w:val="24"/>
          <w:szCs w:val="24"/>
        </w:rPr>
        <w:lastRenderedPageBreak/>
        <w:t xml:space="preserve">diputada </w:t>
      </w:r>
      <w:r w:rsidRPr="00CD7AB1">
        <w:rPr>
          <w:rFonts w:ascii="Times New Roman" w:hAnsi="Times New Roman" w:cs="Times New Roman"/>
          <w:sz w:val="24"/>
          <w:szCs w:val="24"/>
        </w:rPr>
        <w:t xml:space="preserve">Martha Amalia Moya Bastón, en nombre del Grupo Parlamentario del Partido Acción Nacional. </w:t>
      </w:r>
    </w:p>
    <w:p w:rsidR="002F63C3" w:rsidRPr="00CD7AB1" w:rsidRDefault="002F63C3" w:rsidP="00611815">
      <w:pPr>
        <w:pStyle w:val="Sinespaciado"/>
        <w:ind w:firstLine="708"/>
        <w:jc w:val="both"/>
        <w:rPr>
          <w:rFonts w:ascii="Times New Roman" w:hAnsi="Times New Roman" w:cs="Times New Roman"/>
          <w:sz w:val="24"/>
          <w:szCs w:val="24"/>
        </w:rPr>
      </w:pPr>
      <w:r w:rsidRPr="00CD7AB1">
        <w:rPr>
          <w:rFonts w:ascii="Times New Roman" w:hAnsi="Times New Roman" w:cs="Times New Roman"/>
          <w:sz w:val="24"/>
          <w:szCs w:val="24"/>
        </w:rPr>
        <w:t xml:space="preserve">18. Lectura y acuerdo conducente del </w:t>
      </w:r>
      <w:r w:rsidR="00E66788" w:rsidRPr="00CD7AB1">
        <w:rPr>
          <w:rFonts w:ascii="Times New Roman" w:hAnsi="Times New Roman" w:cs="Times New Roman"/>
          <w:sz w:val="24"/>
          <w:szCs w:val="24"/>
        </w:rPr>
        <w:t xml:space="preserve">punto </w:t>
      </w:r>
      <w:r w:rsidRPr="00CD7AB1">
        <w:rPr>
          <w:rFonts w:ascii="Times New Roman" w:hAnsi="Times New Roman" w:cs="Times New Roman"/>
          <w:sz w:val="24"/>
          <w:szCs w:val="24"/>
        </w:rPr>
        <w:t xml:space="preserve">de </w:t>
      </w:r>
      <w:r w:rsidR="00E66788" w:rsidRPr="00CD7AB1">
        <w:rPr>
          <w:rFonts w:ascii="Times New Roman" w:hAnsi="Times New Roman" w:cs="Times New Roman"/>
          <w:sz w:val="24"/>
          <w:szCs w:val="24"/>
        </w:rPr>
        <w:t xml:space="preserve">acuerdo </w:t>
      </w:r>
      <w:r w:rsidRPr="00CD7AB1">
        <w:rPr>
          <w:rFonts w:ascii="Times New Roman" w:hAnsi="Times New Roman" w:cs="Times New Roman"/>
          <w:sz w:val="24"/>
          <w:szCs w:val="24"/>
        </w:rPr>
        <w:t>a fin de exhortar a la Secretaría de Salud del Ejecutivo Estatal</w:t>
      </w:r>
      <w:r w:rsidR="005D24E5" w:rsidRPr="00CD7AB1">
        <w:rPr>
          <w:rFonts w:ascii="Times New Roman" w:hAnsi="Times New Roman" w:cs="Times New Roman"/>
          <w:sz w:val="24"/>
          <w:szCs w:val="24"/>
        </w:rPr>
        <w:t>,</w:t>
      </w:r>
      <w:r w:rsidRPr="00CD7AB1">
        <w:rPr>
          <w:rFonts w:ascii="Times New Roman" w:hAnsi="Times New Roman" w:cs="Times New Roman"/>
          <w:sz w:val="24"/>
          <w:szCs w:val="24"/>
        </w:rPr>
        <w:t xml:space="preserve"> para que informe de qué forma da cumplimiento a los protocolos de atención a las personas con riesgo suicida</w:t>
      </w:r>
      <w:r w:rsidR="005D24E5" w:rsidRPr="00CD7AB1">
        <w:rPr>
          <w:rFonts w:ascii="Times New Roman" w:hAnsi="Times New Roman" w:cs="Times New Roman"/>
          <w:sz w:val="24"/>
          <w:szCs w:val="24"/>
        </w:rPr>
        <w:t>,</w:t>
      </w:r>
      <w:r w:rsidRPr="00CD7AB1">
        <w:rPr>
          <w:rFonts w:ascii="Times New Roman" w:hAnsi="Times New Roman" w:cs="Times New Roman"/>
          <w:sz w:val="24"/>
          <w:szCs w:val="24"/>
        </w:rPr>
        <w:t xml:space="preserve"> en los diferentes niveles de atención, prioritariamente en la prevención y educación de los trastornos mentales, presentado por la </w:t>
      </w:r>
      <w:r w:rsidR="005D24E5" w:rsidRPr="00CD7AB1">
        <w:rPr>
          <w:rFonts w:ascii="Times New Roman" w:hAnsi="Times New Roman" w:cs="Times New Roman"/>
          <w:sz w:val="24"/>
          <w:szCs w:val="24"/>
        </w:rPr>
        <w:t xml:space="preserve">diputada </w:t>
      </w:r>
      <w:r w:rsidRPr="00CD7AB1">
        <w:rPr>
          <w:rFonts w:ascii="Times New Roman" w:hAnsi="Times New Roman" w:cs="Times New Roman"/>
          <w:sz w:val="24"/>
          <w:szCs w:val="24"/>
        </w:rPr>
        <w:t>Silvia Barberena Maldonado, en nombre del Grupo Parlamentario del Partido del Trabajo.</w:t>
      </w:r>
    </w:p>
    <w:p w:rsidR="002F63C3" w:rsidRPr="00CD7AB1" w:rsidRDefault="002F63C3" w:rsidP="00611815">
      <w:pPr>
        <w:pStyle w:val="Sinespaciado"/>
        <w:ind w:firstLine="708"/>
        <w:jc w:val="both"/>
        <w:rPr>
          <w:rFonts w:ascii="Times New Roman" w:hAnsi="Times New Roman" w:cs="Times New Roman"/>
          <w:sz w:val="24"/>
          <w:szCs w:val="24"/>
        </w:rPr>
      </w:pPr>
      <w:r w:rsidRPr="00CD7AB1">
        <w:rPr>
          <w:rFonts w:ascii="Times New Roman" w:hAnsi="Times New Roman" w:cs="Times New Roman"/>
          <w:sz w:val="24"/>
          <w:szCs w:val="24"/>
        </w:rPr>
        <w:t>19. Pronunciamiento para exaltar y reconocer la participación de gran</w:t>
      </w:r>
      <w:r w:rsidR="0036797D" w:rsidRPr="00CD7AB1">
        <w:rPr>
          <w:rFonts w:ascii="Times New Roman" w:hAnsi="Times New Roman" w:cs="Times New Roman"/>
          <w:sz w:val="24"/>
          <w:szCs w:val="24"/>
        </w:rPr>
        <w:t>des mujeres en el Movimiento de la Independencia</w:t>
      </w:r>
      <w:r w:rsidRPr="00CD7AB1">
        <w:rPr>
          <w:rFonts w:ascii="Times New Roman" w:hAnsi="Times New Roman" w:cs="Times New Roman"/>
          <w:sz w:val="24"/>
          <w:szCs w:val="24"/>
        </w:rPr>
        <w:t xml:space="preserve">, presentado por la </w:t>
      </w:r>
      <w:r w:rsidR="0029492C" w:rsidRPr="00CD7AB1">
        <w:rPr>
          <w:rFonts w:ascii="Times New Roman" w:hAnsi="Times New Roman" w:cs="Times New Roman"/>
          <w:sz w:val="24"/>
          <w:szCs w:val="24"/>
        </w:rPr>
        <w:t xml:space="preserve">diputada </w:t>
      </w:r>
      <w:r w:rsidRPr="00CD7AB1">
        <w:rPr>
          <w:rFonts w:ascii="Times New Roman" w:hAnsi="Times New Roman" w:cs="Times New Roman"/>
          <w:sz w:val="24"/>
          <w:szCs w:val="24"/>
        </w:rPr>
        <w:t xml:space="preserve">María </w:t>
      </w:r>
      <w:r w:rsidR="0029492C" w:rsidRPr="00CD7AB1">
        <w:rPr>
          <w:rFonts w:ascii="Times New Roman" w:hAnsi="Times New Roman" w:cs="Times New Roman"/>
          <w:sz w:val="24"/>
          <w:szCs w:val="24"/>
        </w:rPr>
        <w:t xml:space="preserve">del </w:t>
      </w:r>
      <w:r w:rsidRPr="00CD7AB1">
        <w:rPr>
          <w:rFonts w:ascii="Times New Roman" w:hAnsi="Times New Roman" w:cs="Times New Roman"/>
          <w:sz w:val="24"/>
          <w:szCs w:val="24"/>
        </w:rPr>
        <w:t>Rosario Elizalde Vázquez, en nombre del Grupo Parlamentario del Partido morena.</w:t>
      </w:r>
    </w:p>
    <w:p w:rsidR="002F63C3" w:rsidRPr="00CD7AB1" w:rsidRDefault="002F63C3" w:rsidP="00611815">
      <w:pPr>
        <w:pStyle w:val="Sinespaciado"/>
        <w:ind w:firstLine="708"/>
        <w:jc w:val="both"/>
        <w:rPr>
          <w:rFonts w:ascii="Times New Roman" w:hAnsi="Times New Roman" w:cs="Times New Roman"/>
          <w:sz w:val="24"/>
          <w:szCs w:val="24"/>
        </w:rPr>
      </w:pPr>
      <w:r w:rsidRPr="00CD7AB1">
        <w:rPr>
          <w:rFonts w:ascii="Times New Roman" w:hAnsi="Times New Roman" w:cs="Times New Roman"/>
          <w:sz w:val="24"/>
          <w:szCs w:val="24"/>
        </w:rPr>
        <w:t>20. Pronunciamiento con motivo de la conmemoración del Día Mundial del Docente, en nombre del Grupo Parlamentario del Partido de Nueva Alianza, diputado Rigoberto Vargas Cervantes.</w:t>
      </w:r>
    </w:p>
    <w:p w:rsidR="002F63C3" w:rsidRPr="00CD7AB1" w:rsidRDefault="002F63C3" w:rsidP="00611815">
      <w:pPr>
        <w:pStyle w:val="Sinespaciado"/>
        <w:jc w:val="both"/>
        <w:rPr>
          <w:rFonts w:ascii="Times New Roman" w:hAnsi="Times New Roman" w:cs="Times New Roman"/>
          <w:sz w:val="24"/>
          <w:szCs w:val="24"/>
        </w:rPr>
      </w:pPr>
      <w:r w:rsidRPr="00CD7AB1">
        <w:rPr>
          <w:rFonts w:ascii="Times New Roman" w:hAnsi="Times New Roman" w:cs="Times New Roman"/>
          <w:sz w:val="24"/>
          <w:szCs w:val="24"/>
        </w:rPr>
        <w:tab/>
        <w:t>21. Clausura de la sesión.</w:t>
      </w:r>
    </w:p>
    <w:p w:rsidR="002F63C3" w:rsidRPr="00CD7AB1" w:rsidRDefault="002F63C3" w:rsidP="00611815">
      <w:pPr>
        <w:pStyle w:val="Sinespaciado"/>
        <w:jc w:val="both"/>
        <w:rPr>
          <w:rFonts w:ascii="Times New Roman" w:hAnsi="Times New Roman" w:cs="Times New Roman"/>
          <w:sz w:val="24"/>
          <w:szCs w:val="24"/>
        </w:rPr>
      </w:pPr>
      <w:r w:rsidRPr="00CD7AB1">
        <w:rPr>
          <w:rFonts w:ascii="Times New Roman" w:hAnsi="Times New Roman" w:cs="Times New Roman"/>
          <w:sz w:val="24"/>
          <w:szCs w:val="24"/>
        </w:rPr>
        <w:tab/>
        <w:t xml:space="preserve">Es cuanto </w:t>
      </w:r>
      <w:r w:rsidR="00B7602A" w:rsidRPr="00CD7AB1">
        <w:rPr>
          <w:rFonts w:ascii="Times New Roman" w:hAnsi="Times New Roman" w:cs="Times New Roman"/>
          <w:sz w:val="24"/>
          <w:szCs w:val="24"/>
        </w:rPr>
        <w:t>Presidenta</w:t>
      </w:r>
      <w:r w:rsidRPr="00CD7AB1">
        <w:rPr>
          <w:rFonts w:ascii="Times New Roman" w:hAnsi="Times New Roman" w:cs="Times New Roman"/>
          <w:sz w:val="24"/>
          <w:szCs w:val="24"/>
        </w:rPr>
        <w:t>.</w:t>
      </w:r>
    </w:p>
    <w:p w:rsidR="004E0FC8" w:rsidRPr="00CD7AB1" w:rsidRDefault="002F63C3" w:rsidP="00611815">
      <w:pPr>
        <w:pStyle w:val="Sinespaciado"/>
        <w:jc w:val="both"/>
        <w:rPr>
          <w:rFonts w:ascii="Times New Roman" w:hAnsi="Times New Roman" w:cs="Times New Roman"/>
          <w:sz w:val="24"/>
          <w:szCs w:val="24"/>
          <w:lang w:eastAsia="es-MX"/>
        </w:rPr>
      </w:pPr>
      <w:r w:rsidRPr="00CD7AB1">
        <w:rPr>
          <w:rFonts w:ascii="Times New Roman" w:hAnsi="Times New Roman" w:cs="Times New Roman"/>
          <w:sz w:val="24"/>
          <w:szCs w:val="24"/>
        </w:rPr>
        <w:t xml:space="preserve">PRESIDENTA DIP. </w:t>
      </w:r>
      <w:r w:rsidRPr="00CD7AB1">
        <w:rPr>
          <w:rFonts w:ascii="Times New Roman" w:hAnsi="Times New Roman" w:cs="Times New Roman"/>
          <w:sz w:val="24"/>
          <w:szCs w:val="24"/>
          <w:lang w:eastAsia="es-MX"/>
        </w:rPr>
        <w:t>INGRID KRASOPANI SCHEM</w:t>
      </w:r>
      <w:r w:rsidR="004E0FC8" w:rsidRPr="00CD7AB1">
        <w:rPr>
          <w:rFonts w:ascii="Times New Roman" w:hAnsi="Times New Roman" w:cs="Times New Roman"/>
          <w:sz w:val="24"/>
          <w:szCs w:val="24"/>
          <w:lang w:eastAsia="es-MX"/>
        </w:rPr>
        <w:t>ELENSKY CASTRO. Muchas gracias.</w:t>
      </w:r>
    </w:p>
    <w:p w:rsidR="002F63C3" w:rsidRPr="00CD7AB1" w:rsidRDefault="004E0FC8" w:rsidP="00611815">
      <w:pPr>
        <w:pStyle w:val="Sinespaciado"/>
        <w:jc w:val="both"/>
        <w:rPr>
          <w:rFonts w:ascii="Times New Roman" w:hAnsi="Times New Roman" w:cs="Times New Roman"/>
          <w:sz w:val="24"/>
          <w:szCs w:val="24"/>
        </w:rPr>
      </w:pPr>
      <w:r w:rsidRPr="00CD7AB1">
        <w:rPr>
          <w:rFonts w:ascii="Times New Roman" w:hAnsi="Times New Roman" w:cs="Times New Roman"/>
          <w:sz w:val="24"/>
          <w:szCs w:val="24"/>
          <w:lang w:eastAsia="es-MX"/>
        </w:rPr>
        <w:tab/>
        <w:t xml:space="preserve">Solicito </w:t>
      </w:r>
      <w:r w:rsidR="002F63C3" w:rsidRPr="00CD7AB1">
        <w:rPr>
          <w:rFonts w:ascii="Times New Roman" w:hAnsi="Times New Roman" w:cs="Times New Roman"/>
          <w:sz w:val="24"/>
          <w:szCs w:val="24"/>
          <w:lang w:eastAsia="es-MX"/>
        </w:rPr>
        <w:t xml:space="preserve">a quienes estén de acuerdo en que la propuesta que ha comunicado la </w:t>
      </w:r>
      <w:r w:rsidR="002F63C3" w:rsidRPr="00CD7AB1">
        <w:rPr>
          <w:rFonts w:ascii="Times New Roman" w:hAnsi="Times New Roman" w:cs="Times New Roman"/>
          <w:sz w:val="24"/>
          <w:szCs w:val="24"/>
        </w:rPr>
        <w:t>Secretaría sea aprobada con el carácter de orden del día, se sirvan a levantar la mano.</w:t>
      </w:r>
    </w:p>
    <w:p w:rsidR="002F63C3" w:rsidRPr="00CD7AB1" w:rsidRDefault="007E0250" w:rsidP="00611815">
      <w:pPr>
        <w:pStyle w:val="Sinespaciado"/>
        <w:jc w:val="both"/>
        <w:rPr>
          <w:rFonts w:ascii="Times New Roman" w:hAnsi="Times New Roman" w:cs="Times New Roman"/>
          <w:sz w:val="24"/>
          <w:szCs w:val="24"/>
        </w:rPr>
      </w:pPr>
      <w:r w:rsidRPr="00CD7AB1">
        <w:rPr>
          <w:rFonts w:ascii="Times New Roman" w:hAnsi="Times New Roman" w:cs="Times New Roman"/>
          <w:sz w:val="24"/>
          <w:szCs w:val="24"/>
        </w:rPr>
        <w:tab/>
        <w:t>¿En contra?</w:t>
      </w:r>
      <w:r w:rsidR="002F63C3" w:rsidRPr="00CD7AB1">
        <w:rPr>
          <w:rFonts w:ascii="Times New Roman" w:hAnsi="Times New Roman" w:cs="Times New Roman"/>
          <w:sz w:val="24"/>
          <w:szCs w:val="24"/>
        </w:rPr>
        <w:t xml:space="preserve"> </w:t>
      </w:r>
      <w:r w:rsidRPr="00CD7AB1">
        <w:rPr>
          <w:rFonts w:ascii="Times New Roman" w:hAnsi="Times New Roman" w:cs="Times New Roman"/>
          <w:sz w:val="24"/>
          <w:szCs w:val="24"/>
        </w:rPr>
        <w:t>¿Abstención</w:t>
      </w:r>
      <w:r w:rsidR="002F63C3" w:rsidRPr="00CD7AB1">
        <w:rPr>
          <w:rFonts w:ascii="Times New Roman" w:hAnsi="Times New Roman" w:cs="Times New Roman"/>
          <w:sz w:val="24"/>
          <w:szCs w:val="24"/>
        </w:rPr>
        <w:t>?</w:t>
      </w:r>
    </w:p>
    <w:p w:rsidR="002F63C3" w:rsidRPr="00CD7AB1" w:rsidRDefault="001B1F84" w:rsidP="00611815">
      <w:pPr>
        <w:pStyle w:val="Sinespaciado"/>
        <w:jc w:val="both"/>
        <w:rPr>
          <w:rFonts w:ascii="Times New Roman" w:hAnsi="Times New Roman" w:cs="Times New Roman"/>
          <w:sz w:val="24"/>
          <w:szCs w:val="24"/>
        </w:rPr>
      </w:pPr>
      <w:r w:rsidRPr="00CD7AB1">
        <w:rPr>
          <w:rFonts w:ascii="Times New Roman" w:hAnsi="Times New Roman" w:cs="Times New Roman"/>
          <w:sz w:val="24"/>
          <w:szCs w:val="24"/>
        </w:rPr>
        <w:t xml:space="preserve">SECRETARIA DIP. MÓNICA MIRIAM GRANILLO VELAZCO. </w:t>
      </w:r>
      <w:r w:rsidR="002F63C3" w:rsidRPr="00CD7AB1">
        <w:rPr>
          <w:rFonts w:ascii="Times New Roman" w:hAnsi="Times New Roman" w:cs="Times New Roman"/>
          <w:sz w:val="24"/>
          <w:szCs w:val="24"/>
        </w:rPr>
        <w:t>La propuesta de</w:t>
      </w:r>
      <w:r w:rsidR="003D67E5" w:rsidRPr="00CD7AB1">
        <w:rPr>
          <w:rFonts w:ascii="Times New Roman" w:hAnsi="Times New Roman" w:cs="Times New Roman"/>
          <w:sz w:val="24"/>
          <w:szCs w:val="24"/>
        </w:rPr>
        <w:t>l</w:t>
      </w:r>
      <w:r w:rsidR="002F63C3" w:rsidRPr="00CD7AB1">
        <w:rPr>
          <w:rFonts w:ascii="Times New Roman" w:hAnsi="Times New Roman" w:cs="Times New Roman"/>
          <w:sz w:val="24"/>
          <w:szCs w:val="24"/>
        </w:rPr>
        <w:t xml:space="preserve"> orden del día ha sido aprobada por unanimidad de votos.</w:t>
      </w:r>
    </w:p>
    <w:p w:rsidR="00FE11A0" w:rsidRPr="00CD7AB1" w:rsidRDefault="002F63C3" w:rsidP="00611815">
      <w:pPr>
        <w:pStyle w:val="Sinespaciado"/>
        <w:jc w:val="both"/>
        <w:rPr>
          <w:rFonts w:ascii="Times New Roman" w:hAnsi="Times New Roman" w:cs="Times New Roman"/>
          <w:sz w:val="24"/>
          <w:szCs w:val="24"/>
          <w:lang w:eastAsia="es-MX"/>
        </w:rPr>
      </w:pPr>
      <w:r w:rsidRPr="00CD7AB1">
        <w:rPr>
          <w:rFonts w:ascii="Times New Roman" w:hAnsi="Times New Roman" w:cs="Times New Roman"/>
          <w:sz w:val="24"/>
          <w:szCs w:val="24"/>
        </w:rPr>
        <w:t xml:space="preserve">PRESIDENTA DIP. </w:t>
      </w:r>
      <w:r w:rsidRPr="00CD7AB1">
        <w:rPr>
          <w:rFonts w:ascii="Times New Roman" w:hAnsi="Times New Roman" w:cs="Times New Roman"/>
          <w:sz w:val="24"/>
          <w:szCs w:val="24"/>
          <w:lang w:eastAsia="es-MX"/>
        </w:rPr>
        <w:t>INGRID KRASOPANI SCHEMELENSKY CASTRO. Publicándose el acta de la sesión anterior en Gaceta Parlamentaria, les pregunto si tienen alguna observación o comentario sobre la misma.</w:t>
      </w:r>
    </w:p>
    <w:p w:rsidR="005020FC" w:rsidRPr="00CD7AB1" w:rsidRDefault="005020FC" w:rsidP="00611815">
      <w:pPr>
        <w:pStyle w:val="Sinespaciado"/>
        <w:jc w:val="both"/>
        <w:rPr>
          <w:rFonts w:ascii="Times New Roman" w:hAnsi="Times New Roman" w:cs="Times New Roman"/>
          <w:sz w:val="24"/>
          <w:szCs w:val="24"/>
          <w:lang w:eastAsia="es-MX"/>
        </w:rPr>
      </w:pPr>
    </w:p>
    <w:p w:rsidR="005020FC" w:rsidRPr="00CD7AB1" w:rsidRDefault="005020FC" w:rsidP="00611815">
      <w:pPr>
        <w:pStyle w:val="Sinespaciado"/>
        <w:jc w:val="both"/>
        <w:rPr>
          <w:rFonts w:ascii="Times New Roman" w:hAnsi="Times New Roman" w:cs="Times New Roman"/>
          <w:sz w:val="24"/>
          <w:szCs w:val="24"/>
          <w:lang w:eastAsia="es-MX"/>
        </w:rPr>
      </w:pPr>
    </w:p>
    <w:p w:rsidR="005020FC" w:rsidRPr="00CD7AB1" w:rsidRDefault="005020FC" w:rsidP="005020FC">
      <w:pPr>
        <w:keepNext/>
        <w:spacing w:after="0" w:line="240" w:lineRule="auto"/>
        <w:jc w:val="center"/>
        <w:outlineLvl w:val="0"/>
        <w:rPr>
          <w:rFonts w:ascii="Times New Roman" w:eastAsia="MS Mincho" w:hAnsi="Times New Roman" w:cs="Times New Roman"/>
          <w:b/>
          <w:sz w:val="24"/>
          <w:szCs w:val="24"/>
          <w:lang w:eastAsia="es-ES"/>
        </w:rPr>
      </w:pPr>
      <w:r w:rsidRPr="00CD7AB1">
        <w:rPr>
          <w:rFonts w:ascii="Times New Roman" w:eastAsia="MS Mincho" w:hAnsi="Times New Roman" w:cs="Times New Roman"/>
          <w:b/>
          <w:sz w:val="24"/>
          <w:szCs w:val="24"/>
          <w:lang w:eastAsia="es-ES"/>
        </w:rPr>
        <w:t>ACTA DE LA SESIÓN DELIBERANTE DE LA “LXI” LEGISLATURA</w:t>
      </w:r>
    </w:p>
    <w:p w:rsidR="005020FC" w:rsidRPr="00CD7AB1" w:rsidRDefault="005020FC" w:rsidP="005020FC">
      <w:pPr>
        <w:keepNext/>
        <w:spacing w:after="0" w:line="240" w:lineRule="auto"/>
        <w:jc w:val="center"/>
        <w:outlineLvl w:val="0"/>
        <w:rPr>
          <w:rFonts w:ascii="Times New Roman" w:eastAsia="Times New Roman" w:hAnsi="Times New Roman" w:cs="Times New Roman"/>
          <w:b/>
          <w:sz w:val="24"/>
          <w:szCs w:val="24"/>
          <w:lang w:eastAsia="es-ES"/>
        </w:rPr>
      </w:pPr>
      <w:r w:rsidRPr="00CD7AB1">
        <w:rPr>
          <w:rFonts w:ascii="Times New Roman" w:eastAsia="Times New Roman" w:hAnsi="Times New Roman" w:cs="Times New Roman"/>
          <w:b/>
          <w:sz w:val="24"/>
          <w:szCs w:val="24"/>
          <w:lang w:eastAsia="es-ES"/>
        </w:rPr>
        <w:t>DEL ESTADO DE MÉXICO.</w:t>
      </w:r>
    </w:p>
    <w:p w:rsidR="005020FC" w:rsidRPr="00CD7AB1" w:rsidRDefault="005020FC" w:rsidP="005020FC">
      <w:pPr>
        <w:keepNext/>
        <w:spacing w:after="0" w:line="240" w:lineRule="auto"/>
        <w:jc w:val="center"/>
        <w:outlineLvl w:val="0"/>
        <w:rPr>
          <w:rFonts w:ascii="Times New Roman" w:eastAsia="Times New Roman" w:hAnsi="Times New Roman" w:cs="Times New Roman"/>
          <w:b/>
          <w:sz w:val="24"/>
          <w:szCs w:val="24"/>
          <w:lang w:eastAsia="es-ES"/>
        </w:rPr>
      </w:pPr>
    </w:p>
    <w:p w:rsidR="005020FC" w:rsidRPr="00CD7AB1" w:rsidRDefault="005020FC" w:rsidP="005020FC">
      <w:pPr>
        <w:keepNext/>
        <w:spacing w:after="0" w:line="240" w:lineRule="auto"/>
        <w:jc w:val="center"/>
        <w:outlineLvl w:val="0"/>
        <w:rPr>
          <w:rFonts w:ascii="Times New Roman" w:eastAsia="MS Mincho" w:hAnsi="Times New Roman" w:cs="Times New Roman"/>
          <w:sz w:val="24"/>
          <w:szCs w:val="24"/>
          <w:lang w:eastAsia="es-ES"/>
        </w:rPr>
      </w:pPr>
      <w:r w:rsidRPr="00CD7AB1">
        <w:rPr>
          <w:rFonts w:ascii="Times New Roman" w:eastAsia="Times New Roman" w:hAnsi="Times New Roman" w:cs="Times New Roman"/>
          <w:sz w:val="24"/>
          <w:szCs w:val="24"/>
          <w:lang w:eastAsia="es-ES"/>
        </w:rPr>
        <w:t>Celebrada el día catorce de septiembre de dos mil veintiuno</w:t>
      </w:r>
    </w:p>
    <w:p w:rsidR="005020FC" w:rsidRPr="00CD7AB1" w:rsidRDefault="005020FC" w:rsidP="005020FC">
      <w:pPr>
        <w:spacing w:after="0" w:line="240" w:lineRule="auto"/>
        <w:jc w:val="both"/>
        <w:rPr>
          <w:rFonts w:ascii="Times New Roman" w:eastAsia="Times New Roman" w:hAnsi="Times New Roman" w:cs="Times New Roman"/>
          <w:sz w:val="24"/>
          <w:szCs w:val="24"/>
          <w:lang w:eastAsia="es-ES"/>
        </w:rPr>
      </w:pPr>
    </w:p>
    <w:p w:rsidR="005020FC" w:rsidRPr="00CD7AB1" w:rsidRDefault="005020FC" w:rsidP="005020FC">
      <w:pPr>
        <w:keepNext/>
        <w:spacing w:after="0" w:line="240" w:lineRule="auto"/>
        <w:jc w:val="center"/>
        <w:outlineLvl w:val="0"/>
        <w:rPr>
          <w:rFonts w:ascii="Times New Roman" w:eastAsia="MS Mincho" w:hAnsi="Times New Roman" w:cs="Times New Roman"/>
          <w:b/>
          <w:bCs/>
          <w:sz w:val="24"/>
          <w:szCs w:val="24"/>
          <w:lang w:val="es-ES" w:eastAsia="es-ES"/>
        </w:rPr>
      </w:pPr>
      <w:r w:rsidRPr="00CD7AB1">
        <w:rPr>
          <w:rFonts w:ascii="Times New Roman" w:eastAsia="MS Mincho" w:hAnsi="Times New Roman" w:cs="Times New Roman"/>
          <w:b/>
          <w:bCs/>
          <w:sz w:val="24"/>
          <w:szCs w:val="24"/>
          <w:lang w:val="es-ES" w:eastAsia="es-ES"/>
        </w:rPr>
        <w:t>Presidenta Diputada Ingrid Krasopani Schemelensky Castro</w:t>
      </w:r>
    </w:p>
    <w:p w:rsidR="005020FC" w:rsidRPr="00CD7AB1" w:rsidRDefault="005020FC" w:rsidP="005020FC">
      <w:pPr>
        <w:keepNext/>
        <w:spacing w:after="0" w:line="240" w:lineRule="auto"/>
        <w:jc w:val="center"/>
        <w:outlineLvl w:val="0"/>
        <w:rPr>
          <w:rFonts w:ascii="Times New Roman" w:eastAsia="Times New Roman" w:hAnsi="Times New Roman" w:cs="Times New Roman"/>
          <w:sz w:val="24"/>
          <w:szCs w:val="24"/>
          <w:lang w:val="es-ES" w:eastAsia="es-ES"/>
        </w:rPr>
      </w:pPr>
    </w:p>
    <w:p w:rsidR="005020FC" w:rsidRPr="00CD7AB1" w:rsidRDefault="005020FC" w:rsidP="005020FC">
      <w:pPr>
        <w:spacing w:after="0" w:line="240" w:lineRule="auto"/>
        <w:ind w:right="108"/>
        <w:jc w:val="both"/>
        <w:rPr>
          <w:rFonts w:ascii="Times New Roman" w:eastAsia="Times New Roman" w:hAnsi="Times New Roman" w:cs="Times New Roman"/>
          <w:sz w:val="24"/>
          <w:szCs w:val="24"/>
          <w:lang w:val="es-ES" w:eastAsia="es-ES"/>
        </w:rPr>
      </w:pPr>
      <w:r w:rsidRPr="00CD7AB1">
        <w:rPr>
          <w:rFonts w:ascii="Times New Roman" w:eastAsia="Times New Roman" w:hAnsi="Times New Roman" w:cs="Times New Roman"/>
          <w:sz w:val="24"/>
          <w:szCs w:val="24"/>
          <w:lang w:eastAsia="es-ES"/>
        </w:rPr>
        <w:t>En el Salón de Sesiones del H. Poder Legislativo, en la ciudad de Toluca de Lerdo, capital del Estado de México, siendo las doce horas con treinta y cuatro minutos del día catorce de septiembre de dos mil veintiuno, la Presidencia abre la sesión una vez que la Secretaría verificó la existencia del quórum</w:t>
      </w:r>
      <w:r w:rsidRPr="00CD7AB1">
        <w:rPr>
          <w:rFonts w:ascii="Times New Roman" w:eastAsia="Times New Roman" w:hAnsi="Times New Roman" w:cs="Times New Roman"/>
          <w:sz w:val="24"/>
          <w:szCs w:val="24"/>
          <w:lang w:val="es-ES" w:eastAsia="es-ES"/>
        </w:rPr>
        <w:t>.</w:t>
      </w:r>
    </w:p>
    <w:p w:rsidR="005020FC" w:rsidRPr="00CD7AB1" w:rsidRDefault="005020FC" w:rsidP="005020FC">
      <w:pPr>
        <w:spacing w:after="0" w:line="240" w:lineRule="auto"/>
        <w:jc w:val="both"/>
        <w:rPr>
          <w:rFonts w:ascii="Times New Roman" w:eastAsia="Times New Roman" w:hAnsi="Times New Roman" w:cs="Times New Roman"/>
          <w:sz w:val="24"/>
          <w:szCs w:val="24"/>
          <w:lang w:val="es-ES" w:eastAsia="es-ES"/>
        </w:rPr>
      </w:pPr>
    </w:p>
    <w:p w:rsidR="005020FC" w:rsidRPr="00CD7AB1" w:rsidRDefault="005020FC" w:rsidP="005020FC">
      <w:pPr>
        <w:spacing w:after="0" w:line="240" w:lineRule="auto"/>
        <w:jc w:val="both"/>
        <w:rPr>
          <w:rFonts w:ascii="Times New Roman" w:eastAsia="Times New Roman" w:hAnsi="Times New Roman" w:cs="Times New Roman"/>
          <w:sz w:val="24"/>
          <w:szCs w:val="24"/>
          <w:lang w:val="es-ES" w:eastAsia="es-ES"/>
        </w:rPr>
      </w:pPr>
      <w:r w:rsidRPr="00CD7AB1">
        <w:rPr>
          <w:rFonts w:ascii="Times New Roman" w:eastAsia="Times New Roman" w:hAnsi="Times New Roman" w:cs="Times New Roman"/>
          <w:sz w:val="24"/>
          <w:szCs w:val="24"/>
          <w:lang w:val="es-ES" w:eastAsia="es-ES"/>
        </w:rPr>
        <w:t>La Secretaría, por instrucciones de la Presidencia, da lectura a la propuesta de orden del día</w:t>
      </w:r>
      <w:r w:rsidRPr="00CD7AB1">
        <w:rPr>
          <w:rFonts w:ascii="Times New Roman" w:eastAsia="Times New Roman" w:hAnsi="Times New Roman" w:cs="Times New Roman"/>
          <w:sz w:val="24"/>
          <w:szCs w:val="24"/>
          <w:lang w:eastAsia="es-ES"/>
        </w:rPr>
        <w:t xml:space="preserve">. </w:t>
      </w:r>
      <w:r w:rsidRPr="00CD7AB1">
        <w:rPr>
          <w:rFonts w:ascii="Times New Roman" w:eastAsia="Times New Roman" w:hAnsi="Times New Roman" w:cs="Times New Roman"/>
          <w:sz w:val="24"/>
          <w:szCs w:val="24"/>
          <w:lang w:val="es-ES" w:eastAsia="es-ES"/>
        </w:rPr>
        <w:t>La propuesta de orden del día es aprobada por unanimidad de votos y se desarrolla conforme al tenor siguiente:</w:t>
      </w:r>
    </w:p>
    <w:p w:rsidR="005020FC" w:rsidRPr="00CD7AB1" w:rsidRDefault="005020FC" w:rsidP="005020FC">
      <w:pPr>
        <w:spacing w:after="0" w:line="240" w:lineRule="auto"/>
        <w:jc w:val="both"/>
        <w:rPr>
          <w:rFonts w:ascii="Times New Roman" w:eastAsia="Times New Roman" w:hAnsi="Times New Roman" w:cs="Times New Roman"/>
          <w:sz w:val="24"/>
          <w:szCs w:val="24"/>
          <w:lang w:val="es-ES" w:eastAsia="es-ES"/>
        </w:rPr>
      </w:pPr>
    </w:p>
    <w:p w:rsidR="005020FC" w:rsidRPr="00CD7AB1" w:rsidRDefault="005020FC" w:rsidP="005020FC">
      <w:pPr>
        <w:spacing w:after="0" w:line="240" w:lineRule="auto"/>
        <w:jc w:val="both"/>
        <w:rPr>
          <w:rFonts w:ascii="Times New Roman" w:eastAsia="Calibri" w:hAnsi="Times New Roman" w:cs="Times New Roman"/>
          <w:sz w:val="24"/>
          <w:szCs w:val="24"/>
          <w:lang w:eastAsia="es-ES"/>
        </w:rPr>
      </w:pPr>
      <w:r w:rsidRPr="00CD7AB1">
        <w:rPr>
          <w:rFonts w:ascii="Times New Roman" w:eastAsia="Times New Roman" w:hAnsi="Times New Roman" w:cs="Times New Roman"/>
          <w:sz w:val="24"/>
          <w:szCs w:val="24"/>
          <w:lang w:eastAsia="es-ES"/>
        </w:rPr>
        <w:t xml:space="preserve">1.- </w:t>
      </w:r>
      <w:r w:rsidRPr="00CD7AB1">
        <w:rPr>
          <w:rFonts w:ascii="Times New Roman" w:eastAsia="Times New Roman" w:hAnsi="Times New Roman" w:cs="Times New Roman"/>
          <w:sz w:val="24"/>
          <w:szCs w:val="24"/>
          <w:lang w:val="es-ES" w:eastAsia="es-ES"/>
        </w:rPr>
        <w:t xml:space="preserve">La Presidencia informa que el acta de la sesión anterior ha sido publicada en la Gaceta Parlamentaria, por lo que </w:t>
      </w:r>
      <w:r w:rsidRPr="00CD7AB1">
        <w:rPr>
          <w:rFonts w:ascii="Times New Roman" w:eastAsia="Times New Roman" w:hAnsi="Times New Roman" w:cs="Times New Roman"/>
          <w:sz w:val="24"/>
          <w:szCs w:val="24"/>
          <w:lang w:eastAsia="es-ES"/>
        </w:rPr>
        <w:t>pregunta si existen observaciones o comentarios a la misma</w:t>
      </w:r>
      <w:r w:rsidRPr="00CD7AB1">
        <w:rPr>
          <w:rFonts w:ascii="Times New Roman" w:eastAsia="Calibri" w:hAnsi="Times New Roman" w:cs="Times New Roman"/>
          <w:sz w:val="24"/>
          <w:szCs w:val="24"/>
          <w:lang w:eastAsia="es-ES"/>
        </w:rPr>
        <w:t>. El acta es aprobada por unanimidad de votos.</w:t>
      </w:r>
    </w:p>
    <w:p w:rsidR="005020FC" w:rsidRPr="00CD7AB1" w:rsidRDefault="005020FC" w:rsidP="005020FC">
      <w:pPr>
        <w:spacing w:after="0" w:line="240" w:lineRule="auto"/>
        <w:jc w:val="both"/>
        <w:rPr>
          <w:rFonts w:ascii="Times New Roman" w:eastAsia="Calibri" w:hAnsi="Times New Roman" w:cs="Times New Roman"/>
          <w:sz w:val="24"/>
          <w:szCs w:val="24"/>
          <w:lang w:eastAsia="es-ES"/>
        </w:rPr>
      </w:pPr>
    </w:p>
    <w:p w:rsidR="005020FC" w:rsidRPr="00CD7AB1" w:rsidRDefault="005020FC" w:rsidP="005020FC">
      <w:pPr>
        <w:spacing w:after="0" w:line="240" w:lineRule="auto"/>
        <w:jc w:val="both"/>
        <w:rPr>
          <w:rFonts w:ascii="Times New Roman" w:eastAsia="Calibri" w:hAnsi="Times New Roman" w:cs="Times New Roman"/>
          <w:sz w:val="24"/>
          <w:szCs w:val="24"/>
          <w:lang w:eastAsia="es-ES"/>
        </w:rPr>
      </w:pPr>
      <w:r w:rsidRPr="00CD7AB1">
        <w:rPr>
          <w:rFonts w:ascii="Times New Roman" w:eastAsia="Calibri" w:hAnsi="Times New Roman" w:cs="Times New Roman"/>
          <w:sz w:val="24"/>
          <w:szCs w:val="24"/>
          <w:lang w:eastAsia="es-ES"/>
        </w:rPr>
        <w:t>2.- La Vicepresidencia, por instrucciones de la Presidencia, da lectura a la Minuta Proyecto de Decreto que adiciona una fracción VIII al artículo 51 de la Constitución Política del Estado Libre y Soberano de México, aprobada por la “LXI” Legislatura.</w:t>
      </w:r>
    </w:p>
    <w:p w:rsidR="005020FC" w:rsidRPr="00CD7AB1" w:rsidRDefault="005020FC" w:rsidP="005020FC">
      <w:pPr>
        <w:spacing w:after="0" w:line="240" w:lineRule="auto"/>
        <w:jc w:val="both"/>
        <w:rPr>
          <w:rFonts w:ascii="Times New Roman" w:eastAsia="Calibri" w:hAnsi="Times New Roman" w:cs="Times New Roman"/>
          <w:sz w:val="24"/>
          <w:szCs w:val="24"/>
          <w:lang w:eastAsia="es-ES"/>
        </w:rPr>
      </w:pPr>
    </w:p>
    <w:p w:rsidR="005020FC" w:rsidRPr="00CD7AB1" w:rsidRDefault="005020FC" w:rsidP="005020FC">
      <w:pPr>
        <w:spacing w:after="0" w:line="240" w:lineRule="auto"/>
        <w:jc w:val="both"/>
        <w:rPr>
          <w:rFonts w:ascii="Times New Roman" w:hAnsi="Times New Roman" w:cs="Times New Roman"/>
          <w:sz w:val="24"/>
          <w:szCs w:val="24"/>
        </w:rPr>
      </w:pPr>
      <w:r w:rsidRPr="00CD7AB1">
        <w:rPr>
          <w:rFonts w:ascii="Times New Roman" w:hAnsi="Times New Roman" w:cs="Times New Roman"/>
          <w:sz w:val="24"/>
          <w:szCs w:val="24"/>
        </w:rPr>
        <w:t>La Presidencia declara aprobada la minuta del Proyecto de decreto por el que se adiciona la fracción VIII del artículo 51 de la Constitución Política del Estado Libre y Soberano de México y solicita a la Secretaría la envíe al Ejecutivo Estatal para los efectos procedentes.</w:t>
      </w:r>
    </w:p>
    <w:p w:rsidR="005020FC" w:rsidRPr="00CD7AB1" w:rsidRDefault="005020FC" w:rsidP="005020FC">
      <w:pPr>
        <w:spacing w:after="0" w:line="240" w:lineRule="auto"/>
        <w:jc w:val="both"/>
        <w:rPr>
          <w:rFonts w:ascii="Times New Roman" w:hAnsi="Times New Roman" w:cs="Times New Roman"/>
          <w:sz w:val="24"/>
          <w:szCs w:val="24"/>
        </w:rPr>
      </w:pPr>
    </w:p>
    <w:p w:rsidR="005020FC" w:rsidRPr="00CD7AB1" w:rsidRDefault="005020FC" w:rsidP="005020FC">
      <w:pPr>
        <w:spacing w:after="0" w:line="240" w:lineRule="auto"/>
        <w:jc w:val="both"/>
        <w:rPr>
          <w:rFonts w:ascii="Times New Roman" w:hAnsi="Times New Roman" w:cs="Times New Roman"/>
          <w:sz w:val="24"/>
          <w:szCs w:val="24"/>
        </w:rPr>
      </w:pPr>
      <w:r w:rsidRPr="00CD7AB1">
        <w:rPr>
          <w:rFonts w:ascii="Times New Roman" w:hAnsi="Times New Roman" w:cs="Times New Roman"/>
          <w:sz w:val="24"/>
          <w:szCs w:val="24"/>
        </w:rPr>
        <w:t>Asimismo, destaca que de conformidad con las atribuciones que le confiere el artículo 47 fracción VII, XX y demás disposiciones relativas y aplicables de la Ley Orgánica del Poder Legislativo del Estado Libre y Soberano de México turnará las iniciativas, los acuerdos y los asuntos que así procedan a las comisiones y comités, aun cuando esté pendiente su integración, afín de agilizar los trabajos y permitir que sean conformados y se atiendan a su encomienda.</w:t>
      </w:r>
    </w:p>
    <w:p w:rsidR="005020FC" w:rsidRPr="00CD7AB1" w:rsidRDefault="005020FC" w:rsidP="005020FC">
      <w:pPr>
        <w:spacing w:after="0" w:line="240" w:lineRule="auto"/>
        <w:jc w:val="both"/>
        <w:rPr>
          <w:rFonts w:ascii="Times New Roman" w:hAnsi="Times New Roman" w:cs="Times New Roman"/>
          <w:sz w:val="24"/>
          <w:szCs w:val="24"/>
        </w:rPr>
      </w:pPr>
    </w:p>
    <w:p w:rsidR="005020FC" w:rsidRPr="00CD7AB1" w:rsidRDefault="005020FC" w:rsidP="005020FC">
      <w:pPr>
        <w:spacing w:after="0" w:line="240" w:lineRule="auto"/>
        <w:jc w:val="both"/>
        <w:rPr>
          <w:rFonts w:ascii="Times New Roman" w:eastAsia="Calibri" w:hAnsi="Times New Roman" w:cs="Times New Roman"/>
          <w:sz w:val="24"/>
          <w:szCs w:val="24"/>
          <w:lang w:eastAsia="es-ES"/>
        </w:rPr>
      </w:pPr>
      <w:r w:rsidRPr="00CD7AB1">
        <w:rPr>
          <w:rFonts w:ascii="Times New Roman" w:eastAsia="Calibri" w:hAnsi="Times New Roman" w:cs="Times New Roman"/>
          <w:sz w:val="24"/>
          <w:szCs w:val="24"/>
          <w:lang w:eastAsia="es-ES"/>
        </w:rPr>
        <w:t>3.- La Vicepresidencia, por instrucciones de la Presidencia, da lectura a la Iniciativa con Proyecto de Decreto por el que se reforman y adicionan diversas disposiciones de la Ley de Mediación, Conciliación y Promoción de la Paz Social para el Estado de México y de la Ley que Regula el Régimen de Propiedad en Condominio en el Estado de México, y se expide la Ley de Justicia Cotidiana para el Estado de México, presentada por el Titular del Ejecutivo Estatal.</w:t>
      </w:r>
    </w:p>
    <w:p w:rsidR="005020FC" w:rsidRPr="00CD7AB1" w:rsidRDefault="005020FC" w:rsidP="005020FC">
      <w:pPr>
        <w:spacing w:after="0" w:line="240" w:lineRule="auto"/>
        <w:jc w:val="both"/>
        <w:rPr>
          <w:rFonts w:ascii="Times New Roman" w:hAnsi="Times New Roman" w:cs="Times New Roman"/>
          <w:sz w:val="24"/>
          <w:szCs w:val="24"/>
        </w:rPr>
      </w:pPr>
    </w:p>
    <w:p w:rsidR="005020FC" w:rsidRPr="00CD7AB1" w:rsidRDefault="005020FC" w:rsidP="005020FC">
      <w:pPr>
        <w:spacing w:after="0" w:line="240" w:lineRule="auto"/>
        <w:jc w:val="both"/>
        <w:rPr>
          <w:rFonts w:ascii="Times New Roman" w:hAnsi="Times New Roman" w:cs="Times New Roman"/>
          <w:sz w:val="24"/>
          <w:szCs w:val="24"/>
        </w:rPr>
      </w:pPr>
      <w:r w:rsidRPr="00CD7AB1">
        <w:rPr>
          <w:rFonts w:ascii="Times New Roman" w:hAnsi="Times New Roman" w:cs="Times New Roman"/>
          <w:sz w:val="24"/>
          <w:szCs w:val="24"/>
        </w:rPr>
        <w:t xml:space="preserve">La Presidencia la registra y la remite a las Comisiones Legislativas de Gobernación y Puntos Constitucionales y de Procuración y Administración de Justicia, para su estudio y dictamen. </w:t>
      </w:r>
    </w:p>
    <w:p w:rsidR="005020FC" w:rsidRPr="00CD7AB1" w:rsidRDefault="005020FC" w:rsidP="005020FC">
      <w:pPr>
        <w:spacing w:after="0" w:line="240" w:lineRule="auto"/>
        <w:jc w:val="both"/>
        <w:rPr>
          <w:rFonts w:ascii="Times New Roman" w:eastAsia="Calibri" w:hAnsi="Times New Roman" w:cs="Times New Roman"/>
          <w:sz w:val="24"/>
          <w:szCs w:val="24"/>
          <w:lang w:eastAsia="es-ES"/>
        </w:rPr>
      </w:pPr>
    </w:p>
    <w:p w:rsidR="005020FC" w:rsidRPr="00CD7AB1" w:rsidRDefault="005020FC" w:rsidP="005020FC">
      <w:pPr>
        <w:spacing w:after="0" w:line="240" w:lineRule="auto"/>
        <w:jc w:val="both"/>
        <w:rPr>
          <w:rFonts w:ascii="Times New Roman" w:eastAsia="Calibri" w:hAnsi="Times New Roman" w:cs="Times New Roman"/>
          <w:sz w:val="24"/>
          <w:szCs w:val="24"/>
          <w:lang w:eastAsia="es-ES"/>
        </w:rPr>
      </w:pPr>
      <w:r w:rsidRPr="00CD7AB1">
        <w:rPr>
          <w:rFonts w:ascii="Times New Roman" w:eastAsia="Calibri" w:hAnsi="Times New Roman" w:cs="Times New Roman"/>
          <w:sz w:val="24"/>
          <w:szCs w:val="24"/>
          <w:lang w:eastAsia="es-ES"/>
        </w:rPr>
        <w:t>4.- La Secretaría por instrucciones de la Presidencia, da lectura a la Iniciativa con Proyecto de Decreto por el que se reforman, adicionan y derogan diversas disposiciones del Código Administrativo del Estado de México; de la Ley para la Mejora Regulatoria del Estado de México y sus Municipios; de la Ley de Gobierno Digital del Estado de México y sus Municipios, y de la Ley de Competitividad y Ordenamiento Comercial del Estado de México, presentada por el Titular del Ejecutivo Estatal.</w:t>
      </w:r>
    </w:p>
    <w:p w:rsidR="005020FC" w:rsidRPr="00CD7AB1" w:rsidRDefault="005020FC" w:rsidP="005020FC">
      <w:pPr>
        <w:spacing w:after="0" w:line="240" w:lineRule="auto"/>
        <w:jc w:val="both"/>
        <w:rPr>
          <w:rFonts w:ascii="Times New Roman" w:eastAsia="Calibri" w:hAnsi="Times New Roman" w:cs="Times New Roman"/>
          <w:sz w:val="24"/>
          <w:szCs w:val="24"/>
          <w:lang w:eastAsia="es-ES"/>
        </w:rPr>
      </w:pPr>
    </w:p>
    <w:p w:rsidR="005020FC" w:rsidRPr="00CD7AB1" w:rsidRDefault="005020FC" w:rsidP="005020FC">
      <w:pPr>
        <w:spacing w:after="0" w:line="240" w:lineRule="auto"/>
        <w:jc w:val="both"/>
        <w:rPr>
          <w:rFonts w:ascii="Times New Roman" w:hAnsi="Times New Roman" w:cs="Times New Roman"/>
          <w:sz w:val="24"/>
          <w:szCs w:val="24"/>
        </w:rPr>
      </w:pPr>
      <w:r w:rsidRPr="00CD7AB1">
        <w:rPr>
          <w:rFonts w:ascii="Times New Roman" w:hAnsi="Times New Roman" w:cs="Times New Roman"/>
          <w:sz w:val="24"/>
          <w:szCs w:val="24"/>
        </w:rPr>
        <w:t>La Presidencia la registra y la se remite a la Comisión Legislativa de Desarrollo Económico, Industrial, Comercial y Minero para que en su oportunidad realice su estudio y dictamen.</w:t>
      </w:r>
    </w:p>
    <w:p w:rsidR="005020FC" w:rsidRPr="00CD7AB1" w:rsidRDefault="005020FC" w:rsidP="005020FC">
      <w:pPr>
        <w:spacing w:after="0" w:line="240" w:lineRule="auto"/>
        <w:jc w:val="both"/>
        <w:rPr>
          <w:rFonts w:ascii="Times New Roman" w:eastAsia="Calibri" w:hAnsi="Times New Roman" w:cs="Times New Roman"/>
          <w:sz w:val="24"/>
          <w:szCs w:val="24"/>
          <w:lang w:eastAsia="es-ES"/>
        </w:rPr>
      </w:pPr>
    </w:p>
    <w:p w:rsidR="005020FC" w:rsidRPr="00CD7AB1" w:rsidRDefault="005020FC" w:rsidP="005020FC">
      <w:pPr>
        <w:spacing w:after="0" w:line="240" w:lineRule="auto"/>
        <w:jc w:val="both"/>
        <w:rPr>
          <w:rFonts w:ascii="Times New Roman" w:eastAsia="Calibri" w:hAnsi="Times New Roman" w:cs="Times New Roman"/>
          <w:sz w:val="24"/>
          <w:szCs w:val="24"/>
          <w:lang w:eastAsia="es-ES"/>
        </w:rPr>
      </w:pPr>
      <w:r w:rsidRPr="00CD7AB1">
        <w:rPr>
          <w:rFonts w:ascii="Times New Roman" w:eastAsia="Calibri" w:hAnsi="Times New Roman" w:cs="Times New Roman"/>
          <w:sz w:val="24"/>
          <w:szCs w:val="24"/>
          <w:lang w:eastAsia="es-ES"/>
        </w:rPr>
        <w:t>5.- La diputada Claudia Desiree Morales Robledo hace uso de la palabra, para dar lectura a la Iniciativa con Proyecto de Decreto por el que se adicionan diversas disposiciones a la Ley de Desarrollo Social y a la Ley Orgánica Municipal del Estado de México, presentada por el Grupo Parlamentario del Partido Verde Ecologista de México.</w:t>
      </w:r>
    </w:p>
    <w:p w:rsidR="005020FC" w:rsidRPr="00CD7AB1" w:rsidRDefault="005020FC" w:rsidP="005020FC">
      <w:pPr>
        <w:spacing w:after="0" w:line="240" w:lineRule="auto"/>
        <w:jc w:val="both"/>
        <w:rPr>
          <w:rFonts w:ascii="Times New Roman" w:eastAsia="Calibri" w:hAnsi="Times New Roman" w:cs="Times New Roman"/>
          <w:sz w:val="24"/>
          <w:szCs w:val="24"/>
          <w:lang w:eastAsia="es-ES"/>
        </w:rPr>
      </w:pPr>
    </w:p>
    <w:p w:rsidR="005020FC" w:rsidRPr="00CD7AB1" w:rsidRDefault="005020FC" w:rsidP="005020FC">
      <w:pPr>
        <w:spacing w:after="0" w:line="240" w:lineRule="auto"/>
        <w:contextualSpacing/>
        <w:jc w:val="both"/>
        <w:rPr>
          <w:rFonts w:ascii="Times New Roman" w:hAnsi="Times New Roman" w:cs="Times New Roman"/>
          <w:sz w:val="24"/>
          <w:szCs w:val="24"/>
          <w:lang w:eastAsia="es-MX"/>
        </w:rPr>
      </w:pPr>
      <w:r w:rsidRPr="00CD7AB1">
        <w:rPr>
          <w:rFonts w:ascii="Times New Roman" w:eastAsia="Calibri" w:hAnsi="Times New Roman" w:cs="Times New Roman"/>
          <w:sz w:val="24"/>
          <w:szCs w:val="24"/>
        </w:rPr>
        <w:t xml:space="preserve">La Presidencia la registra y la </w:t>
      </w:r>
      <w:r w:rsidRPr="00CD7AB1">
        <w:rPr>
          <w:rFonts w:ascii="Times New Roman" w:hAnsi="Times New Roman" w:cs="Times New Roman"/>
          <w:sz w:val="24"/>
          <w:szCs w:val="24"/>
          <w:lang w:eastAsia="es-MX"/>
        </w:rPr>
        <w:t>se remite a las Comisiones Legislativas de Desarrollo y Apoyo Social y de Legislación y Administración Municipal, para su estudio y dictamen.</w:t>
      </w:r>
    </w:p>
    <w:p w:rsidR="005020FC" w:rsidRPr="00CD7AB1" w:rsidRDefault="005020FC" w:rsidP="005020FC">
      <w:pPr>
        <w:spacing w:after="0" w:line="240" w:lineRule="auto"/>
        <w:jc w:val="both"/>
        <w:rPr>
          <w:rFonts w:ascii="Times New Roman" w:eastAsia="Calibri" w:hAnsi="Times New Roman" w:cs="Times New Roman"/>
          <w:sz w:val="24"/>
          <w:szCs w:val="24"/>
          <w:lang w:eastAsia="es-ES"/>
        </w:rPr>
      </w:pPr>
    </w:p>
    <w:p w:rsidR="005020FC" w:rsidRPr="00CD7AB1" w:rsidRDefault="005020FC" w:rsidP="005020FC">
      <w:pPr>
        <w:spacing w:after="0" w:line="240" w:lineRule="auto"/>
        <w:jc w:val="both"/>
        <w:rPr>
          <w:rFonts w:ascii="Times New Roman" w:eastAsia="Calibri" w:hAnsi="Times New Roman" w:cs="Times New Roman"/>
          <w:sz w:val="24"/>
          <w:szCs w:val="24"/>
          <w:lang w:eastAsia="es-ES"/>
        </w:rPr>
      </w:pPr>
      <w:r w:rsidRPr="00CD7AB1">
        <w:rPr>
          <w:rFonts w:ascii="Times New Roman" w:eastAsia="Calibri" w:hAnsi="Times New Roman" w:cs="Times New Roman"/>
          <w:sz w:val="24"/>
          <w:szCs w:val="24"/>
          <w:lang w:eastAsia="es-ES"/>
        </w:rPr>
        <w:t>6.- La Secretaría, por instrucciones de la Presidencia, da lectura al Comunicado remitido a la “LXI” Legislatura por el Secretario General de Gobierno, con motivo del Informe acerca del estado que guarda la Administración Pública y los anexos correspondientes, el cual se presentará a esta soberanía el día 20 de septiembre a las 9:00 horas. (Salón Benito Juárez).</w:t>
      </w:r>
    </w:p>
    <w:p w:rsidR="005020FC" w:rsidRPr="00CD7AB1" w:rsidRDefault="005020FC" w:rsidP="005020FC">
      <w:pPr>
        <w:spacing w:after="0" w:line="240" w:lineRule="auto"/>
        <w:jc w:val="both"/>
        <w:rPr>
          <w:rFonts w:ascii="Times New Roman" w:eastAsia="Calibri" w:hAnsi="Times New Roman" w:cs="Times New Roman"/>
          <w:sz w:val="24"/>
          <w:szCs w:val="24"/>
          <w:lang w:eastAsia="es-ES"/>
        </w:rPr>
      </w:pPr>
    </w:p>
    <w:p w:rsidR="005020FC" w:rsidRPr="00CD7AB1" w:rsidRDefault="005020FC" w:rsidP="005020FC">
      <w:pPr>
        <w:spacing w:after="0" w:line="240" w:lineRule="auto"/>
        <w:jc w:val="both"/>
        <w:rPr>
          <w:rFonts w:ascii="Times New Roman" w:eastAsia="Times New Roman" w:hAnsi="Times New Roman" w:cs="Times New Roman"/>
          <w:sz w:val="24"/>
          <w:szCs w:val="24"/>
          <w:lang w:val="es-ES" w:eastAsia="es-ES"/>
        </w:rPr>
      </w:pPr>
      <w:r w:rsidRPr="00CD7AB1">
        <w:rPr>
          <w:rFonts w:ascii="Times New Roman" w:eastAsia="Times New Roman" w:hAnsi="Times New Roman" w:cs="Times New Roman"/>
          <w:sz w:val="24"/>
          <w:szCs w:val="24"/>
          <w:lang w:val="es-ES" w:eastAsia="es-MX"/>
        </w:rPr>
        <w:t xml:space="preserve">La Presidencia señala que se tiene por enterada la </w:t>
      </w:r>
      <w:r w:rsidRPr="00CD7AB1">
        <w:rPr>
          <w:rFonts w:ascii="Times New Roman" w:eastAsia="Times New Roman" w:hAnsi="Times New Roman" w:cs="Times New Roman"/>
          <w:sz w:val="24"/>
          <w:szCs w:val="24"/>
          <w:lang w:val="es-ES" w:eastAsia="es-ES"/>
        </w:rPr>
        <w:t>LXI Legislatura, el contenido del comunicado; proceda la Secretaría con su registro y se acuerda el cumplimiento de lo establecido en la Constitución Política del Estado Libre y Soberano de México.</w:t>
      </w:r>
    </w:p>
    <w:p w:rsidR="005020FC" w:rsidRPr="00CD7AB1" w:rsidRDefault="005020FC" w:rsidP="005020FC">
      <w:pPr>
        <w:spacing w:after="0" w:line="240" w:lineRule="auto"/>
        <w:jc w:val="both"/>
        <w:rPr>
          <w:rFonts w:ascii="Times New Roman" w:eastAsia="Calibri" w:hAnsi="Times New Roman" w:cs="Times New Roman"/>
          <w:sz w:val="24"/>
          <w:szCs w:val="24"/>
          <w:lang w:eastAsia="es-ES"/>
        </w:rPr>
      </w:pPr>
    </w:p>
    <w:p w:rsidR="005020FC" w:rsidRPr="00CD7AB1" w:rsidRDefault="005020FC" w:rsidP="005020FC">
      <w:pPr>
        <w:spacing w:after="0" w:line="240" w:lineRule="auto"/>
        <w:jc w:val="both"/>
        <w:rPr>
          <w:rFonts w:ascii="Times New Roman" w:eastAsia="Times New Roman" w:hAnsi="Times New Roman" w:cs="Times New Roman"/>
          <w:sz w:val="24"/>
          <w:szCs w:val="24"/>
          <w:lang w:val="es-ES" w:eastAsia="es-ES"/>
        </w:rPr>
      </w:pPr>
      <w:r w:rsidRPr="00CD7AB1">
        <w:rPr>
          <w:rFonts w:ascii="Times New Roman" w:eastAsia="Calibri" w:hAnsi="Times New Roman" w:cs="Times New Roman"/>
          <w:sz w:val="24"/>
          <w:szCs w:val="24"/>
          <w:lang w:eastAsia="es-ES"/>
        </w:rPr>
        <w:t xml:space="preserve">7.- La Vicepresidencia, por instrucciones de la Presidencia, da lectura a la solicitud formulada en relación con la integración del Consejo Ciudadano, previsto en el artículo 34 de la Ley de </w:t>
      </w:r>
      <w:r w:rsidRPr="00CD7AB1">
        <w:rPr>
          <w:rFonts w:ascii="Times New Roman" w:eastAsia="Calibri" w:hAnsi="Times New Roman" w:cs="Times New Roman"/>
          <w:sz w:val="24"/>
          <w:szCs w:val="24"/>
          <w:lang w:eastAsia="es-ES"/>
        </w:rPr>
        <w:lastRenderedPageBreak/>
        <w:t xml:space="preserve">Desaparición Forzada de Personas y Desaparición Cometida por Particulares para el Estado Libre y Soberano de México y en el Decreto número 188 de la “LX” Legislatura: </w:t>
      </w:r>
      <w:r w:rsidRPr="00CD7AB1">
        <w:rPr>
          <w:rFonts w:ascii="Times New Roman" w:eastAsia="Times New Roman" w:hAnsi="Times New Roman" w:cs="Times New Roman"/>
          <w:sz w:val="24"/>
          <w:szCs w:val="24"/>
          <w:lang w:val="es-ES" w:eastAsia="es-ES"/>
        </w:rPr>
        <w:t xml:space="preserve">Primer Sector Familiares de Personas Desaparecidas. Nombre: Arcadia Celia Hernández Meléndez, Región Este; Duración del Encargo, un año. Nombre: Juan Carlos Trujillo Herrera, Región Noreste; Duración del Encargo, un año y </w:t>
      </w:r>
      <w:r w:rsidRPr="00CD7AB1">
        <w:rPr>
          <w:rFonts w:ascii="Times New Roman" w:eastAsia="Times New Roman" w:hAnsi="Times New Roman" w:cs="Times New Roman"/>
          <w:sz w:val="24"/>
          <w:szCs w:val="24"/>
          <w:lang w:eastAsia="es-ES"/>
        </w:rPr>
        <w:t xml:space="preserve">Tercer Sector: Representantes de las Organizaciones de la Sociedad Civil de Derechos Humanos, </w:t>
      </w:r>
      <w:r w:rsidRPr="00CD7AB1">
        <w:rPr>
          <w:rFonts w:ascii="Times New Roman" w:eastAsia="Times New Roman" w:hAnsi="Times New Roman" w:cs="Times New Roman"/>
          <w:sz w:val="24"/>
          <w:szCs w:val="24"/>
          <w:lang w:val="es-ES" w:eastAsia="es-ES"/>
        </w:rPr>
        <w:t>Nombre: Gadiel Alcaraz Gil; Duración del Encargo, un año.</w:t>
      </w:r>
    </w:p>
    <w:p w:rsidR="005020FC" w:rsidRPr="00CD7AB1" w:rsidRDefault="005020FC" w:rsidP="005020FC">
      <w:pPr>
        <w:spacing w:after="0" w:line="240" w:lineRule="auto"/>
        <w:jc w:val="both"/>
        <w:rPr>
          <w:rFonts w:ascii="Times New Roman" w:eastAsia="Calibri" w:hAnsi="Times New Roman" w:cs="Times New Roman"/>
          <w:sz w:val="24"/>
          <w:szCs w:val="24"/>
          <w:lang w:eastAsia="es-ES"/>
        </w:rPr>
      </w:pPr>
    </w:p>
    <w:p w:rsidR="005020FC" w:rsidRPr="00CD7AB1" w:rsidRDefault="005020FC" w:rsidP="005020FC">
      <w:pPr>
        <w:spacing w:after="0" w:line="240" w:lineRule="auto"/>
        <w:jc w:val="both"/>
        <w:rPr>
          <w:rFonts w:ascii="Times New Roman" w:eastAsia="Times New Roman" w:hAnsi="Times New Roman" w:cs="Times New Roman"/>
          <w:sz w:val="24"/>
          <w:szCs w:val="24"/>
          <w:lang w:val="es-ES" w:eastAsia="es-ES"/>
        </w:rPr>
      </w:pPr>
      <w:r w:rsidRPr="00CD7AB1">
        <w:rPr>
          <w:rFonts w:ascii="Times New Roman" w:eastAsia="Calibri" w:hAnsi="Times New Roman" w:cs="Times New Roman"/>
          <w:sz w:val="24"/>
          <w:szCs w:val="24"/>
          <w:lang w:eastAsia="es-ES"/>
        </w:rPr>
        <w:t xml:space="preserve">La Presidencia la </w:t>
      </w:r>
      <w:r w:rsidRPr="00CD7AB1">
        <w:rPr>
          <w:rFonts w:ascii="Times New Roman" w:eastAsia="Times New Roman" w:hAnsi="Times New Roman" w:cs="Times New Roman"/>
          <w:sz w:val="24"/>
          <w:szCs w:val="24"/>
          <w:lang w:val="es-ES" w:eastAsia="es-ES"/>
        </w:rPr>
        <w:t>registra y la remite a la Comisión Especial para las Declaratorias de Violencia de Género contra de las Mujeres por Feminicidio y Desaparición, para su estudio y dictamen.</w:t>
      </w:r>
    </w:p>
    <w:p w:rsidR="005020FC" w:rsidRPr="00CD7AB1" w:rsidRDefault="005020FC" w:rsidP="005020FC">
      <w:pPr>
        <w:spacing w:after="0" w:line="240" w:lineRule="auto"/>
        <w:jc w:val="both"/>
        <w:rPr>
          <w:rFonts w:ascii="Times New Roman" w:eastAsia="Calibri" w:hAnsi="Times New Roman" w:cs="Times New Roman"/>
          <w:sz w:val="24"/>
          <w:szCs w:val="24"/>
          <w:lang w:eastAsia="es-ES"/>
        </w:rPr>
      </w:pPr>
    </w:p>
    <w:p w:rsidR="005020FC" w:rsidRPr="00CD7AB1" w:rsidRDefault="005020FC" w:rsidP="005020FC">
      <w:pPr>
        <w:spacing w:after="0" w:line="240" w:lineRule="auto"/>
        <w:jc w:val="both"/>
        <w:rPr>
          <w:rFonts w:ascii="Times New Roman" w:eastAsia="Calibri" w:hAnsi="Times New Roman" w:cs="Times New Roman"/>
          <w:sz w:val="24"/>
          <w:szCs w:val="24"/>
          <w:lang w:eastAsia="es-ES"/>
        </w:rPr>
      </w:pPr>
      <w:r w:rsidRPr="00CD7AB1">
        <w:rPr>
          <w:rFonts w:ascii="Times New Roman" w:eastAsia="Calibri" w:hAnsi="Times New Roman" w:cs="Times New Roman"/>
          <w:sz w:val="24"/>
          <w:szCs w:val="24"/>
          <w:lang w:eastAsia="es-ES"/>
        </w:rPr>
        <w:t>8.- La diputada Anais Miriam Burgos Hernández hace uso de la palara, para dar lectura al Punto de Acuerdo de urgente y obvia resolución, mediante el cual se exhorta a los Titulares de la Secretaría del Campo del Gobierno del Estado de México, a la Comisión del Agua del Estado de México (CAEM), así como al Presidente Municipal de Ixtlahuaca para que informen a esta soberanía sobre las acciones que están realizando en las localidades afectadas por el desbordamiento del río Lerma en el municipio de Ixtlahuaca, presentado por la propia diputada, en nombre del Grupo Parlamentario del Partido morena.</w:t>
      </w:r>
    </w:p>
    <w:p w:rsidR="005020FC" w:rsidRPr="00CD7AB1" w:rsidRDefault="005020FC" w:rsidP="005020FC">
      <w:pPr>
        <w:spacing w:after="0" w:line="240" w:lineRule="auto"/>
        <w:jc w:val="both"/>
        <w:rPr>
          <w:rFonts w:ascii="Times New Roman" w:eastAsia="Calibri" w:hAnsi="Times New Roman" w:cs="Times New Roman"/>
          <w:sz w:val="24"/>
          <w:szCs w:val="24"/>
          <w:lang w:eastAsia="es-ES"/>
        </w:rPr>
      </w:pPr>
    </w:p>
    <w:p w:rsidR="005020FC" w:rsidRPr="00CD7AB1" w:rsidRDefault="005020FC" w:rsidP="005020FC">
      <w:pPr>
        <w:widowControl w:val="0"/>
        <w:autoSpaceDE w:val="0"/>
        <w:autoSpaceDN w:val="0"/>
        <w:spacing w:after="0" w:line="240" w:lineRule="auto"/>
        <w:jc w:val="both"/>
        <w:rPr>
          <w:rFonts w:ascii="Times New Roman" w:eastAsia="Arial" w:hAnsi="Times New Roman" w:cs="Times New Roman"/>
          <w:sz w:val="24"/>
          <w:szCs w:val="24"/>
          <w:lang w:val="es-ES" w:eastAsia="es-ES" w:bidi="es-ES"/>
        </w:rPr>
      </w:pPr>
      <w:r w:rsidRPr="00CD7AB1">
        <w:rPr>
          <w:rFonts w:ascii="Times New Roman" w:eastAsia="Arial" w:hAnsi="Times New Roman" w:cs="Times New Roman"/>
          <w:sz w:val="24"/>
          <w:szCs w:val="24"/>
          <w:lang w:val="es-ES" w:eastAsia="es-ES" w:bidi="es-ES"/>
        </w:rPr>
        <w:t>Es aprobada la dispensa del trámite de dictamen, por unanimidad de votos.</w:t>
      </w:r>
    </w:p>
    <w:p w:rsidR="005020FC" w:rsidRPr="00CD7AB1" w:rsidRDefault="005020FC" w:rsidP="005020FC">
      <w:pPr>
        <w:widowControl w:val="0"/>
        <w:autoSpaceDE w:val="0"/>
        <w:autoSpaceDN w:val="0"/>
        <w:spacing w:after="0" w:line="240" w:lineRule="auto"/>
        <w:jc w:val="both"/>
        <w:rPr>
          <w:rFonts w:ascii="Times New Roman" w:eastAsia="Arial" w:hAnsi="Times New Roman" w:cs="Times New Roman"/>
          <w:sz w:val="24"/>
          <w:szCs w:val="24"/>
          <w:lang w:val="es-ES" w:eastAsia="es-ES" w:bidi="es-ES"/>
        </w:rPr>
      </w:pPr>
    </w:p>
    <w:p w:rsidR="005020FC" w:rsidRPr="00CD7AB1" w:rsidRDefault="005020FC" w:rsidP="005020FC">
      <w:pPr>
        <w:spacing w:after="0" w:line="240" w:lineRule="auto"/>
        <w:jc w:val="both"/>
        <w:rPr>
          <w:rFonts w:ascii="Times New Roman" w:eastAsiaTheme="minorEastAsia" w:hAnsi="Times New Roman" w:cs="Times New Roman"/>
          <w:sz w:val="24"/>
          <w:szCs w:val="24"/>
          <w:lang w:val="es-ES" w:eastAsia="es-ES"/>
        </w:rPr>
      </w:pPr>
      <w:r w:rsidRPr="00CD7AB1">
        <w:rPr>
          <w:rFonts w:ascii="Times New Roman" w:eastAsia="Times New Roman" w:hAnsi="Times New Roman" w:cs="Times New Roman"/>
          <w:sz w:val="24"/>
          <w:szCs w:val="24"/>
          <w:lang w:val="es-ES" w:eastAsia="es-ES"/>
        </w:rPr>
        <w:t>Sin que motive debate el punto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punto de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w:t>
      </w:r>
    </w:p>
    <w:p w:rsidR="005020FC" w:rsidRPr="00CD7AB1" w:rsidRDefault="005020FC" w:rsidP="005020FC">
      <w:pPr>
        <w:spacing w:after="0" w:line="240" w:lineRule="auto"/>
        <w:jc w:val="both"/>
        <w:rPr>
          <w:rFonts w:ascii="Times New Roman" w:eastAsia="Calibri" w:hAnsi="Times New Roman" w:cs="Times New Roman"/>
          <w:sz w:val="24"/>
          <w:szCs w:val="24"/>
          <w:lang w:val="es-ES" w:eastAsia="es-ES"/>
        </w:rPr>
      </w:pPr>
    </w:p>
    <w:p w:rsidR="005020FC" w:rsidRPr="00CD7AB1" w:rsidRDefault="005020FC" w:rsidP="005020FC">
      <w:pPr>
        <w:spacing w:after="0" w:line="240" w:lineRule="auto"/>
        <w:jc w:val="both"/>
        <w:rPr>
          <w:rFonts w:ascii="Times New Roman" w:eastAsia="Calibri" w:hAnsi="Times New Roman" w:cs="Times New Roman"/>
          <w:sz w:val="24"/>
          <w:szCs w:val="24"/>
          <w:lang w:eastAsia="es-ES"/>
        </w:rPr>
      </w:pPr>
      <w:r w:rsidRPr="00CD7AB1">
        <w:rPr>
          <w:rFonts w:ascii="Times New Roman" w:eastAsia="Calibri" w:hAnsi="Times New Roman" w:cs="Times New Roman"/>
          <w:sz w:val="24"/>
          <w:szCs w:val="24"/>
          <w:lang w:eastAsia="es-ES"/>
        </w:rPr>
        <w:t>9.- La diputada Miriam Escalona Piña hace uso de la palabra, para dar lectura al Punto de Acuerdo para exhortar respetuosamente al Titular de la Conagua, para que se informe a esta Soberanía sobre las acciones que se han realizado hasta el momento para asegurar la protección de la población mexiquense frente al crecimiento del río Lerma, presentado por el Grupo Parlamentario del Partido Acción Nacional.</w:t>
      </w:r>
    </w:p>
    <w:p w:rsidR="005020FC" w:rsidRPr="00CD7AB1" w:rsidRDefault="005020FC" w:rsidP="005020FC">
      <w:pPr>
        <w:spacing w:after="0" w:line="240" w:lineRule="auto"/>
        <w:jc w:val="both"/>
        <w:rPr>
          <w:rFonts w:ascii="Times New Roman" w:eastAsia="Calibri" w:hAnsi="Times New Roman" w:cs="Times New Roman"/>
          <w:sz w:val="24"/>
          <w:szCs w:val="24"/>
          <w:lang w:eastAsia="es-ES"/>
        </w:rPr>
      </w:pPr>
    </w:p>
    <w:p w:rsidR="005020FC" w:rsidRPr="00CD7AB1" w:rsidRDefault="005020FC" w:rsidP="005020FC">
      <w:pPr>
        <w:spacing w:after="0" w:line="240" w:lineRule="auto"/>
        <w:jc w:val="both"/>
        <w:rPr>
          <w:rFonts w:ascii="Times New Roman" w:eastAsia="Times New Roman" w:hAnsi="Times New Roman" w:cs="Times New Roman"/>
          <w:sz w:val="24"/>
          <w:szCs w:val="24"/>
          <w:lang w:val="es-ES" w:eastAsia="es-ES"/>
        </w:rPr>
      </w:pPr>
      <w:r w:rsidRPr="00CD7AB1">
        <w:rPr>
          <w:rFonts w:ascii="Times New Roman" w:eastAsia="Times New Roman" w:hAnsi="Times New Roman" w:cs="Times New Roman"/>
          <w:sz w:val="24"/>
          <w:szCs w:val="24"/>
          <w:lang w:val="es-ES" w:eastAsia="es-ES"/>
        </w:rPr>
        <w:t>La Presidencia lo registra y lo remite a las Comisiones Legislativas de Recursos Hidráulicos, de Gestión Integral de Riesgos y de Protección Civil, para su estudio y dictamen.</w:t>
      </w:r>
    </w:p>
    <w:p w:rsidR="005020FC" w:rsidRPr="00CD7AB1" w:rsidRDefault="005020FC" w:rsidP="005020FC">
      <w:pPr>
        <w:spacing w:after="0" w:line="240" w:lineRule="auto"/>
        <w:jc w:val="both"/>
        <w:rPr>
          <w:rFonts w:ascii="Times New Roman" w:eastAsia="Times New Roman" w:hAnsi="Times New Roman" w:cs="Times New Roman"/>
          <w:sz w:val="24"/>
          <w:szCs w:val="24"/>
          <w:lang w:val="es-ES" w:eastAsia="es-ES"/>
        </w:rPr>
      </w:pPr>
    </w:p>
    <w:p w:rsidR="005020FC" w:rsidRPr="00CD7AB1" w:rsidRDefault="005020FC" w:rsidP="005020FC">
      <w:pPr>
        <w:spacing w:after="0" w:line="240" w:lineRule="auto"/>
        <w:jc w:val="both"/>
        <w:rPr>
          <w:rFonts w:ascii="Times New Roman" w:eastAsia="Calibri" w:hAnsi="Times New Roman" w:cs="Times New Roman"/>
          <w:sz w:val="24"/>
          <w:szCs w:val="24"/>
          <w:lang w:eastAsia="es-ES"/>
        </w:rPr>
      </w:pPr>
      <w:r w:rsidRPr="00CD7AB1">
        <w:rPr>
          <w:rFonts w:ascii="Times New Roman" w:eastAsia="Calibri" w:hAnsi="Times New Roman" w:cs="Times New Roman"/>
          <w:sz w:val="24"/>
          <w:szCs w:val="24"/>
          <w:lang w:eastAsia="es-ES"/>
        </w:rPr>
        <w:t>10.- El diputado Gerardo Lamas Pombo hace uso de la palabra, para dar lectura al Punto de Acuerdo de urgente y obvia resolución para exhortar de manera respetuosa al Titular del Poder Ejecutivo Federal para que refuerce la presencia de la Guardia Nacional en el sur del Estado, con la finalidad de apoyar la rehabilitación de los caminos de esta zona, presentado por el propio diputado, en nombre del Grupo Parlamentario del Partido Acción Nacional.</w:t>
      </w:r>
    </w:p>
    <w:p w:rsidR="005020FC" w:rsidRPr="00CD7AB1" w:rsidRDefault="005020FC" w:rsidP="005020FC">
      <w:pPr>
        <w:spacing w:after="0" w:line="240" w:lineRule="auto"/>
        <w:jc w:val="both"/>
        <w:rPr>
          <w:rFonts w:ascii="Times New Roman" w:eastAsia="Calibri" w:hAnsi="Times New Roman" w:cs="Times New Roman"/>
          <w:sz w:val="24"/>
          <w:szCs w:val="24"/>
          <w:lang w:eastAsia="es-ES"/>
        </w:rPr>
      </w:pPr>
    </w:p>
    <w:p w:rsidR="005020FC" w:rsidRPr="00CD7AB1" w:rsidRDefault="005020FC" w:rsidP="005020FC">
      <w:pPr>
        <w:widowControl w:val="0"/>
        <w:autoSpaceDE w:val="0"/>
        <w:autoSpaceDN w:val="0"/>
        <w:spacing w:after="0" w:line="240" w:lineRule="auto"/>
        <w:jc w:val="both"/>
        <w:rPr>
          <w:rFonts w:ascii="Times New Roman" w:eastAsia="Arial" w:hAnsi="Times New Roman" w:cs="Times New Roman"/>
          <w:sz w:val="24"/>
          <w:szCs w:val="24"/>
          <w:lang w:val="es-ES" w:eastAsia="es-ES" w:bidi="es-ES"/>
        </w:rPr>
      </w:pPr>
      <w:r w:rsidRPr="00CD7AB1">
        <w:rPr>
          <w:rFonts w:ascii="Times New Roman" w:eastAsia="Arial" w:hAnsi="Times New Roman" w:cs="Times New Roman"/>
          <w:sz w:val="24"/>
          <w:szCs w:val="24"/>
          <w:lang w:val="es-ES" w:eastAsia="es-ES" w:bidi="es-ES"/>
        </w:rPr>
        <w:t>Es aprobada la dispensa del trámite de dictamen, por unanimidad de votos.</w:t>
      </w:r>
    </w:p>
    <w:p w:rsidR="005020FC" w:rsidRPr="00CD7AB1" w:rsidRDefault="005020FC" w:rsidP="005020FC">
      <w:pPr>
        <w:widowControl w:val="0"/>
        <w:autoSpaceDE w:val="0"/>
        <w:autoSpaceDN w:val="0"/>
        <w:spacing w:after="0" w:line="240" w:lineRule="auto"/>
        <w:jc w:val="both"/>
        <w:rPr>
          <w:rFonts w:ascii="Times New Roman" w:eastAsia="Arial" w:hAnsi="Times New Roman" w:cs="Times New Roman"/>
          <w:sz w:val="24"/>
          <w:szCs w:val="24"/>
          <w:lang w:val="es-ES" w:eastAsia="es-ES" w:bidi="es-ES"/>
        </w:rPr>
      </w:pPr>
    </w:p>
    <w:p w:rsidR="005020FC" w:rsidRPr="00CD7AB1" w:rsidRDefault="005020FC" w:rsidP="005020FC">
      <w:pPr>
        <w:spacing w:after="0" w:line="240" w:lineRule="auto"/>
        <w:jc w:val="both"/>
        <w:rPr>
          <w:rFonts w:ascii="Times New Roman" w:eastAsiaTheme="minorEastAsia" w:hAnsi="Times New Roman" w:cs="Times New Roman"/>
          <w:sz w:val="24"/>
          <w:szCs w:val="24"/>
          <w:lang w:val="es-ES" w:eastAsia="es-ES"/>
        </w:rPr>
      </w:pPr>
      <w:r w:rsidRPr="00CD7AB1">
        <w:rPr>
          <w:rFonts w:ascii="Times New Roman" w:eastAsia="Times New Roman" w:hAnsi="Times New Roman" w:cs="Times New Roman"/>
          <w:sz w:val="24"/>
          <w:szCs w:val="24"/>
          <w:lang w:val="es-ES" w:eastAsia="es-ES"/>
        </w:rPr>
        <w:t xml:space="preserve">Sin que motive debate el punto de acuerdo, la Presidencia señala que para emitir la resolución de la Legislatura, se realice la votación nominal, mediante el sistema electrónico, y solicita a la </w:t>
      </w:r>
      <w:r w:rsidRPr="00CD7AB1">
        <w:rPr>
          <w:rFonts w:ascii="Times New Roman" w:eastAsia="Times New Roman" w:hAnsi="Times New Roman" w:cs="Times New Roman"/>
          <w:sz w:val="24"/>
          <w:szCs w:val="24"/>
          <w:lang w:val="es-ES" w:eastAsia="es-ES"/>
        </w:rPr>
        <w:lastRenderedPageBreak/>
        <w:t>Secretaría, abrir el mismo hasta por 2 minutos, destacando que si algún integrante de la Legislatura desea separar algún artículo para su discusión particular, se sirva manifestarlo de viva voz al registrar su voto. El punto de acuerdo ha sido aprobado en lo general, por unanimidad de votos y considerando que no se separaron artículos para su discusión particular, se tiene también por aprobado en lo particular; y la Presidencia solicita a la Secretaría provea el cumplimiento de la resolución de la Legislatura.</w:t>
      </w:r>
    </w:p>
    <w:p w:rsidR="005020FC" w:rsidRPr="00CD7AB1" w:rsidRDefault="005020FC" w:rsidP="005020FC">
      <w:pPr>
        <w:spacing w:after="0" w:line="240" w:lineRule="auto"/>
        <w:jc w:val="both"/>
        <w:rPr>
          <w:rFonts w:ascii="Times New Roman" w:eastAsia="Calibri" w:hAnsi="Times New Roman" w:cs="Times New Roman"/>
          <w:sz w:val="24"/>
          <w:szCs w:val="24"/>
          <w:lang w:val="es-ES" w:eastAsia="es-ES"/>
        </w:rPr>
      </w:pPr>
    </w:p>
    <w:p w:rsidR="005020FC" w:rsidRPr="00CD7AB1" w:rsidRDefault="005020FC" w:rsidP="005020FC">
      <w:pPr>
        <w:spacing w:after="0" w:line="240" w:lineRule="auto"/>
        <w:jc w:val="both"/>
        <w:rPr>
          <w:rFonts w:ascii="Times New Roman" w:eastAsia="Calibri" w:hAnsi="Times New Roman" w:cs="Times New Roman"/>
          <w:sz w:val="24"/>
          <w:szCs w:val="24"/>
          <w:lang w:eastAsia="es-ES"/>
        </w:rPr>
      </w:pPr>
      <w:r w:rsidRPr="00CD7AB1">
        <w:rPr>
          <w:rFonts w:ascii="Times New Roman" w:eastAsia="Calibri" w:hAnsi="Times New Roman" w:cs="Times New Roman"/>
          <w:sz w:val="24"/>
          <w:szCs w:val="24"/>
          <w:lang w:eastAsia="es-ES"/>
        </w:rPr>
        <w:t>11.- El diputado Faustino de la Cruz Pérez hace uso de la palabra, para dar lectura al Punto de Acuerdo que exhorta al Titular de la Secretaría de Finanzas, ministre de forma extraordinaria mayores recursos para la mejora y mantenimiento de bienes muebles e inmuebles educativos y así garantizar el regreso seguro y en óptimas condiciones a clases presenciales de los jóvenes e infantes mexiquenses, presentado por el propio diputado, en nombre del Grupo Parlamentario del Partido morena.</w:t>
      </w:r>
    </w:p>
    <w:p w:rsidR="005020FC" w:rsidRPr="00CD7AB1" w:rsidRDefault="005020FC" w:rsidP="005020FC">
      <w:pPr>
        <w:spacing w:after="0" w:line="240" w:lineRule="auto"/>
        <w:jc w:val="both"/>
        <w:rPr>
          <w:rFonts w:ascii="Times New Roman" w:eastAsia="Calibri" w:hAnsi="Times New Roman" w:cs="Times New Roman"/>
          <w:sz w:val="24"/>
          <w:szCs w:val="24"/>
          <w:lang w:eastAsia="es-ES"/>
        </w:rPr>
      </w:pPr>
    </w:p>
    <w:p w:rsidR="005020FC" w:rsidRPr="00CD7AB1" w:rsidRDefault="005020FC" w:rsidP="005020FC">
      <w:pPr>
        <w:spacing w:after="0" w:line="240" w:lineRule="auto"/>
        <w:jc w:val="both"/>
        <w:rPr>
          <w:rFonts w:ascii="Times New Roman" w:eastAsia="Calibri" w:hAnsi="Times New Roman" w:cs="Times New Roman"/>
          <w:sz w:val="24"/>
          <w:szCs w:val="24"/>
          <w:lang w:eastAsia="es-ES"/>
        </w:rPr>
      </w:pPr>
      <w:r w:rsidRPr="00CD7AB1">
        <w:rPr>
          <w:rFonts w:ascii="Times New Roman" w:eastAsia="Calibri" w:hAnsi="Times New Roman" w:cs="Times New Roman"/>
          <w:sz w:val="24"/>
          <w:szCs w:val="24"/>
          <w:lang w:eastAsia="es-ES"/>
        </w:rPr>
        <w:t>La Presidencia la</w:t>
      </w:r>
      <w:r w:rsidRPr="00CD7AB1">
        <w:rPr>
          <w:rFonts w:ascii="Times New Roman" w:eastAsia="Times New Roman" w:hAnsi="Times New Roman" w:cs="Times New Roman"/>
          <w:sz w:val="24"/>
          <w:szCs w:val="24"/>
          <w:lang w:val="es-ES" w:eastAsia="es-MX"/>
        </w:rPr>
        <w:t xml:space="preserve"> registra y la remite a las Comisiones Legislativas de Planeación y Gasto Público, de Finanzas Públicas y de Educación, Cultura, Ciencia y Tecnología, para su estudio y dictamen.</w:t>
      </w:r>
    </w:p>
    <w:p w:rsidR="005020FC" w:rsidRPr="00CD7AB1" w:rsidRDefault="005020FC" w:rsidP="005020FC">
      <w:pPr>
        <w:spacing w:after="0" w:line="240" w:lineRule="auto"/>
        <w:jc w:val="both"/>
        <w:rPr>
          <w:rFonts w:ascii="Times New Roman" w:eastAsia="Calibri" w:hAnsi="Times New Roman" w:cs="Times New Roman"/>
          <w:sz w:val="24"/>
          <w:szCs w:val="24"/>
          <w:lang w:eastAsia="es-ES"/>
        </w:rPr>
      </w:pPr>
    </w:p>
    <w:p w:rsidR="005020FC" w:rsidRPr="00CD7AB1" w:rsidRDefault="005020FC" w:rsidP="005020FC">
      <w:pPr>
        <w:spacing w:after="0" w:line="240" w:lineRule="auto"/>
        <w:jc w:val="both"/>
        <w:rPr>
          <w:rFonts w:ascii="Times New Roman" w:eastAsia="Calibri" w:hAnsi="Times New Roman" w:cs="Times New Roman"/>
          <w:sz w:val="24"/>
          <w:szCs w:val="24"/>
          <w:lang w:eastAsia="es-ES"/>
        </w:rPr>
      </w:pPr>
      <w:r w:rsidRPr="00CD7AB1">
        <w:rPr>
          <w:rFonts w:ascii="Times New Roman" w:eastAsia="Calibri" w:hAnsi="Times New Roman" w:cs="Times New Roman"/>
          <w:sz w:val="24"/>
          <w:szCs w:val="24"/>
          <w:lang w:eastAsia="es-ES"/>
        </w:rPr>
        <w:t xml:space="preserve">12.- </w:t>
      </w:r>
      <w:r w:rsidRPr="00CD7AB1">
        <w:rPr>
          <w:rFonts w:ascii="Times New Roman" w:eastAsia="Times New Roman" w:hAnsi="Times New Roman" w:cs="Times New Roman"/>
          <w:sz w:val="24"/>
          <w:szCs w:val="24"/>
          <w:lang w:val="es-ES" w:eastAsia="es-MX"/>
        </w:rPr>
        <w:t xml:space="preserve">La diputada Mónica Miriam Granillo Velazco </w:t>
      </w:r>
      <w:r w:rsidRPr="00CD7AB1">
        <w:rPr>
          <w:rFonts w:ascii="Times New Roman" w:eastAsia="Calibri" w:hAnsi="Times New Roman" w:cs="Times New Roman"/>
          <w:sz w:val="24"/>
          <w:szCs w:val="24"/>
          <w:lang w:eastAsia="es-ES"/>
        </w:rPr>
        <w:t>hace uso de la palabra, para dar lectura al Punto de Acuerdo mediante el cual se exhorta a los Presidentes Municipales de los 125 Municipios del Estado de México, para que en el ámbito de su competencia apliquen los recursos del ramo 28 y 33 para gasto operativo en materia de Educación y coadyuven en el acontecimiento físico de los planteles educativos, así como la dotación de insumos de limpieza y sanitización, al Titular de la Secretaría de Educación del Gobierno del Estado de México y a los Servicios Integrados al Estado de México, presentado por el Grupo Parlamentario del Nueva Alianza.</w:t>
      </w:r>
    </w:p>
    <w:p w:rsidR="005020FC" w:rsidRPr="00CD7AB1" w:rsidRDefault="005020FC" w:rsidP="005020FC">
      <w:pPr>
        <w:spacing w:after="0" w:line="240" w:lineRule="auto"/>
        <w:jc w:val="both"/>
        <w:rPr>
          <w:rFonts w:ascii="Times New Roman" w:eastAsia="Calibri" w:hAnsi="Times New Roman" w:cs="Times New Roman"/>
          <w:sz w:val="24"/>
          <w:szCs w:val="24"/>
          <w:lang w:eastAsia="es-ES"/>
        </w:rPr>
      </w:pPr>
    </w:p>
    <w:p w:rsidR="005020FC" w:rsidRPr="00CD7AB1" w:rsidRDefault="005020FC" w:rsidP="005020FC">
      <w:pPr>
        <w:spacing w:after="0" w:line="240" w:lineRule="auto"/>
        <w:contextualSpacing/>
        <w:jc w:val="both"/>
        <w:rPr>
          <w:rFonts w:ascii="Times New Roman" w:hAnsi="Times New Roman" w:cs="Times New Roman"/>
          <w:sz w:val="24"/>
          <w:szCs w:val="24"/>
        </w:rPr>
      </w:pPr>
      <w:r w:rsidRPr="00CD7AB1">
        <w:rPr>
          <w:rFonts w:ascii="Times New Roman" w:eastAsia="Calibri" w:hAnsi="Times New Roman" w:cs="Times New Roman"/>
          <w:sz w:val="24"/>
          <w:szCs w:val="24"/>
        </w:rPr>
        <w:t xml:space="preserve">La Presidencia la </w:t>
      </w:r>
      <w:r w:rsidRPr="00CD7AB1">
        <w:rPr>
          <w:rFonts w:ascii="Times New Roman" w:hAnsi="Times New Roman" w:cs="Times New Roman"/>
          <w:sz w:val="24"/>
          <w:szCs w:val="24"/>
        </w:rPr>
        <w:t>registra y remite a las Comisiones Legislativas de Planeación y Gasto Público, de Finanzas Públicas y de Educación Cultura, Ciencia y Tecnología, para su estudio y dictamen.</w:t>
      </w:r>
    </w:p>
    <w:p w:rsidR="005020FC" w:rsidRPr="00CD7AB1" w:rsidRDefault="005020FC" w:rsidP="005020FC">
      <w:pPr>
        <w:spacing w:after="0" w:line="240" w:lineRule="auto"/>
        <w:jc w:val="both"/>
        <w:rPr>
          <w:rFonts w:ascii="Times New Roman" w:eastAsia="Calibri" w:hAnsi="Times New Roman" w:cs="Times New Roman"/>
          <w:sz w:val="24"/>
          <w:szCs w:val="24"/>
          <w:lang w:eastAsia="es-ES"/>
        </w:rPr>
      </w:pPr>
    </w:p>
    <w:p w:rsidR="005020FC" w:rsidRPr="00CD7AB1" w:rsidRDefault="005020FC" w:rsidP="005020FC">
      <w:pPr>
        <w:spacing w:after="0" w:line="240" w:lineRule="auto"/>
        <w:jc w:val="both"/>
        <w:rPr>
          <w:rFonts w:ascii="Times New Roman" w:eastAsia="Calibri" w:hAnsi="Times New Roman" w:cs="Times New Roman"/>
          <w:sz w:val="24"/>
          <w:szCs w:val="24"/>
          <w:lang w:eastAsia="es-ES"/>
        </w:rPr>
      </w:pPr>
      <w:r w:rsidRPr="00CD7AB1">
        <w:rPr>
          <w:rFonts w:ascii="Times New Roman" w:eastAsia="Calibri" w:hAnsi="Times New Roman" w:cs="Times New Roman"/>
          <w:sz w:val="24"/>
          <w:szCs w:val="24"/>
          <w:lang w:eastAsia="es-ES"/>
        </w:rPr>
        <w:t>13.- Uso de la palabra por Max Agustín Correa Hernández, para dar lectura al Pronunciamiento con motivo del Derrumbe del Cerro de Chiquihuite del Municipio de Tlalnepantla de Baz del Estado de México, presentado por el Grupo Parlamentario del Partido morena.</w:t>
      </w:r>
    </w:p>
    <w:p w:rsidR="005020FC" w:rsidRPr="00CD7AB1" w:rsidRDefault="005020FC" w:rsidP="005020FC">
      <w:pPr>
        <w:spacing w:after="0" w:line="240" w:lineRule="auto"/>
        <w:jc w:val="both"/>
        <w:rPr>
          <w:rFonts w:ascii="Times New Roman" w:eastAsia="Calibri" w:hAnsi="Times New Roman" w:cs="Times New Roman"/>
          <w:sz w:val="24"/>
          <w:szCs w:val="24"/>
          <w:lang w:eastAsia="es-ES"/>
        </w:rPr>
      </w:pPr>
      <w:r w:rsidRPr="00CD7AB1">
        <w:rPr>
          <w:rFonts w:ascii="Times New Roman" w:eastAsia="Calibri" w:hAnsi="Times New Roman" w:cs="Times New Roman"/>
          <w:sz w:val="24"/>
          <w:szCs w:val="24"/>
          <w:lang w:eastAsia="es-ES"/>
        </w:rPr>
        <w:t>La Presidencia registra lo expresado.</w:t>
      </w:r>
    </w:p>
    <w:p w:rsidR="005020FC" w:rsidRPr="00CD7AB1" w:rsidRDefault="005020FC" w:rsidP="005020FC">
      <w:pPr>
        <w:spacing w:after="0" w:line="240" w:lineRule="auto"/>
        <w:jc w:val="both"/>
        <w:rPr>
          <w:rFonts w:ascii="Times New Roman" w:eastAsia="Calibri" w:hAnsi="Times New Roman" w:cs="Times New Roman"/>
          <w:sz w:val="24"/>
          <w:szCs w:val="24"/>
          <w:lang w:eastAsia="es-ES"/>
        </w:rPr>
      </w:pPr>
    </w:p>
    <w:p w:rsidR="005020FC" w:rsidRPr="00CD7AB1" w:rsidRDefault="005020FC" w:rsidP="005020FC">
      <w:pPr>
        <w:spacing w:after="0" w:line="240" w:lineRule="auto"/>
        <w:jc w:val="both"/>
        <w:rPr>
          <w:rFonts w:ascii="Times New Roman" w:eastAsia="Calibri" w:hAnsi="Times New Roman" w:cs="Times New Roman"/>
          <w:sz w:val="24"/>
          <w:szCs w:val="24"/>
          <w:lang w:eastAsia="es-ES"/>
        </w:rPr>
      </w:pPr>
      <w:r w:rsidRPr="00CD7AB1">
        <w:rPr>
          <w:rFonts w:ascii="Times New Roman" w:eastAsia="Calibri" w:hAnsi="Times New Roman" w:cs="Times New Roman"/>
          <w:sz w:val="24"/>
          <w:szCs w:val="24"/>
          <w:lang w:eastAsia="es-ES"/>
        </w:rPr>
        <w:t>14.- Uso de la palabra por el diputado Alonso Adrián Juárez Jiménez, para dar lectura al Pronunciamiento con motivo de lo sucedido en el Municipio de Tlalnepantla de Baz, presentado por el Grupo Parlamentario del Partido Acción Nacional.</w:t>
      </w:r>
    </w:p>
    <w:p w:rsidR="005020FC" w:rsidRPr="00CD7AB1" w:rsidRDefault="005020FC" w:rsidP="005020FC">
      <w:pPr>
        <w:spacing w:after="0" w:line="240" w:lineRule="auto"/>
        <w:jc w:val="both"/>
        <w:rPr>
          <w:rFonts w:ascii="Times New Roman" w:eastAsia="Calibri" w:hAnsi="Times New Roman" w:cs="Times New Roman"/>
          <w:sz w:val="24"/>
          <w:szCs w:val="24"/>
          <w:lang w:eastAsia="es-ES"/>
        </w:rPr>
      </w:pPr>
    </w:p>
    <w:p w:rsidR="005020FC" w:rsidRPr="00CD7AB1" w:rsidRDefault="005020FC" w:rsidP="005020FC">
      <w:pPr>
        <w:spacing w:after="0" w:line="240" w:lineRule="auto"/>
        <w:jc w:val="both"/>
        <w:rPr>
          <w:rFonts w:ascii="Times New Roman" w:eastAsia="Calibri" w:hAnsi="Times New Roman" w:cs="Times New Roman"/>
          <w:sz w:val="24"/>
          <w:szCs w:val="24"/>
          <w:lang w:eastAsia="es-ES"/>
        </w:rPr>
      </w:pPr>
      <w:r w:rsidRPr="00CD7AB1">
        <w:rPr>
          <w:rFonts w:ascii="Times New Roman" w:eastAsia="Calibri" w:hAnsi="Times New Roman" w:cs="Times New Roman"/>
          <w:sz w:val="24"/>
          <w:szCs w:val="24"/>
          <w:lang w:eastAsia="es-ES"/>
        </w:rPr>
        <w:t>Para hablar sobre este punto, hacen uso de la palabra los diputados Max Agustín Correa Hernández, Enrique Vargas del Villar, Mario Ariel Juárez Rodríguez, Alonso Adrián Juárez Jiménez, María del Rosario Elizalde Vázquez, Juana Bonilla Jaime, Faustino de la Cruz Pérez, Valentín González Bautista y Max Agustín Correa Hernández.</w:t>
      </w:r>
    </w:p>
    <w:p w:rsidR="005020FC" w:rsidRPr="00CD7AB1" w:rsidRDefault="005020FC" w:rsidP="005020FC">
      <w:pPr>
        <w:spacing w:after="0" w:line="240" w:lineRule="auto"/>
        <w:jc w:val="both"/>
        <w:rPr>
          <w:rFonts w:ascii="Times New Roman" w:eastAsia="Calibri" w:hAnsi="Times New Roman" w:cs="Times New Roman"/>
          <w:sz w:val="24"/>
          <w:szCs w:val="24"/>
          <w:lang w:eastAsia="es-ES"/>
        </w:rPr>
      </w:pPr>
    </w:p>
    <w:p w:rsidR="005020FC" w:rsidRPr="00CD7AB1" w:rsidRDefault="005020FC" w:rsidP="005020FC">
      <w:pPr>
        <w:spacing w:after="0" w:line="240" w:lineRule="auto"/>
        <w:jc w:val="both"/>
        <w:rPr>
          <w:rFonts w:ascii="Times New Roman" w:eastAsia="Calibri" w:hAnsi="Times New Roman" w:cs="Times New Roman"/>
          <w:sz w:val="24"/>
          <w:szCs w:val="24"/>
          <w:lang w:eastAsia="es-ES"/>
        </w:rPr>
      </w:pPr>
      <w:r w:rsidRPr="00CD7AB1">
        <w:rPr>
          <w:rFonts w:ascii="Times New Roman" w:eastAsia="Calibri" w:hAnsi="Times New Roman" w:cs="Times New Roman"/>
          <w:sz w:val="24"/>
          <w:szCs w:val="24"/>
          <w:lang w:eastAsia="es-ES"/>
        </w:rPr>
        <w:t>La Presidencia registra lo expresado por los diputados.</w:t>
      </w:r>
    </w:p>
    <w:p w:rsidR="005020FC" w:rsidRPr="00CD7AB1" w:rsidRDefault="005020FC" w:rsidP="005020FC">
      <w:pPr>
        <w:spacing w:after="0" w:line="240" w:lineRule="auto"/>
        <w:jc w:val="both"/>
        <w:rPr>
          <w:rFonts w:ascii="Times New Roman" w:eastAsia="Calibri" w:hAnsi="Times New Roman" w:cs="Times New Roman"/>
          <w:sz w:val="24"/>
          <w:szCs w:val="24"/>
          <w:lang w:eastAsia="es-ES"/>
        </w:rPr>
      </w:pPr>
    </w:p>
    <w:p w:rsidR="005020FC" w:rsidRPr="00CD7AB1" w:rsidRDefault="005020FC" w:rsidP="005020FC">
      <w:pPr>
        <w:spacing w:after="0" w:line="240" w:lineRule="auto"/>
        <w:jc w:val="both"/>
        <w:rPr>
          <w:rFonts w:ascii="Times New Roman" w:eastAsia="Times New Roman" w:hAnsi="Times New Roman" w:cs="Times New Roman"/>
          <w:sz w:val="24"/>
          <w:szCs w:val="24"/>
          <w:lang w:eastAsia="es-ES"/>
        </w:rPr>
      </w:pPr>
      <w:r w:rsidRPr="00CD7AB1">
        <w:rPr>
          <w:rFonts w:ascii="Times New Roman" w:eastAsia="Calibri" w:hAnsi="Times New Roman" w:cs="Times New Roman"/>
          <w:sz w:val="24"/>
          <w:szCs w:val="24"/>
          <w:lang w:eastAsia="es-ES"/>
        </w:rPr>
        <w:t xml:space="preserve">La Presidencia </w:t>
      </w:r>
      <w:r w:rsidRPr="00CD7AB1">
        <w:rPr>
          <w:rFonts w:ascii="Times New Roman" w:eastAsia="Times New Roman" w:hAnsi="Times New Roman" w:cs="Times New Roman"/>
          <w:sz w:val="24"/>
          <w:szCs w:val="24"/>
          <w:lang w:eastAsia="es-ES"/>
        </w:rPr>
        <w:t>declara que la “LXI” Legislatura se constituye en Sesión Permanente; por lo tanto, declara un receso siendo las quince horas con doce minutos del día de la fecha y cita para reanudar la sesión el día martes veintiuno de septiembre del año en curso a las doce horas.</w:t>
      </w:r>
    </w:p>
    <w:p w:rsidR="005020FC" w:rsidRPr="00CD7AB1" w:rsidRDefault="005020FC" w:rsidP="005020FC">
      <w:pPr>
        <w:spacing w:after="0" w:line="240" w:lineRule="auto"/>
        <w:jc w:val="both"/>
        <w:rPr>
          <w:rFonts w:ascii="Times New Roman" w:eastAsia="Times New Roman" w:hAnsi="Times New Roman" w:cs="Times New Roman"/>
          <w:sz w:val="24"/>
          <w:szCs w:val="24"/>
          <w:lang w:eastAsia="es-ES"/>
        </w:rPr>
      </w:pPr>
    </w:p>
    <w:p w:rsidR="005020FC" w:rsidRPr="00CD7AB1" w:rsidRDefault="005020FC" w:rsidP="005020FC">
      <w:pPr>
        <w:spacing w:after="0" w:line="240" w:lineRule="auto"/>
        <w:jc w:val="both"/>
        <w:rPr>
          <w:rFonts w:ascii="Times New Roman" w:eastAsia="Calibri" w:hAnsi="Times New Roman" w:cs="Times New Roman"/>
          <w:sz w:val="24"/>
          <w:szCs w:val="24"/>
          <w:lang w:eastAsia="es-ES"/>
        </w:rPr>
      </w:pPr>
      <w:r w:rsidRPr="00CD7AB1">
        <w:rPr>
          <w:rFonts w:ascii="Times New Roman" w:eastAsia="Times New Roman" w:hAnsi="Times New Roman" w:cs="Times New Roman"/>
          <w:sz w:val="24"/>
          <w:szCs w:val="24"/>
          <w:lang w:eastAsia="es-ES"/>
        </w:rPr>
        <w:lastRenderedPageBreak/>
        <w:t>La Presidencia reanuda la sesión siendo las trece con veintiún minutos del día cinco de octubre de dos mil veintiuno, una vez que la Secretaría verificó la existencia del quórum</w:t>
      </w:r>
      <w:r w:rsidRPr="00CD7AB1">
        <w:rPr>
          <w:rFonts w:ascii="Times New Roman" w:eastAsia="Times New Roman" w:hAnsi="Times New Roman" w:cs="Times New Roman"/>
          <w:sz w:val="24"/>
          <w:szCs w:val="24"/>
          <w:lang w:val="es-ES" w:eastAsia="es-ES"/>
        </w:rPr>
        <w:t>.</w:t>
      </w:r>
    </w:p>
    <w:p w:rsidR="005020FC" w:rsidRPr="00CD7AB1" w:rsidRDefault="005020FC" w:rsidP="005020FC">
      <w:pPr>
        <w:spacing w:after="0" w:line="240" w:lineRule="auto"/>
        <w:jc w:val="both"/>
        <w:rPr>
          <w:rFonts w:ascii="Times New Roman" w:eastAsia="Calibri" w:hAnsi="Times New Roman" w:cs="Times New Roman"/>
          <w:sz w:val="24"/>
          <w:szCs w:val="24"/>
          <w:lang w:eastAsia="es-ES"/>
        </w:rPr>
      </w:pPr>
    </w:p>
    <w:p w:rsidR="005020FC" w:rsidRPr="00CD7AB1" w:rsidRDefault="005020FC" w:rsidP="005020FC">
      <w:pPr>
        <w:spacing w:after="0" w:line="240" w:lineRule="auto"/>
        <w:jc w:val="both"/>
        <w:rPr>
          <w:rFonts w:ascii="Times New Roman" w:eastAsia="Calibri" w:hAnsi="Times New Roman" w:cs="Times New Roman"/>
          <w:sz w:val="24"/>
          <w:szCs w:val="24"/>
          <w:lang w:eastAsia="es-ES"/>
        </w:rPr>
      </w:pPr>
      <w:r w:rsidRPr="00CD7AB1">
        <w:rPr>
          <w:rFonts w:ascii="Times New Roman" w:eastAsia="Calibri" w:hAnsi="Times New Roman" w:cs="Times New Roman"/>
          <w:sz w:val="24"/>
          <w:szCs w:val="24"/>
          <w:lang w:eastAsia="es-ES"/>
        </w:rPr>
        <w:t>15.- Uso de la palabra por la diputada Lilia Urbina Salazar para dar lectura al Acuerdo de la Junta de Coordinación Política por el que se propone la integración de las Comisiones Legislativas y Comités Permanentes de la “LXI” Legislatura.</w:t>
      </w:r>
    </w:p>
    <w:p w:rsidR="005020FC" w:rsidRPr="00CD7AB1" w:rsidRDefault="005020FC" w:rsidP="005020FC">
      <w:pPr>
        <w:spacing w:after="0" w:line="240" w:lineRule="auto"/>
        <w:jc w:val="both"/>
        <w:rPr>
          <w:rFonts w:ascii="Times New Roman" w:eastAsia="Calibri" w:hAnsi="Times New Roman" w:cs="Times New Roman"/>
          <w:sz w:val="24"/>
          <w:szCs w:val="24"/>
          <w:lang w:eastAsia="es-ES"/>
        </w:rPr>
      </w:pPr>
    </w:p>
    <w:p w:rsidR="005020FC" w:rsidRPr="00CD7AB1" w:rsidRDefault="005020FC" w:rsidP="005020FC">
      <w:pPr>
        <w:spacing w:after="0" w:line="240" w:lineRule="auto"/>
        <w:contextualSpacing/>
        <w:jc w:val="both"/>
        <w:rPr>
          <w:rFonts w:ascii="Times New Roman" w:eastAsiaTheme="minorEastAsia" w:hAnsi="Times New Roman" w:cs="Times New Roman"/>
          <w:sz w:val="24"/>
          <w:szCs w:val="24"/>
          <w:lang w:val="es-ES" w:eastAsia="es-ES"/>
        </w:rPr>
      </w:pPr>
      <w:r w:rsidRPr="00CD7AB1">
        <w:rPr>
          <w:rFonts w:ascii="Times New Roman" w:eastAsia="Times New Roman" w:hAnsi="Times New Roman" w:cs="Times New Roman"/>
          <w:sz w:val="24"/>
          <w:szCs w:val="24"/>
          <w:lang w:val="es-ES" w:eastAsia="es-ES"/>
        </w:rPr>
        <w:t>Sin que motive debate, el proyecto de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w:t>
      </w:r>
      <w:r w:rsidRPr="00CD7AB1">
        <w:rPr>
          <w:rFonts w:ascii="Times New Roman" w:eastAsiaTheme="minorEastAsia" w:hAnsi="Times New Roman" w:cs="Times New Roman"/>
          <w:sz w:val="24"/>
          <w:szCs w:val="24"/>
          <w:lang w:val="es-ES" w:eastAsia="es-ES"/>
        </w:rPr>
        <w:t xml:space="preserve"> </w:t>
      </w:r>
    </w:p>
    <w:p w:rsidR="005020FC" w:rsidRPr="00CD7AB1" w:rsidRDefault="005020FC" w:rsidP="005020FC">
      <w:pPr>
        <w:spacing w:after="0" w:line="240" w:lineRule="auto"/>
        <w:jc w:val="both"/>
        <w:rPr>
          <w:rFonts w:ascii="Times New Roman" w:eastAsia="Calibri" w:hAnsi="Times New Roman" w:cs="Times New Roman"/>
          <w:sz w:val="24"/>
          <w:szCs w:val="24"/>
          <w:lang w:eastAsia="es-ES"/>
        </w:rPr>
      </w:pPr>
    </w:p>
    <w:p w:rsidR="005020FC" w:rsidRPr="00CD7AB1" w:rsidRDefault="005020FC" w:rsidP="005020FC">
      <w:pPr>
        <w:spacing w:after="0" w:line="240" w:lineRule="auto"/>
        <w:jc w:val="both"/>
        <w:rPr>
          <w:rFonts w:ascii="Times New Roman" w:eastAsia="Calibri" w:hAnsi="Times New Roman" w:cs="Times New Roman"/>
          <w:sz w:val="24"/>
          <w:szCs w:val="24"/>
          <w:lang w:eastAsia="es-ES"/>
        </w:rPr>
      </w:pPr>
      <w:r w:rsidRPr="00CD7AB1">
        <w:rPr>
          <w:rFonts w:ascii="Times New Roman" w:eastAsia="Calibri" w:hAnsi="Times New Roman" w:cs="Times New Roman"/>
          <w:sz w:val="24"/>
          <w:szCs w:val="24"/>
          <w:lang w:eastAsia="es-ES"/>
        </w:rPr>
        <w:t>16.- Hace uso de la palabra el diputado Faustino de la Cruz Pérez para leer terna por el que se propone designación de Presidente Municipal Sustituto de Tultepec, México, para concluir el Período Constitucional 2018-2021, presentada por el Titular del Ejecutivo Estatal. Solicita la dispensa del trámite de dictamen.</w:t>
      </w:r>
    </w:p>
    <w:p w:rsidR="005020FC" w:rsidRPr="00CD7AB1" w:rsidRDefault="005020FC" w:rsidP="005020FC">
      <w:pPr>
        <w:spacing w:after="0" w:line="240" w:lineRule="auto"/>
        <w:jc w:val="both"/>
        <w:rPr>
          <w:rFonts w:ascii="Times New Roman" w:eastAsia="Calibri" w:hAnsi="Times New Roman" w:cs="Times New Roman"/>
          <w:sz w:val="24"/>
          <w:szCs w:val="24"/>
          <w:lang w:eastAsia="es-ES"/>
        </w:rPr>
      </w:pPr>
    </w:p>
    <w:p w:rsidR="005020FC" w:rsidRPr="00CD7AB1" w:rsidRDefault="005020FC" w:rsidP="005020FC">
      <w:pPr>
        <w:widowControl w:val="0"/>
        <w:autoSpaceDE w:val="0"/>
        <w:autoSpaceDN w:val="0"/>
        <w:spacing w:after="0" w:line="240" w:lineRule="auto"/>
        <w:ind w:right="122"/>
        <w:contextualSpacing/>
        <w:jc w:val="both"/>
        <w:rPr>
          <w:rFonts w:ascii="Times New Roman" w:eastAsia="Arial" w:hAnsi="Times New Roman" w:cs="Times New Roman"/>
          <w:sz w:val="24"/>
          <w:szCs w:val="24"/>
          <w:lang w:val="es-ES" w:eastAsia="es-ES" w:bidi="es-ES"/>
        </w:rPr>
      </w:pPr>
      <w:r w:rsidRPr="00CD7AB1">
        <w:rPr>
          <w:rFonts w:ascii="Times New Roman" w:eastAsia="Arial" w:hAnsi="Times New Roman" w:cs="Times New Roman"/>
          <w:sz w:val="24"/>
          <w:szCs w:val="24"/>
          <w:lang w:val="es-ES" w:eastAsia="es-ES" w:bidi="es-ES"/>
        </w:rPr>
        <w:t>Es aprobada la dispensa del trámite de dictamen, por unanimidad de votos.</w:t>
      </w:r>
    </w:p>
    <w:p w:rsidR="005020FC" w:rsidRPr="00CD7AB1" w:rsidRDefault="005020FC" w:rsidP="005020FC">
      <w:pPr>
        <w:widowControl w:val="0"/>
        <w:autoSpaceDE w:val="0"/>
        <w:autoSpaceDN w:val="0"/>
        <w:spacing w:after="0" w:line="240" w:lineRule="auto"/>
        <w:ind w:right="122"/>
        <w:contextualSpacing/>
        <w:jc w:val="both"/>
        <w:rPr>
          <w:rFonts w:ascii="Times New Roman" w:eastAsia="Arial" w:hAnsi="Times New Roman" w:cs="Times New Roman"/>
          <w:sz w:val="24"/>
          <w:szCs w:val="24"/>
          <w:lang w:val="es-ES" w:eastAsia="es-ES" w:bidi="es-ES"/>
        </w:rPr>
      </w:pPr>
    </w:p>
    <w:p w:rsidR="005020FC" w:rsidRPr="00CD7AB1" w:rsidRDefault="005020FC" w:rsidP="005020FC">
      <w:pPr>
        <w:spacing w:after="0" w:line="240" w:lineRule="auto"/>
        <w:jc w:val="both"/>
        <w:rPr>
          <w:rFonts w:ascii="Times New Roman" w:eastAsia="Times New Roman" w:hAnsi="Times New Roman" w:cs="Times New Roman"/>
          <w:sz w:val="24"/>
          <w:szCs w:val="24"/>
          <w:lang w:val="es-ES" w:eastAsia="es-ES"/>
        </w:rPr>
      </w:pPr>
      <w:r w:rsidRPr="00CD7AB1">
        <w:rPr>
          <w:rFonts w:ascii="Times New Roman" w:eastAsia="Times New Roman" w:hAnsi="Times New Roman" w:cs="Times New Roman"/>
          <w:sz w:val="24"/>
          <w:szCs w:val="24"/>
          <w:lang w:val="es-ES" w:eastAsia="es-ES"/>
        </w:rPr>
        <w:t xml:space="preserve">Sin que motive debate el primer decreto por el que se designa al </w:t>
      </w:r>
      <w:r w:rsidRPr="00CD7AB1">
        <w:rPr>
          <w:rFonts w:ascii="Times New Roman" w:eastAsia="Times New Roman" w:hAnsi="Times New Roman" w:cs="Times New Roman"/>
          <w:sz w:val="24"/>
          <w:szCs w:val="24"/>
          <w:lang w:val="es-ES" w:eastAsia="es-MX"/>
        </w:rPr>
        <w:t>Ciudadano Jesús Gerardo Ramírez Hernández, Presidente Municipal Sustituto del H. Ayuntamiento de Tultepec</w:t>
      </w:r>
      <w:r w:rsidRPr="00CD7AB1">
        <w:rPr>
          <w:rFonts w:ascii="Times New Roman" w:eastAsia="Times New Roman" w:hAnsi="Times New Roman" w:cs="Times New Roman"/>
          <w:sz w:val="24"/>
          <w:szCs w:val="24"/>
          <w:lang w:val="es-ES" w:eastAsia="es-ES"/>
        </w:rPr>
        <w:t>, México</w:t>
      </w:r>
      <w:r w:rsidRPr="00CD7AB1">
        <w:rPr>
          <w:rFonts w:ascii="Times New Roman" w:eastAsia="Calibri" w:hAnsi="Times New Roman" w:cs="Times New Roman"/>
          <w:sz w:val="24"/>
          <w:szCs w:val="24"/>
          <w:lang w:eastAsia="es-ES"/>
        </w:rPr>
        <w:t xml:space="preserve"> para concluir el Período Constitucional 2018-2021</w:t>
      </w:r>
      <w:r w:rsidRPr="00CD7AB1">
        <w:rPr>
          <w:rFonts w:ascii="Times New Roman" w:eastAsia="Times New Roman" w:hAnsi="Times New Roman" w:cs="Times New Roman"/>
          <w:sz w:val="24"/>
          <w:szCs w:val="24"/>
          <w:lang w:val="es-ES" w:eastAsia="es-ES"/>
        </w:rPr>
        <w:t>,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La iniciativa de decreto, es desechada en lo general, por mayoría de votos.</w:t>
      </w:r>
    </w:p>
    <w:p w:rsidR="005020FC" w:rsidRPr="00CD7AB1" w:rsidRDefault="005020FC" w:rsidP="005020FC">
      <w:pPr>
        <w:widowControl w:val="0"/>
        <w:autoSpaceDE w:val="0"/>
        <w:autoSpaceDN w:val="0"/>
        <w:spacing w:after="0" w:line="240" w:lineRule="auto"/>
        <w:ind w:right="122"/>
        <w:contextualSpacing/>
        <w:jc w:val="both"/>
        <w:rPr>
          <w:rFonts w:ascii="Times New Roman" w:eastAsia="Arial" w:hAnsi="Times New Roman" w:cs="Times New Roman"/>
          <w:sz w:val="24"/>
          <w:szCs w:val="24"/>
          <w:lang w:val="es-ES" w:eastAsia="es-ES" w:bidi="es-ES"/>
        </w:rPr>
      </w:pPr>
    </w:p>
    <w:p w:rsidR="005020FC" w:rsidRPr="00CD7AB1" w:rsidRDefault="005020FC" w:rsidP="005020FC">
      <w:pPr>
        <w:spacing w:after="0" w:line="240" w:lineRule="auto"/>
        <w:contextualSpacing/>
        <w:jc w:val="both"/>
        <w:rPr>
          <w:rFonts w:ascii="Times New Roman" w:eastAsia="Times New Roman" w:hAnsi="Times New Roman" w:cs="Times New Roman"/>
          <w:sz w:val="24"/>
          <w:szCs w:val="24"/>
          <w:lang w:val="es-ES" w:eastAsia="es-ES"/>
        </w:rPr>
      </w:pPr>
      <w:r w:rsidRPr="00CD7AB1">
        <w:rPr>
          <w:rFonts w:ascii="Times New Roman" w:eastAsia="Times New Roman" w:hAnsi="Times New Roman" w:cs="Times New Roman"/>
          <w:sz w:val="24"/>
          <w:szCs w:val="24"/>
          <w:lang w:val="es-ES" w:eastAsia="es-ES"/>
        </w:rPr>
        <w:t xml:space="preserve">Sin que motive debate, el segundo decreto por el que se designa al </w:t>
      </w:r>
      <w:r w:rsidRPr="00CD7AB1">
        <w:rPr>
          <w:rFonts w:ascii="Times New Roman" w:eastAsia="Times New Roman" w:hAnsi="Times New Roman" w:cs="Times New Roman"/>
          <w:sz w:val="24"/>
          <w:szCs w:val="24"/>
          <w:lang w:val="es-ES" w:eastAsia="es-MX"/>
        </w:rPr>
        <w:t>Ciudadano Edgar Adrián Hernández Márquez, como</w:t>
      </w:r>
      <w:r w:rsidRPr="00CD7AB1">
        <w:rPr>
          <w:rFonts w:ascii="Times New Roman" w:eastAsia="Times New Roman" w:hAnsi="Times New Roman" w:cs="Times New Roman"/>
          <w:sz w:val="24"/>
          <w:szCs w:val="24"/>
          <w:lang w:val="es-ES" w:eastAsia="es-ES"/>
        </w:rPr>
        <w:t xml:space="preserve"> </w:t>
      </w:r>
      <w:r w:rsidRPr="00CD7AB1">
        <w:rPr>
          <w:rFonts w:ascii="Times New Roman" w:eastAsia="Times New Roman" w:hAnsi="Times New Roman" w:cs="Times New Roman"/>
          <w:sz w:val="24"/>
          <w:szCs w:val="24"/>
          <w:lang w:val="es-ES" w:eastAsia="es-MX"/>
        </w:rPr>
        <w:t>Presidente Municipal Sustituto del H. Ayuntamiento de Tultepec</w:t>
      </w:r>
      <w:r w:rsidRPr="00CD7AB1">
        <w:rPr>
          <w:rFonts w:ascii="Times New Roman" w:eastAsia="Times New Roman" w:hAnsi="Times New Roman" w:cs="Times New Roman"/>
          <w:sz w:val="24"/>
          <w:szCs w:val="24"/>
          <w:lang w:val="es-ES" w:eastAsia="es-ES"/>
        </w:rPr>
        <w:t>, México,</w:t>
      </w:r>
      <w:r w:rsidRPr="00CD7AB1">
        <w:rPr>
          <w:rFonts w:ascii="Times New Roman" w:eastAsia="Calibri" w:hAnsi="Times New Roman" w:cs="Times New Roman"/>
          <w:sz w:val="24"/>
          <w:szCs w:val="24"/>
          <w:lang w:eastAsia="es-ES"/>
        </w:rPr>
        <w:t xml:space="preserve"> para concluir el Período Constitucional 2018-2021</w:t>
      </w:r>
      <w:r w:rsidRPr="00CD7AB1">
        <w:rPr>
          <w:rFonts w:ascii="Times New Roman" w:eastAsia="Times New Roman" w:hAnsi="Times New Roman" w:cs="Times New Roman"/>
          <w:sz w:val="24"/>
          <w:szCs w:val="24"/>
          <w:lang w:val="es-ES" w:eastAsia="es-ES"/>
        </w:rPr>
        <w:t>,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La iniciativa de decreto, es aprobada en lo general, por mayoría de votos y considerando que no se separaron artículos para su discusión particular, se tiene también por aprobado en lo particular y la Presidencia solicita a la Secretaría provea el cumplimiento de la resolución de la Legislatura y</w:t>
      </w:r>
      <w:r w:rsidRPr="00CD7AB1">
        <w:rPr>
          <w:rFonts w:ascii="Times New Roman" w:eastAsiaTheme="minorEastAsia" w:hAnsi="Times New Roman" w:cs="Times New Roman"/>
          <w:sz w:val="24"/>
          <w:szCs w:val="24"/>
          <w:lang w:val="es-ES" w:eastAsia="es-ES"/>
        </w:rPr>
        <w:t xml:space="preserve"> </w:t>
      </w:r>
      <w:r w:rsidRPr="00CD7AB1">
        <w:rPr>
          <w:rFonts w:ascii="Times New Roman" w:eastAsia="Times New Roman" w:hAnsi="Times New Roman" w:cs="Times New Roman"/>
          <w:sz w:val="24"/>
          <w:szCs w:val="24"/>
          <w:lang w:val="es-ES" w:eastAsia="es-ES"/>
        </w:rPr>
        <w:t>señala que al haberse aprobado el segundo decreto, es innecesario votar la tercera propuesta.</w:t>
      </w:r>
    </w:p>
    <w:p w:rsidR="005020FC" w:rsidRPr="00CD7AB1" w:rsidRDefault="005020FC" w:rsidP="005020FC">
      <w:pPr>
        <w:spacing w:after="0" w:line="240" w:lineRule="auto"/>
        <w:jc w:val="both"/>
        <w:rPr>
          <w:rFonts w:ascii="Times New Roman" w:eastAsia="Calibri" w:hAnsi="Times New Roman" w:cs="Times New Roman"/>
          <w:sz w:val="24"/>
          <w:szCs w:val="24"/>
          <w:lang w:eastAsia="es-ES"/>
        </w:rPr>
      </w:pPr>
    </w:p>
    <w:p w:rsidR="005020FC" w:rsidRPr="00CD7AB1" w:rsidRDefault="005020FC" w:rsidP="005020FC">
      <w:pPr>
        <w:spacing w:after="0" w:line="240" w:lineRule="auto"/>
        <w:jc w:val="both"/>
        <w:rPr>
          <w:rFonts w:ascii="Times New Roman" w:eastAsia="Times New Roman" w:hAnsi="Times New Roman" w:cs="Times New Roman"/>
          <w:sz w:val="24"/>
          <w:szCs w:val="24"/>
          <w:lang w:eastAsia="es-ES"/>
        </w:rPr>
      </w:pPr>
      <w:r w:rsidRPr="00CD7AB1">
        <w:rPr>
          <w:rFonts w:ascii="Times New Roman" w:eastAsia="Times New Roman" w:hAnsi="Times New Roman" w:cs="Times New Roman"/>
          <w:sz w:val="24"/>
          <w:szCs w:val="24"/>
          <w:lang w:eastAsia="es-ES"/>
        </w:rPr>
        <w:t>La Presidencia solicita a la Secretaría, registre la asistencia a la sesión, informando esta última, que ha quedado registrada la asistencia de los diputados.</w:t>
      </w:r>
    </w:p>
    <w:p w:rsidR="005020FC" w:rsidRPr="00CD7AB1" w:rsidRDefault="005020FC" w:rsidP="005020FC">
      <w:pPr>
        <w:spacing w:after="0" w:line="240" w:lineRule="auto"/>
        <w:jc w:val="both"/>
        <w:rPr>
          <w:rFonts w:ascii="Times New Roman" w:eastAsia="Times New Roman" w:hAnsi="Times New Roman" w:cs="Times New Roman"/>
          <w:sz w:val="24"/>
          <w:szCs w:val="24"/>
          <w:lang w:eastAsia="es-ES"/>
        </w:rPr>
      </w:pPr>
    </w:p>
    <w:p w:rsidR="005020FC" w:rsidRPr="00CD7AB1" w:rsidRDefault="005020FC" w:rsidP="005020FC">
      <w:pPr>
        <w:spacing w:after="0" w:line="240" w:lineRule="auto"/>
        <w:contextualSpacing/>
        <w:jc w:val="both"/>
        <w:rPr>
          <w:rFonts w:ascii="Times New Roman" w:eastAsia="Times New Roman" w:hAnsi="Times New Roman" w:cs="Times New Roman"/>
          <w:sz w:val="24"/>
          <w:szCs w:val="24"/>
          <w:lang w:val="es-ES" w:eastAsia="es-ES"/>
        </w:rPr>
      </w:pPr>
      <w:r w:rsidRPr="00CD7AB1">
        <w:rPr>
          <w:rFonts w:ascii="Times New Roman" w:eastAsia="Times New Roman" w:hAnsi="Times New Roman" w:cs="Times New Roman"/>
          <w:sz w:val="24"/>
          <w:szCs w:val="24"/>
          <w:lang w:val="es-ES" w:eastAsia="es-ES"/>
        </w:rPr>
        <w:t>17.- Agotados los asuntos en cartera, la Presidencia levanta la sesión siendo las trece horas con cincuenta y nueve minutos del día de la fecha y solicita a los diputados permanecer en su sitial, para dar curso a otra sesión deliberante de inmediato.</w:t>
      </w:r>
    </w:p>
    <w:p w:rsidR="005020FC" w:rsidRPr="00CD7AB1" w:rsidRDefault="005020FC" w:rsidP="005020FC">
      <w:pPr>
        <w:spacing w:after="0" w:line="240" w:lineRule="auto"/>
        <w:jc w:val="center"/>
        <w:rPr>
          <w:rFonts w:ascii="Times New Roman" w:eastAsia="Times New Roman" w:hAnsi="Times New Roman" w:cs="Times New Roman"/>
          <w:b/>
          <w:sz w:val="24"/>
          <w:szCs w:val="24"/>
          <w:lang w:val="es-ES" w:eastAsia="es-ES"/>
        </w:rPr>
      </w:pPr>
      <w:r w:rsidRPr="00CD7AB1">
        <w:rPr>
          <w:rFonts w:ascii="Times New Roman" w:eastAsia="Times New Roman" w:hAnsi="Times New Roman" w:cs="Times New Roman"/>
          <w:b/>
          <w:sz w:val="24"/>
          <w:szCs w:val="24"/>
          <w:lang w:val="es-ES" w:eastAsia="es-ES"/>
        </w:rPr>
        <w:t>Diputados Secretarios</w:t>
      </w:r>
    </w:p>
    <w:p w:rsidR="005020FC" w:rsidRPr="00CD7AB1" w:rsidRDefault="005020FC" w:rsidP="005020FC">
      <w:pPr>
        <w:spacing w:after="0" w:line="240" w:lineRule="auto"/>
        <w:ind w:right="108"/>
        <w:jc w:val="center"/>
        <w:rPr>
          <w:rFonts w:ascii="Times New Roman" w:eastAsia="Times New Roman" w:hAnsi="Times New Roman" w:cs="Times New Roman"/>
          <w:b/>
          <w:sz w:val="24"/>
          <w:szCs w:val="24"/>
          <w:lang w:val="es-ES" w:eastAsia="es-ES"/>
        </w:rPr>
      </w:pPr>
      <w:r w:rsidRPr="00CD7AB1">
        <w:rPr>
          <w:rFonts w:ascii="Times New Roman" w:eastAsia="Times New Roman" w:hAnsi="Times New Roman" w:cs="Times New Roman"/>
          <w:b/>
          <w:sz w:val="24"/>
          <w:szCs w:val="24"/>
          <w:lang w:val="es-ES" w:eastAsia="es-ES"/>
        </w:rPr>
        <w:t>Trinidad Franco Arpero</w:t>
      </w:r>
      <w:r w:rsidRPr="00CD7AB1">
        <w:rPr>
          <w:rFonts w:ascii="Times New Roman" w:eastAsia="Times New Roman" w:hAnsi="Times New Roman" w:cs="Times New Roman"/>
          <w:b/>
          <w:sz w:val="24"/>
          <w:szCs w:val="24"/>
          <w:lang w:val="es-ES" w:eastAsia="es-ES"/>
        </w:rPr>
        <w:tab/>
      </w:r>
      <w:r w:rsidRPr="00CD7AB1">
        <w:rPr>
          <w:rFonts w:ascii="Times New Roman" w:eastAsia="Times New Roman" w:hAnsi="Times New Roman" w:cs="Times New Roman"/>
          <w:b/>
          <w:sz w:val="24"/>
          <w:szCs w:val="24"/>
          <w:lang w:val="es-ES" w:eastAsia="es-ES"/>
        </w:rPr>
        <w:tab/>
      </w:r>
      <w:r w:rsidRPr="00CD7AB1">
        <w:rPr>
          <w:rFonts w:ascii="Times New Roman" w:eastAsia="Times New Roman" w:hAnsi="Times New Roman" w:cs="Times New Roman"/>
          <w:b/>
          <w:sz w:val="24"/>
          <w:szCs w:val="24"/>
          <w:lang w:val="es-ES" w:eastAsia="es-ES"/>
        </w:rPr>
        <w:tab/>
      </w:r>
      <w:r w:rsidRPr="00CD7AB1">
        <w:rPr>
          <w:rFonts w:ascii="Times New Roman" w:eastAsia="Times New Roman" w:hAnsi="Times New Roman" w:cs="Times New Roman"/>
          <w:b/>
          <w:sz w:val="24"/>
          <w:szCs w:val="24"/>
          <w:lang w:val="es-ES" w:eastAsia="es-ES"/>
        </w:rPr>
        <w:tab/>
        <w:t>Mónica Miriam Granillo Velazco</w:t>
      </w:r>
    </w:p>
    <w:p w:rsidR="005020FC" w:rsidRPr="00CD7AB1" w:rsidRDefault="005020FC" w:rsidP="005020FC">
      <w:pPr>
        <w:spacing w:after="0" w:line="240" w:lineRule="auto"/>
        <w:ind w:right="108"/>
        <w:jc w:val="center"/>
        <w:rPr>
          <w:rFonts w:ascii="Times New Roman" w:eastAsia="Times New Roman" w:hAnsi="Times New Roman" w:cs="Times New Roman"/>
          <w:b/>
          <w:sz w:val="24"/>
          <w:szCs w:val="24"/>
          <w:lang w:val="es-ES" w:eastAsia="es-ES"/>
        </w:rPr>
      </w:pPr>
      <w:r w:rsidRPr="00CD7AB1">
        <w:rPr>
          <w:rFonts w:ascii="Times New Roman" w:eastAsia="Times New Roman" w:hAnsi="Times New Roman" w:cs="Times New Roman"/>
          <w:b/>
          <w:sz w:val="24"/>
          <w:szCs w:val="24"/>
          <w:lang w:val="es-ES" w:eastAsia="es-ES"/>
        </w:rPr>
        <w:t>Viridiana Fuentes Cruz</w:t>
      </w:r>
    </w:p>
    <w:p w:rsidR="003D67E5" w:rsidRPr="00CD7AB1" w:rsidRDefault="00FE11A0" w:rsidP="00611815">
      <w:pPr>
        <w:pStyle w:val="Sinespaciado"/>
        <w:jc w:val="both"/>
        <w:rPr>
          <w:rFonts w:ascii="Times New Roman" w:hAnsi="Times New Roman" w:cs="Times New Roman"/>
          <w:sz w:val="24"/>
          <w:szCs w:val="24"/>
          <w:lang w:eastAsia="es-MX"/>
        </w:rPr>
      </w:pPr>
      <w:r w:rsidRPr="00CD7AB1">
        <w:rPr>
          <w:rFonts w:ascii="Times New Roman" w:hAnsi="Times New Roman" w:cs="Times New Roman"/>
          <w:sz w:val="24"/>
          <w:szCs w:val="24"/>
        </w:rPr>
        <w:t xml:space="preserve">PRESIDENTA DIP. </w:t>
      </w:r>
      <w:r w:rsidRPr="00CD7AB1">
        <w:rPr>
          <w:rFonts w:ascii="Times New Roman" w:hAnsi="Times New Roman" w:cs="Times New Roman"/>
          <w:sz w:val="24"/>
          <w:szCs w:val="24"/>
          <w:lang w:eastAsia="es-MX"/>
        </w:rPr>
        <w:t>INGRID KRASOPANI SCHEMELENSKY CASTRO.</w:t>
      </w:r>
      <w:r w:rsidR="002F63C3" w:rsidRPr="00CD7AB1">
        <w:rPr>
          <w:rFonts w:ascii="Times New Roman" w:hAnsi="Times New Roman" w:cs="Times New Roman"/>
          <w:sz w:val="24"/>
          <w:szCs w:val="24"/>
          <w:lang w:eastAsia="es-MX"/>
        </w:rPr>
        <w:t xml:space="preserve"> Pido a quienes estén por la aprobatoria del acta, se sirvan a levantar la mano.</w:t>
      </w:r>
    </w:p>
    <w:p w:rsidR="008518BE" w:rsidRPr="00CD7AB1" w:rsidRDefault="008518BE" w:rsidP="003D67E5">
      <w:pPr>
        <w:pStyle w:val="Sinespaciado"/>
        <w:ind w:firstLine="709"/>
        <w:jc w:val="both"/>
        <w:rPr>
          <w:rFonts w:ascii="Times New Roman" w:hAnsi="Times New Roman" w:cs="Times New Roman"/>
          <w:sz w:val="24"/>
          <w:szCs w:val="24"/>
        </w:rPr>
      </w:pPr>
      <w:r w:rsidRPr="00CD7AB1">
        <w:rPr>
          <w:rFonts w:ascii="Times New Roman" w:hAnsi="Times New Roman" w:cs="Times New Roman"/>
          <w:sz w:val="24"/>
          <w:szCs w:val="24"/>
        </w:rPr>
        <w:lastRenderedPageBreak/>
        <w:t>¿En contra? ¿En abstención?</w:t>
      </w:r>
    </w:p>
    <w:p w:rsidR="002F63C3" w:rsidRPr="00CD7AB1" w:rsidRDefault="001B1F84" w:rsidP="00611815">
      <w:pPr>
        <w:pStyle w:val="Sinespaciado"/>
        <w:jc w:val="both"/>
        <w:rPr>
          <w:rFonts w:ascii="Times New Roman" w:hAnsi="Times New Roman" w:cs="Times New Roman"/>
          <w:sz w:val="24"/>
          <w:szCs w:val="24"/>
        </w:rPr>
      </w:pPr>
      <w:r w:rsidRPr="00CD7AB1">
        <w:rPr>
          <w:rFonts w:ascii="Times New Roman" w:hAnsi="Times New Roman" w:cs="Times New Roman"/>
          <w:sz w:val="24"/>
          <w:szCs w:val="24"/>
        </w:rPr>
        <w:t xml:space="preserve">SECRETARIA DIP. MÓNICA MIRIAM GRANILLO VELAZCO. </w:t>
      </w:r>
      <w:r w:rsidR="002F63C3" w:rsidRPr="00CD7AB1">
        <w:rPr>
          <w:rFonts w:ascii="Times New Roman" w:hAnsi="Times New Roman" w:cs="Times New Roman"/>
          <w:sz w:val="24"/>
          <w:szCs w:val="24"/>
        </w:rPr>
        <w:t>El acta ha sido aprobada por unanimidad de votos.</w:t>
      </w:r>
    </w:p>
    <w:p w:rsidR="002F63C3" w:rsidRPr="00CD7AB1" w:rsidRDefault="002F63C3" w:rsidP="00611815">
      <w:pPr>
        <w:pStyle w:val="Sinespaciado"/>
        <w:jc w:val="both"/>
        <w:rPr>
          <w:rFonts w:ascii="Times New Roman" w:hAnsi="Times New Roman" w:cs="Times New Roman"/>
          <w:sz w:val="24"/>
          <w:szCs w:val="24"/>
        </w:rPr>
      </w:pPr>
      <w:r w:rsidRPr="00CD7AB1">
        <w:rPr>
          <w:rFonts w:ascii="Times New Roman" w:hAnsi="Times New Roman" w:cs="Times New Roman"/>
          <w:sz w:val="24"/>
          <w:szCs w:val="24"/>
        </w:rPr>
        <w:t xml:space="preserve">PRESIDENTA DIP. </w:t>
      </w:r>
      <w:r w:rsidRPr="00CD7AB1">
        <w:rPr>
          <w:rFonts w:ascii="Times New Roman" w:hAnsi="Times New Roman" w:cs="Times New Roman"/>
          <w:sz w:val="24"/>
          <w:szCs w:val="24"/>
          <w:lang w:eastAsia="es-MX"/>
        </w:rPr>
        <w:t>INGRID KRASOPANI SCHEMELENSKY CASTRO. De acuerdo con el punto número 2, llevaremos a cabo la elección de los</w:t>
      </w:r>
      <w:r w:rsidRPr="00CD7AB1">
        <w:rPr>
          <w:rFonts w:ascii="Times New Roman" w:hAnsi="Times New Roman" w:cs="Times New Roman"/>
          <w:sz w:val="24"/>
          <w:szCs w:val="24"/>
        </w:rPr>
        <w:t xml:space="preserve"> </w:t>
      </w:r>
      <w:r w:rsidR="003D67E5" w:rsidRPr="00CD7AB1">
        <w:rPr>
          <w:rFonts w:ascii="Times New Roman" w:hAnsi="Times New Roman" w:cs="Times New Roman"/>
          <w:sz w:val="24"/>
          <w:szCs w:val="24"/>
        </w:rPr>
        <w:t xml:space="preserve">vicepresidentes </w:t>
      </w:r>
      <w:r w:rsidRPr="00CD7AB1">
        <w:rPr>
          <w:rFonts w:ascii="Times New Roman" w:hAnsi="Times New Roman" w:cs="Times New Roman"/>
          <w:sz w:val="24"/>
          <w:szCs w:val="24"/>
        </w:rPr>
        <w:t xml:space="preserve">y </w:t>
      </w:r>
      <w:r w:rsidR="003D67E5" w:rsidRPr="00CD7AB1">
        <w:rPr>
          <w:rFonts w:ascii="Times New Roman" w:hAnsi="Times New Roman" w:cs="Times New Roman"/>
          <w:sz w:val="24"/>
          <w:szCs w:val="24"/>
        </w:rPr>
        <w:t xml:space="preserve">secretarios </w:t>
      </w:r>
      <w:r w:rsidRPr="00CD7AB1">
        <w:rPr>
          <w:rFonts w:ascii="Times New Roman" w:hAnsi="Times New Roman" w:cs="Times New Roman"/>
          <w:sz w:val="24"/>
          <w:szCs w:val="24"/>
        </w:rPr>
        <w:t xml:space="preserve">de la Directiva para el </w:t>
      </w:r>
      <w:r w:rsidR="003D67E5" w:rsidRPr="00CD7AB1">
        <w:rPr>
          <w:rFonts w:ascii="Times New Roman" w:hAnsi="Times New Roman" w:cs="Times New Roman"/>
          <w:sz w:val="24"/>
          <w:szCs w:val="24"/>
        </w:rPr>
        <w:t xml:space="preserve">segundo </w:t>
      </w:r>
      <w:r w:rsidRPr="00CD7AB1">
        <w:rPr>
          <w:rFonts w:ascii="Times New Roman" w:hAnsi="Times New Roman" w:cs="Times New Roman"/>
          <w:sz w:val="24"/>
          <w:szCs w:val="24"/>
        </w:rPr>
        <w:t xml:space="preserve">mes de este </w:t>
      </w:r>
      <w:r w:rsidR="00062F43" w:rsidRPr="00CD7AB1">
        <w:rPr>
          <w:rFonts w:ascii="Times New Roman" w:hAnsi="Times New Roman" w:cs="Times New Roman"/>
          <w:sz w:val="24"/>
          <w:szCs w:val="24"/>
        </w:rPr>
        <w:t>Perí</w:t>
      </w:r>
      <w:r w:rsidR="003D67E5" w:rsidRPr="00CD7AB1">
        <w:rPr>
          <w:rFonts w:ascii="Times New Roman" w:hAnsi="Times New Roman" w:cs="Times New Roman"/>
          <w:sz w:val="24"/>
          <w:szCs w:val="24"/>
        </w:rPr>
        <w:t>odo Ordinario</w:t>
      </w:r>
      <w:r w:rsidRPr="00CD7AB1">
        <w:rPr>
          <w:rFonts w:ascii="Times New Roman" w:hAnsi="Times New Roman" w:cs="Times New Roman"/>
          <w:sz w:val="24"/>
          <w:szCs w:val="24"/>
        </w:rPr>
        <w:t>.</w:t>
      </w:r>
    </w:p>
    <w:p w:rsidR="002F63C3" w:rsidRPr="00CD7AB1" w:rsidRDefault="002F63C3" w:rsidP="00611815">
      <w:pPr>
        <w:pStyle w:val="Sinespaciado"/>
        <w:ind w:firstLine="708"/>
        <w:jc w:val="both"/>
        <w:rPr>
          <w:rFonts w:ascii="Times New Roman" w:hAnsi="Times New Roman" w:cs="Times New Roman"/>
          <w:sz w:val="24"/>
          <w:szCs w:val="24"/>
        </w:rPr>
      </w:pPr>
      <w:r w:rsidRPr="00CD7AB1">
        <w:rPr>
          <w:rFonts w:ascii="Times New Roman" w:hAnsi="Times New Roman" w:cs="Times New Roman"/>
          <w:sz w:val="24"/>
          <w:szCs w:val="24"/>
        </w:rPr>
        <w:t>Disponga la Secretaría lo necesario para la elección, por favor.</w:t>
      </w:r>
    </w:p>
    <w:p w:rsidR="008D678C" w:rsidRPr="00CD7AB1" w:rsidRDefault="002F63C3" w:rsidP="008D678C">
      <w:pPr>
        <w:pStyle w:val="Sinespaciado"/>
        <w:jc w:val="both"/>
        <w:rPr>
          <w:rFonts w:ascii="Times New Roman" w:hAnsi="Times New Roman" w:cs="Times New Roman"/>
          <w:sz w:val="24"/>
          <w:szCs w:val="24"/>
        </w:rPr>
      </w:pPr>
      <w:r w:rsidRPr="00CD7AB1">
        <w:rPr>
          <w:rFonts w:ascii="Times New Roman" w:hAnsi="Times New Roman" w:cs="Times New Roman"/>
          <w:sz w:val="24"/>
          <w:szCs w:val="24"/>
        </w:rPr>
        <w:t>SECRETARIA DIP. VIRIDIANA FUENTES CRUZ. El personal de apoyo entregará la</w:t>
      </w:r>
      <w:r w:rsidR="009B724C" w:rsidRPr="00CD7AB1">
        <w:rPr>
          <w:rFonts w:ascii="Times New Roman" w:hAnsi="Times New Roman" w:cs="Times New Roman"/>
          <w:sz w:val="24"/>
          <w:szCs w:val="24"/>
        </w:rPr>
        <w:t>s</w:t>
      </w:r>
      <w:r w:rsidRPr="00CD7AB1">
        <w:rPr>
          <w:rFonts w:ascii="Times New Roman" w:hAnsi="Times New Roman" w:cs="Times New Roman"/>
          <w:sz w:val="24"/>
          <w:szCs w:val="24"/>
        </w:rPr>
        <w:t xml:space="preserve"> cédula</w:t>
      </w:r>
      <w:r w:rsidR="009B724C" w:rsidRPr="00CD7AB1">
        <w:rPr>
          <w:rFonts w:ascii="Times New Roman" w:hAnsi="Times New Roman" w:cs="Times New Roman"/>
          <w:sz w:val="24"/>
          <w:szCs w:val="24"/>
        </w:rPr>
        <w:t>s</w:t>
      </w:r>
      <w:r w:rsidRPr="00CD7AB1">
        <w:rPr>
          <w:rFonts w:ascii="Times New Roman" w:hAnsi="Times New Roman" w:cs="Times New Roman"/>
          <w:sz w:val="24"/>
          <w:szCs w:val="24"/>
        </w:rPr>
        <w:t xml:space="preserve"> de votación.</w:t>
      </w:r>
    </w:p>
    <w:p w:rsidR="008D678C" w:rsidRPr="00CD7AB1" w:rsidRDefault="008D678C" w:rsidP="008D678C">
      <w:pPr>
        <w:pStyle w:val="Sinespaciado"/>
        <w:jc w:val="center"/>
        <w:rPr>
          <w:rFonts w:ascii="Times New Roman" w:hAnsi="Times New Roman" w:cs="Times New Roman"/>
          <w:i/>
          <w:sz w:val="24"/>
          <w:szCs w:val="24"/>
        </w:rPr>
      </w:pPr>
      <w:r w:rsidRPr="00CD7AB1">
        <w:rPr>
          <w:rFonts w:ascii="Times New Roman" w:hAnsi="Times New Roman" w:cs="Times New Roman"/>
          <w:i/>
          <w:sz w:val="24"/>
          <w:szCs w:val="24"/>
        </w:rPr>
        <w:t>(Se distribuyen las cédulas a las señoras diputadas y a los señores diputados)</w:t>
      </w:r>
    </w:p>
    <w:p w:rsidR="002F63C3" w:rsidRPr="00CD7AB1" w:rsidRDefault="008D678C" w:rsidP="00611815">
      <w:pPr>
        <w:pStyle w:val="Sinespaciado"/>
        <w:jc w:val="both"/>
        <w:rPr>
          <w:rFonts w:ascii="Times New Roman" w:hAnsi="Times New Roman" w:cs="Times New Roman"/>
          <w:sz w:val="24"/>
          <w:szCs w:val="24"/>
        </w:rPr>
      </w:pPr>
      <w:r w:rsidRPr="00CD7AB1">
        <w:rPr>
          <w:rFonts w:ascii="Times New Roman" w:hAnsi="Times New Roman" w:cs="Times New Roman"/>
          <w:sz w:val="24"/>
          <w:szCs w:val="24"/>
        </w:rPr>
        <w:t xml:space="preserve">SECRETARIA DIP. VIRIDIANA FUENTES CRUZ. </w:t>
      </w:r>
      <w:r w:rsidR="002F63C3" w:rsidRPr="00CD7AB1">
        <w:rPr>
          <w:rFonts w:ascii="Times New Roman" w:hAnsi="Times New Roman" w:cs="Times New Roman"/>
          <w:sz w:val="24"/>
          <w:szCs w:val="24"/>
        </w:rPr>
        <w:t>¿Falta alguien de recibir su cédula?</w:t>
      </w:r>
    </w:p>
    <w:p w:rsidR="002F63C3" w:rsidRPr="00CD7AB1" w:rsidRDefault="002F63C3" w:rsidP="00611815">
      <w:pPr>
        <w:pStyle w:val="Sinespaciado"/>
        <w:jc w:val="both"/>
        <w:rPr>
          <w:rFonts w:ascii="Times New Roman" w:hAnsi="Times New Roman" w:cs="Times New Roman"/>
          <w:sz w:val="24"/>
          <w:szCs w:val="24"/>
        </w:rPr>
      </w:pPr>
      <w:r w:rsidRPr="00CD7AB1">
        <w:rPr>
          <w:rFonts w:ascii="Times New Roman" w:hAnsi="Times New Roman" w:cs="Times New Roman"/>
          <w:sz w:val="24"/>
          <w:szCs w:val="24"/>
        </w:rPr>
        <w:tab/>
        <w:t>Recabaremos l</w:t>
      </w:r>
      <w:r w:rsidR="005A769C" w:rsidRPr="00CD7AB1">
        <w:rPr>
          <w:rFonts w:ascii="Times New Roman" w:hAnsi="Times New Roman" w:cs="Times New Roman"/>
          <w:sz w:val="24"/>
          <w:szCs w:val="24"/>
        </w:rPr>
        <w:t>a votación conforme a la lista.</w:t>
      </w:r>
    </w:p>
    <w:p w:rsidR="002F63C3" w:rsidRPr="00CD7AB1" w:rsidRDefault="002F63C3" w:rsidP="00611815">
      <w:pPr>
        <w:pStyle w:val="Sinespaciado"/>
        <w:jc w:val="center"/>
        <w:rPr>
          <w:rFonts w:ascii="Times New Roman" w:hAnsi="Times New Roman" w:cs="Times New Roman"/>
          <w:i/>
          <w:sz w:val="24"/>
          <w:szCs w:val="24"/>
        </w:rPr>
      </w:pPr>
      <w:r w:rsidRPr="00CD7AB1">
        <w:rPr>
          <w:rFonts w:ascii="Times New Roman" w:hAnsi="Times New Roman" w:cs="Times New Roman"/>
          <w:i/>
          <w:sz w:val="24"/>
          <w:szCs w:val="24"/>
        </w:rPr>
        <w:t>(</w:t>
      </w:r>
      <w:r w:rsidR="008D678C" w:rsidRPr="00CD7AB1">
        <w:rPr>
          <w:rFonts w:ascii="Times New Roman" w:hAnsi="Times New Roman" w:cs="Times New Roman"/>
          <w:i/>
          <w:sz w:val="24"/>
          <w:szCs w:val="24"/>
        </w:rPr>
        <w:t xml:space="preserve">Pasan </w:t>
      </w:r>
      <w:r w:rsidRPr="00CD7AB1">
        <w:rPr>
          <w:rFonts w:ascii="Times New Roman" w:hAnsi="Times New Roman" w:cs="Times New Roman"/>
          <w:i/>
          <w:sz w:val="24"/>
          <w:szCs w:val="24"/>
        </w:rPr>
        <w:t>a depositar su voto en la urna)</w:t>
      </w:r>
    </w:p>
    <w:p w:rsidR="002F63C3" w:rsidRPr="00CD7AB1" w:rsidRDefault="002F63C3" w:rsidP="00611815">
      <w:pPr>
        <w:pStyle w:val="Sinespaciado"/>
        <w:jc w:val="both"/>
        <w:rPr>
          <w:rFonts w:ascii="Times New Roman" w:hAnsi="Times New Roman" w:cs="Times New Roman"/>
          <w:sz w:val="24"/>
          <w:szCs w:val="24"/>
          <w:shd w:val="clear" w:color="auto" w:fill="FFFFFF"/>
        </w:rPr>
      </w:pPr>
      <w:r w:rsidRPr="00CD7AB1">
        <w:rPr>
          <w:rFonts w:ascii="Times New Roman" w:hAnsi="Times New Roman" w:cs="Times New Roman"/>
          <w:sz w:val="24"/>
          <w:szCs w:val="24"/>
          <w:shd w:val="clear" w:color="auto" w:fill="FFFFFF"/>
        </w:rPr>
        <w:t xml:space="preserve">SECRETRIA DIP. VIRIDIANA FUENTES CRUZ. ¿Falta alguien de depositar tu voto? </w:t>
      </w:r>
    </w:p>
    <w:p w:rsidR="002F63C3" w:rsidRPr="00CD7AB1" w:rsidRDefault="002F63C3" w:rsidP="00611815">
      <w:pPr>
        <w:pStyle w:val="Sinespaciado"/>
        <w:jc w:val="both"/>
        <w:rPr>
          <w:rFonts w:ascii="Times New Roman" w:hAnsi="Times New Roman" w:cs="Times New Roman"/>
          <w:sz w:val="24"/>
          <w:szCs w:val="24"/>
          <w:shd w:val="clear" w:color="auto" w:fill="FFFFFF"/>
        </w:rPr>
      </w:pPr>
      <w:r w:rsidRPr="00CD7AB1">
        <w:rPr>
          <w:rFonts w:ascii="Times New Roman" w:hAnsi="Times New Roman" w:cs="Times New Roman"/>
          <w:sz w:val="24"/>
          <w:szCs w:val="24"/>
          <w:shd w:val="clear" w:color="auto" w:fill="FFFFFF"/>
        </w:rPr>
        <w:t>PRESIDENTA DIP. INGRID KRASOPANI SCHEMELENSKY CASTRO. Pido a la Secretaría realice el cómputo de votos.</w:t>
      </w:r>
    </w:p>
    <w:p w:rsidR="00CD4CC7" w:rsidRPr="00CD7AB1" w:rsidRDefault="00CD4CC7" w:rsidP="00CD4CC7">
      <w:pPr>
        <w:pStyle w:val="Sinespaciado"/>
        <w:jc w:val="center"/>
        <w:rPr>
          <w:rFonts w:ascii="Times New Roman" w:hAnsi="Times New Roman" w:cs="Times New Roman"/>
          <w:i/>
          <w:sz w:val="24"/>
          <w:szCs w:val="24"/>
        </w:rPr>
      </w:pPr>
      <w:r w:rsidRPr="00CD7AB1">
        <w:rPr>
          <w:rFonts w:ascii="Times New Roman" w:hAnsi="Times New Roman" w:cs="Times New Roman"/>
          <w:i/>
          <w:sz w:val="24"/>
          <w:szCs w:val="24"/>
        </w:rPr>
        <w:t>(La Secretaría realiza el cómputo de los votos)</w:t>
      </w:r>
    </w:p>
    <w:p w:rsidR="0093221D" w:rsidRPr="00CD7AB1" w:rsidRDefault="00CD4CC7" w:rsidP="00CD4CC7">
      <w:pPr>
        <w:pStyle w:val="Sinespaciado"/>
        <w:jc w:val="both"/>
        <w:rPr>
          <w:rFonts w:ascii="Times New Roman" w:hAnsi="Times New Roman" w:cs="Times New Roman"/>
          <w:sz w:val="24"/>
          <w:szCs w:val="24"/>
        </w:rPr>
      </w:pPr>
      <w:r w:rsidRPr="00CD7AB1">
        <w:rPr>
          <w:rFonts w:ascii="Times New Roman" w:hAnsi="Times New Roman" w:cs="Times New Roman"/>
          <w:sz w:val="24"/>
          <w:szCs w:val="24"/>
          <w:shd w:val="clear" w:color="auto" w:fill="FFFFFF"/>
        </w:rPr>
        <w:t xml:space="preserve">SECRETRIA DIP. VIRIDIANA FUENTES CRUZ. </w:t>
      </w:r>
      <w:r w:rsidR="002F63C3" w:rsidRPr="00CD7AB1">
        <w:rPr>
          <w:rFonts w:ascii="Times New Roman" w:hAnsi="Times New Roman" w:cs="Times New Roman"/>
          <w:sz w:val="24"/>
          <w:szCs w:val="24"/>
        </w:rPr>
        <w:t>Han obtenido unanimidad de votos para ocupar el cargo de Vi</w:t>
      </w:r>
      <w:r w:rsidR="002A52CA" w:rsidRPr="00CD7AB1">
        <w:rPr>
          <w:rFonts w:ascii="Times New Roman" w:hAnsi="Times New Roman" w:cs="Times New Roman"/>
          <w:sz w:val="24"/>
          <w:szCs w:val="24"/>
        </w:rPr>
        <w:t>cepresidente y Vicepresidenta los diputados:</w:t>
      </w:r>
      <w:r w:rsidR="002F63C3" w:rsidRPr="00CD7AB1">
        <w:rPr>
          <w:rFonts w:ascii="Times New Roman" w:hAnsi="Times New Roman" w:cs="Times New Roman"/>
          <w:sz w:val="24"/>
          <w:szCs w:val="24"/>
        </w:rPr>
        <w:t xml:space="preserve"> Faustino de la Cruz Pérez y la</w:t>
      </w:r>
      <w:r w:rsidR="0093221D" w:rsidRPr="00CD7AB1">
        <w:rPr>
          <w:rFonts w:ascii="Times New Roman" w:hAnsi="Times New Roman" w:cs="Times New Roman"/>
          <w:sz w:val="24"/>
          <w:szCs w:val="24"/>
        </w:rPr>
        <w:t xml:space="preserve"> diputada Lilia Urbina Salazar.</w:t>
      </w:r>
    </w:p>
    <w:p w:rsidR="002F63C3" w:rsidRPr="00CD7AB1" w:rsidRDefault="002F63C3" w:rsidP="0093221D">
      <w:pPr>
        <w:pStyle w:val="Sinespaciado"/>
        <w:ind w:firstLine="709"/>
        <w:jc w:val="both"/>
        <w:rPr>
          <w:rFonts w:ascii="Times New Roman" w:hAnsi="Times New Roman" w:cs="Times New Roman"/>
          <w:sz w:val="24"/>
          <w:szCs w:val="24"/>
        </w:rPr>
      </w:pPr>
      <w:r w:rsidRPr="00CD7AB1">
        <w:rPr>
          <w:rFonts w:ascii="Times New Roman" w:hAnsi="Times New Roman" w:cs="Times New Roman"/>
          <w:sz w:val="24"/>
          <w:szCs w:val="24"/>
        </w:rPr>
        <w:t>Y han obtenido unanimidad de votos para actuar como Secretarios las diput</w:t>
      </w:r>
      <w:r w:rsidR="000A4C6C" w:rsidRPr="00CD7AB1">
        <w:rPr>
          <w:rFonts w:ascii="Times New Roman" w:hAnsi="Times New Roman" w:cs="Times New Roman"/>
          <w:sz w:val="24"/>
          <w:szCs w:val="24"/>
        </w:rPr>
        <w:t>adas</w:t>
      </w:r>
      <w:r w:rsidR="002A52CA" w:rsidRPr="00CD7AB1">
        <w:rPr>
          <w:rFonts w:ascii="Times New Roman" w:hAnsi="Times New Roman" w:cs="Times New Roman"/>
          <w:sz w:val="24"/>
          <w:szCs w:val="24"/>
        </w:rPr>
        <w:t>:</w:t>
      </w:r>
      <w:r w:rsidR="000A4C6C" w:rsidRPr="00CD7AB1">
        <w:rPr>
          <w:rFonts w:ascii="Times New Roman" w:hAnsi="Times New Roman" w:cs="Times New Roman"/>
          <w:sz w:val="24"/>
          <w:szCs w:val="24"/>
        </w:rPr>
        <w:t xml:space="preserve"> Silvia Barberena Maldonado,</w:t>
      </w:r>
      <w:r w:rsidR="001F259B" w:rsidRPr="00CD7AB1">
        <w:rPr>
          <w:rFonts w:ascii="Times New Roman" w:hAnsi="Times New Roman" w:cs="Times New Roman"/>
          <w:sz w:val="24"/>
          <w:szCs w:val="24"/>
        </w:rPr>
        <w:t xml:space="preserve"> </w:t>
      </w:r>
      <w:r w:rsidRPr="00CD7AB1">
        <w:rPr>
          <w:rFonts w:ascii="Times New Roman" w:hAnsi="Times New Roman" w:cs="Times New Roman"/>
          <w:sz w:val="24"/>
          <w:szCs w:val="24"/>
        </w:rPr>
        <w:t>la diputada Claudia Desiree Morales Robledo y la diputada Juana Bonilla Jaime.</w:t>
      </w:r>
    </w:p>
    <w:p w:rsidR="00922B3B" w:rsidRPr="00CD7AB1" w:rsidRDefault="002F63C3" w:rsidP="00611815">
      <w:pPr>
        <w:spacing w:after="0" w:line="240" w:lineRule="auto"/>
        <w:jc w:val="both"/>
        <w:rPr>
          <w:rFonts w:ascii="Times New Roman" w:hAnsi="Times New Roman" w:cs="Times New Roman"/>
          <w:sz w:val="24"/>
          <w:szCs w:val="24"/>
        </w:rPr>
      </w:pPr>
      <w:r w:rsidRPr="00CD7AB1">
        <w:rPr>
          <w:rFonts w:ascii="Times New Roman" w:hAnsi="Times New Roman" w:cs="Times New Roman"/>
          <w:sz w:val="24"/>
          <w:szCs w:val="24"/>
        </w:rPr>
        <w:t>PRESIDENTA DIP. INGRID KRASOPANI SCHEMELENSKY CASTRO. Se declara Vicepresidentes</w:t>
      </w:r>
      <w:r w:rsidR="00C62C2E" w:rsidRPr="00CD7AB1">
        <w:rPr>
          <w:rFonts w:ascii="Times New Roman" w:hAnsi="Times New Roman" w:cs="Times New Roman"/>
          <w:sz w:val="24"/>
          <w:szCs w:val="24"/>
        </w:rPr>
        <w:t>,</w:t>
      </w:r>
      <w:r w:rsidRPr="00CD7AB1">
        <w:rPr>
          <w:rFonts w:ascii="Times New Roman" w:hAnsi="Times New Roman" w:cs="Times New Roman"/>
          <w:sz w:val="24"/>
          <w:szCs w:val="24"/>
        </w:rPr>
        <w:t xml:space="preserve"> a la diputada Lilia Urbina Salazar, al diputado Faustino de la Cruz Pérez y Secretarios a los diputados Silvia Barberena Maldonado, diputada Claudia Desiree Morales Robledo </w:t>
      </w:r>
      <w:r w:rsidR="00922B3B" w:rsidRPr="00CD7AB1">
        <w:rPr>
          <w:rFonts w:ascii="Times New Roman" w:hAnsi="Times New Roman" w:cs="Times New Roman"/>
          <w:sz w:val="24"/>
          <w:szCs w:val="24"/>
        </w:rPr>
        <w:t>y diputada Juana Bonilla Jaime.</w:t>
      </w:r>
    </w:p>
    <w:p w:rsidR="002F63C3" w:rsidRPr="00CD7AB1" w:rsidRDefault="00922B3B" w:rsidP="00922B3B">
      <w:pPr>
        <w:spacing w:after="0" w:line="240" w:lineRule="auto"/>
        <w:ind w:firstLine="709"/>
        <w:jc w:val="both"/>
        <w:rPr>
          <w:rFonts w:ascii="Times New Roman" w:hAnsi="Times New Roman" w:cs="Times New Roman"/>
          <w:sz w:val="24"/>
          <w:szCs w:val="24"/>
        </w:rPr>
      </w:pPr>
      <w:r w:rsidRPr="00CD7AB1">
        <w:rPr>
          <w:rFonts w:ascii="Times New Roman" w:hAnsi="Times New Roman" w:cs="Times New Roman"/>
          <w:sz w:val="24"/>
          <w:szCs w:val="24"/>
        </w:rPr>
        <w:t xml:space="preserve">Muchas </w:t>
      </w:r>
      <w:r w:rsidR="002F63C3" w:rsidRPr="00CD7AB1">
        <w:rPr>
          <w:rFonts w:ascii="Times New Roman" w:hAnsi="Times New Roman" w:cs="Times New Roman"/>
          <w:sz w:val="24"/>
          <w:szCs w:val="24"/>
        </w:rPr>
        <w:t>felicidades a cada uno de los integrantes de la Mesa.</w:t>
      </w:r>
    </w:p>
    <w:p w:rsidR="002F63C3" w:rsidRPr="00CD7AB1" w:rsidRDefault="00DF25EE" w:rsidP="00611815">
      <w:pPr>
        <w:spacing w:after="0" w:line="240" w:lineRule="auto"/>
        <w:jc w:val="both"/>
        <w:rPr>
          <w:rFonts w:ascii="Times New Roman" w:hAnsi="Times New Roman" w:cs="Times New Roman"/>
          <w:sz w:val="24"/>
          <w:szCs w:val="24"/>
        </w:rPr>
      </w:pPr>
      <w:r w:rsidRPr="00CD7AB1">
        <w:rPr>
          <w:rFonts w:ascii="Times New Roman" w:hAnsi="Times New Roman" w:cs="Times New Roman"/>
          <w:sz w:val="24"/>
          <w:szCs w:val="24"/>
        </w:rPr>
        <w:tab/>
        <w:t xml:space="preserve">Agradezco a la actual </w:t>
      </w:r>
      <w:r w:rsidR="00FD4796" w:rsidRPr="00CD7AB1">
        <w:rPr>
          <w:rFonts w:ascii="Times New Roman" w:hAnsi="Times New Roman" w:cs="Times New Roman"/>
          <w:sz w:val="24"/>
          <w:szCs w:val="24"/>
        </w:rPr>
        <w:t xml:space="preserve">Mesa </w:t>
      </w:r>
      <w:r w:rsidR="002F63C3" w:rsidRPr="00CD7AB1">
        <w:rPr>
          <w:rFonts w:ascii="Times New Roman" w:hAnsi="Times New Roman" w:cs="Times New Roman"/>
          <w:sz w:val="24"/>
          <w:szCs w:val="24"/>
        </w:rPr>
        <w:t xml:space="preserve">su acompañamiento y apoyo para llevar a buenas </w:t>
      </w:r>
      <w:r w:rsidR="00922B3B" w:rsidRPr="00CD7AB1">
        <w:rPr>
          <w:rFonts w:ascii="Times New Roman" w:hAnsi="Times New Roman" w:cs="Times New Roman"/>
          <w:sz w:val="24"/>
          <w:szCs w:val="24"/>
        </w:rPr>
        <w:t>cause</w:t>
      </w:r>
      <w:r w:rsidR="002F63C3" w:rsidRPr="00CD7AB1">
        <w:rPr>
          <w:rFonts w:ascii="Times New Roman" w:hAnsi="Times New Roman" w:cs="Times New Roman"/>
          <w:sz w:val="24"/>
          <w:szCs w:val="24"/>
        </w:rPr>
        <w:t>s las sesiones de este Congreso Local, muchas gracias.</w:t>
      </w:r>
    </w:p>
    <w:p w:rsidR="002F63C3" w:rsidRPr="00CD7AB1" w:rsidRDefault="002F63C3" w:rsidP="00611815">
      <w:pPr>
        <w:spacing w:after="0" w:line="240" w:lineRule="auto"/>
        <w:jc w:val="both"/>
        <w:rPr>
          <w:rFonts w:ascii="Times New Roman" w:hAnsi="Times New Roman" w:cs="Times New Roman"/>
          <w:sz w:val="24"/>
          <w:szCs w:val="24"/>
        </w:rPr>
      </w:pPr>
      <w:r w:rsidRPr="00CD7AB1">
        <w:rPr>
          <w:rFonts w:ascii="Times New Roman" w:hAnsi="Times New Roman" w:cs="Times New Roman"/>
          <w:sz w:val="24"/>
          <w:szCs w:val="24"/>
        </w:rPr>
        <w:tab/>
        <w:t>Provea la Secretaría e</w:t>
      </w:r>
      <w:r w:rsidR="00E41012" w:rsidRPr="00CD7AB1">
        <w:rPr>
          <w:rFonts w:ascii="Times New Roman" w:hAnsi="Times New Roman" w:cs="Times New Roman"/>
          <w:sz w:val="24"/>
          <w:szCs w:val="24"/>
        </w:rPr>
        <w:t>l</w:t>
      </w:r>
      <w:r w:rsidRPr="00CD7AB1">
        <w:rPr>
          <w:rFonts w:ascii="Times New Roman" w:hAnsi="Times New Roman" w:cs="Times New Roman"/>
          <w:sz w:val="24"/>
          <w:szCs w:val="24"/>
        </w:rPr>
        <w:t xml:space="preserve"> cumplimiento de este acuerdo y solicito a quienes fueron electos Vicepresidentes y Secretarios se sirvan a ocupar su lugar, por favor.</w:t>
      </w:r>
    </w:p>
    <w:p w:rsidR="002F63C3" w:rsidRPr="00CD7AB1" w:rsidRDefault="002F63C3" w:rsidP="00611815">
      <w:pPr>
        <w:spacing w:after="0" w:line="240" w:lineRule="auto"/>
        <w:jc w:val="both"/>
        <w:rPr>
          <w:rFonts w:ascii="Times New Roman" w:hAnsi="Times New Roman" w:cs="Times New Roman"/>
          <w:sz w:val="24"/>
          <w:szCs w:val="24"/>
        </w:rPr>
      </w:pPr>
      <w:r w:rsidRPr="00CD7AB1">
        <w:rPr>
          <w:rFonts w:ascii="Times New Roman" w:hAnsi="Times New Roman" w:cs="Times New Roman"/>
          <w:sz w:val="24"/>
          <w:szCs w:val="24"/>
        </w:rPr>
        <w:tab/>
        <w:t>Bienvenid</w:t>
      </w:r>
      <w:r w:rsidR="00DF25EE" w:rsidRPr="00CD7AB1">
        <w:rPr>
          <w:rFonts w:ascii="Times New Roman" w:hAnsi="Times New Roman" w:cs="Times New Roman"/>
          <w:sz w:val="24"/>
          <w:szCs w:val="24"/>
        </w:rPr>
        <w:t xml:space="preserve">as diputadas integrantes de la </w:t>
      </w:r>
      <w:r w:rsidR="00E41012" w:rsidRPr="00CD7AB1">
        <w:rPr>
          <w:rFonts w:ascii="Times New Roman" w:hAnsi="Times New Roman" w:cs="Times New Roman"/>
          <w:sz w:val="24"/>
          <w:szCs w:val="24"/>
        </w:rPr>
        <w:t>Mesa</w:t>
      </w:r>
      <w:r w:rsidRPr="00CD7AB1">
        <w:rPr>
          <w:rFonts w:ascii="Times New Roman" w:hAnsi="Times New Roman" w:cs="Times New Roman"/>
          <w:sz w:val="24"/>
          <w:szCs w:val="24"/>
        </w:rPr>
        <w:t>.</w:t>
      </w:r>
    </w:p>
    <w:p w:rsidR="002F63C3" w:rsidRPr="00CD7AB1" w:rsidRDefault="002F63C3" w:rsidP="00611815">
      <w:pPr>
        <w:spacing w:after="0" w:line="240" w:lineRule="auto"/>
        <w:jc w:val="both"/>
        <w:rPr>
          <w:rFonts w:ascii="Times New Roman" w:hAnsi="Times New Roman" w:cs="Times New Roman"/>
          <w:sz w:val="24"/>
          <w:szCs w:val="24"/>
        </w:rPr>
      </w:pPr>
      <w:r w:rsidRPr="00CD7AB1">
        <w:rPr>
          <w:rFonts w:ascii="Times New Roman" w:hAnsi="Times New Roman" w:cs="Times New Roman"/>
          <w:sz w:val="24"/>
          <w:szCs w:val="24"/>
        </w:rPr>
        <w:tab/>
        <w:t xml:space="preserve">En el punto 3, la diputada Lilia Urbina Salazar leerá el oficio enviado por el Secretario de Asuntos Parlamentarios, en relación con la recepción de </w:t>
      </w:r>
      <w:r w:rsidR="00F128B5" w:rsidRPr="00CD7AB1">
        <w:rPr>
          <w:rFonts w:ascii="Times New Roman" w:hAnsi="Times New Roman" w:cs="Times New Roman"/>
          <w:sz w:val="24"/>
          <w:szCs w:val="24"/>
        </w:rPr>
        <w:t xml:space="preserve">Tablas </w:t>
      </w:r>
      <w:r w:rsidRPr="00CD7AB1">
        <w:rPr>
          <w:rFonts w:ascii="Times New Roman" w:hAnsi="Times New Roman" w:cs="Times New Roman"/>
          <w:sz w:val="24"/>
          <w:szCs w:val="24"/>
        </w:rPr>
        <w:t xml:space="preserve">de </w:t>
      </w:r>
      <w:r w:rsidR="00F128B5" w:rsidRPr="00CD7AB1">
        <w:rPr>
          <w:rFonts w:ascii="Times New Roman" w:hAnsi="Times New Roman" w:cs="Times New Roman"/>
          <w:sz w:val="24"/>
          <w:szCs w:val="24"/>
        </w:rPr>
        <w:t xml:space="preserve">Valores Unitarios </w:t>
      </w:r>
      <w:r w:rsidRPr="00CD7AB1">
        <w:rPr>
          <w:rFonts w:ascii="Times New Roman" w:hAnsi="Times New Roman" w:cs="Times New Roman"/>
          <w:sz w:val="24"/>
          <w:szCs w:val="24"/>
        </w:rPr>
        <w:t xml:space="preserve">de </w:t>
      </w:r>
      <w:r w:rsidR="00F128B5" w:rsidRPr="00CD7AB1">
        <w:rPr>
          <w:rFonts w:ascii="Times New Roman" w:hAnsi="Times New Roman" w:cs="Times New Roman"/>
          <w:sz w:val="24"/>
          <w:szCs w:val="24"/>
        </w:rPr>
        <w:t xml:space="preserve">Suelo </w:t>
      </w:r>
      <w:r w:rsidRPr="00CD7AB1">
        <w:rPr>
          <w:rFonts w:ascii="Times New Roman" w:hAnsi="Times New Roman" w:cs="Times New Roman"/>
          <w:sz w:val="24"/>
          <w:szCs w:val="24"/>
        </w:rPr>
        <w:t xml:space="preserve">y </w:t>
      </w:r>
      <w:r w:rsidR="00F128B5" w:rsidRPr="00CD7AB1">
        <w:rPr>
          <w:rFonts w:ascii="Times New Roman" w:hAnsi="Times New Roman" w:cs="Times New Roman"/>
          <w:sz w:val="24"/>
          <w:szCs w:val="24"/>
        </w:rPr>
        <w:t xml:space="preserve">Construcciones </w:t>
      </w:r>
      <w:r w:rsidRPr="00CD7AB1">
        <w:rPr>
          <w:rFonts w:ascii="Times New Roman" w:hAnsi="Times New Roman" w:cs="Times New Roman"/>
          <w:sz w:val="24"/>
          <w:szCs w:val="24"/>
        </w:rPr>
        <w:t xml:space="preserve">para el </w:t>
      </w:r>
      <w:r w:rsidR="00E41012" w:rsidRPr="00CD7AB1">
        <w:rPr>
          <w:rFonts w:ascii="Times New Roman" w:hAnsi="Times New Roman" w:cs="Times New Roman"/>
          <w:sz w:val="24"/>
          <w:szCs w:val="24"/>
        </w:rPr>
        <w:t xml:space="preserve">Ejercicio Fiscal </w:t>
      </w:r>
      <w:r w:rsidRPr="00CD7AB1">
        <w:rPr>
          <w:rFonts w:ascii="Times New Roman" w:hAnsi="Times New Roman" w:cs="Times New Roman"/>
          <w:sz w:val="24"/>
          <w:szCs w:val="24"/>
        </w:rPr>
        <w:t>2022 de varios municipios.</w:t>
      </w:r>
    </w:p>
    <w:p w:rsidR="002F63C3" w:rsidRPr="00CD7AB1" w:rsidRDefault="002F63C3" w:rsidP="00611815">
      <w:pPr>
        <w:spacing w:after="0" w:line="240" w:lineRule="auto"/>
        <w:jc w:val="both"/>
        <w:rPr>
          <w:rFonts w:ascii="Times New Roman" w:hAnsi="Times New Roman" w:cs="Times New Roman"/>
          <w:sz w:val="24"/>
          <w:szCs w:val="24"/>
        </w:rPr>
      </w:pPr>
      <w:r w:rsidRPr="00CD7AB1">
        <w:rPr>
          <w:rFonts w:ascii="Times New Roman" w:hAnsi="Times New Roman" w:cs="Times New Roman"/>
          <w:sz w:val="24"/>
          <w:szCs w:val="24"/>
        </w:rPr>
        <w:tab/>
        <w:t>Adelante diputada.</w:t>
      </w:r>
    </w:p>
    <w:p w:rsidR="002F63C3" w:rsidRPr="00CD7AB1" w:rsidRDefault="002F63C3" w:rsidP="00611815">
      <w:pPr>
        <w:spacing w:after="0" w:line="240" w:lineRule="auto"/>
        <w:jc w:val="both"/>
        <w:rPr>
          <w:rFonts w:ascii="Times New Roman" w:hAnsi="Times New Roman" w:cs="Times New Roman"/>
          <w:sz w:val="24"/>
          <w:szCs w:val="24"/>
        </w:rPr>
      </w:pPr>
      <w:r w:rsidRPr="00CD7AB1">
        <w:rPr>
          <w:rFonts w:ascii="Times New Roman" w:hAnsi="Times New Roman" w:cs="Times New Roman"/>
          <w:sz w:val="24"/>
          <w:szCs w:val="24"/>
        </w:rPr>
        <w:t>DIP. LILIA URBINA SALAZAR. Gracias Presidenta.</w:t>
      </w:r>
    </w:p>
    <w:p w:rsidR="002F63C3" w:rsidRPr="00CD7AB1" w:rsidRDefault="00FD4796" w:rsidP="00611815">
      <w:pPr>
        <w:spacing w:after="0" w:line="240" w:lineRule="auto"/>
        <w:jc w:val="right"/>
        <w:rPr>
          <w:rFonts w:ascii="Times New Roman" w:hAnsi="Times New Roman" w:cs="Times New Roman"/>
          <w:sz w:val="24"/>
          <w:szCs w:val="24"/>
        </w:rPr>
      </w:pPr>
      <w:r w:rsidRPr="00CD7AB1">
        <w:rPr>
          <w:rFonts w:ascii="Times New Roman" w:hAnsi="Times New Roman" w:cs="Times New Roman"/>
          <w:sz w:val="24"/>
          <w:szCs w:val="24"/>
        </w:rPr>
        <w:t>Toluca de Lerdo, México;</w:t>
      </w:r>
      <w:r w:rsidR="002F63C3" w:rsidRPr="00CD7AB1">
        <w:rPr>
          <w:rFonts w:ascii="Times New Roman" w:hAnsi="Times New Roman" w:cs="Times New Roman"/>
          <w:sz w:val="24"/>
          <w:szCs w:val="24"/>
        </w:rPr>
        <w:t xml:space="preserve"> a 05 de octubre de 2021.</w:t>
      </w:r>
    </w:p>
    <w:p w:rsidR="002F63C3" w:rsidRPr="00CD7AB1" w:rsidRDefault="002F63C3" w:rsidP="00611815">
      <w:pPr>
        <w:spacing w:after="0" w:line="240" w:lineRule="auto"/>
        <w:jc w:val="both"/>
        <w:rPr>
          <w:rFonts w:ascii="Times New Roman" w:hAnsi="Times New Roman" w:cs="Times New Roman"/>
          <w:sz w:val="24"/>
          <w:szCs w:val="24"/>
        </w:rPr>
      </w:pPr>
      <w:r w:rsidRPr="00CD7AB1">
        <w:rPr>
          <w:rFonts w:ascii="Times New Roman" w:hAnsi="Times New Roman" w:cs="Times New Roman"/>
          <w:sz w:val="24"/>
          <w:szCs w:val="24"/>
        </w:rPr>
        <w:t>DIP. INGRID KRASOPANI SCHEMELENSKY CASTRO</w:t>
      </w:r>
    </w:p>
    <w:p w:rsidR="00AC5FE6" w:rsidRPr="00CD7AB1" w:rsidRDefault="002F63C3" w:rsidP="00611815">
      <w:pPr>
        <w:spacing w:after="0" w:line="240" w:lineRule="auto"/>
        <w:jc w:val="both"/>
        <w:rPr>
          <w:rFonts w:ascii="Times New Roman" w:hAnsi="Times New Roman" w:cs="Times New Roman"/>
          <w:sz w:val="24"/>
          <w:szCs w:val="24"/>
        </w:rPr>
      </w:pPr>
      <w:r w:rsidRPr="00CD7AB1">
        <w:rPr>
          <w:rFonts w:ascii="Times New Roman" w:hAnsi="Times New Roman" w:cs="Times New Roman"/>
          <w:sz w:val="24"/>
          <w:szCs w:val="24"/>
        </w:rPr>
        <w:t>PRESIDENTA DE LA “LXI” LEGISLATURA</w:t>
      </w:r>
    </w:p>
    <w:p w:rsidR="002F63C3" w:rsidRPr="00CD7AB1" w:rsidRDefault="002F63C3" w:rsidP="00611815">
      <w:pPr>
        <w:spacing w:after="0" w:line="240" w:lineRule="auto"/>
        <w:jc w:val="both"/>
        <w:rPr>
          <w:rFonts w:ascii="Times New Roman" w:hAnsi="Times New Roman" w:cs="Times New Roman"/>
          <w:sz w:val="24"/>
          <w:szCs w:val="24"/>
        </w:rPr>
      </w:pPr>
      <w:r w:rsidRPr="00CD7AB1">
        <w:rPr>
          <w:rFonts w:ascii="Times New Roman" w:hAnsi="Times New Roman" w:cs="Times New Roman"/>
          <w:sz w:val="24"/>
          <w:szCs w:val="24"/>
        </w:rPr>
        <w:t>DEL ESTADO DE MÉXICO</w:t>
      </w:r>
    </w:p>
    <w:p w:rsidR="002F63C3" w:rsidRPr="00CD7AB1" w:rsidRDefault="00AC5FE6" w:rsidP="00611815">
      <w:pPr>
        <w:spacing w:after="0" w:line="240" w:lineRule="auto"/>
        <w:jc w:val="both"/>
        <w:rPr>
          <w:rFonts w:ascii="Times New Roman" w:hAnsi="Times New Roman" w:cs="Times New Roman"/>
          <w:sz w:val="24"/>
          <w:szCs w:val="24"/>
        </w:rPr>
      </w:pPr>
      <w:r w:rsidRPr="00CD7AB1">
        <w:rPr>
          <w:rFonts w:ascii="Times New Roman" w:hAnsi="Times New Roman" w:cs="Times New Roman"/>
          <w:sz w:val="24"/>
          <w:szCs w:val="24"/>
        </w:rPr>
        <w:t>PRESENTE.</w:t>
      </w:r>
    </w:p>
    <w:p w:rsidR="002F63C3" w:rsidRPr="00CD7AB1" w:rsidRDefault="002F63C3" w:rsidP="00611815">
      <w:pPr>
        <w:spacing w:after="0" w:line="240" w:lineRule="auto"/>
        <w:jc w:val="both"/>
        <w:rPr>
          <w:rFonts w:ascii="Times New Roman" w:hAnsi="Times New Roman" w:cs="Times New Roman"/>
          <w:sz w:val="24"/>
          <w:szCs w:val="24"/>
        </w:rPr>
      </w:pPr>
      <w:r w:rsidRPr="00CD7AB1">
        <w:rPr>
          <w:rFonts w:ascii="Times New Roman" w:hAnsi="Times New Roman" w:cs="Times New Roman"/>
          <w:sz w:val="24"/>
          <w:szCs w:val="24"/>
        </w:rPr>
        <w:tab/>
        <w:t xml:space="preserve">Tengo el honor de dirigirme a usted para informarle que la Secretaría de Asuntos Parlamentarios recibió </w:t>
      </w:r>
      <w:r w:rsidR="00F128B5" w:rsidRPr="00CD7AB1">
        <w:rPr>
          <w:rFonts w:ascii="Times New Roman" w:hAnsi="Times New Roman" w:cs="Times New Roman"/>
          <w:sz w:val="24"/>
          <w:szCs w:val="24"/>
        </w:rPr>
        <w:t xml:space="preserve">Iniciativas </w:t>
      </w:r>
      <w:r w:rsidRPr="00CD7AB1">
        <w:rPr>
          <w:rFonts w:ascii="Times New Roman" w:hAnsi="Times New Roman" w:cs="Times New Roman"/>
          <w:sz w:val="24"/>
          <w:szCs w:val="24"/>
        </w:rPr>
        <w:t xml:space="preserve">de </w:t>
      </w:r>
      <w:r w:rsidR="00F128B5" w:rsidRPr="00CD7AB1">
        <w:rPr>
          <w:rFonts w:ascii="Times New Roman" w:hAnsi="Times New Roman" w:cs="Times New Roman"/>
          <w:sz w:val="24"/>
          <w:szCs w:val="24"/>
        </w:rPr>
        <w:t xml:space="preserve">Tablas </w:t>
      </w:r>
      <w:r w:rsidRPr="00CD7AB1">
        <w:rPr>
          <w:rFonts w:ascii="Times New Roman" w:hAnsi="Times New Roman" w:cs="Times New Roman"/>
          <w:sz w:val="24"/>
          <w:szCs w:val="24"/>
        </w:rPr>
        <w:t xml:space="preserve">de </w:t>
      </w:r>
      <w:r w:rsidR="00F128B5" w:rsidRPr="00CD7AB1">
        <w:rPr>
          <w:rFonts w:ascii="Times New Roman" w:hAnsi="Times New Roman" w:cs="Times New Roman"/>
          <w:sz w:val="24"/>
          <w:szCs w:val="24"/>
        </w:rPr>
        <w:t xml:space="preserve">Valores Unitarios </w:t>
      </w:r>
      <w:r w:rsidRPr="00CD7AB1">
        <w:rPr>
          <w:rFonts w:ascii="Times New Roman" w:hAnsi="Times New Roman" w:cs="Times New Roman"/>
          <w:sz w:val="24"/>
          <w:szCs w:val="24"/>
        </w:rPr>
        <w:t xml:space="preserve">de </w:t>
      </w:r>
      <w:r w:rsidR="00F128B5" w:rsidRPr="00CD7AB1">
        <w:rPr>
          <w:rFonts w:ascii="Times New Roman" w:hAnsi="Times New Roman" w:cs="Times New Roman"/>
          <w:sz w:val="24"/>
          <w:szCs w:val="24"/>
        </w:rPr>
        <w:t xml:space="preserve">Suelo </w:t>
      </w:r>
      <w:r w:rsidRPr="00CD7AB1">
        <w:rPr>
          <w:rFonts w:ascii="Times New Roman" w:hAnsi="Times New Roman" w:cs="Times New Roman"/>
          <w:sz w:val="24"/>
          <w:szCs w:val="24"/>
        </w:rPr>
        <w:t xml:space="preserve">y </w:t>
      </w:r>
      <w:r w:rsidR="00F128B5" w:rsidRPr="00CD7AB1">
        <w:rPr>
          <w:rFonts w:ascii="Times New Roman" w:hAnsi="Times New Roman" w:cs="Times New Roman"/>
          <w:sz w:val="24"/>
          <w:szCs w:val="24"/>
        </w:rPr>
        <w:t xml:space="preserve">Construcción </w:t>
      </w:r>
      <w:r w:rsidRPr="00CD7AB1">
        <w:rPr>
          <w:rFonts w:ascii="Times New Roman" w:hAnsi="Times New Roman" w:cs="Times New Roman"/>
          <w:sz w:val="24"/>
          <w:szCs w:val="24"/>
        </w:rPr>
        <w:t xml:space="preserve">para el </w:t>
      </w:r>
      <w:r w:rsidR="00AC5FE6" w:rsidRPr="00CD7AB1">
        <w:rPr>
          <w:rFonts w:ascii="Times New Roman" w:hAnsi="Times New Roman" w:cs="Times New Roman"/>
          <w:sz w:val="24"/>
          <w:szCs w:val="24"/>
        </w:rPr>
        <w:t xml:space="preserve">Ejercicio Fiscal </w:t>
      </w:r>
      <w:r w:rsidRPr="00CD7AB1">
        <w:rPr>
          <w:rFonts w:ascii="Times New Roman" w:hAnsi="Times New Roman" w:cs="Times New Roman"/>
          <w:sz w:val="24"/>
          <w:szCs w:val="24"/>
        </w:rPr>
        <w:t xml:space="preserve">2022, remitidas por los </w:t>
      </w:r>
      <w:r w:rsidR="00AC5FE6" w:rsidRPr="00CD7AB1">
        <w:rPr>
          <w:rFonts w:ascii="Times New Roman" w:hAnsi="Times New Roman" w:cs="Times New Roman"/>
          <w:sz w:val="24"/>
          <w:szCs w:val="24"/>
        </w:rPr>
        <w:t>municipios de Ayapango, C</w:t>
      </w:r>
      <w:r w:rsidR="00246D98" w:rsidRPr="00CD7AB1">
        <w:rPr>
          <w:rFonts w:ascii="Times New Roman" w:hAnsi="Times New Roman" w:cs="Times New Roman"/>
          <w:sz w:val="24"/>
          <w:szCs w:val="24"/>
        </w:rPr>
        <w:t>oatepec</w:t>
      </w:r>
      <w:r w:rsidRPr="00CD7AB1">
        <w:rPr>
          <w:rFonts w:ascii="Times New Roman" w:hAnsi="Times New Roman" w:cs="Times New Roman"/>
          <w:sz w:val="24"/>
          <w:szCs w:val="24"/>
        </w:rPr>
        <w:t xml:space="preserve"> Harinas, Texcaltitlán, Villa de Allende, Almoloya de Alquisiras, Polotitlán, Villa Guerrero, Tenango del Valle, Valle de Bravo, Apaxco, Xonacatlán, Jocotitlán, Zacazonapan, Aculco y Temascalcingo.</w:t>
      </w:r>
    </w:p>
    <w:p w:rsidR="002F63C3" w:rsidRPr="00CD7AB1" w:rsidRDefault="002F63C3" w:rsidP="00611815">
      <w:pPr>
        <w:spacing w:after="0" w:line="240" w:lineRule="auto"/>
        <w:ind w:firstLine="709"/>
        <w:jc w:val="both"/>
        <w:rPr>
          <w:rFonts w:ascii="Times New Roman" w:hAnsi="Times New Roman" w:cs="Times New Roman"/>
          <w:sz w:val="24"/>
          <w:szCs w:val="24"/>
        </w:rPr>
      </w:pPr>
      <w:r w:rsidRPr="00CD7AB1">
        <w:rPr>
          <w:rFonts w:ascii="Times New Roman" w:hAnsi="Times New Roman" w:cs="Times New Roman"/>
          <w:sz w:val="24"/>
          <w:szCs w:val="24"/>
        </w:rPr>
        <w:lastRenderedPageBreak/>
        <w:t>En acatamiento de lo señalado en los artículos 115 fracción IV de la Constitución Política de los Estados Unidos Mexicanos</w:t>
      </w:r>
      <w:r w:rsidR="00C44030" w:rsidRPr="00CD7AB1">
        <w:rPr>
          <w:rFonts w:ascii="Times New Roman" w:hAnsi="Times New Roman" w:cs="Times New Roman"/>
          <w:sz w:val="24"/>
          <w:szCs w:val="24"/>
        </w:rPr>
        <w:t>,</w:t>
      </w:r>
      <w:r w:rsidRPr="00CD7AB1">
        <w:rPr>
          <w:rFonts w:ascii="Times New Roman" w:hAnsi="Times New Roman" w:cs="Times New Roman"/>
          <w:sz w:val="24"/>
          <w:szCs w:val="24"/>
        </w:rPr>
        <w:t xml:space="preserve"> y 125 de la Constitución Política del Estado Libre y Soberano de México y</w:t>
      </w:r>
      <w:r w:rsidR="00C44030" w:rsidRPr="00CD7AB1">
        <w:rPr>
          <w:rFonts w:ascii="Times New Roman" w:hAnsi="Times New Roman" w:cs="Times New Roman"/>
          <w:sz w:val="24"/>
          <w:szCs w:val="24"/>
        </w:rPr>
        <w:t>,</w:t>
      </w:r>
      <w:r w:rsidRPr="00CD7AB1">
        <w:rPr>
          <w:rFonts w:ascii="Times New Roman" w:hAnsi="Times New Roman" w:cs="Times New Roman"/>
          <w:sz w:val="24"/>
          <w:szCs w:val="24"/>
        </w:rPr>
        <w:t xml:space="preserve"> 171 y 195 del Código Financiero del Estado de M</w:t>
      </w:r>
      <w:r w:rsidR="00C44030" w:rsidRPr="00CD7AB1">
        <w:rPr>
          <w:rFonts w:ascii="Times New Roman" w:hAnsi="Times New Roman" w:cs="Times New Roman"/>
          <w:sz w:val="24"/>
          <w:szCs w:val="24"/>
        </w:rPr>
        <w:t>éxico y Municipios, lo anterior</w:t>
      </w:r>
      <w:r w:rsidRPr="00CD7AB1">
        <w:rPr>
          <w:rFonts w:ascii="Times New Roman" w:hAnsi="Times New Roman" w:cs="Times New Roman"/>
          <w:sz w:val="24"/>
          <w:szCs w:val="24"/>
        </w:rPr>
        <w:t xml:space="preserve"> me permito comunicárselo para los efectos procedentes.</w:t>
      </w:r>
    </w:p>
    <w:p w:rsidR="002F63C3" w:rsidRPr="00CD7AB1" w:rsidRDefault="002F63C3" w:rsidP="00611815">
      <w:pPr>
        <w:spacing w:after="0" w:line="240" w:lineRule="auto"/>
        <w:ind w:firstLine="709"/>
        <w:jc w:val="both"/>
        <w:rPr>
          <w:rFonts w:ascii="Times New Roman" w:hAnsi="Times New Roman" w:cs="Times New Roman"/>
          <w:sz w:val="24"/>
          <w:szCs w:val="24"/>
        </w:rPr>
      </w:pPr>
      <w:r w:rsidRPr="00CD7AB1">
        <w:rPr>
          <w:rFonts w:ascii="Times New Roman" w:hAnsi="Times New Roman" w:cs="Times New Roman"/>
          <w:sz w:val="24"/>
          <w:szCs w:val="24"/>
        </w:rPr>
        <w:t>Sin otro particular, le reitero mi más alta consideración.</w:t>
      </w:r>
    </w:p>
    <w:p w:rsidR="002F63C3" w:rsidRPr="00CD7AB1" w:rsidRDefault="002F63C3" w:rsidP="00611815">
      <w:pPr>
        <w:spacing w:after="0" w:line="240" w:lineRule="auto"/>
        <w:jc w:val="center"/>
        <w:rPr>
          <w:rFonts w:ascii="Times New Roman" w:hAnsi="Times New Roman" w:cs="Times New Roman"/>
          <w:sz w:val="24"/>
          <w:szCs w:val="24"/>
        </w:rPr>
      </w:pPr>
      <w:r w:rsidRPr="00CD7AB1">
        <w:rPr>
          <w:rFonts w:ascii="Times New Roman" w:hAnsi="Times New Roman" w:cs="Times New Roman"/>
          <w:sz w:val="24"/>
          <w:szCs w:val="24"/>
        </w:rPr>
        <w:t>ATENTAMENTE</w:t>
      </w:r>
    </w:p>
    <w:p w:rsidR="00D87647" w:rsidRPr="00CD7AB1" w:rsidRDefault="002F63C3" w:rsidP="00611815">
      <w:pPr>
        <w:spacing w:after="0" w:line="240" w:lineRule="auto"/>
        <w:jc w:val="center"/>
        <w:rPr>
          <w:rFonts w:ascii="Times New Roman" w:hAnsi="Times New Roman" w:cs="Times New Roman"/>
          <w:sz w:val="24"/>
          <w:szCs w:val="24"/>
        </w:rPr>
      </w:pPr>
      <w:r w:rsidRPr="00CD7AB1">
        <w:rPr>
          <w:rFonts w:ascii="Times New Roman" w:hAnsi="Times New Roman" w:cs="Times New Roman"/>
          <w:sz w:val="24"/>
          <w:szCs w:val="24"/>
        </w:rPr>
        <w:t>SECRETARIO DE ASUNTOS PARLAMENTARIOS</w:t>
      </w:r>
    </w:p>
    <w:p w:rsidR="002F63C3" w:rsidRPr="00CD7AB1" w:rsidRDefault="002F63C3" w:rsidP="00611815">
      <w:pPr>
        <w:spacing w:after="0" w:line="240" w:lineRule="auto"/>
        <w:jc w:val="center"/>
        <w:rPr>
          <w:rFonts w:ascii="Times New Roman" w:hAnsi="Times New Roman" w:cs="Times New Roman"/>
          <w:sz w:val="24"/>
          <w:szCs w:val="24"/>
        </w:rPr>
      </w:pPr>
      <w:r w:rsidRPr="00CD7AB1">
        <w:rPr>
          <w:rFonts w:ascii="Times New Roman" w:hAnsi="Times New Roman" w:cs="Times New Roman"/>
          <w:sz w:val="24"/>
          <w:szCs w:val="24"/>
        </w:rPr>
        <w:t>DEL PODER LEGISLATIVO DEL ESTADO DE MÉXICO</w:t>
      </w:r>
    </w:p>
    <w:p w:rsidR="002F63C3" w:rsidRPr="00CD7AB1" w:rsidRDefault="00D87647" w:rsidP="00611815">
      <w:pPr>
        <w:spacing w:after="0" w:line="240" w:lineRule="auto"/>
        <w:jc w:val="center"/>
        <w:rPr>
          <w:rFonts w:ascii="Times New Roman" w:hAnsi="Times New Roman" w:cs="Times New Roman"/>
          <w:sz w:val="24"/>
          <w:szCs w:val="24"/>
        </w:rPr>
      </w:pPr>
      <w:r w:rsidRPr="00CD7AB1">
        <w:rPr>
          <w:rFonts w:ascii="Times New Roman" w:hAnsi="Times New Roman" w:cs="Times New Roman"/>
          <w:sz w:val="24"/>
          <w:szCs w:val="24"/>
        </w:rPr>
        <w:t>MTRO</w:t>
      </w:r>
      <w:r w:rsidR="00C44030" w:rsidRPr="00CD7AB1">
        <w:rPr>
          <w:rFonts w:ascii="Times New Roman" w:hAnsi="Times New Roman" w:cs="Times New Roman"/>
          <w:sz w:val="24"/>
          <w:szCs w:val="24"/>
        </w:rPr>
        <w:t>.</w:t>
      </w:r>
      <w:r w:rsidRPr="00CD7AB1">
        <w:rPr>
          <w:rFonts w:ascii="Times New Roman" w:hAnsi="Times New Roman" w:cs="Times New Roman"/>
          <w:sz w:val="24"/>
          <w:szCs w:val="24"/>
        </w:rPr>
        <w:t xml:space="preserve"> </w:t>
      </w:r>
      <w:r w:rsidR="002F63C3" w:rsidRPr="00CD7AB1">
        <w:rPr>
          <w:rFonts w:ascii="Times New Roman" w:hAnsi="Times New Roman" w:cs="Times New Roman"/>
          <w:sz w:val="24"/>
          <w:szCs w:val="24"/>
        </w:rPr>
        <w:t>JAVIER DOMÍNGUEZ MORALES</w:t>
      </w:r>
    </w:p>
    <w:p w:rsidR="002F63C3" w:rsidRPr="00CD7AB1" w:rsidRDefault="002F63C3" w:rsidP="00611815">
      <w:pPr>
        <w:spacing w:after="0" w:line="240" w:lineRule="auto"/>
        <w:jc w:val="both"/>
        <w:rPr>
          <w:rFonts w:ascii="Times New Roman" w:hAnsi="Times New Roman" w:cs="Times New Roman"/>
          <w:sz w:val="24"/>
          <w:szCs w:val="24"/>
        </w:rPr>
      </w:pPr>
      <w:r w:rsidRPr="00CD7AB1">
        <w:rPr>
          <w:rFonts w:ascii="Times New Roman" w:hAnsi="Times New Roman" w:cs="Times New Roman"/>
          <w:sz w:val="24"/>
          <w:szCs w:val="24"/>
        </w:rPr>
        <w:tab/>
        <w:t>Es cuanto Presidenta.</w:t>
      </w:r>
    </w:p>
    <w:p w:rsidR="002F63C3" w:rsidRPr="00CD7AB1" w:rsidRDefault="002F63C3" w:rsidP="00611815">
      <w:pPr>
        <w:spacing w:after="0" w:line="240" w:lineRule="auto"/>
        <w:jc w:val="both"/>
        <w:rPr>
          <w:rFonts w:ascii="Times New Roman" w:hAnsi="Times New Roman" w:cs="Times New Roman"/>
          <w:sz w:val="24"/>
          <w:szCs w:val="24"/>
        </w:rPr>
      </w:pPr>
      <w:r w:rsidRPr="00CD7AB1">
        <w:rPr>
          <w:rFonts w:ascii="Times New Roman" w:hAnsi="Times New Roman" w:cs="Times New Roman"/>
          <w:sz w:val="24"/>
          <w:szCs w:val="24"/>
        </w:rPr>
        <w:t>PRESIDENTA DIP. INGRID KRASOPANI SCHEMELENSKY CASTRO. Muchas gracias diputada.</w:t>
      </w:r>
    </w:p>
    <w:p w:rsidR="002F63C3" w:rsidRPr="00CD7AB1" w:rsidRDefault="002F63C3" w:rsidP="00611815">
      <w:pPr>
        <w:spacing w:after="0" w:line="240" w:lineRule="auto"/>
        <w:ind w:firstLine="709"/>
        <w:jc w:val="both"/>
        <w:rPr>
          <w:rFonts w:ascii="Times New Roman" w:hAnsi="Times New Roman" w:cs="Times New Roman"/>
          <w:sz w:val="24"/>
          <w:szCs w:val="24"/>
        </w:rPr>
      </w:pPr>
      <w:r w:rsidRPr="00CD7AB1">
        <w:rPr>
          <w:rFonts w:ascii="Times New Roman" w:hAnsi="Times New Roman" w:cs="Times New Roman"/>
          <w:sz w:val="24"/>
          <w:szCs w:val="24"/>
        </w:rPr>
        <w:t>Se registran las iniciativas y se remiten a las Comisiones Legislativas de Planeación y Gasto Público, de Finanzas Públicas y de Legislación y Administración Municipal, para su estudio y dictamen.</w:t>
      </w:r>
    </w:p>
    <w:p w:rsidR="002F63C3" w:rsidRPr="00CD7AB1" w:rsidRDefault="002F63C3" w:rsidP="00611815">
      <w:pPr>
        <w:spacing w:after="0" w:line="240" w:lineRule="auto"/>
        <w:jc w:val="both"/>
        <w:rPr>
          <w:rFonts w:ascii="Times New Roman" w:hAnsi="Times New Roman" w:cs="Times New Roman"/>
          <w:sz w:val="24"/>
          <w:szCs w:val="24"/>
        </w:rPr>
      </w:pPr>
      <w:r w:rsidRPr="00CD7AB1">
        <w:rPr>
          <w:rFonts w:ascii="Times New Roman" w:hAnsi="Times New Roman" w:cs="Times New Roman"/>
          <w:sz w:val="24"/>
          <w:szCs w:val="24"/>
        </w:rPr>
        <w:tab/>
        <w:t>Con apego al número 4, el diputado Faustino de la Cruz leerá la Iniciativa de Decreto por el que se expide la Ley de Instituciones de Asistencia Privada del Estado de México, presentada por el Titular del Ejecutivo Estatal.</w:t>
      </w:r>
    </w:p>
    <w:p w:rsidR="00E05298" w:rsidRPr="00CD7AB1" w:rsidRDefault="002F63C3" w:rsidP="006E0F1F">
      <w:pPr>
        <w:spacing w:after="0" w:line="240" w:lineRule="auto"/>
        <w:jc w:val="both"/>
        <w:rPr>
          <w:rFonts w:ascii="Times New Roman" w:hAnsi="Times New Roman" w:cs="Times New Roman"/>
          <w:sz w:val="24"/>
          <w:szCs w:val="24"/>
        </w:rPr>
      </w:pPr>
      <w:r w:rsidRPr="00CD7AB1">
        <w:rPr>
          <w:rFonts w:ascii="Times New Roman" w:hAnsi="Times New Roman" w:cs="Times New Roman"/>
          <w:sz w:val="24"/>
          <w:szCs w:val="24"/>
        </w:rPr>
        <w:t>VICEPRESIDENTE DIP. FAUSTINO DE LA CRUZ PÉREZ.</w:t>
      </w:r>
      <w:r w:rsidR="006E0F1F" w:rsidRPr="00CD7AB1">
        <w:rPr>
          <w:rFonts w:ascii="Times New Roman" w:hAnsi="Times New Roman" w:cs="Times New Roman"/>
          <w:sz w:val="24"/>
          <w:szCs w:val="24"/>
        </w:rPr>
        <w:t xml:space="preserve"> </w:t>
      </w:r>
    </w:p>
    <w:p w:rsidR="002F63C3" w:rsidRPr="00CD7AB1" w:rsidRDefault="002F63C3" w:rsidP="00E05298">
      <w:pPr>
        <w:spacing w:after="0" w:line="240" w:lineRule="auto"/>
        <w:jc w:val="right"/>
        <w:rPr>
          <w:rFonts w:ascii="Times New Roman" w:hAnsi="Times New Roman" w:cs="Times New Roman"/>
          <w:sz w:val="24"/>
          <w:szCs w:val="24"/>
        </w:rPr>
      </w:pPr>
      <w:r w:rsidRPr="00CD7AB1">
        <w:rPr>
          <w:rFonts w:ascii="Times New Roman" w:hAnsi="Times New Roman" w:cs="Times New Roman"/>
          <w:sz w:val="24"/>
          <w:szCs w:val="24"/>
        </w:rPr>
        <w:t>Toluca de Lerdo, México</w:t>
      </w:r>
      <w:r w:rsidR="00D41D47" w:rsidRPr="00CD7AB1">
        <w:rPr>
          <w:rFonts w:ascii="Times New Roman" w:hAnsi="Times New Roman" w:cs="Times New Roman"/>
          <w:sz w:val="24"/>
          <w:szCs w:val="24"/>
        </w:rPr>
        <w:t>;</w:t>
      </w:r>
      <w:r w:rsidRPr="00CD7AB1">
        <w:rPr>
          <w:rFonts w:ascii="Times New Roman" w:hAnsi="Times New Roman" w:cs="Times New Roman"/>
          <w:sz w:val="24"/>
          <w:szCs w:val="24"/>
        </w:rPr>
        <w:t xml:space="preserve"> a 05 de octubre de 2021.</w:t>
      </w:r>
    </w:p>
    <w:p w:rsidR="00D41D47" w:rsidRPr="00CD7AB1" w:rsidRDefault="002F63C3" w:rsidP="00611815">
      <w:pPr>
        <w:spacing w:after="0" w:line="240" w:lineRule="auto"/>
        <w:jc w:val="both"/>
        <w:rPr>
          <w:rFonts w:ascii="Times New Roman" w:hAnsi="Times New Roman" w:cs="Times New Roman"/>
          <w:sz w:val="24"/>
          <w:szCs w:val="24"/>
        </w:rPr>
      </w:pPr>
      <w:r w:rsidRPr="00CD7AB1">
        <w:rPr>
          <w:rFonts w:ascii="Times New Roman" w:hAnsi="Times New Roman" w:cs="Times New Roman"/>
          <w:sz w:val="24"/>
          <w:szCs w:val="24"/>
        </w:rPr>
        <w:t>DIPUTADO PRESIDENTE DE LA</w:t>
      </w:r>
      <w:r w:rsidR="00D41D47" w:rsidRPr="00CD7AB1">
        <w:rPr>
          <w:rFonts w:ascii="Times New Roman" w:hAnsi="Times New Roman" w:cs="Times New Roman"/>
          <w:sz w:val="24"/>
          <w:szCs w:val="24"/>
        </w:rPr>
        <w:t xml:space="preserve"> </w:t>
      </w:r>
      <w:r w:rsidRPr="00CD7AB1">
        <w:rPr>
          <w:rFonts w:ascii="Times New Roman" w:hAnsi="Times New Roman" w:cs="Times New Roman"/>
          <w:sz w:val="24"/>
          <w:szCs w:val="24"/>
        </w:rPr>
        <w:t>H. “LXI”</w:t>
      </w:r>
    </w:p>
    <w:p w:rsidR="002F63C3" w:rsidRPr="00CD7AB1" w:rsidRDefault="002F63C3" w:rsidP="00611815">
      <w:pPr>
        <w:spacing w:after="0" w:line="240" w:lineRule="auto"/>
        <w:jc w:val="both"/>
        <w:rPr>
          <w:rFonts w:ascii="Times New Roman" w:hAnsi="Times New Roman" w:cs="Times New Roman"/>
          <w:sz w:val="24"/>
          <w:szCs w:val="24"/>
        </w:rPr>
      </w:pPr>
      <w:r w:rsidRPr="00CD7AB1">
        <w:rPr>
          <w:rFonts w:ascii="Times New Roman" w:hAnsi="Times New Roman" w:cs="Times New Roman"/>
          <w:sz w:val="24"/>
          <w:szCs w:val="24"/>
        </w:rPr>
        <w:t>LEGISLATURA DEL ESTADO DE MÉXICO</w:t>
      </w:r>
    </w:p>
    <w:p w:rsidR="002F63C3" w:rsidRPr="00CD7AB1" w:rsidRDefault="002F63C3" w:rsidP="00611815">
      <w:pPr>
        <w:spacing w:after="0" w:line="240" w:lineRule="auto"/>
        <w:jc w:val="both"/>
        <w:rPr>
          <w:rFonts w:ascii="Times New Roman" w:hAnsi="Times New Roman" w:cs="Times New Roman"/>
          <w:sz w:val="24"/>
          <w:szCs w:val="24"/>
        </w:rPr>
      </w:pPr>
      <w:r w:rsidRPr="00CD7AB1">
        <w:rPr>
          <w:rFonts w:ascii="Times New Roman" w:hAnsi="Times New Roman" w:cs="Times New Roman"/>
          <w:sz w:val="24"/>
          <w:szCs w:val="24"/>
        </w:rPr>
        <w:t>PRESENTE</w:t>
      </w:r>
      <w:r w:rsidR="00D41D47" w:rsidRPr="00CD7AB1">
        <w:rPr>
          <w:rFonts w:ascii="Times New Roman" w:hAnsi="Times New Roman" w:cs="Times New Roman"/>
          <w:sz w:val="24"/>
          <w:szCs w:val="24"/>
        </w:rPr>
        <w:t>.</w:t>
      </w:r>
    </w:p>
    <w:p w:rsidR="002F63C3" w:rsidRPr="00CD7AB1" w:rsidRDefault="002F63C3" w:rsidP="00611815">
      <w:pPr>
        <w:spacing w:after="0" w:line="240" w:lineRule="auto"/>
        <w:jc w:val="both"/>
        <w:rPr>
          <w:rFonts w:ascii="Times New Roman" w:hAnsi="Times New Roman" w:cs="Times New Roman"/>
          <w:sz w:val="24"/>
          <w:szCs w:val="24"/>
        </w:rPr>
      </w:pPr>
      <w:r w:rsidRPr="00CD7AB1">
        <w:rPr>
          <w:rFonts w:ascii="Times New Roman" w:hAnsi="Times New Roman" w:cs="Times New Roman"/>
          <w:sz w:val="24"/>
          <w:szCs w:val="24"/>
        </w:rPr>
        <w:tab/>
        <w:t>En ejercicio de las facultades que me confieren los artículos 51 fracción I y 77 fracción V de la Constitución Política del Estado Libre y Soberano de México, se somete a la consideración de esta Honorable Legislatura</w:t>
      </w:r>
      <w:r w:rsidR="0000073D" w:rsidRPr="00CD7AB1">
        <w:rPr>
          <w:rFonts w:ascii="Times New Roman" w:hAnsi="Times New Roman" w:cs="Times New Roman"/>
          <w:sz w:val="24"/>
          <w:szCs w:val="24"/>
        </w:rPr>
        <w:t>,</w:t>
      </w:r>
      <w:r w:rsidRPr="00CD7AB1">
        <w:rPr>
          <w:rFonts w:ascii="Times New Roman" w:hAnsi="Times New Roman" w:cs="Times New Roman"/>
          <w:sz w:val="24"/>
          <w:szCs w:val="24"/>
        </w:rPr>
        <w:t xml:space="preserve"> por su digno conducto de ustedes</w:t>
      </w:r>
      <w:r w:rsidR="00047F06" w:rsidRPr="00CD7AB1">
        <w:rPr>
          <w:rFonts w:ascii="Times New Roman" w:hAnsi="Times New Roman" w:cs="Times New Roman"/>
          <w:sz w:val="24"/>
          <w:szCs w:val="24"/>
        </w:rPr>
        <w:t>,</w:t>
      </w:r>
      <w:r w:rsidRPr="00CD7AB1">
        <w:rPr>
          <w:rFonts w:ascii="Times New Roman" w:hAnsi="Times New Roman" w:cs="Times New Roman"/>
          <w:sz w:val="24"/>
          <w:szCs w:val="24"/>
        </w:rPr>
        <w:t xml:space="preserve"> Iniciativa de Decreto por el que se expide la Ley de Instituciones de Asistencia </w:t>
      </w:r>
      <w:r w:rsidR="005C6506" w:rsidRPr="00CD7AB1">
        <w:rPr>
          <w:rFonts w:ascii="Times New Roman" w:hAnsi="Times New Roman" w:cs="Times New Roman"/>
          <w:sz w:val="24"/>
          <w:szCs w:val="24"/>
        </w:rPr>
        <w:t xml:space="preserve">Privada </w:t>
      </w:r>
      <w:r w:rsidRPr="00CD7AB1">
        <w:rPr>
          <w:rFonts w:ascii="Times New Roman" w:hAnsi="Times New Roman" w:cs="Times New Roman"/>
          <w:sz w:val="24"/>
          <w:szCs w:val="24"/>
        </w:rPr>
        <w:t>del Estado de México, de conformidad con la siguiente:</w:t>
      </w:r>
    </w:p>
    <w:p w:rsidR="002F63C3" w:rsidRPr="00CD7AB1" w:rsidRDefault="002F63C3" w:rsidP="00611815">
      <w:pPr>
        <w:spacing w:after="0" w:line="240" w:lineRule="auto"/>
        <w:jc w:val="center"/>
        <w:rPr>
          <w:rFonts w:ascii="Times New Roman" w:hAnsi="Times New Roman" w:cs="Times New Roman"/>
          <w:sz w:val="24"/>
          <w:szCs w:val="24"/>
        </w:rPr>
      </w:pPr>
      <w:r w:rsidRPr="00CD7AB1">
        <w:rPr>
          <w:rFonts w:ascii="Times New Roman" w:hAnsi="Times New Roman" w:cs="Times New Roman"/>
          <w:sz w:val="24"/>
          <w:szCs w:val="24"/>
        </w:rPr>
        <w:t>EXPOSICIÓN DE MOTIVOS</w:t>
      </w:r>
    </w:p>
    <w:p w:rsidR="002F63C3" w:rsidRPr="00CD7AB1" w:rsidRDefault="002F63C3" w:rsidP="00611815">
      <w:pPr>
        <w:spacing w:after="0" w:line="240" w:lineRule="auto"/>
        <w:jc w:val="both"/>
        <w:rPr>
          <w:rFonts w:ascii="Times New Roman" w:hAnsi="Times New Roman" w:cs="Times New Roman"/>
          <w:sz w:val="24"/>
          <w:szCs w:val="24"/>
        </w:rPr>
      </w:pPr>
      <w:r w:rsidRPr="00CD7AB1">
        <w:rPr>
          <w:rFonts w:ascii="Times New Roman" w:hAnsi="Times New Roman" w:cs="Times New Roman"/>
          <w:sz w:val="24"/>
          <w:szCs w:val="24"/>
        </w:rPr>
        <w:tab/>
        <w:t>De manera universal el combate a la pobreza extrema y la eliminación de las brechas sociales ha sido uno de los mayores retos de la comu</w:t>
      </w:r>
      <w:r w:rsidR="00943F82" w:rsidRPr="00CD7AB1">
        <w:rPr>
          <w:rFonts w:ascii="Times New Roman" w:hAnsi="Times New Roman" w:cs="Times New Roman"/>
          <w:sz w:val="24"/>
          <w:szCs w:val="24"/>
        </w:rPr>
        <w:t xml:space="preserve">nidad internacional, por lo que </w:t>
      </w:r>
      <w:r w:rsidR="00047F06" w:rsidRPr="00CD7AB1">
        <w:rPr>
          <w:rFonts w:ascii="Times New Roman" w:hAnsi="Times New Roman" w:cs="Times New Roman"/>
          <w:sz w:val="24"/>
          <w:szCs w:val="24"/>
        </w:rPr>
        <w:t xml:space="preserve">en </w:t>
      </w:r>
      <w:r w:rsidR="00943F82" w:rsidRPr="00CD7AB1">
        <w:rPr>
          <w:rFonts w:ascii="Times New Roman" w:hAnsi="Times New Roman" w:cs="Times New Roman"/>
          <w:sz w:val="24"/>
          <w:szCs w:val="24"/>
        </w:rPr>
        <w:t>el año</w:t>
      </w:r>
      <w:r w:rsidR="00047F06" w:rsidRPr="00CD7AB1">
        <w:rPr>
          <w:rFonts w:ascii="Times New Roman" w:hAnsi="Times New Roman" w:cs="Times New Roman"/>
          <w:sz w:val="24"/>
          <w:szCs w:val="24"/>
        </w:rPr>
        <w:t xml:space="preserve"> 2015, a</w:t>
      </w:r>
      <w:r w:rsidR="00565573" w:rsidRPr="00CD7AB1">
        <w:rPr>
          <w:rFonts w:ascii="Times New Roman" w:hAnsi="Times New Roman" w:cs="Times New Roman"/>
          <w:sz w:val="24"/>
          <w:szCs w:val="24"/>
        </w:rPr>
        <w:t>l construirse</w:t>
      </w:r>
      <w:r w:rsidRPr="00CD7AB1">
        <w:rPr>
          <w:rFonts w:ascii="Times New Roman" w:hAnsi="Times New Roman" w:cs="Times New Roman"/>
          <w:sz w:val="24"/>
          <w:szCs w:val="24"/>
        </w:rPr>
        <w:t xml:space="preserve"> la ruta crítica para el cumplimiento de la </w:t>
      </w:r>
      <w:r w:rsidR="00047F06" w:rsidRPr="00CD7AB1">
        <w:rPr>
          <w:rFonts w:ascii="Times New Roman" w:hAnsi="Times New Roman" w:cs="Times New Roman"/>
          <w:sz w:val="24"/>
          <w:szCs w:val="24"/>
        </w:rPr>
        <w:t>agenda 2020-</w:t>
      </w:r>
      <w:r w:rsidRPr="00CD7AB1">
        <w:rPr>
          <w:rFonts w:ascii="Times New Roman" w:hAnsi="Times New Roman" w:cs="Times New Roman"/>
          <w:sz w:val="24"/>
          <w:szCs w:val="24"/>
        </w:rPr>
        <w:t xml:space="preserve">2030, los estados miembros de las Naciones Unidas dieron especial énfasis en los </w:t>
      </w:r>
      <w:r w:rsidR="00253207" w:rsidRPr="00CD7AB1">
        <w:rPr>
          <w:rFonts w:ascii="Times New Roman" w:hAnsi="Times New Roman" w:cs="Times New Roman"/>
          <w:sz w:val="24"/>
          <w:szCs w:val="24"/>
        </w:rPr>
        <w:t xml:space="preserve">objetivos </w:t>
      </w:r>
      <w:r w:rsidRPr="00CD7AB1">
        <w:rPr>
          <w:rFonts w:ascii="Times New Roman" w:hAnsi="Times New Roman" w:cs="Times New Roman"/>
          <w:sz w:val="24"/>
          <w:szCs w:val="24"/>
        </w:rPr>
        <w:t xml:space="preserve">del </w:t>
      </w:r>
      <w:r w:rsidR="00253207" w:rsidRPr="00CD7AB1">
        <w:rPr>
          <w:rFonts w:ascii="Times New Roman" w:hAnsi="Times New Roman" w:cs="Times New Roman"/>
          <w:sz w:val="24"/>
          <w:szCs w:val="24"/>
        </w:rPr>
        <w:t xml:space="preserve">desarrollo sostenible. </w:t>
      </w:r>
      <w:r w:rsidRPr="00CD7AB1">
        <w:rPr>
          <w:rFonts w:ascii="Times New Roman" w:hAnsi="Times New Roman" w:cs="Times New Roman"/>
          <w:sz w:val="24"/>
          <w:szCs w:val="24"/>
        </w:rPr>
        <w:t xml:space="preserve">1. Fin de la pobreza, 2. Hambre cero y 10. </w:t>
      </w:r>
      <w:r w:rsidR="00253207" w:rsidRPr="00CD7AB1">
        <w:rPr>
          <w:rFonts w:ascii="Times New Roman" w:hAnsi="Times New Roman" w:cs="Times New Roman"/>
          <w:sz w:val="24"/>
          <w:szCs w:val="24"/>
        </w:rPr>
        <w:t xml:space="preserve">Reducción de las desigualdades. Ya </w:t>
      </w:r>
      <w:r w:rsidR="0000073D" w:rsidRPr="00CD7AB1">
        <w:rPr>
          <w:rFonts w:ascii="Times New Roman" w:hAnsi="Times New Roman" w:cs="Times New Roman"/>
          <w:sz w:val="24"/>
          <w:szCs w:val="24"/>
        </w:rPr>
        <w:t>que dichos ODS</w:t>
      </w:r>
      <w:r w:rsidRPr="00CD7AB1">
        <w:rPr>
          <w:rFonts w:ascii="Times New Roman" w:hAnsi="Times New Roman" w:cs="Times New Roman"/>
          <w:sz w:val="24"/>
          <w:szCs w:val="24"/>
        </w:rPr>
        <w:t xml:space="preserve"> representan los ejes rectores para que las personas o grupos en situación de vulnerabilidad y marginación puedan alcanzar un nivel de vida digna, que les permita potencializar su desarrollo humano y bienestar.</w:t>
      </w:r>
    </w:p>
    <w:p w:rsidR="00EE2A2A" w:rsidRPr="00CD7AB1" w:rsidRDefault="002F63C3" w:rsidP="00611815">
      <w:pPr>
        <w:spacing w:after="0" w:line="240" w:lineRule="auto"/>
        <w:jc w:val="both"/>
        <w:rPr>
          <w:rFonts w:ascii="Times New Roman" w:hAnsi="Times New Roman" w:cs="Times New Roman"/>
          <w:sz w:val="24"/>
          <w:szCs w:val="24"/>
        </w:rPr>
      </w:pPr>
      <w:r w:rsidRPr="00CD7AB1">
        <w:rPr>
          <w:rFonts w:ascii="Times New Roman" w:hAnsi="Times New Roman" w:cs="Times New Roman"/>
          <w:sz w:val="24"/>
          <w:szCs w:val="24"/>
        </w:rPr>
        <w:tab/>
        <w:t xml:space="preserve">Se desarrollan los preceptos jurídicos que permitan distinguir </w:t>
      </w:r>
      <w:r w:rsidR="00EE2A2A" w:rsidRPr="00CD7AB1">
        <w:rPr>
          <w:rFonts w:ascii="Times New Roman" w:hAnsi="Times New Roman" w:cs="Times New Roman"/>
          <w:sz w:val="24"/>
          <w:szCs w:val="24"/>
        </w:rPr>
        <w:t>entre las atribuciones, perdón.</w:t>
      </w:r>
    </w:p>
    <w:p w:rsidR="002F63C3" w:rsidRPr="00CD7AB1" w:rsidRDefault="00EE2A2A" w:rsidP="00EE2A2A">
      <w:pPr>
        <w:spacing w:after="0" w:line="240" w:lineRule="auto"/>
        <w:ind w:firstLine="709"/>
        <w:jc w:val="both"/>
        <w:rPr>
          <w:rFonts w:ascii="Times New Roman" w:hAnsi="Times New Roman" w:cs="Times New Roman"/>
          <w:sz w:val="24"/>
          <w:szCs w:val="24"/>
        </w:rPr>
      </w:pPr>
      <w:r w:rsidRPr="00CD7AB1">
        <w:rPr>
          <w:rFonts w:ascii="Times New Roman" w:hAnsi="Times New Roman" w:cs="Times New Roman"/>
          <w:sz w:val="24"/>
          <w:szCs w:val="24"/>
        </w:rPr>
        <w:t xml:space="preserve">En </w:t>
      </w:r>
      <w:r w:rsidR="002F63C3" w:rsidRPr="00CD7AB1">
        <w:rPr>
          <w:rFonts w:ascii="Times New Roman" w:hAnsi="Times New Roman" w:cs="Times New Roman"/>
          <w:sz w:val="24"/>
          <w:szCs w:val="24"/>
        </w:rPr>
        <w:t xml:space="preserve">dicho sentido se propone una nueva </w:t>
      </w:r>
      <w:r w:rsidR="008650F3" w:rsidRPr="00CD7AB1">
        <w:rPr>
          <w:rFonts w:ascii="Times New Roman" w:hAnsi="Times New Roman" w:cs="Times New Roman"/>
          <w:sz w:val="24"/>
          <w:szCs w:val="24"/>
        </w:rPr>
        <w:t xml:space="preserve">Ley </w:t>
      </w:r>
      <w:r w:rsidR="002F63C3" w:rsidRPr="00CD7AB1">
        <w:rPr>
          <w:rFonts w:ascii="Times New Roman" w:hAnsi="Times New Roman" w:cs="Times New Roman"/>
          <w:sz w:val="24"/>
          <w:szCs w:val="24"/>
        </w:rPr>
        <w:t xml:space="preserve">de </w:t>
      </w:r>
      <w:r w:rsidR="008650F3" w:rsidRPr="00CD7AB1">
        <w:rPr>
          <w:rFonts w:ascii="Times New Roman" w:hAnsi="Times New Roman" w:cs="Times New Roman"/>
          <w:sz w:val="24"/>
          <w:szCs w:val="24"/>
        </w:rPr>
        <w:t xml:space="preserve">Instituciones </w:t>
      </w:r>
      <w:r w:rsidR="002F63C3" w:rsidRPr="00CD7AB1">
        <w:rPr>
          <w:rFonts w:ascii="Times New Roman" w:hAnsi="Times New Roman" w:cs="Times New Roman"/>
          <w:sz w:val="24"/>
          <w:szCs w:val="24"/>
        </w:rPr>
        <w:t xml:space="preserve">de </w:t>
      </w:r>
      <w:r w:rsidR="008650F3" w:rsidRPr="00CD7AB1">
        <w:rPr>
          <w:rFonts w:ascii="Times New Roman" w:hAnsi="Times New Roman" w:cs="Times New Roman"/>
          <w:sz w:val="24"/>
          <w:szCs w:val="24"/>
        </w:rPr>
        <w:t xml:space="preserve">Asistencia Privada </w:t>
      </w:r>
      <w:r w:rsidR="002F63C3" w:rsidRPr="00CD7AB1">
        <w:rPr>
          <w:rFonts w:ascii="Times New Roman" w:hAnsi="Times New Roman" w:cs="Times New Roman"/>
          <w:sz w:val="24"/>
          <w:szCs w:val="24"/>
        </w:rPr>
        <w:t xml:space="preserve">que tiene como objeto actualizar los términos utilizados en dicha ley, toda vez que algunos han quedado desfasado ante la constante actualización del marco jurídico vigente del Estado de México, haciendo especial énfasis en el uso del lenguaje incluyente, sanciones administrativas, funciones de supervisión, verificación y procesos de transparencia y </w:t>
      </w:r>
      <w:r w:rsidR="00042642" w:rsidRPr="00CD7AB1">
        <w:rPr>
          <w:rFonts w:ascii="Times New Roman" w:hAnsi="Times New Roman" w:cs="Times New Roman"/>
          <w:sz w:val="24"/>
          <w:szCs w:val="24"/>
        </w:rPr>
        <w:t>control de las propias i</w:t>
      </w:r>
      <w:r w:rsidR="002F63C3" w:rsidRPr="00CD7AB1">
        <w:rPr>
          <w:rFonts w:ascii="Times New Roman" w:hAnsi="Times New Roman" w:cs="Times New Roman"/>
          <w:sz w:val="24"/>
          <w:szCs w:val="24"/>
        </w:rPr>
        <w:t>nstituciones de asistencia privada.</w:t>
      </w:r>
    </w:p>
    <w:p w:rsidR="002F63C3" w:rsidRPr="00CD7AB1" w:rsidRDefault="002F63C3" w:rsidP="00611815">
      <w:pPr>
        <w:spacing w:after="0" w:line="240" w:lineRule="auto"/>
        <w:jc w:val="both"/>
        <w:rPr>
          <w:rFonts w:ascii="Times New Roman" w:hAnsi="Times New Roman" w:cs="Times New Roman"/>
          <w:sz w:val="24"/>
          <w:szCs w:val="24"/>
        </w:rPr>
      </w:pPr>
      <w:r w:rsidRPr="00CD7AB1">
        <w:rPr>
          <w:rFonts w:ascii="Times New Roman" w:hAnsi="Times New Roman" w:cs="Times New Roman"/>
          <w:sz w:val="24"/>
          <w:szCs w:val="24"/>
        </w:rPr>
        <w:tab/>
        <w:t>Se integran como parte de los ejes rectores de la actividad asistencial los principios de igualdad de género, respeto pleno de los derechos hu</w:t>
      </w:r>
      <w:r w:rsidR="00700813" w:rsidRPr="00CD7AB1">
        <w:rPr>
          <w:rFonts w:ascii="Times New Roman" w:hAnsi="Times New Roman" w:cs="Times New Roman"/>
          <w:sz w:val="24"/>
          <w:szCs w:val="24"/>
        </w:rPr>
        <w:t xml:space="preserve">manos y de la dignidad personal; </w:t>
      </w:r>
      <w:r w:rsidRPr="00CD7AB1">
        <w:rPr>
          <w:rFonts w:ascii="Times New Roman" w:hAnsi="Times New Roman" w:cs="Times New Roman"/>
          <w:sz w:val="24"/>
          <w:szCs w:val="24"/>
        </w:rPr>
        <w:t xml:space="preserve">Asimismo se integra el reconocimiento en la </w:t>
      </w:r>
      <w:r w:rsidR="00BB2807" w:rsidRPr="00CD7AB1">
        <w:rPr>
          <w:rFonts w:ascii="Times New Roman" w:hAnsi="Times New Roman" w:cs="Times New Roman"/>
          <w:sz w:val="24"/>
          <w:szCs w:val="24"/>
        </w:rPr>
        <w:t xml:space="preserve">Ley </w:t>
      </w:r>
      <w:r w:rsidRPr="00CD7AB1">
        <w:rPr>
          <w:rFonts w:ascii="Times New Roman" w:hAnsi="Times New Roman" w:cs="Times New Roman"/>
          <w:sz w:val="24"/>
          <w:szCs w:val="24"/>
        </w:rPr>
        <w:t xml:space="preserve">de las </w:t>
      </w:r>
      <w:r w:rsidR="00700813" w:rsidRPr="00CD7AB1">
        <w:rPr>
          <w:rFonts w:ascii="Times New Roman" w:hAnsi="Times New Roman" w:cs="Times New Roman"/>
          <w:sz w:val="24"/>
          <w:szCs w:val="24"/>
        </w:rPr>
        <w:t xml:space="preserve">siglas </w:t>
      </w:r>
      <w:r w:rsidRPr="00CD7AB1">
        <w:rPr>
          <w:rFonts w:ascii="Times New Roman" w:hAnsi="Times New Roman" w:cs="Times New Roman"/>
          <w:sz w:val="24"/>
          <w:szCs w:val="24"/>
        </w:rPr>
        <w:t>IAP, ya que en los documentos oficiales se refiere de dicha manera.</w:t>
      </w:r>
    </w:p>
    <w:p w:rsidR="002F63C3" w:rsidRPr="00CD7AB1" w:rsidRDefault="002F63C3" w:rsidP="00611815">
      <w:pPr>
        <w:spacing w:after="0" w:line="240" w:lineRule="auto"/>
        <w:jc w:val="both"/>
        <w:rPr>
          <w:rFonts w:ascii="Times New Roman" w:hAnsi="Times New Roman" w:cs="Times New Roman"/>
          <w:sz w:val="24"/>
          <w:szCs w:val="24"/>
        </w:rPr>
      </w:pPr>
      <w:r w:rsidRPr="00CD7AB1">
        <w:rPr>
          <w:rFonts w:ascii="Times New Roman" w:hAnsi="Times New Roman" w:cs="Times New Roman"/>
          <w:sz w:val="24"/>
          <w:szCs w:val="24"/>
        </w:rPr>
        <w:lastRenderedPageBreak/>
        <w:tab/>
        <w:t>Se reconoce la figura del voluntario como la persona física que realiza aportaciones en servicio sin remuneración alguna, que correspondan al objeto de las instituciones de asistencia privada, evitando con ello la configuración de una relación de trabajo respecto de las instituciones de asistencia privada, así también se integra el desarrollo de las definiciones de asociaciones y funciones como instituciones de asistencia privada que se rigen con particularidad</w:t>
      </w:r>
      <w:r w:rsidR="00700813" w:rsidRPr="00CD7AB1">
        <w:rPr>
          <w:rFonts w:ascii="Times New Roman" w:hAnsi="Times New Roman" w:cs="Times New Roman"/>
          <w:sz w:val="24"/>
          <w:szCs w:val="24"/>
        </w:rPr>
        <w:t>es</w:t>
      </w:r>
      <w:r w:rsidRPr="00CD7AB1">
        <w:rPr>
          <w:rFonts w:ascii="Times New Roman" w:hAnsi="Times New Roman" w:cs="Times New Roman"/>
          <w:sz w:val="24"/>
          <w:szCs w:val="24"/>
        </w:rPr>
        <w:t xml:space="preserve"> específicas para cada una de ellas.</w:t>
      </w:r>
    </w:p>
    <w:p w:rsidR="002F63C3" w:rsidRPr="00CD7AB1" w:rsidRDefault="002F63C3" w:rsidP="00611815">
      <w:pPr>
        <w:spacing w:after="0" w:line="240" w:lineRule="auto"/>
        <w:jc w:val="both"/>
        <w:rPr>
          <w:rFonts w:ascii="Times New Roman" w:hAnsi="Times New Roman" w:cs="Times New Roman"/>
          <w:sz w:val="24"/>
          <w:szCs w:val="24"/>
        </w:rPr>
      </w:pPr>
      <w:r w:rsidRPr="00CD7AB1">
        <w:rPr>
          <w:rFonts w:ascii="Times New Roman" w:hAnsi="Times New Roman" w:cs="Times New Roman"/>
          <w:sz w:val="24"/>
          <w:szCs w:val="24"/>
        </w:rPr>
        <w:tab/>
        <w:t xml:space="preserve">Se desarrollan los preceptos jurídicos que permiten distinguir entre las atribuciones de la Junta de Asistencia Privada como </w:t>
      </w:r>
      <w:r w:rsidR="00954567" w:rsidRPr="00CD7AB1">
        <w:rPr>
          <w:rFonts w:ascii="Times New Roman" w:hAnsi="Times New Roman" w:cs="Times New Roman"/>
          <w:sz w:val="24"/>
          <w:szCs w:val="24"/>
        </w:rPr>
        <w:t xml:space="preserve">Organismo Público Descentralizado </w:t>
      </w:r>
      <w:r w:rsidRPr="00CD7AB1">
        <w:rPr>
          <w:rFonts w:ascii="Times New Roman" w:hAnsi="Times New Roman" w:cs="Times New Roman"/>
          <w:sz w:val="24"/>
          <w:szCs w:val="24"/>
        </w:rPr>
        <w:t>que tiene por objeto la constitución, desarrollo, fomento, asesoría, vigilancia</w:t>
      </w:r>
      <w:r w:rsidR="00954567" w:rsidRPr="00CD7AB1">
        <w:rPr>
          <w:rFonts w:ascii="Times New Roman" w:hAnsi="Times New Roman" w:cs="Times New Roman"/>
          <w:sz w:val="24"/>
          <w:szCs w:val="24"/>
        </w:rPr>
        <w:t>,</w:t>
      </w:r>
      <w:r w:rsidRPr="00CD7AB1">
        <w:rPr>
          <w:rFonts w:ascii="Times New Roman" w:hAnsi="Times New Roman" w:cs="Times New Roman"/>
          <w:sz w:val="24"/>
          <w:szCs w:val="24"/>
        </w:rPr>
        <w:t xml:space="preserve"> control, registro y coordinación de las IAP dentro del territorio estatal y respecto de su órgano de gobierno como máxima autoridad de la Junta de Asistencia Privada.</w:t>
      </w:r>
    </w:p>
    <w:p w:rsidR="002F63C3" w:rsidRPr="00CD7AB1" w:rsidRDefault="002F63C3" w:rsidP="00611815">
      <w:pPr>
        <w:spacing w:after="0" w:line="240" w:lineRule="auto"/>
        <w:jc w:val="both"/>
        <w:rPr>
          <w:rFonts w:ascii="Times New Roman" w:hAnsi="Times New Roman" w:cs="Times New Roman"/>
          <w:sz w:val="24"/>
          <w:szCs w:val="24"/>
        </w:rPr>
      </w:pPr>
      <w:r w:rsidRPr="00CD7AB1">
        <w:rPr>
          <w:rFonts w:ascii="Times New Roman" w:hAnsi="Times New Roman" w:cs="Times New Roman"/>
          <w:sz w:val="24"/>
          <w:szCs w:val="24"/>
        </w:rPr>
        <w:tab/>
        <w:t xml:space="preserve">Bajo dicha tesitura se elimina la figura del presidente de la Junta de Asistencia Privada para ser dirigida por el ya referido órgano de gobierno, mismo que deberá ser presidido por la persona cuyo nombramiento se realizará a través de una terna que formulen las IAP legalmente reconocidas ante la propia </w:t>
      </w:r>
      <w:r w:rsidR="00954567" w:rsidRPr="00CD7AB1">
        <w:rPr>
          <w:rFonts w:ascii="Times New Roman" w:hAnsi="Times New Roman" w:cs="Times New Roman"/>
          <w:sz w:val="24"/>
          <w:szCs w:val="24"/>
        </w:rPr>
        <w:t>Junta</w:t>
      </w:r>
      <w:r w:rsidRPr="00CD7AB1">
        <w:rPr>
          <w:rFonts w:ascii="Times New Roman" w:hAnsi="Times New Roman" w:cs="Times New Roman"/>
          <w:sz w:val="24"/>
          <w:szCs w:val="24"/>
        </w:rPr>
        <w:t xml:space="preserve">, para que de tal terna, la persona </w:t>
      </w:r>
      <w:r w:rsidR="00954567" w:rsidRPr="00CD7AB1">
        <w:rPr>
          <w:rFonts w:ascii="Times New Roman" w:hAnsi="Times New Roman" w:cs="Times New Roman"/>
          <w:sz w:val="24"/>
          <w:szCs w:val="24"/>
        </w:rPr>
        <w:t xml:space="preserve">Titular </w:t>
      </w:r>
      <w:r w:rsidRPr="00CD7AB1">
        <w:rPr>
          <w:rFonts w:ascii="Times New Roman" w:hAnsi="Times New Roman" w:cs="Times New Roman"/>
          <w:sz w:val="24"/>
          <w:szCs w:val="24"/>
        </w:rPr>
        <w:t>del Poder Ejecutivo designe y nombre a dicha persona, misma que tendrá como principales atribuciones representar al órgano de gobierno en los casos de su competencia y rendir un informe anual de las actividades de la Junta de las autoridades correspondientes.</w:t>
      </w:r>
    </w:p>
    <w:p w:rsidR="002F63C3" w:rsidRPr="00CD7AB1" w:rsidRDefault="002F63C3" w:rsidP="00611815">
      <w:pPr>
        <w:spacing w:after="0" w:line="240" w:lineRule="auto"/>
        <w:jc w:val="both"/>
        <w:rPr>
          <w:rFonts w:ascii="Times New Roman" w:hAnsi="Times New Roman" w:cs="Times New Roman"/>
          <w:sz w:val="24"/>
          <w:szCs w:val="24"/>
        </w:rPr>
      </w:pPr>
      <w:r w:rsidRPr="00CD7AB1">
        <w:rPr>
          <w:rFonts w:ascii="Times New Roman" w:hAnsi="Times New Roman" w:cs="Times New Roman"/>
          <w:sz w:val="24"/>
          <w:szCs w:val="24"/>
        </w:rPr>
        <w:tab/>
        <w:t xml:space="preserve">Se definen las directrices y criterios relativos al patrimonio de la Junta de Asistencia Privada como </w:t>
      </w:r>
      <w:r w:rsidR="00954567" w:rsidRPr="00CD7AB1">
        <w:rPr>
          <w:rFonts w:ascii="Times New Roman" w:hAnsi="Times New Roman" w:cs="Times New Roman"/>
          <w:sz w:val="24"/>
          <w:szCs w:val="24"/>
        </w:rPr>
        <w:t xml:space="preserve">Organismo Público Descentralizado </w:t>
      </w:r>
      <w:r w:rsidRPr="00CD7AB1">
        <w:rPr>
          <w:rFonts w:ascii="Times New Roman" w:hAnsi="Times New Roman" w:cs="Times New Roman"/>
          <w:sz w:val="24"/>
          <w:szCs w:val="24"/>
        </w:rPr>
        <w:t>y en sentido diverso al patrimonio que integra cada institución de asistencia privada, por lo que bajo dicha tesitura también se otorga la certeza jurídica necesaria respecto del patrimonio de las instituciones extintas.</w:t>
      </w:r>
    </w:p>
    <w:p w:rsidR="002F63C3" w:rsidRPr="00CD7AB1" w:rsidRDefault="002F63C3" w:rsidP="00611815">
      <w:pPr>
        <w:spacing w:after="0" w:line="240" w:lineRule="auto"/>
        <w:jc w:val="both"/>
        <w:rPr>
          <w:rFonts w:ascii="Times New Roman" w:hAnsi="Times New Roman" w:cs="Times New Roman"/>
          <w:sz w:val="24"/>
          <w:szCs w:val="24"/>
        </w:rPr>
      </w:pPr>
      <w:r w:rsidRPr="00CD7AB1">
        <w:rPr>
          <w:rFonts w:ascii="Times New Roman" w:hAnsi="Times New Roman" w:cs="Times New Roman"/>
          <w:sz w:val="24"/>
          <w:szCs w:val="24"/>
        </w:rPr>
        <w:tab/>
        <w:t>Se definen los requisitos para la constitución de fundaciones y asociaciones, así como lo relativo a su representación legal, se regula figura de las cuotas de recuperación como los montos cobrados por la prestación de servicios directamente relacionados con la actividad asistencial.</w:t>
      </w:r>
    </w:p>
    <w:p w:rsidR="002F63C3" w:rsidRPr="00CD7AB1" w:rsidRDefault="002F63C3" w:rsidP="00611815">
      <w:pPr>
        <w:spacing w:after="0" w:line="240" w:lineRule="auto"/>
        <w:jc w:val="both"/>
        <w:rPr>
          <w:rFonts w:ascii="Times New Roman" w:hAnsi="Times New Roman" w:cs="Times New Roman"/>
          <w:sz w:val="24"/>
          <w:szCs w:val="24"/>
        </w:rPr>
      </w:pPr>
      <w:r w:rsidRPr="00CD7AB1">
        <w:rPr>
          <w:rFonts w:ascii="Times New Roman" w:hAnsi="Times New Roman" w:cs="Times New Roman"/>
          <w:sz w:val="24"/>
          <w:szCs w:val="24"/>
        </w:rPr>
        <w:tab/>
        <w:t>Se establecen los criterios para aplicar las sanciones por incumplimiento de las disposiciones de la ley y se dictan los criterio</w:t>
      </w:r>
      <w:r w:rsidR="00AC4283" w:rsidRPr="00CD7AB1">
        <w:rPr>
          <w:rFonts w:ascii="Times New Roman" w:hAnsi="Times New Roman" w:cs="Times New Roman"/>
          <w:sz w:val="24"/>
          <w:szCs w:val="24"/>
        </w:rPr>
        <w:t>s para la regularización, extin</w:t>
      </w:r>
      <w:r w:rsidRPr="00CD7AB1">
        <w:rPr>
          <w:rFonts w:ascii="Times New Roman" w:hAnsi="Times New Roman" w:cs="Times New Roman"/>
          <w:sz w:val="24"/>
          <w:szCs w:val="24"/>
        </w:rPr>
        <w:t>ción, cancelación y liquidación de las instituciones de asistencia privada.</w:t>
      </w:r>
    </w:p>
    <w:p w:rsidR="002F63C3" w:rsidRPr="00CD7AB1" w:rsidRDefault="002F63C3" w:rsidP="00611815">
      <w:pPr>
        <w:spacing w:after="0" w:line="240" w:lineRule="auto"/>
        <w:jc w:val="both"/>
        <w:rPr>
          <w:rFonts w:ascii="Times New Roman" w:hAnsi="Times New Roman" w:cs="Times New Roman"/>
          <w:sz w:val="24"/>
          <w:szCs w:val="24"/>
        </w:rPr>
      </w:pPr>
      <w:r w:rsidRPr="00CD7AB1">
        <w:rPr>
          <w:rFonts w:ascii="Times New Roman" w:hAnsi="Times New Roman" w:cs="Times New Roman"/>
          <w:sz w:val="24"/>
          <w:szCs w:val="24"/>
        </w:rPr>
        <w:tab/>
        <w:t>Se regula la prohib</w:t>
      </w:r>
      <w:r w:rsidR="00AC4283" w:rsidRPr="00CD7AB1">
        <w:rPr>
          <w:rFonts w:ascii="Times New Roman" w:hAnsi="Times New Roman" w:cs="Times New Roman"/>
          <w:sz w:val="24"/>
          <w:szCs w:val="24"/>
        </w:rPr>
        <w:t>ición para construir o remodelar</w:t>
      </w:r>
      <w:r w:rsidRPr="00CD7AB1">
        <w:rPr>
          <w:rFonts w:ascii="Times New Roman" w:hAnsi="Times New Roman" w:cs="Times New Roman"/>
          <w:sz w:val="24"/>
          <w:szCs w:val="24"/>
        </w:rPr>
        <w:t xml:space="preserve"> los inmuebles cuando estos no pertenezcan a la propiedad de las instituciones de </w:t>
      </w:r>
      <w:r w:rsidR="00F931BD" w:rsidRPr="00CD7AB1">
        <w:rPr>
          <w:rFonts w:ascii="Times New Roman" w:hAnsi="Times New Roman" w:cs="Times New Roman"/>
          <w:sz w:val="24"/>
          <w:szCs w:val="24"/>
        </w:rPr>
        <w:t>asistencia</w:t>
      </w:r>
      <w:r w:rsidRPr="00CD7AB1">
        <w:rPr>
          <w:rFonts w:ascii="Times New Roman" w:hAnsi="Times New Roman" w:cs="Times New Roman"/>
          <w:sz w:val="24"/>
          <w:szCs w:val="24"/>
        </w:rPr>
        <w:t xml:space="preserve"> privada</w:t>
      </w:r>
      <w:r w:rsidR="00DE6EB2" w:rsidRPr="00CD7AB1">
        <w:rPr>
          <w:rFonts w:ascii="Times New Roman" w:hAnsi="Times New Roman" w:cs="Times New Roman"/>
          <w:sz w:val="24"/>
          <w:szCs w:val="24"/>
        </w:rPr>
        <w:t>,</w:t>
      </w:r>
      <w:r w:rsidRPr="00CD7AB1">
        <w:rPr>
          <w:rFonts w:ascii="Times New Roman" w:hAnsi="Times New Roman" w:cs="Times New Roman"/>
          <w:sz w:val="24"/>
          <w:szCs w:val="24"/>
        </w:rPr>
        <w:t xml:space="preserve"> con la finalidad de impedir que los patrones involucrados no distraigan los ingresos de la IAP en bienes que pertenecen a los mismos patrones o sus familiares.</w:t>
      </w:r>
    </w:p>
    <w:p w:rsidR="002F63C3" w:rsidRPr="00CD7AB1" w:rsidRDefault="002F63C3" w:rsidP="00611815">
      <w:pPr>
        <w:spacing w:after="0" w:line="240" w:lineRule="auto"/>
        <w:jc w:val="both"/>
        <w:rPr>
          <w:rFonts w:ascii="Times New Roman" w:hAnsi="Times New Roman" w:cs="Times New Roman"/>
          <w:sz w:val="24"/>
          <w:szCs w:val="24"/>
        </w:rPr>
      </w:pPr>
      <w:r w:rsidRPr="00CD7AB1">
        <w:rPr>
          <w:rFonts w:ascii="Times New Roman" w:hAnsi="Times New Roman" w:cs="Times New Roman"/>
          <w:sz w:val="24"/>
          <w:szCs w:val="24"/>
        </w:rPr>
        <w:tab/>
        <w:t xml:space="preserve">Se suprime la figura de la Contraloría Interna, se da paso a la creación del Órgano Interno de </w:t>
      </w:r>
      <w:r w:rsidR="00AC4283" w:rsidRPr="00CD7AB1">
        <w:rPr>
          <w:rFonts w:ascii="Times New Roman" w:hAnsi="Times New Roman" w:cs="Times New Roman"/>
          <w:sz w:val="24"/>
          <w:szCs w:val="24"/>
        </w:rPr>
        <w:t xml:space="preserve">Control </w:t>
      </w:r>
      <w:r w:rsidRPr="00CD7AB1">
        <w:rPr>
          <w:rFonts w:ascii="Times New Roman" w:hAnsi="Times New Roman" w:cs="Times New Roman"/>
          <w:sz w:val="24"/>
          <w:szCs w:val="24"/>
        </w:rPr>
        <w:t xml:space="preserve">como </w:t>
      </w:r>
      <w:r w:rsidR="00AC4283" w:rsidRPr="00CD7AB1">
        <w:rPr>
          <w:rFonts w:ascii="Times New Roman" w:hAnsi="Times New Roman" w:cs="Times New Roman"/>
          <w:sz w:val="24"/>
          <w:szCs w:val="24"/>
        </w:rPr>
        <w:t xml:space="preserve">Unidad Administrativa </w:t>
      </w:r>
      <w:r w:rsidRPr="00CD7AB1">
        <w:rPr>
          <w:rFonts w:ascii="Times New Roman" w:hAnsi="Times New Roman" w:cs="Times New Roman"/>
          <w:sz w:val="24"/>
          <w:szCs w:val="24"/>
        </w:rPr>
        <w:t>de la Junta de Asistencia Privada</w:t>
      </w:r>
      <w:r w:rsidR="00DE6EB2" w:rsidRPr="00CD7AB1">
        <w:rPr>
          <w:rFonts w:ascii="Times New Roman" w:hAnsi="Times New Roman" w:cs="Times New Roman"/>
          <w:sz w:val="24"/>
          <w:szCs w:val="24"/>
        </w:rPr>
        <w:t>,</w:t>
      </w:r>
      <w:r w:rsidRPr="00CD7AB1">
        <w:rPr>
          <w:rFonts w:ascii="Times New Roman" w:hAnsi="Times New Roman" w:cs="Times New Roman"/>
          <w:sz w:val="24"/>
          <w:szCs w:val="24"/>
        </w:rPr>
        <w:t xml:space="preserve"> en términos de lo establecido por la Ley de Responsabilidades Administrativas del Estado de México y Municipios y Reglamento Interior de la Secretaría de la Contraloría.</w:t>
      </w:r>
    </w:p>
    <w:p w:rsidR="008A61D7" w:rsidRPr="00CD7AB1" w:rsidRDefault="002F63C3" w:rsidP="00611815">
      <w:pPr>
        <w:spacing w:after="0" w:line="240" w:lineRule="auto"/>
        <w:jc w:val="both"/>
        <w:rPr>
          <w:rFonts w:ascii="Times New Roman" w:hAnsi="Times New Roman" w:cs="Times New Roman"/>
          <w:sz w:val="24"/>
          <w:szCs w:val="24"/>
        </w:rPr>
      </w:pPr>
      <w:r w:rsidRPr="00CD7AB1">
        <w:rPr>
          <w:rFonts w:ascii="Times New Roman" w:hAnsi="Times New Roman" w:cs="Times New Roman"/>
          <w:sz w:val="24"/>
          <w:szCs w:val="24"/>
        </w:rPr>
        <w:tab/>
        <w:t>Por lo que atendiendo a la trascendencia social de las actividades de asistencia privada, resulta fundamental el aperturamiento del marco jurídico para otorgar una total certeza jurídica, respecto de la actuación institucional de la Junta de Asistencia Privada y de las inst</w:t>
      </w:r>
      <w:r w:rsidR="004110AB" w:rsidRPr="00CD7AB1">
        <w:rPr>
          <w:rFonts w:ascii="Times New Roman" w:hAnsi="Times New Roman" w:cs="Times New Roman"/>
          <w:sz w:val="24"/>
          <w:szCs w:val="24"/>
        </w:rPr>
        <w:t>itucion</w:t>
      </w:r>
      <w:r w:rsidR="007F161E" w:rsidRPr="00CD7AB1">
        <w:rPr>
          <w:rFonts w:ascii="Times New Roman" w:hAnsi="Times New Roman" w:cs="Times New Roman"/>
          <w:sz w:val="24"/>
          <w:szCs w:val="24"/>
        </w:rPr>
        <w:t>es de asistencia privada y toda</w:t>
      </w:r>
      <w:r w:rsidR="007F056A" w:rsidRPr="00CD7AB1">
        <w:rPr>
          <w:rFonts w:ascii="Times New Roman" w:hAnsi="Times New Roman" w:cs="Times New Roman"/>
          <w:sz w:val="24"/>
          <w:szCs w:val="24"/>
        </w:rPr>
        <w:t xml:space="preserve"> vez que es</w:t>
      </w:r>
      <w:r w:rsidR="008A61D7" w:rsidRPr="00CD7AB1">
        <w:rPr>
          <w:rFonts w:ascii="Times New Roman" w:hAnsi="Times New Roman" w:cs="Times New Roman"/>
          <w:sz w:val="24"/>
          <w:szCs w:val="24"/>
        </w:rPr>
        <w:t xml:space="preserve"> prioridad </w:t>
      </w:r>
      <w:r w:rsidR="007F056A" w:rsidRPr="00CD7AB1">
        <w:rPr>
          <w:rFonts w:ascii="Times New Roman" w:hAnsi="Times New Roman" w:cs="Times New Roman"/>
          <w:sz w:val="24"/>
          <w:szCs w:val="24"/>
        </w:rPr>
        <w:t>d</w:t>
      </w:r>
      <w:r w:rsidR="008A61D7" w:rsidRPr="00CD7AB1">
        <w:rPr>
          <w:rFonts w:ascii="Times New Roman" w:hAnsi="Times New Roman" w:cs="Times New Roman"/>
          <w:sz w:val="24"/>
          <w:szCs w:val="24"/>
        </w:rPr>
        <w:t>e</w:t>
      </w:r>
      <w:r w:rsidR="007F056A" w:rsidRPr="00CD7AB1">
        <w:rPr>
          <w:rFonts w:ascii="Times New Roman" w:hAnsi="Times New Roman" w:cs="Times New Roman"/>
          <w:sz w:val="24"/>
          <w:szCs w:val="24"/>
        </w:rPr>
        <w:t>l Gobierno del Estado de México</w:t>
      </w:r>
      <w:r w:rsidR="008A61D7" w:rsidRPr="00CD7AB1">
        <w:rPr>
          <w:rFonts w:ascii="Times New Roman" w:hAnsi="Times New Roman" w:cs="Times New Roman"/>
          <w:sz w:val="24"/>
          <w:szCs w:val="24"/>
        </w:rPr>
        <w:t xml:space="preserve"> lograr la reducción de las desigualdades y avanzar en el fin de la pobreza, se estima que el robustecimiento de</w:t>
      </w:r>
      <w:r w:rsidR="00D92E8E" w:rsidRPr="00CD7AB1">
        <w:rPr>
          <w:rFonts w:ascii="Times New Roman" w:hAnsi="Times New Roman" w:cs="Times New Roman"/>
          <w:sz w:val="24"/>
          <w:szCs w:val="24"/>
        </w:rPr>
        <w:t xml:space="preserve"> </w:t>
      </w:r>
      <w:r w:rsidR="008A61D7" w:rsidRPr="00CD7AB1">
        <w:rPr>
          <w:rFonts w:ascii="Times New Roman" w:hAnsi="Times New Roman" w:cs="Times New Roman"/>
          <w:sz w:val="24"/>
          <w:szCs w:val="24"/>
        </w:rPr>
        <w:t>l</w:t>
      </w:r>
      <w:r w:rsidR="00D92E8E" w:rsidRPr="00CD7AB1">
        <w:rPr>
          <w:rFonts w:ascii="Times New Roman" w:hAnsi="Times New Roman" w:cs="Times New Roman"/>
          <w:sz w:val="24"/>
          <w:szCs w:val="24"/>
        </w:rPr>
        <w:t>a</w:t>
      </w:r>
      <w:r w:rsidR="008A61D7" w:rsidRPr="00CD7AB1">
        <w:rPr>
          <w:rFonts w:ascii="Times New Roman" w:hAnsi="Times New Roman" w:cs="Times New Roman"/>
          <w:sz w:val="24"/>
          <w:szCs w:val="24"/>
        </w:rPr>
        <w:t xml:space="preserve"> pres</w:t>
      </w:r>
      <w:r w:rsidR="001B3482" w:rsidRPr="00CD7AB1">
        <w:rPr>
          <w:rFonts w:ascii="Times New Roman" w:hAnsi="Times New Roman" w:cs="Times New Roman"/>
          <w:sz w:val="24"/>
          <w:szCs w:val="24"/>
        </w:rPr>
        <w:t>ente ley, permitirá gestar</w:t>
      </w:r>
      <w:r w:rsidR="008A61D7" w:rsidRPr="00CD7AB1">
        <w:rPr>
          <w:rFonts w:ascii="Times New Roman" w:hAnsi="Times New Roman" w:cs="Times New Roman"/>
          <w:sz w:val="24"/>
          <w:szCs w:val="24"/>
        </w:rPr>
        <w:t xml:space="preserve"> una activ</w:t>
      </w:r>
      <w:r w:rsidR="007F161E" w:rsidRPr="00CD7AB1">
        <w:rPr>
          <w:rFonts w:ascii="Times New Roman" w:hAnsi="Times New Roman" w:cs="Times New Roman"/>
          <w:sz w:val="24"/>
          <w:szCs w:val="24"/>
        </w:rPr>
        <w:t xml:space="preserve">idad asistencial mucho más </w:t>
      </w:r>
      <w:r w:rsidR="007F056A" w:rsidRPr="00CD7AB1">
        <w:rPr>
          <w:rFonts w:ascii="Times New Roman" w:hAnsi="Times New Roman" w:cs="Times New Roman"/>
          <w:sz w:val="24"/>
          <w:szCs w:val="24"/>
        </w:rPr>
        <w:t>fructífera</w:t>
      </w:r>
      <w:r w:rsidR="008A61D7" w:rsidRPr="00CD7AB1">
        <w:rPr>
          <w:rFonts w:ascii="Times New Roman" w:hAnsi="Times New Roman" w:cs="Times New Roman"/>
          <w:sz w:val="24"/>
          <w:szCs w:val="24"/>
        </w:rPr>
        <w:t xml:space="preserve"> y benéfica para </w:t>
      </w:r>
      <w:r w:rsidR="00436494" w:rsidRPr="00CD7AB1">
        <w:rPr>
          <w:rFonts w:ascii="Times New Roman" w:hAnsi="Times New Roman" w:cs="Times New Roman"/>
          <w:sz w:val="24"/>
          <w:szCs w:val="24"/>
        </w:rPr>
        <w:t xml:space="preserve">las </w:t>
      </w:r>
      <w:r w:rsidR="008A61D7" w:rsidRPr="00CD7AB1">
        <w:rPr>
          <w:rFonts w:ascii="Times New Roman" w:hAnsi="Times New Roman" w:cs="Times New Roman"/>
          <w:sz w:val="24"/>
          <w:szCs w:val="24"/>
        </w:rPr>
        <w:t>y los mexiquenses.</w:t>
      </w:r>
    </w:p>
    <w:p w:rsidR="008A61D7" w:rsidRPr="00CD7AB1" w:rsidRDefault="008A61D7" w:rsidP="00611815">
      <w:pPr>
        <w:pStyle w:val="Sinespaciado"/>
        <w:ind w:firstLine="708"/>
        <w:jc w:val="both"/>
        <w:rPr>
          <w:rFonts w:ascii="Times New Roman" w:hAnsi="Times New Roman" w:cs="Times New Roman"/>
          <w:sz w:val="24"/>
          <w:szCs w:val="24"/>
        </w:rPr>
      </w:pPr>
      <w:r w:rsidRPr="00CD7AB1">
        <w:rPr>
          <w:rFonts w:ascii="Times New Roman" w:hAnsi="Times New Roman" w:cs="Times New Roman"/>
          <w:sz w:val="24"/>
          <w:szCs w:val="24"/>
        </w:rPr>
        <w:t>Por lo anterior expuesto</w:t>
      </w:r>
      <w:r w:rsidR="001B3482" w:rsidRPr="00CD7AB1">
        <w:rPr>
          <w:rFonts w:ascii="Times New Roman" w:hAnsi="Times New Roman" w:cs="Times New Roman"/>
          <w:sz w:val="24"/>
          <w:szCs w:val="24"/>
        </w:rPr>
        <w:t>, se somete a la consideración</w:t>
      </w:r>
      <w:r w:rsidRPr="00CD7AB1">
        <w:rPr>
          <w:rFonts w:ascii="Times New Roman" w:hAnsi="Times New Roman" w:cs="Times New Roman"/>
          <w:sz w:val="24"/>
          <w:szCs w:val="24"/>
        </w:rPr>
        <w:t xml:space="preserve"> de e</w:t>
      </w:r>
      <w:r w:rsidR="007A0A8A" w:rsidRPr="00CD7AB1">
        <w:rPr>
          <w:rFonts w:ascii="Times New Roman" w:hAnsi="Times New Roman" w:cs="Times New Roman"/>
          <w:sz w:val="24"/>
          <w:szCs w:val="24"/>
        </w:rPr>
        <w:t>ste Honorable Soberanía Popular</w:t>
      </w:r>
      <w:r w:rsidRPr="00CD7AB1">
        <w:rPr>
          <w:rFonts w:ascii="Times New Roman" w:hAnsi="Times New Roman" w:cs="Times New Roman"/>
          <w:sz w:val="24"/>
          <w:szCs w:val="24"/>
        </w:rPr>
        <w:t xml:space="preserve"> la presente </w:t>
      </w:r>
      <w:r w:rsidR="007A0A8A" w:rsidRPr="00CD7AB1">
        <w:rPr>
          <w:rFonts w:ascii="Times New Roman" w:hAnsi="Times New Roman" w:cs="Times New Roman"/>
          <w:sz w:val="24"/>
          <w:szCs w:val="24"/>
        </w:rPr>
        <w:t xml:space="preserve">Iniciativa </w:t>
      </w:r>
      <w:r w:rsidRPr="00CD7AB1">
        <w:rPr>
          <w:rFonts w:ascii="Times New Roman" w:hAnsi="Times New Roman" w:cs="Times New Roman"/>
          <w:sz w:val="24"/>
          <w:szCs w:val="24"/>
        </w:rPr>
        <w:t xml:space="preserve">de </w:t>
      </w:r>
      <w:r w:rsidR="007A0A8A" w:rsidRPr="00CD7AB1">
        <w:rPr>
          <w:rFonts w:ascii="Times New Roman" w:hAnsi="Times New Roman" w:cs="Times New Roman"/>
          <w:sz w:val="24"/>
          <w:szCs w:val="24"/>
        </w:rPr>
        <w:t>Decreto</w:t>
      </w:r>
      <w:r w:rsidR="007F161E" w:rsidRPr="00CD7AB1">
        <w:rPr>
          <w:rFonts w:ascii="Times New Roman" w:hAnsi="Times New Roman" w:cs="Times New Roman"/>
          <w:sz w:val="24"/>
          <w:szCs w:val="24"/>
        </w:rPr>
        <w:t>,</w:t>
      </w:r>
      <w:r w:rsidR="00FA1157" w:rsidRPr="00CD7AB1">
        <w:rPr>
          <w:rFonts w:ascii="Times New Roman" w:hAnsi="Times New Roman" w:cs="Times New Roman"/>
          <w:sz w:val="24"/>
          <w:szCs w:val="24"/>
        </w:rPr>
        <w:t xml:space="preserve"> para que de estimar</w:t>
      </w:r>
      <w:r w:rsidRPr="00CD7AB1">
        <w:rPr>
          <w:rFonts w:ascii="Times New Roman" w:hAnsi="Times New Roman" w:cs="Times New Roman"/>
          <w:sz w:val="24"/>
          <w:szCs w:val="24"/>
        </w:rPr>
        <w:t xml:space="preserve">lo pertinente se </w:t>
      </w:r>
      <w:r w:rsidR="00436494" w:rsidRPr="00CD7AB1">
        <w:rPr>
          <w:rFonts w:ascii="Times New Roman" w:hAnsi="Times New Roman" w:cs="Times New Roman"/>
          <w:sz w:val="24"/>
          <w:szCs w:val="24"/>
        </w:rPr>
        <w:t>a</w:t>
      </w:r>
      <w:r w:rsidRPr="00CD7AB1">
        <w:rPr>
          <w:rFonts w:ascii="Times New Roman" w:hAnsi="Times New Roman" w:cs="Times New Roman"/>
          <w:sz w:val="24"/>
          <w:szCs w:val="24"/>
        </w:rPr>
        <w:t>pruebe en sus términos.</w:t>
      </w:r>
    </w:p>
    <w:p w:rsidR="008A61D7" w:rsidRPr="00CD7AB1" w:rsidRDefault="008A61D7" w:rsidP="00611815">
      <w:pPr>
        <w:pStyle w:val="Sinespaciado"/>
        <w:ind w:firstLine="708"/>
        <w:jc w:val="both"/>
        <w:rPr>
          <w:rFonts w:ascii="Times New Roman" w:hAnsi="Times New Roman" w:cs="Times New Roman"/>
          <w:sz w:val="24"/>
          <w:szCs w:val="24"/>
        </w:rPr>
      </w:pPr>
      <w:r w:rsidRPr="00CD7AB1">
        <w:rPr>
          <w:rFonts w:ascii="Times New Roman" w:hAnsi="Times New Roman" w:cs="Times New Roman"/>
          <w:sz w:val="24"/>
          <w:szCs w:val="24"/>
        </w:rPr>
        <w:t>Es cuanto.</w:t>
      </w:r>
    </w:p>
    <w:p w:rsidR="00C6328C" w:rsidRPr="00CD7AB1" w:rsidRDefault="00C6328C" w:rsidP="00C6328C">
      <w:pPr>
        <w:pStyle w:val="Sinespaciado"/>
        <w:jc w:val="both"/>
        <w:rPr>
          <w:rFonts w:ascii="Times New Roman" w:hAnsi="Times New Roman" w:cs="Times New Roman"/>
          <w:sz w:val="24"/>
          <w:szCs w:val="24"/>
        </w:rPr>
      </w:pPr>
    </w:p>
    <w:p w:rsidR="00C6328C" w:rsidRPr="00CD7AB1" w:rsidRDefault="00C6328C" w:rsidP="00C6328C">
      <w:pPr>
        <w:pStyle w:val="Sinespaciado"/>
        <w:jc w:val="both"/>
        <w:rPr>
          <w:rFonts w:ascii="Times New Roman" w:hAnsi="Times New Roman" w:cs="Times New Roman"/>
          <w:sz w:val="24"/>
          <w:szCs w:val="24"/>
        </w:rPr>
        <w:sectPr w:rsidR="00C6328C" w:rsidRPr="00CD7AB1" w:rsidSect="005020FC">
          <w:footerReference w:type="default" r:id="rId8"/>
          <w:pgSz w:w="12240" w:h="15840" w:code="1"/>
          <w:pgMar w:top="1134" w:right="1134" w:bottom="1134" w:left="1701" w:header="709" w:footer="709" w:gutter="0"/>
          <w:cols w:space="708"/>
          <w:docGrid w:linePitch="360"/>
        </w:sectPr>
      </w:pPr>
    </w:p>
    <w:p w:rsidR="00C6328C" w:rsidRPr="00CD7AB1" w:rsidRDefault="00C6328C" w:rsidP="00113901">
      <w:pPr>
        <w:pStyle w:val="Sinespaciado"/>
        <w:jc w:val="both"/>
        <w:rPr>
          <w:rFonts w:ascii="Times New Roman" w:hAnsi="Times New Roman" w:cs="Times New Roman"/>
          <w:sz w:val="24"/>
          <w:szCs w:val="24"/>
        </w:rPr>
      </w:pPr>
    </w:p>
    <w:p w:rsidR="00C6328C" w:rsidRPr="00CD7AB1" w:rsidRDefault="00C6328C" w:rsidP="00113901">
      <w:pPr>
        <w:spacing w:after="0" w:line="240" w:lineRule="auto"/>
        <w:jc w:val="center"/>
        <w:rPr>
          <w:rFonts w:ascii="Times New Roman" w:eastAsia="Arial" w:hAnsi="Times New Roman" w:cs="Times New Roman"/>
          <w:sz w:val="24"/>
          <w:szCs w:val="24"/>
          <w:lang w:val="es-ES" w:eastAsia="es-MX"/>
        </w:rPr>
      </w:pPr>
      <w:r w:rsidRPr="00CD7AB1">
        <w:rPr>
          <w:rFonts w:ascii="Times New Roman" w:eastAsia="Arial" w:hAnsi="Times New Roman" w:cs="Times New Roman"/>
          <w:sz w:val="24"/>
          <w:szCs w:val="24"/>
          <w:lang w:val="es-ES" w:eastAsia="es-MX"/>
        </w:rPr>
        <w:lastRenderedPageBreak/>
        <w:t>“2021. Año de la Consumación de la Independencia y la Grandeza de México”.</w:t>
      </w:r>
    </w:p>
    <w:p w:rsidR="00C6328C" w:rsidRPr="00CD7AB1" w:rsidRDefault="00C6328C" w:rsidP="00113901">
      <w:pPr>
        <w:spacing w:after="0" w:line="240" w:lineRule="auto"/>
        <w:jc w:val="right"/>
        <w:rPr>
          <w:rFonts w:ascii="Times New Roman" w:eastAsia="Arial" w:hAnsi="Times New Roman" w:cs="Times New Roman"/>
          <w:sz w:val="24"/>
          <w:szCs w:val="24"/>
          <w:lang w:val="es-ES" w:eastAsia="es-MX"/>
        </w:rPr>
      </w:pPr>
    </w:p>
    <w:p w:rsidR="00C6328C" w:rsidRPr="00CD7AB1" w:rsidRDefault="00C6328C" w:rsidP="00113901">
      <w:pPr>
        <w:spacing w:after="0" w:line="240" w:lineRule="auto"/>
        <w:jc w:val="right"/>
        <w:rPr>
          <w:rFonts w:ascii="Times New Roman" w:eastAsia="Arial" w:hAnsi="Times New Roman" w:cs="Times New Roman"/>
          <w:sz w:val="24"/>
          <w:szCs w:val="24"/>
          <w:lang w:val="es-ES" w:eastAsia="es-MX"/>
        </w:rPr>
      </w:pPr>
      <w:r w:rsidRPr="00CD7AB1">
        <w:rPr>
          <w:rFonts w:ascii="Times New Roman" w:eastAsia="Arial" w:hAnsi="Times New Roman" w:cs="Times New Roman"/>
          <w:sz w:val="24"/>
          <w:szCs w:val="24"/>
          <w:lang w:val="es-ES" w:eastAsia="es-MX"/>
        </w:rPr>
        <w:t>Toluca de Lerdo, México,</w:t>
      </w:r>
    </w:p>
    <w:p w:rsidR="00C6328C" w:rsidRPr="00CD7AB1" w:rsidRDefault="00C6328C" w:rsidP="00113901">
      <w:pPr>
        <w:spacing w:after="0" w:line="240" w:lineRule="auto"/>
        <w:jc w:val="right"/>
        <w:rPr>
          <w:rFonts w:ascii="Times New Roman" w:eastAsia="Arial" w:hAnsi="Times New Roman" w:cs="Times New Roman"/>
          <w:sz w:val="24"/>
          <w:szCs w:val="24"/>
          <w:lang w:val="es-ES" w:eastAsia="es-MX"/>
        </w:rPr>
      </w:pPr>
      <w:r w:rsidRPr="00CD7AB1">
        <w:rPr>
          <w:rFonts w:ascii="Times New Roman" w:eastAsia="Arial" w:hAnsi="Times New Roman" w:cs="Times New Roman"/>
          <w:sz w:val="24"/>
          <w:szCs w:val="24"/>
          <w:lang w:val="es-ES" w:eastAsia="es-MX"/>
        </w:rPr>
        <w:t xml:space="preserve">a … de </w:t>
      </w:r>
      <w:r w:rsidRPr="00CD7AB1">
        <w:rPr>
          <w:rFonts w:ascii="Times New Roman" w:eastAsia="Arial" w:hAnsi="Times New Roman" w:cs="Times New Roman"/>
          <w:bCs/>
          <w:sz w:val="24"/>
          <w:szCs w:val="24"/>
          <w:lang w:val="es-ES" w:eastAsia="es-MX"/>
        </w:rPr>
        <w:t xml:space="preserve">septiembre </w:t>
      </w:r>
      <w:r w:rsidRPr="00CD7AB1">
        <w:rPr>
          <w:rFonts w:ascii="Times New Roman" w:eastAsia="Arial" w:hAnsi="Times New Roman" w:cs="Times New Roman"/>
          <w:sz w:val="24"/>
          <w:szCs w:val="24"/>
          <w:lang w:val="es-ES" w:eastAsia="es-MX"/>
        </w:rPr>
        <w:t>de 2021.</w:t>
      </w:r>
    </w:p>
    <w:p w:rsidR="00C6328C" w:rsidRPr="00CD7AB1" w:rsidRDefault="00C6328C" w:rsidP="00113901">
      <w:pPr>
        <w:spacing w:after="0" w:line="240" w:lineRule="auto"/>
        <w:rPr>
          <w:rFonts w:ascii="Times New Roman" w:eastAsia="Arial" w:hAnsi="Times New Roman" w:cs="Times New Roman"/>
          <w:b/>
          <w:sz w:val="24"/>
          <w:szCs w:val="24"/>
          <w:lang w:val="es-ES" w:eastAsia="es-MX"/>
        </w:rPr>
      </w:pPr>
    </w:p>
    <w:p w:rsidR="00C6328C" w:rsidRPr="00CD7AB1" w:rsidRDefault="00C6328C" w:rsidP="00113901">
      <w:pPr>
        <w:spacing w:after="0" w:line="240" w:lineRule="auto"/>
        <w:rPr>
          <w:rFonts w:ascii="Times New Roman" w:eastAsia="Arial" w:hAnsi="Times New Roman" w:cs="Times New Roman"/>
          <w:b/>
          <w:bCs/>
          <w:sz w:val="24"/>
          <w:szCs w:val="24"/>
          <w:lang w:val="es-ES" w:eastAsia="es-MX"/>
        </w:rPr>
      </w:pPr>
      <w:r w:rsidRPr="00CD7AB1">
        <w:rPr>
          <w:rFonts w:ascii="Times New Roman" w:eastAsia="Arial" w:hAnsi="Times New Roman" w:cs="Times New Roman"/>
          <w:b/>
          <w:bCs/>
          <w:sz w:val="24"/>
          <w:szCs w:val="24"/>
          <w:lang w:val="es-ES" w:eastAsia="es-MX"/>
        </w:rPr>
        <w:t>DIPUTADO</w:t>
      </w:r>
    </w:p>
    <w:p w:rsidR="00C6328C" w:rsidRPr="00CD7AB1" w:rsidRDefault="00C6328C" w:rsidP="00113901">
      <w:pPr>
        <w:spacing w:after="0" w:line="240" w:lineRule="auto"/>
        <w:rPr>
          <w:rFonts w:ascii="Times New Roman" w:eastAsia="Arial" w:hAnsi="Times New Roman" w:cs="Times New Roman"/>
          <w:b/>
          <w:bCs/>
          <w:sz w:val="24"/>
          <w:szCs w:val="24"/>
          <w:lang w:val="es-ES" w:eastAsia="es-MX"/>
        </w:rPr>
      </w:pPr>
      <w:r w:rsidRPr="00CD7AB1">
        <w:rPr>
          <w:rFonts w:ascii="Times New Roman" w:eastAsia="Arial" w:hAnsi="Times New Roman" w:cs="Times New Roman"/>
          <w:b/>
          <w:bCs/>
          <w:sz w:val="24"/>
          <w:szCs w:val="24"/>
          <w:lang w:val="es-ES" w:eastAsia="es-MX"/>
        </w:rPr>
        <w:t xml:space="preserve">PRESIDENTE DE LA H. “LXI” LEGISLATURA </w:t>
      </w:r>
    </w:p>
    <w:p w:rsidR="00C6328C" w:rsidRPr="00CD7AB1" w:rsidRDefault="00C6328C" w:rsidP="00113901">
      <w:pPr>
        <w:spacing w:after="0" w:line="240" w:lineRule="auto"/>
        <w:rPr>
          <w:rFonts w:ascii="Times New Roman" w:eastAsia="Arial" w:hAnsi="Times New Roman" w:cs="Times New Roman"/>
          <w:b/>
          <w:bCs/>
          <w:sz w:val="24"/>
          <w:szCs w:val="24"/>
          <w:lang w:val="es-ES" w:eastAsia="es-MX"/>
        </w:rPr>
      </w:pPr>
      <w:r w:rsidRPr="00CD7AB1">
        <w:rPr>
          <w:rFonts w:ascii="Times New Roman" w:eastAsia="Arial" w:hAnsi="Times New Roman" w:cs="Times New Roman"/>
          <w:b/>
          <w:bCs/>
          <w:sz w:val="24"/>
          <w:szCs w:val="24"/>
          <w:lang w:val="es-ES" w:eastAsia="es-MX"/>
        </w:rPr>
        <w:t>DEL ESTADO DE MÉXICO</w:t>
      </w:r>
    </w:p>
    <w:p w:rsidR="00C6328C" w:rsidRPr="00CD7AB1" w:rsidRDefault="00C6328C" w:rsidP="00113901">
      <w:pPr>
        <w:spacing w:after="0" w:line="240" w:lineRule="auto"/>
        <w:jc w:val="both"/>
        <w:rPr>
          <w:rFonts w:ascii="Times New Roman" w:eastAsia="Arial" w:hAnsi="Times New Roman" w:cs="Times New Roman"/>
          <w:b/>
          <w:sz w:val="24"/>
          <w:szCs w:val="24"/>
          <w:lang w:val="es-ES" w:eastAsia="es-MX"/>
        </w:rPr>
      </w:pPr>
      <w:r w:rsidRPr="00CD7AB1">
        <w:rPr>
          <w:rFonts w:ascii="Times New Roman" w:eastAsia="Arial" w:hAnsi="Times New Roman" w:cs="Times New Roman"/>
          <w:b/>
          <w:sz w:val="24"/>
          <w:szCs w:val="24"/>
          <w:lang w:val="es-ES" w:eastAsia="es-MX"/>
        </w:rPr>
        <w:t>PRESENTE</w:t>
      </w:r>
    </w:p>
    <w:p w:rsidR="00C6328C" w:rsidRPr="00CD7AB1" w:rsidRDefault="00C6328C" w:rsidP="00113901">
      <w:pPr>
        <w:spacing w:after="0" w:line="240" w:lineRule="auto"/>
        <w:jc w:val="both"/>
        <w:rPr>
          <w:rFonts w:ascii="Times New Roman" w:eastAsia="Arial" w:hAnsi="Times New Roman" w:cs="Times New Roman"/>
          <w:sz w:val="24"/>
          <w:szCs w:val="24"/>
          <w:lang w:val="es-ES" w:eastAsia="es-MX"/>
        </w:rPr>
      </w:pPr>
    </w:p>
    <w:p w:rsidR="00C6328C" w:rsidRPr="00CD7AB1" w:rsidRDefault="00C6328C" w:rsidP="00113901">
      <w:pPr>
        <w:spacing w:after="0" w:line="240" w:lineRule="auto"/>
        <w:jc w:val="both"/>
        <w:rPr>
          <w:rFonts w:ascii="Times New Roman" w:eastAsia="Arial" w:hAnsi="Times New Roman" w:cs="Times New Roman"/>
          <w:sz w:val="24"/>
          <w:szCs w:val="24"/>
          <w:lang w:val="es-ES" w:eastAsia="es-MX"/>
        </w:rPr>
      </w:pPr>
      <w:r w:rsidRPr="00CD7AB1">
        <w:rPr>
          <w:rFonts w:ascii="Times New Roman" w:eastAsia="Arial" w:hAnsi="Times New Roman" w:cs="Times New Roman"/>
          <w:sz w:val="24"/>
          <w:szCs w:val="24"/>
          <w:lang w:val="es-ES" w:eastAsia="es-MX"/>
        </w:rPr>
        <w:t>En ejercicio de las facultades que me confieren los artículos 51, fracción I y 77, fracción V de la Constitución Política del Estado Libre y Soberano de México, se somete a la consideración de esa H. Legislatura, por su digno conducto de ustedes, Iniciativa de Decreto por el que se expide la Ley de Instituciones de Asistencia Privada del Estado de México, de conformidad con la siguiente:</w:t>
      </w:r>
    </w:p>
    <w:p w:rsidR="00C6328C" w:rsidRPr="00CD7AB1" w:rsidRDefault="00C6328C" w:rsidP="00113901">
      <w:pPr>
        <w:spacing w:after="0" w:line="240" w:lineRule="auto"/>
        <w:jc w:val="both"/>
        <w:rPr>
          <w:rFonts w:ascii="Times New Roman" w:eastAsia="Arial" w:hAnsi="Times New Roman" w:cs="Times New Roman"/>
          <w:sz w:val="24"/>
          <w:szCs w:val="24"/>
          <w:lang w:val="es-ES" w:eastAsia="es-MX"/>
        </w:rPr>
      </w:pPr>
    </w:p>
    <w:p w:rsidR="00C6328C" w:rsidRPr="00CD7AB1" w:rsidRDefault="00C6328C" w:rsidP="00113901">
      <w:pPr>
        <w:pBdr>
          <w:top w:val="nil"/>
          <w:left w:val="nil"/>
          <w:bottom w:val="nil"/>
          <w:right w:val="nil"/>
          <w:between w:val="nil"/>
        </w:pBdr>
        <w:spacing w:after="0" w:line="240" w:lineRule="auto"/>
        <w:jc w:val="center"/>
        <w:rPr>
          <w:rFonts w:ascii="Times New Roman" w:eastAsia="Arial" w:hAnsi="Times New Roman" w:cs="Times New Roman"/>
          <w:sz w:val="24"/>
          <w:szCs w:val="24"/>
          <w:lang w:val="es-ES" w:eastAsia="es-MX"/>
        </w:rPr>
      </w:pPr>
      <w:r w:rsidRPr="00CD7AB1">
        <w:rPr>
          <w:rFonts w:ascii="Times New Roman" w:eastAsia="Arial" w:hAnsi="Times New Roman" w:cs="Times New Roman"/>
          <w:b/>
          <w:sz w:val="24"/>
          <w:szCs w:val="24"/>
          <w:lang w:val="es-ES" w:eastAsia="es-MX"/>
        </w:rPr>
        <w:t>EXPOSICIÓN DE MOTIVOS</w:t>
      </w:r>
    </w:p>
    <w:p w:rsidR="00C6328C" w:rsidRPr="00CD7AB1" w:rsidRDefault="00C6328C" w:rsidP="00113901">
      <w:pPr>
        <w:spacing w:after="0" w:line="240" w:lineRule="auto"/>
        <w:jc w:val="both"/>
        <w:rPr>
          <w:rFonts w:ascii="Times New Roman" w:eastAsia="Arial" w:hAnsi="Times New Roman" w:cs="Times New Roman"/>
          <w:sz w:val="24"/>
          <w:szCs w:val="24"/>
          <w:lang w:val="es-ES" w:eastAsia="es-MX"/>
        </w:rPr>
      </w:pPr>
    </w:p>
    <w:p w:rsidR="00C6328C" w:rsidRPr="00CD7AB1" w:rsidRDefault="00C6328C" w:rsidP="00113901">
      <w:pPr>
        <w:spacing w:after="0" w:line="240" w:lineRule="auto"/>
        <w:jc w:val="both"/>
        <w:rPr>
          <w:rFonts w:ascii="Times New Roman" w:eastAsia="Arial" w:hAnsi="Times New Roman" w:cs="Times New Roman"/>
          <w:sz w:val="24"/>
          <w:szCs w:val="24"/>
          <w:lang w:val="es-ES" w:eastAsia="es-MX"/>
        </w:rPr>
      </w:pPr>
      <w:r w:rsidRPr="00CD7AB1">
        <w:rPr>
          <w:rFonts w:ascii="Times New Roman" w:eastAsia="Arial" w:hAnsi="Times New Roman" w:cs="Times New Roman"/>
          <w:sz w:val="24"/>
          <w:szCs w:val="24"/>
          <w:lang w:val="es-ES" w:eastAsia="es-MX"/>
        </w:rPr>
        <w:t>De manera universal, el combate a la pobreza extrema y la eliminación de las brechas sociales ha sido uno de los mayores retos de la Comunidad Internacional, por lo que, en el año 2015, al construirse la ruta crítica para el cumplimiento de la Agenda 2030, los Estados Miembros de las Naciones Unidas dieron especial énfasis en los Objetivos del Desarrollo Sostenible 1 “Fin de la Pobreza”, 2 “Hambre Cero y 10 “Reducción de las Desigualdades, ya que dichos ODS, representan los ejes rectores para que las personas o grupos en situación de vulnerabilidad y marginación, puedan alcanzar un nivel de vida digna que les permita potencializar su desarrollo humano y bienestar social.</w:t>
      </w:r>
    </w:p>
    <w:p w:rsidR="00C6328C" w:rsidRPr="00CD7AB1" w:rsidRDefault="00C6328C" w:rsidP="00113901">
      <w:pPr>
        <w:spacing w:after="0" w:line="240" w:lineRule="auto"/>
        <w:jc w:val="both"/>
        <w:rPr>
          <w:rFonts w:ascii="Times New Roman" w:eastAsia="Arial" w:hAnsi="Times New Roman" w:cs="Times New Roman"/>
          <w:sz w:val="24"/>
          <w:szCs w:val="24"/>
          <w:lang w:val="es-ES" w:eastAsia="es-MX"/>
        </w:rPr>
      </w:pPr>
    </w:p>
    <w:p w:rsidR="00C6328C" w:rsidRPr="00CD7AB1" w:rsidRDefault="00C6328C" w:rsidP="00113901">
      <w:pPr>
        <w:spacing w:after="0" w:line="240" w:lineRule="auto"/>
        <w:jc w:val="both"/>
        <w:rPr>
          <w:rFonts w:ascii="Times New Roman" w:eastAsia="Arial" w:hAnsi="Times New Roman" w:cs="Times New Roman"/>
          <w:sz w:val="24"/>
          <w:szCs w:val="24"/>
          <w:lang w:val="es-ES" w:eastAsia="es-MX"/>
        </w:rPr>
      </w:pPr>
      <w:r w:rsidRPr="00CD7AB1">
        <w:rPr>
          <w:rFonts w:ascii="Times New Roman" w:eastAsia="Arial" w:hAnsi="Times New Roman" w:cs="Times New Roman"/>
          <w:sz w:val="24"/>
          <w:szCs w:val="24"/>
          <w:lang w:val="es-ES" w:eastAsia="es-MX"/>
        </w:rPr>
        <w:t>Atento a ello, la visión de un trabajo unificado en la cooperación transversal del sector público, el sector privado, la academia y la sociedad civil organizada, ha representado la pieza clave para avanzar en la reducción de las desigualdades, sin embargo, es cierto que, particularmente, la alianza entre los Sectores Privado y Público, juega un importante papel en la generación de recursos y estrategias que pueden incidir de manera directa en la búsqueda del progreso colectivo, bajo un enfoque sostenible que garantice la satisfacción de las necesidades de las generaciones futuras.</w:t>
      </w:r>
    </w:p>
    <w:p w:rsidR="00C6328C" w:rsidRPr="00CD7AB1" w:rsidRDefault="00C6328C" w:rsidP="00113901">
      <w:pPr>
        <w:spacing w:after="0" w:line="240" w:lineRule="auto"/>
        <w:jc w:val="both"/>
        <w:rPr>
          <w:rFonts w:ascii="Times New Roman" w:eastAsia="Arial" w:hAnsi="Times New Roman" w:cs="Times New Roman"/>
          <w:sz w:val="24"/>
          <w:szCs w:val="24"/>
          <w:lang w:val="es-ES" w:eastAsia="es-MX"/>
        </w:rPr>
      </w:pPr>
    </w:p>
    <w:p w:rsidR="00C6328C" w:rsidRPr="00CD7AB1" w:rsidRDefault="00C6328C" w:rsidP="00113901">
      <w:pPr>
        <w:spacing w:after="0" w:line="240" w:lineRule="auto"/>
        <w:jc w:val="both"/>
        <w:rPr>
          <w:rFonts w:ascii="Times New Roman" w:eastAsia="Arial" w:hAnsi="Times New Roman" w:cs="Times New Roman"/>
          <w:sz w:val="24"/>
          <w:szCs w:val="24"/>
          <w:lang w:val="es-ES" w:eastAsia="es-MX"/>
        </w:rPr>
      </w:pPr>
      <w:r w:rsidRPr="00CD7AB1">
        <w:rPr>
          <w:rFonts w:ascii="Times New Roman" w:eastAsia="Arial" w:hAnsi="Times New Roman" w:cs="Times New Roman"/>
          <w:sz w:val="24"/>
          <w:szCs w:val="24"/>
          <w:lang w:val="es-ES" w:eastAsia="es-MX"/>
        </w:rPr>
        <w:t>Prueba de ello es la trascendental figura que, a nivel Nacional y Local, ha representado la Asistencia Privada (antes Beneficencia Privada), donde los particulares, bajo la tutela institucional del Estado, realizan acciones de asistencia social que buscan mejorar las circunstancias de vulnerabilidad de las personas o grupos de personas que se encuentran en dicho núcleo de marginación, con el objeto de logar su protección y alcance a una vida plena.</w:t>
      </w:r>
    </w:p>
    <w:p w:rsidR="00C6328C" w:rsidRPr="00CD7AB1" w:rsidRDefault="00C6328C" w:rsidP="00113901">
      <w:pPr>
        <w:spacing w:after="0" w:line="240" w:lineRule="auto"/>
        <w:jc w:val="both"/>
        <w:rPr>
          <w:rFonts w:ascii="Times New Roman" w:eastAsia="Arial" w:hAnsi="Times New Roman" w:cs="Times New Roman"/>
          <w:sz w:val="24"/>
          <w:szCs w:val="24"/>
          <w:lang w:val="es-ES" w:eastAsia="es-MX"/>
        </w:rPr>
      </w:pPr>
    </w:p>
    <w:p w:rsidR="00C6328C" w:rsidRPr="00CD7AB1" w:rsidRDefault="00C6328C" w:rsidP="00113901">
      <w:pPr>
        <w:spacing w:after="0" w:line="240" w:lineRule="auto"/>
        <w:jc w:val="both"/>
        <w:rPr>
          <w:rFonts w:ascii="Times New Roman" w:eastAsia="Arial" w:hAnsi="Times New Roman" w:cs="Times New Roman"/>
          <w:sz w:val="24"/>
          <w:szCs w:val="24"/>
          <w:lang w:val="es-ES" w:eastAsia="es-MX"/>
        </w:rPr>
      </w:pPr>
      <w:r w:rsidRPr="00CD7AB1">
        <w:rPr>
          <w:rFonts w:ascii="Times New Roman" w:eastAsia="Arial" w:hAnsi="Times New Roman" w:cs="Times New Roman"/>
          <w:sz w:val="24"/>
          <w:szCs w:val="24"/>
          <w:lang w:val="es-ES" w:eastAsia="es-MX"/>
        </w:rPr>
        <w:t>En el Estado de México, conscientes del gran reto Institucional que representa poner fin a la pobreza y reducir la brecha de las desigualdades, se ha generado, desde el Plan de Desarrollo Estatal 2017-2023, una estrategia de vinculación y fortalecimientos Institucional, totalmente alineado a los Objetivos del Desarrollo Sostenible, con miras a detonar la mejora constante del entorno social, bajo las directrices de proteger a los más vulnerables y generar condiciones de desarrollo y restablecimiento de oportunidades para las y los mexiquenses.</w:t>
      </w:r>
    </w:p>
    <w:p w:rsidR="00C6328C" w:rsidRPr="00CD7AB1" w:rsidRDefault="00C6328C" w:rsidP="00113901">
      <w:pPr>
        <w:spacing w:after="0" w:line="240" w:lineRule="auto"/>
        <w:jc w:val="both"/>
        <w:rPr>
          <w:rFonts w:ascii="Times New Roman" w:eastAsia="Arial" w:hAnsi="Times New Roman" w:cs="Times New Roman"/>
          <w:sz w:val="24"/>
          <w:szCs w:val="24"/>
          <w:lang w:val="es-ES" w:eastAsia="es-MX"/>
        </w:rPr>
      </w:pPr>
      <w:r w:rsidRPr="00CD7AB1">
        <w:rPr>
          <w:rFonts w:ascii="Times New Roman" w:eastAsia="Arial" w:hAnsi="Times New Roman" w:cs="Times New Roman"/>
          <w:sz w:val="24"/>
          <w:szCs w:val="24"/>
          <w:lang w:val="es-ES" w:eastAsia="es-MX"/>
        </w:rPr>
        <w:t xml:space="preserve"> </w:t>
      </w:r>
    </w:p>
    <w:p w:rsidR="00C6328C" w:rsidRPr="00CD7AB1" w:rsidRDefault="00C6328C" w:rsidP="00113901">
      <w:pPr>
        <w:spacing w:after="0" w:line="240" w:lineRule="auto"/>
        <w:jc w:val="both"/>
        <w:rPr>
          <w:rFonts w:ascii="Times New Roman" w:eastAsia="Arial" w:hAnsi="Times New Roman" w:cs="Times New Roman"/>
          <w:sz w:val="24"/>
          <w:szCs w:val="24"/>
          <w:lang w:val="es-ES" w:eastAsia="es-MX"/>
        </w:rPr>
      </w:pPr>
      <w:r w:rsidRPr="00CD7AB1">
        <w:rPr>
          <w:rFonts w:ascii="Times New Roman" w:eastAsia="Arial" w:hAnsi="Times New Roman" w:cs="Times New Roman"/>
          <w:sz w:val="24"/>
          <w:szCs w:val="24"/>
          <w:lang w:val="es-ES" w:eastAsia="es-MX"/>
        </w:rPr>
        <w:lastRenderedPageBreak/>
        <w:t>En tal tesitura, y desde el año 1992, la creación de la Junta de Asistencia Privada del Estado de México, primero como un Organismo Desconcentrado del DIFEM y posteriormente, en 2001, como un Organismo Descentralizado sectorizado a la Secretaría de Desarrollo Social, ha permitido que, en el Estado de México, la Asistencia Privada funja como un mecanismo directo para fomentar, desarrollar, vigilar, asesorar y coordinar a las Instituciones de Asistencia Privada en el Territorio Estatal, así como para verificar que dichas Instituciones cumplan con su objeto asistencial, salvaguardando en todo momento su patrimonio.</w:t>
      </w:r>
    </w:p>
    <w:p w:rsidR="00C6328C" w:rsidRPr="00CD7AB1" w:rsidRDefault="00C6328C" w:rsidP="00113901">
      <w:pPr>
        <w:spacing w:after="0" w:line="240" w:lineRule="auto"/>
        <w:jc w:val="both"/>
        <w:rPr>
          <w:rFonts w:ascii="Times New Roman" w:eastAsia="Arial" w:hAnsi="Times New Roman" w:cs="Times New Roman"/>
          <w:sz w:val="24"/>
          <w:szCs w:val="24"/>
          <w:lang w:val="es-ES" w:eastAsia="es-MX"/>
        </w:rPr>
      </w:pPr>
    </w:p>
    <w:p w:rsidR="00C6328C" w:rsidRPr="00CD7AB1" w:rsidRDefault="00C6328C" w:rsidP="00113901">
      <w:pPr>
        <w:spacing w:after="0" w:line="240" w:lineRule="auto"/>
        <w:jc w:val="both"/>
        <w:rPr>
          <w:rFonts w:ascii="Times New Roman" w:eastAsia="Arial" w:hAnsi="Times New Roman" w:cs="Times New Roman"/>
          <w:sz w:val="24"/>
          <w:szCs w:val="24"/>
          <w:lang w:val="es-ES" w:eastAsia="es-MX"/>
        </w:rPr>
      </w:pPr>
      <w:r w:rsidRPr="00CD7AB1">
        <w:rPr>
          <w:rFonts w:ascii="Times New Roman" w:eastAsia="Arial" w:hAnsi="Times New Roman" w:cs="Times New Roman"/>
          <w:sz w:val="24"/>
          <w:szCs w:val="24"/>
          <w:lang w:val="es-ES" w:eastAsia="es-MX"/>
        </w:rPr>
        <w:t>Por lo que, ante el marco de operación de las Instituciones de Asistencia Privada resulta fundamental que, en el Estado de México, se cuente con un marco jurídico fortalecido y actualizado, ya que la “Ley de Instituciones Privada del Estado de México” es el instrumento primigenio que sustenta su configuración y funcionamiento de manera transparente y cauta respecto de los bienes que comprenden su patrimonio en beneficio de la Asistencia Privada.</w:t>
      </w:r>
    </w:p>
    <w:p w:rsidR="00C6328C" w:rsidRPr="00CD7AB1" w:rsidRDefault="00C6328C" w:rsidP="00113901">
      <w:pPr>
        <w:spacing w:after="0" w:line="240" w:lineRule="auto"/>
        <w:jc w:val="both"/>
        <w:rPr>
          <w:rFonts w:ascii="Times New Roman" w:eastAsia="Arial" w:hAnsi="Times New Roman" w:cs="Times New Roman"/>
          <w:sz w:val="24"/>
          <w:szCs w:val="24"/>
          <w:lang w:val="es-ES" w:eastAsia="es-MX"/>
        </w:rPr>
      </w:pPr>
    </w:p>
    <w:p w:rsidR="00C6328C" w:rsidRPr="00CD7AB1" w:rsidRDefault="00C6328C" w:rsidP="00113901">
      <w:pPr>
        <w:spacing w:after="0" w:line="240" w:lineRule="auto"/>
        <w:jc w:val="both"/>
        <w:rPr>
          <w:rFonts w:ascii="Times New Roman" w:eastAsia="Arial" w:hAnsi="Times New Roman" w:cs="Times New Roman"/>
          <w:sz w:val="24"/>
          <w:szCs w:val="24"/>
          <w:lang w:val="es-ES" w:eastAsia="es-MX"/>
        </w:rPr>
      </w:pPr>
      <w:r w:rsidRPr="00CD7AB1">
        <w:rPr>
          <w:rFonts w:ascii="Times New Roman" w:eastAsia="Arial" w:hAnsi="Times New Roman" w:cs="Times New Roman"/>
          <w:sz w:val="24"/>
          <w:szCs w:val="24"/>
          <w:lang w:val="es-ES" w:eastAsia="es-MX"/>
        </w:rPr>
        <w:t>En dicho sentido, se propone una nueva Ley de Instituciones de Asistencia Privada que tiene como objeto actualizar los términos utilizados en dicha Ley, toda vez que, algunos han quedado desfasados ante la constante actualización del marco jurídico vigente del Estado México, haciendo especial énfasis en el uso de lenguaje incluyente, sanciones administrativas, funciones de supervisión, verificación y procesos de transparencia y control de las propias Instituciones de Asistencia Privada.</w:t>
      </w:r>
    </w:p>
    <w:p w:rsidR="00C6328C" w:rsidRPr="00CD7AB1" w:rsidRDefault="00C6328C" w:rsidP="00113901">
      <w:pPr>
        <w:spacing w:after="0" w:line="240" w:lineRule="auto"/>
        <w:jc w:val="both"/>
        <w:rPr>
          <w:rFonts w:ascii="Times New Roman" w:eastAsia="Arial" w:hAnsi="Times New Roman" w:cs="Times New Roman"/>
          <w:sz w:val="24"/>
          <w:szCs w:val="24"/>
          <w:lang w:val="es-ES" w:eastAsia="es-MX"/>
        </w:rPr>
      </w:pPr>
    </w:p>
    <w:p w:rsidR="00C6328C" w:rsidRPr="00CD7AB1" w:rsidRDefault="00C6328C" w:rsidP="00113901">
      <w:pPr>
        <w:spacing w:after="0" w:line="240" w:lineRule="auto"/>
        <w:jc w:val="both"/>
        <w:rPr>
          <w:rFonts w:ascii="Times New Roman" w:eastAsia="Arial" w:hAnsi="Times New Roman" w:cs="Times New Roman"/>
          <w:sz w:val="24"/>
          <w:szCs w:val="24"/>
          <w:lang w:val="es-ES" w:eastAsia="es-MX"/>
        </w:rPr>
      </w:pPr>
      <w:r w:rsidRPr="00CD7AB1">
        <w:rPr>
          <w:rFonts w:ascii="Times New Roman" w:eastAsia="Arial" w:hAnsi="Times New Roman" w:cs="Times New Roman"/>
          <w:sz w:val="24"/>
          <w:szCs w:val="24"/>
          <w:lang w:val="es-ES" w:eastAsia="es-MX"/>
        </w:rPr>
        <w:t>Se integran como parte de los ejes rectores de la actividad asistencial los principios de igualdad de género, respeto pleno de los Derechos Humanos y la Dignidad Personal, asimismo, se integra el reconocimiento en Ley de las siglas “IAP”, ya que en los documentos oficiales se les refiere de dicha manera.</w:t>
      </w:r>
    </w:p>
    <w:p w:rsidR="00C6328C" w:rsidRPr="00CD7AB1" w:rsidRDefault="00C6328C" w:rsidP="00113901">
      <w:pPr>
        <w:spacing w:after="0" w:line="240" w:lineRule="auto"/>
        <w:jc w:val="both"/>
        <w:rPr>
          <w:rFonts w:ascii="Times New Roman" w:eastAsia="Arial" w:hAnsi="Times New Roman" w:cs="Times New Roman"/>
          <w:sz w:val="24"/>
          <w:szCs w:val="24"/>
          <w:lang w:val="es-ES" w:eastAsia="es-MX"/>
        </w:rPr>
      </w:pPr>
    </w:p>
    <w:p w:rsidR="00C6328C" w:rsidRPr="00CD7AB1" w:rsidRDefault="00C6328C" w:rsidP="00113901">
      <w:pPr>
        <w:spacing w:after="0" w:line="240" w:lineRule="auto"/>
        <w:jc w:val="both"/>
        <w:rPr>
          <w:rFonts w:ascii="Times New Roman" w:eastAsia="Arial" w:hAnsi="Times New Roman" w:cs="Times New Roman"/>
          <w:sz w:val="24"/>
          <w:szCs w:val="24"/>
          <w:lang w:val="es-ES" w:eastAsia="es-MX"/>
        </w:rPr>
      </w:pPr>
      <w:r w:rsidRPr="00CD7AB1">
        <w:rPr>
          <w:rFonts w:ascii="Times New Roman" w:eastAsia="Arial" w:hAnsi="Times New Roman" w:cs="Times New Roman"/>
          <w:sz w:val="24"/>
          <w:szCs w:val="24"/>
          <w:lang w:val="es-ES" w:eastAsia="es-MX"/>
        </w:rPr>
        <w:t>Se reconoce la figura del voluntario, como la persona física que realiza aportaciones en servicio sin remuneración alguna, que correspondan al objeto de las Instituciones de Asistencia Privada, evitando con ella la configuración de una relación de trabajo respecto de las Instituciones de Asistencia Privada, así también, se integra el desarrollo de las definiciones de Asociaciones y Fundaciones como Instituciones de Asistencia Privada que se rigen con particularidades específicas para cada una de ellas.</w:t>
      </w:r>
    </w:p>
    <w:p w:rsidR="00C6328C" w:rsidRPr="00CD7AB1" w:rsidRDefault="00C6328C" w:rsidP="00113901">
      <w:pPr>
        <w:spacing w:after="0" w:line="240" w:lineRule="auto"/>
        <w:jc w:val="both"/>
        <w:rPr>
          <w:rFonts w:ascii="Times New Roman" w:eastAsia="Arial" w:hAnsi="Times New Roman" w:cs="Times New Roman"/>
          <w:sz w:val="24"/>
          <w:szCs w:val="24"/>
          <w:lang w:val="es-ES" w:eastAsia="es-MX"/>
        </w:rPr>
      </w:pPr>
    </w:p>
    <w:p w:rsidR="00C6328C" w:rsidRPr="00CD7AB1" w:rsidRDefault="00C6328C" w:rsidP="00113901">
      <w:pPr>
        <w:spacing w:after="0" w:line="240" w:lineRule="auto"/>
        <w:jc w:val="both"/>
        <w:rPr>
          <w:rFonts w:ascii="Times New Roman" w:eastAsia="Arial" w:hAnsi="Times New Roman" w:cs="Times New Roman"/>
          <w:sz w:val="24"/>
          <w:szCs w:val="24"/>
          <w:lang w:val="es-ES" w:eastAsia="es-MX"/>
        </w:rPr>
      </w:pPr>
      <w:r w:rsidRPr="00CD7AB1">
        <w:rPr>
          <w:rFonts w:ascii="Times New Roman" w:eastAsia="Arial" w:hAnsi="Times New Roman" w:cs="Times New Roman"/>
          <w:sz w:val="24"/>
          <w:szCs w:val="24"/>
          <w:lang w:val="es-ES" w:eastAsia="es-MX"/>
        </w:rPr>
        <w:t>Se desarrollan los preceptos jurídicos que permiten distinguir entre las atribuciones de la Junta de Asistencia Privada como Organismo Público Descentralizado que tiene por objeto la constitución, desarrollo, fomento, asesoría, vigilancia, control, registro y coordinación de las IAP dentro del territorio del Estatal, y respecto de su Órgano de Gobierno como máxima autoridad de la Junta de Asistencia Privada</w:t>
      </w:r>
    </w:p>
    <w:p w:rsidR="00C6328C" w:rsidRPr="00CD7AB1" w:rsidRDefault="00C6328C" w:rsidP="00113901">
      <w:pPr>
        <w:spacing w:after="0" w:line="240" w:lineRule="auto"/>
        <w:jc w:val="both"/>
        <w:rPr>
          <w:rFonts w:ascii="Times New Roman" w:eastAsia="Arial" w:hAnsi="Times New Roman" w:cs="Times New Roman"/>
          <w:sz w:val="24"/>
          <w:szCs w:val="24"/>
          <w:lang w:val="es-ES" w:eastAsia="es-MX"/>
        </w:rPr>
      </w:pPr>
    </w:p>
    <w:p w:rsidR="00C6328C" w:rsidRPr="00CD7AB1" w:rsidRDefault="00C6328C" w:rsidP="00113901">
      <w:pPr>
        <w:spacing w:after="0" w:line="240" w:lineRule="auto"/>
        <w:jc w:val="both"/>
        <w:rPr>
          <w:rFonts w:ascii="Times New Roman" w:eastAsia="Arial" w:hAnsi="Times New Roman" w:cs="Times New Roman"/>
          <w:sz w:val="24"/>
          <w:szCs w:val="24"/>
          <w:lang w:val="es-ES" w:eastAsia="es-MX"/>
        </w:rPr>
      </w:pPr>
      <w:r w:rsidRPr="00CD7AB1">
        <w:rPr>
          <w:rFonts w:ascii="Times New Roman" w:eastAsia="Arial" w:hAnsi="Times New Roman" w:cs="Times New Roman"/>
          <w:sz w:val="24"/>
          <w:szCs w:val="24"/>
          <w:lang w:val="es-ES" w:eastAsia="es-MX"/>
        </w:rPr>
        <w:t xml:space="preserve">Bajo dicha tesitura, se elimina la figura del Presidente de la Junta de Asistencia Privada para ser dirigida por el ya referido Órgano de Gobierno, mismo que deberá ser presidido por la persona cuyo nombramiento se realizará a través de una terna que formulen las IAP legalmente reconocidas ante la propia Junta, para que, de tal terna, la persona titular del Poder Ejecutivo designe y nombre a dicha persona, misma que tendrá como principales atribuciones </w:t>
      </w:r>
      <w:r w:rsidRPr="00CD7AB1">
        <w:rPr>
          <w:rFonts w:ascii="Times New Roman" w:eastAsia="Arial" w:hAnsi="Times New Roman" w:cs="Times New Roman"/>
          <w:bCs/>
          <w:sz w:val="24"/>
          <w:szCs w:val="24"/>
          <w:lang w:val="es-ES" w:eastAsia="es-MX"/>
        </w:rPr>
        <w:t xml:space="preserve">representar al Órgano de Gobierno en los casos de su competencia y </w:t>
      </w:r>
      <w:r w:rsidRPr="00CD7AB1">
        <w:rPr>
          <w:rFonts w:ascii="Times New Roman" w:eastAsia="Times New Roman" w:hAnsi="Times New Roman" w:cs="Times New Roman"/>
          <w:bCs/>
          <w:sz w:val="24"/>
          <w:szCs w:val="24"/>
          <w:lang w:val="es-ES" w:eastAsia="es-MX"/>
        </w:rPr>
        <w:t>rendir un informe anual de las actividades de la Junta a las autoridades correspondientes.</w:t>
      </w:r>
    </w:p>
    <w:p w:rsidR="00C6328C" w:rsidRPr="00CD7AB1" w:rsidRDefault="00C6328C" w:rsidP="00113901">
      <w:pPr>
        <w:spacing w:after="0" w:line="240" w:lineRule="auto"/>
        <w:jc w:val="both"/>
        <w:rPr>
          <w:rFonts w:ascii="Times New Roman" w:eastAsia="Arial" w:hAnsi="Times New Roman" w:cs="Times New Roman"/>
          <w:sz w:val="24"/>
          <w:szCs w:val="24"/>
          <w:lang w:val="es-ES" w:eastAsia="es-MX"/>
        </w:rPr>
      </w:pPr>
    </w:p>
    <w:p w:rsidR="00C6328C" w:rsidRPr="00CD7AB1" w:rsidRDefault="00C6328C" w:rsidP="00113901">
      <w:pPr>
        <w:spacing w:after="0" w:line="240" w:lineRule="auto"/>
        <w:jc w:val="both"/>
        <w:rPr>
          <w:rFonts w:ascii="Times New Roman" w:eastAsia="Arial" w:hAnsi="Times New Roman" w:cs="Times New Roman"/>
          <w:sz w:val="24"/>
          <w:szCs w:val="24"/>
          <w:lang w:val="es-ES" w:eastAsia="es-MX"/>
        </w:rPr>
      </w:pPr>
      <w:r w:rsidRPr="00CD7AB1">
        <w:rPr>
          <w:rFonts w:ascii="Times New Roman" w:eastAsia="Arial" w:hAnsi="Times New Roman" w:cs="Times New Roman"/>
          <w:sz w:val="24"/>
          <w:szCs w:val="24"/>
          <w:lang w:val="es-ES" w:eastAsia="es-MX"/>
        </w:rPr>
        <w:t xml:space="preserve">Se definen las directrices y criterios relativos al patrimonio de la Junta de Asistencia Privada como Organismo Público Descentralizado y en sentido diverso, al patrimonio que integra cada </w:t>
      </w:r>
      <w:r w:rsidRPr="00CD7AB1">
        <w:rPr>
          <w:rFonts w:ascii="Times New Roman" w:eastAsia="Arial" w:hAnsi="Times New Roman" w:cs="Times New Roman"/>
          <w:sz w:val="24"/>
          <w:szCs w:val="24"/>
          <w:lang w:val="es-ES" w:eastAsia="es-MX"/>
        </w:rPr>
        <w:lastRenderedPageBreak/>
        <w:t>Institución de Asistencia Privada, por lo que, bajo dicha tesitura, también se otorga la certeza jurídica necesaria respecto del patrimonio de las Instituciones extintas.</w:t>
      </w:r>
    </w:p>
    <w:p w:rsidR="00C6328C" w:rsidRPr="00CD7AB1" w:rsidRDefault="00C6328C" w:rsidP="00113901">
      <w:pPr>
        <w:spacing w:after="0" w:line="240" w:lineRule="auto"/>
        <w:jc w:val="both"/>
        <w:rPr>
          <w:rFonts w:ascii="Times New Roman" w:eastAsia="Arial" w:hAnsi="Times New Roman" w:cs="Times New Roman"/>
          <w:sz w:val="24"/>
          <w:szCs w:val="24"/>
          <w:lang w:val="es-ES" w:eastAsia="es-MX"/>
        </w:rPr>
      </w:pPr>
    </w:p>
    <w:p w:rsidR="00C6328C" w:rsidRPr="00CD7AB1" w:rsidRDefault="00C6328C" w:rsidP="00113901">
      <w:pPr>
        <w:spacing w:after="0" w:line="240" w:lineRule="auto"/>
        <w:jc w:val="both"/>
        <w:rPr>
          <w:rFonts w:ascii="Times New Roman" w:eastAsia="Arial" w:hAnsi="Times New Roman" w:cs="Times New Roman"/>
          <w:sz w:val="24"/>
          <w:szCs w:val="24"/>
          <w:lang w:val="es-ES" w:eastAsia="es-MX"/>
        </w:rPr>
      </w:pPr>
      <w:r w:rsidRPr="00CD7AB1">
        <w:rPr>
          <w:rFonts w:ascii="Times New Roman" w:eastAsia="Arial" w:hAnsi="Times New Roman" w:cs="Times New Roman"/>
          <w:sz w:val="24"/>
          <w:szCs w:val="24"/>
          <w:lang w:val="es-ES" w:eastAsia="es-MX"/>
        </w:rPr>
        <w:t>Se definen los requisitos para las constitución de Fundaciones y Asociaciones, así como lo relativo a su representación legal, se regula la figura de las Cuotas de Recuperación como los montos cobrados por la prestación de servicios directamente relacionados con la actividad asistencial, se establecen los criterios para aplicar las sanciones por incumplimiento a las disposiciones de la Ley, y se dictan los criterios para la regularización, extinción, cancelación y liquidación de las Instituciones de Asistencia Privada.</w:t>
      </w:r>
    </w:p>
    <w:p w:rsidR="00C6328C" w:rsidRPr="00CD7AB1" w:rsidRDefault="00C6328C" w:rsidP="00113901">
      <w:pPr>
        <w:spacing w:after="0" w:line="240" w:lineRule="auto"/>
        <w:jc w:val="both"/>
        <w:rPr>
          <w:rFonts w:ascii="Times New Roman" w:eastAsia="Arial" w:hAnsi="Times New Roman" w:cs="Times New Roman"/>
          <w:sz w:val="24"/>
          <w:szCs w:val="24"/>
          <w:lang w:val="es-ES" w:eastAsia="es-MX"/>
        </w:rPr>
      </w:pPr>
    </w:p>
    <w:p w:rsidR="00C6328C" w:rsidRPr="00CD7AB1" w:rsidRDefault="00C6328C" w:rsidP="00113901">
      <w:pPr>
        <w:spacing w:after="0" w:line="240" w:lineRule="auto"/>
        <w:jc w:val="both"/>
        <w:rPr>
          <w:rFonts w:ascii="Times New Roman" w:eastAsia="Arial" w:hAnsi="Times New Roman" w:cs="Times New Roman"/>
          <w:sz w:val="24"/>
          <w:szCs w:val="24"/>
          <w:lang w:val="es-ES" w:eastAsia="es-MX"/>
        </w:rPr>
      </w:pPr>
      <w:r w:rsidRPr="00CD7AB1">
        <w:rPr>
          <w:rFonts w:ascii="Times New Roman" w:eastAsia="Arial" w:hAnsi="Times New Roman" w:cs="Times New Roman"/>
          <w:sz w:val="24"/>
          <w:szCs w:val="24"/>
          <w:lang w:val="es-ES" w:eastAsia="es-MX"/>
        </w:rPr>
        <w:t>Se regula la prohibición para construir o remodelar los inmuebles cuando estos no pertenezcan a la propiedad de las Instituciones de Asistencia Privada, con la finalidad de impedir que los patronatos involucrados no distraigan los ingresos de la IAP en bienes que pertenecen a los mismos patronos o sus familiares.</w:t>
      </w:r>
    </w:p>
    <w:p w:rsidR="00C6328C" w:rsidRPr="00CD7AB1" w:rsidRDefault="00C6328C" w:rsidP="00113901">
      <w:pPr>
        <w:spacing w:after="0" w:line="240" w:lineRule="auto"/>
        <w:jc w:val="both"/>
        <w:rPr>
          <w:rFonts w:ascii="Times New Roman" w:eastAsia="Arial" w:hAnsi="Times New Roman" w:cs="Times New Roman"/>
          <w:sz w:val="24"/>
          <w:szCs w:val="24"/>
          <w:lang w:val="es-ES" w:eastAsia="es-MX"/>
        </w:rPr>
      </w:pPr>
    </w:p>
    <w:p w:rsidR="00C6328C" w:rsidRPr="00CD7AB1" w:rsidRDefault="00C6328C" w:rsidP="00113901">
      <w:pPr>
        <w:spacing w:after="0" w:line="240" w:lineRule="auto"/>
        <w:jc w:val="both"/>
        <w:rPr>
          <w:rFonts w:ascii="Times New Roman" w:eastAsia="Arial" w:hAnsi="Times New Roman" w:cs="Times New Roman"/>
          <w:sz w:val="24"/>
          <w:szCs w:val="24"/>
          <w:lang w:val="es-ES" w:eastAsia="es-MX"/>
        </w:rPr>
      </w:pPr>
      <w:r w:rsidRPr="00CD7AB1">
        <w:rPr>
          <w:rFonts w:ascii="Times New Roman" w:eastAsia="Arial" w:hAnsi="Times New Roman" w:cs="Times New Roman"/>
          <w:sz w:val="24"/>
          <w:szCs w:val="24"/>
          <w:lang w:val="es-ES" w:eastAsia="es-MX"/>
        </w:rPr>
        <w:t>Se suprime la figura de la Contraloría Interna y se da paso a la creación del Órgano Interno de Control como unidad administrativa de la Junta de Asistencia Privada, en términos de lo establecido por la Ley de Responsabilidades Administrativas del Estado de México y Municipios y del Reglamento Interior de la Secretaría de la Contraloría.</w:t>
      </w:r>
    </w:p>
    <w:p w:rsidR="00C6328C" w:rsidRPr="00CD7AB1" w:rsidRDefault="00C6328C" w:rsidP="00113901">
      <w:pPr>
        <w:spacing w:after="0" w:line="240" w:lineRule="auto"/>
        <w:jc w:val="both"/>
        <w:rPr>
          <w:rFonts w:ascii="Times New Roman" w:eastAsia="Arial" w:hAnsi="Times New Roman" w:cs="Times New Roman"/>
          <w:sz w:val="24"/>
          <w:szCs w:val="24"/>
          <w:lang w:val="es-ES" w:eastAsia="es-MX"/>
        </w:rPr>
      </w:pPr>
    </w:p>
    <w:p w:rsidR="00C6328C" w:rsidRPr="00CD7AB1" w:rsidRDefault="00C6328C" w:rsidP="00113901">
      <w:pPr>
        <w:spacing w:after="0" w:line="240" w:lineRule="auto"/>
        <w:jc w:val="both"/>
        <w:rPr>
          <w:rFonts w:ascii="Times New Roman" w:eastAsia="Arial" w:hAnsi="Times New Roman" w:cs="Times New Roman"/>
          <w:sz w:val="24"/>
          <w:szCs w:val="24"/>
          <w:lang w:val="es-ES" w:eastAsia="es-MX"/>
        </w:rPr>
      </w:pPr>
      <w:r w:rsidRPr="00CD7AB1">
        <w:rPr>
          <w:rFonts w:ascii="Times New Roman" w:eastAsia="Arial" w:hAnsi="Times New Roman" w:cs="Times New Roman"/>
          <w:sz w:val="24"/>
          <w:szCs w:val="24"/>
          <w:lang w:val="es-ES" w:eastAsia="es-MX"/>
        </w:rPr>
        <w:t>Por lo que, atendiendo a la trascendencia social de las actividades de Asistencia Privada, resulta fundamental el perfeccionamiento del marco jurídico para otorgar una total certeza jurídica respecto de la actuación institucional de la Junta de Asistencia Privada y de las Instituciones de Asistencia Privada, y toda vez que es prioridad del  Gobierno del Estado de México, logar la reducción de las desigualdades y avanzar en el fin de la pobreza, se estima que el robustecimiento de la presente Ley, permitirá gestar una actividad asistencial mucho más fructífera y benéfica para las y los mexiquenses.</w:t>
      </w:r>
    </w:p>
    <w:p w:rsidR="00C6328C" w:rsidRPr="00CD7AB1" w:rsidRDefault="00C6328C" w:rsidP="00113901">
      <w:pPr>
        <w:spacing w:after="0" w:line="240" w:lineRule="auto"/>
        <w:jc w:val="both"/>
        <w:rPr>
          <w:rFonts w:ascii="Times New Roman" w:eastAsia="Arial" w:hAnsi="Times New Roman" w:cs="Times New Roman"/>
          <w:sz w:val="24"/>
          <w:szCs w:val="24"/>
          <w:lang w:val="es-ES" w:eastAsia="es-MX"/>
        </w:rPr>
      </w:pPr>
    </w:p>
    <w:p w:rsidR="00C6328C" w:rsidRPr="00CD7AB1" w:rsidRDefault="00C6328C" w:rsidP="00113901">
      <w:pPr>
        <w:spacing w:after="0" w:line="240" w:lineRule="auto"/>
        <w:jc w:val="both"/>
        <w:rPr>
          <w:rFonts w:ascii="Times New Roman" w:eastAsia="Arial" w:hAnsi="Times New Roman" w:cs="Times New Roman"/>
          <w:sz w:val="24"/>
          <w:szCs w:val="24"/>
          <w:lang w:val="es-ES" w:eastAsia="es-MX"/>
        </w:rPr>
      </w:pPr>
      <w:r w:rsidRPr="00CD7AB1">
        <w:rPr>
          <w:rFonts w:ascii="Times New Roman" w:eastAsia="Arial" w:hAnsi="Times New Roman" w:cs="Times New Roman"/>
          <w:sz w:val="24"/>
          <w:szCs w:val="24"/>
          <w:lang w:val="es-ES" w:eastAsia="es-MX"/>
        </w:rPr>
        <w:t xml:space="preserve">Por lo anteriormente expuesto se somete a la consideración de esa H. Soberanía Popular, la presente Iniciativa de Decreto, para que, de estimarlo pertinente se apruebe en sus términos. </w:t>
      </w:r>
    </w:p>
    <w:p w:rsidR="00C6328C" w:rsidRPr="00CD7AB1" w:rsidRDefault="00C6328C" w:rsidP="00113901">
      <w:pPr>
        <w:spacing w:after="0" w:line="240" w:lineRule="auto"/>
        <w:rPr>
          <w:rFonts w:ascii="Times New Roman" w:eastAsia="Arial" w:hAnsi="Times New Roman" w:cs="Times New Roman"/>
          <w:sz w:val="24"/>
          <w:szCs w:val="24"/>
          <w:lang w:val="es-ES" w:eastAsia="es-MX"/>
        </w:rPr>
      </w:pPr>
    </w:p>
    <w:p w:rsidR="00C6328C" w:rsidRPr="00CD7AB1" w:rsidRDefault="00C6328C" w:rsidP="00113901">
      <w:pPr>
        <w:spacing w:after="0" w:line="240" w:lineRule="auto"/>
        <w:rPr>
          <w:rFonts w:ascii="Times New Roman" w:eastAsia="Arial" w:hAnsi="Times New Roman" w:cs="Times New Roman"/>
          <w:sz w:val="24"/>
          <w:szCs w:val="24"/>
          <w:lang w:val="es-ES" w:eastAsia="es-MX"/>
        </w:rPr>
      </w:pPr>
    </w:p>
    <w:p w:rsidR="00C6328C" w:rsidRPr="00CD7AB1" w:rsidRDefault="00C6328C" w:rsidP="00113901">
      <w:pPr>
        <w:spacing w:after="0" w:line="240" w:lineRule="auto"/>
        <w:rPr>
          <w:rFonts w:ascii="Times New Roman" w:eastAsia="Arial" w:hAnsi="Times New Roman" w:cs="Times New Roman"/>
          <w:sz w:val="24"/>
          <w:szCs w:val="24"/>
          <w:lang w:val="es-ES" w:eastAsia="es-MX"/>
        </w:rPr>
      </w:pPr>
      <w:bookmarkStart w:id="1" w:name="_Hlk47970272"/>
      <w:r w:rsidRPr="00CD7AB1">
        <w:rPr>
          <w:rFonts w:ascii="Times New Roman" w:eastAsia="Arial" w:hAnsi="Times New Roman" w:cs="Times New Roman"/>
          <w:b/>
          <w:sz w:val="24"/>
          <w:szCs w:val="24"/>
          <w:lang w:val="es-ES" w:eastAsia="es-MX"/>
        </w:rPr>
        <w:t xml:space="preserve">DECRETO NÚMERO: </w:t>
      </w:r>
    </w:p>
    <w:p w:rsidR="00C6328C" w:rsidRPr="00CD7AB1" w:rsidRDefault="00C6328C" w:rsidP="00113901">
      <w:pPr>
        <w:spacing w:after="0" w:line="240" w:lineRule="auto"/>
        <w:jc w:val="both"/>
        <w:rPr>
          <w:rFonts w:ascii="Times New Roman" w:eastAsia="Arial" w:hAnsi="Times New Roman" w:cs="Times New Roman"/>
          <w:b/>
          <w:sz w:val="24"/>
          <w:szCs w:val="24"/>
          <w:lang w:val="es-ES" w:eastAsia="es-MX"/>
        </w:rPr>
      </w:pPr>
      <w:r w:rsidRPr="00CD7AB1">
        <w:rPr>
          <w:rFonts w:ascii="Times New Roman" w:eastAsia="Arial" w:hAnsi="Times New Roman" w:cs="Times New Roman"/>
          <w:b/>
          <w:sz w:val="24"/>
          <w:szCs w:val="24"/>
          <w:lang w:val="es-ES" w:eastAsia="es-MX"/>
        </w:rPr>
        <w:t>LA H. “LXI” LEGISLATURA</w:t>
      </w:r>
    </w:p>
    <w:p w:rsidR="00C6328C" w:rsidRPr="00CD7AB1" w:rsidRDefault="00C6328C" w:rsidP="00113901">
      <w:pPr>
        <w:spacing w:after="0" w:line="240" w:lineRule="auto"/>
        <w:jc w:val="both"/>
        <w:rPr>
          <w:rFonts w:ascii="Times New Roman" w:eastAsia="Arial" w:hAnsi="Times New Roman" w:cs="Times New Roman"/>
          <w:b/>
          <w:sz w:val="24"/>
          <w:szCs w:val="24"/>
          <w:lang w:val="es-ES" w:eastAsia="es-MX"/>
        </w:rPr>
      </w:pPr>
      <w:r w:rsidRPr="00CD7AB1">
        <w:rPr>
          <w:rFonts w:ascii="Times New Roman" w:eastAsia="Arial" w:hAnsi="Times New Roman" w:cs="Times New Roman"/>
          <w:b/>
          <w:sz w:val="24"/>
          <w:szCs w:val="24"/>
          <w:lang w:val="es-ES" w:eastAsia="es-MX"/>
        </w:rPr>
        <w:t>DEL ESTADO DE MÉXICO</w:t>
      </w:r>
    </w:p>
    <w:p w:rsidR="00C6328C" w:rsidRPr="00CD7AB1" w:rsidRDefault="00C6328C" w:rsidP="00113901">
      <w:pPr>
        <w:spacing w:after="0" w:line="240" w:lineRule="auto"/>
        <w:jc w:val="both"/>
        <w:rPr>
          <w:rFonts w:ascii="Times New Roman" w:eastAsia="Arial" w:hAnsi="Times New Roman" w:cs="Times New Roman"/>
          <w:b/>
          <w:sz w:val="24"/>
          <w:szCs w:val="24"/>
          <w:lang w:val="es-ES" w:eastAsia="es-MX"/>
        </w:rPr>
      </w:pPr>
      <w:r w:rsidRPr="00CD7AB1">
        <w:rPr>
          <w:rFonts w:ascii="Times New Roman" w:eastAsia="Arial" w:hAnsi="Times New Roman" w:cs="Times New Roman"/>
          <w:b/>
          <w:sz w:val="24"/>
          <w:szCs w:val="24"/>
          <w:lang w:val="es-ES" w:eastAsia="es-MX"/>
        </w:rPr>
        <w:t>DECRETA:</w:t>
      </w:r>
    </w:p>
    <w:p w:rsidR="00C6328C" w:rsidRPr="00CD7AB1" w:rsidRDefault="00C6328C" w:rsidP="00113901">
      <w:pPr>
        <w:spacing w:after="0" w:line="240" w:lineRule="auto"/>
        <w:jc w:val="both"/>
        <w:rPr>
          <w:rFonts w:ascii="Times New Roman" w:eastAsia="Arial" w:hAnsi="Times New Roman" w:cs="Times New Roman"/>
          <w:b/>
          <w:sz w:val="24"/>
          <w:szCs w:val="24"/>
          <w:lang w:val="es-ES" w:eastAsia="es-MX"/>
        </w:rPr>
      </w:pPr>
    </w:p>
    <w:p w:rsidR="00C6328C" w:rsidRPr="00CD7AB1" w:rsidRDefault="00C6328C" w:rsidP="00113901">
      <w:pPr>
        <w:spacing w:after="0" w:line="240" w:lineRule="auto"/>
        <w:jc w:val="both"/>
        <w:rPr>
          <w:rFonts w:ascii="Times New Roman" w:eastAsia="Arial" w:hAnsi="Times New Roman" w:cs="Times New Roman"/>
          <w:sz w:val="24"/>
          <w:szCs w:val="24"/>
          <w:lang w:val="es-ES" w:eastAsia="es-MX"/>
        </w:rPr>
      </w:pPr>
      <w:r w:rsidRPr="00CD7AB1">
        <w:rPr>
          <w:rFonts w:ascii="Times New Roman" w:eastAsia="Arial" w:hAnsi="Times New Roman" w:cs="Times New Roman"/>
          <w:b/>
          <w:bCs/>
          <w:sz w:val="24"/>
          <w:szCs w:val="24"/>
          <w:lang w:val="es-ES" w:eastAsia="es-MX"/>
        </w:rPr>
        <w:t xml:space="preserve">ARTÍCULO ÚNICO. </w:t>
      </w:r>
      <w:r w:rsidRPr="00CD7AB1">
        <w:rPr>
          <w:rFonts w:ascii="Times New Roman" w:eastAsia="Arial" w:hAnsi="Times New Roman" w:cs="Times New Roman"/>
          <w:sz w:val="24"/>
          <w:szCs w:val="24"/>
          <w:lang w:val="es-ES" w:eastAsia="es-MX"/>
        </w:rPr>
        <w:t>Se expide la Ley de Instituciones de Asistencia Privada del Estado de México, para quedar como sigue:</w:t>
      </w:r>
    </w:p>
    <w:p w:rsidR="00C6328C" w:rsidRPr="00CD7AB1" w:rsidRDefault="00C6328C" w:rsidP="00113901">
      <w:pPr>
        <w:spacing w:after="0" w:line="240" w:lineRule="auto"/>
        <w:jc w:val="center"/>
        <w:rPr>
          <w:rFonts w:ascii="Times New Roman" w:eastAsia="Times New Roman" w:hAnsi="Times New Roman" w:cs="Times New Roman"/>
          <w:b/>
          <w:sz w:val="24"/>
          <w:szCs w:val="24"/>
          <w:lang w:val="es-ES" w:eastAsia="es-MX"/>
        </w:rPr>
      </w:pPr>
    </w:p>
    <w:p w:rsidR="00C6328C" w:rsidRPr="00CD7AB1" w:rsidRDefault="00C6328C" w:rsidP="00113901">
      <w:pPr>
        <w:spacing w:after="0" w:line="240" w:lineRule="auto"/>
        <w:jc w:val="center"/>
        <w:rPr>
          <w:rFonts w:ascii="Times New Roman" w:eastAsia="Times New Roman" w:hAnsi="Times New Roman" w:cs="Times New Roman"/>
          <w:sz w:val="24"/>
          <w:szCs w:val="24"/>
          <w:lang w:val="es-ES" w:eastAsia="es-MX"/>
        </w:rPr>
      </w:pPr>
      <w:r w:rsidRPr="00CD7AB1">
        <w:rPr>
          <w:rFonts w:ascii="Times New Roman" w:eastAsia="Times New Roman" w:hAnsi="Times New Roman" w:cs="Times New Roman"/>
          <w:b/>
          <w:sz w:val="24"/>
          <w:szCs w:val="24"/>
          <w:lang w:val="es-ES" w:eastAsia="es-MX"/>
        </w:rPr>
        <w:t>LEY DE INSTITUCIONES DE ASISTENCIA PRIVADA DEL ESTADO DE MÉXICO</w:t>
      </w:r>
    </w:p>
    <w:p w:rsidR="00C6328C" w:rsidRPr="00CD7AB1" w:rsidRDefault="00C6328C" w:rsidP="00113901">
      <w:pPr>
        <w:spacing w:after="0" w:line="240" w:lineRule="auto"/>
        <w:jc w:val="center"/>
        <w:rPr>
          <w:rFonts w:ascii="Times New Roman" w:eastAsia="Times New Roman" w:hAnsi="Times New Roman" w:cs="Times New Roman"/>
          <w:b/>
          <w:sz w:val="24"/>
          <w:szCs w:val="24"/>
          <w:lang w:val="es-ES" w:eastAsia="es-MX"/>
        </w:rPr>
      </w:pPr>
    </w:p>
    <w:p w:rsidR="00C6328C" w:rsidRPr="00CD7AB1" w:rsidRDefault="00C6328C" w:rsidP="00113901">
      <w:pPr>
        <w:spacing w:after="0" w:line="240" w:lineRule="auto"/>
        <w:jc w:val="center"/>
        <w:rPr>
          <w:rFonts w:ascii="Times New Roman" w:eastAsia="Times New Roman" w:hAnsi="Times New Roman" w:cs="Times New Roman"/>
          <w:sz w:val="24"/>
          <w:szCs w:val="24"/>
          <w:lang w:val="es-ES" w:eastAsia="es-MX"/>
        </w:rPr>
      </w:pPr>
      <w:r w:rsidRPr="00CD7AB1">
        <w:rPr>
          <w:rFonts w:ascii="Times New Roman" w:eastAsia="Times New Roman" w:hAnsi="Times New Roman" w:cs="Times New Roman"/>
          <w:b/>
          <w:sz w:val="24"/>
          <w:szCs w:val="24"/>
          <w:lang w:val="es-ES" w:eastAsia="es-MX"/>
        </w:rPr>
        <w:t>TÍTULO PRIMERO</w:t>
      </w:r>
    </w:p>
    <w:p w:rsidR="00C6328C" w:rsidRPr="00CD7AB1" w:rsidRDefault="00C6328C" w:rsidP="00113901">
      <w:pPr>
        <w:spacing w:after="0" w:line="240" w:lineRule="auto"/>
        <w:jc w:val="center"/>
        <w:rPr>
          <w:rFonts w:ascii="Times New Roman" w:eastAsia="Times New Roman" w:hAnsi="Times New Roman" w:cs="Times New Roman"/>
          <w:sz w:val="24"/>
          <w:szCs w:val="24"/>
          <w:lang w:val="es-ES" w:eastAsia="es-MX"/>
        </w:rPr>
      </w:pPr>
      <w:r w:rsidRPr="00CD7AB1">
        <w:rPr>
          <w:rFonts w:ascii="Times New Roman" w:eastAsia="Times New Roman" w:hAnsi="Times New Roman" w:cs="Times New Roman"/>
          <w:b/>
          <w:sz w:val="24"/>
          <w:szCs w:val="24"/>
          <w:lang w:val="es-ES" w:eastAsia="es-MX"/>
        </w:rPr>
        <w:t>DISPOSICIONES GENERALES</w:t>
      </w:r>
    </w:p>
    <w:p w:rsidR="00C6328C" w:rsidRPr="00CD7AB1" w:rsidRDefault="00C6328C" w:rsidP="00113901">
      <w:pPr>
        <w:spacing w:after="0" w:line="240" w:lineRule="auto"/>
        <w:jc w:val="center"/>
        <w:rPr>
          <w:rFonts w:ascii="Times New Roman" w:eastAsia="Times New Roman" w:hAnsi="Times New Roman" w:cs="Times New Roman"/>
          <w:b/>
          <w:sz w:val="24"/>
          <w:szCs w:val="24"/>
          <w:lang w:val="es-ES" w:eastAsia="es-MX"/>
        </w:rPr>
      </w:pPr>
    </w:p>
    <w:p w:rsidR="00C6328C" w:rsidRPr="00CD7AB1" w:rsidRDefault="00C6328C" w:rsidP="00113901">
      <w:pPr>
        <w:spacing w:after="0" w:line="240" w:lineRule="auto"/>
        <w:jc w:val="center"/>
        <w:rPr>
          <w:rFonts w:ascii="Times New Roman" w:eastAsia="Times New Roman" w:hAnsi="Times New Roman" w:cs="Times New Roman"/>
          <w:sz w:val="24"/>
          <w:szCs w:val="24"/>
          <w:lang w:val="es-ES" w:eastAsia="es-MX"/>
        </w:rPr>
      </w:pPr>
      <w:r w:rsidRPr="00CD7AB1">
        <w:rPr>
          <w:rFonts w:ascii="Times New Roman" w:eastAsia="Times New Roman" w:hAnsi="Times New Roman" w:cs="Times New Roman"/>
          <w:b/>
          <w:sz w:val="24"/>
          <w:szCs w:val="24"/>
          <w:lang w:val="es-ES" w:eastAsia="es-MX"/>
        </w:rPr>
        <w:t>CAPÍTULO ÚNICO</w:t>
      </w:r>
    </w:p>
    <w:p w:rsidR="00C6328C" w:rsidRPr="00CD7AB1" w:rsidRDefault="00C6328C" w:rsidP="00113901">
      <w:pPr>
        <w:spacing w:after="0" w:line="240" w:lineRule="auto"/>
        <w:jc w:val="center"/>
        <w:rPr>
          <w:rFonts w:ascii="Times New Roman" w:eastAsia="Times New Roman" w:hAnsi="Times New Roman" w:cs="Times New Roman"/>
          <w:b/>
          <w:sz w:val="24"/>
          <w:szCs w:val="24"/>
          <w:lang w:val="es-ES" w:eastAsia="es-MX"/>
        </w:rPr>
      </w:pPr>
      <w:r w:rsidRPr="00CD7AB1">
        <w:rPr>
          <w:rFonts w:ascii="Times New Roman" w:eastAsia="Times New Roman" w:hAnsi="Times New Roman" w:cs="Times New Roman"/>
          <w:b/>
          <w:sz w:val="24"/>
          <w:szCs w:val="24"/>
          <w:lang w:val="es-ES" w:eastAsia="es-MX"/>
        </w:rPr>
        <w:t>DEL OBJETO, APLICACIÓN Y SUJETOS DE LA LEY</w:t>
      </w:r>
    </w:p>
    <w:p w:rsidR="00C6328C" w:rsidRPr="00CD7AB1" w:rsidRDefault="00C6328C" w:rsidP="00113901">
      <w:pPr>
        <w:spacing w:after="0" w:line="240" w:lineRule="auto"/>
        <w:jc w:val="center"/>
        <w:rPr>
          <w:rFonts w:ascii="Times New Roman" w:eastAsia="Times New Roman" w:hAnsi="Times New Roman" w:cs="Times New Roman"/>
          <w:bCs/>
          <w:sz w:val="24"/>
          <w:szCs w:val="24"/>
          <w:lang w:val="es-ES" w:eastAsia="es-MX"/>
        </w:rPr>
      </w:pPr>
    </w:p>
    <w:p w:rsidR="00C6328C" w:rsidRPr="00CD7AB1" w:rsidRDefault="00C6328C" w:rsidP="00113901">
      <w:pPr>
        <w:spacing w:after="0" w:line="240" w:lineRule="auto"/>
        <w:jc w:val="both"/>
        <w:rPr>
          <w:rFonts w:ascii="Times New Roman" w:eastAsia="Times New Roman" w:hAnsi="Times New Roman" w:cs="Times New Roman"/>
          <w:bCs/>
          <w:sz w:val="24"/>
          <w:szCs w:val="24"/>
          <w:lang w:val="es-ES" w:eastAsia="es-MX"/>
        </w:rPr>
      </w:pPr>
      <w:r w:rsidRPr="00CD7AB1">
        <w:rPr>
          <w:rFonts w:ascii="Times New Roman" w:eastAsia="Times New Roman" w:hAnsi="Times New Roman" w:cs="Times New Roman"/>
          <w:b/>
          <w:bCs/>
          <w:sz w:val="24"/>
          <w:szCs w:val="24"/>
          <w:lang w:val="es-ES" w:eastAsia="es-MX"/>
        </w:rPr>
        <w:lastRenderedPageBreak/>
        <w:t>Artículo 1.</w:t>
      </w:r>
      <w:r w:rsidRPr="00CD7AB1">
        <w:rPr>
          <w:rFonts w:ascii="Times New Roman" w:eastAsia="Times New Roman" w:hAnsi="Times New Roman" w:cs="Times New Roman"/>
          <w:bCs/>
          <w:sz w:val="24"/>
          <w:szCs w:val="24"/>
          <w:lang w:val="es-ES" w:eastAsia="es-MX"/>
        </w:rPr>
        <w:t xml:space="preserve">  Esta Ley es de orden público e interés social y tiene por objeto regular los actos relativos a la asistencia privada y a la constitución, funcionamiento, fomento y desarrollo de las Instituciones de Asistencia Privada.</w:t>
      </w:r>
    </w:p>
    <w:p w:rsidR="00C6328C" w:rsidRPr="00CD7AB1" w:rsidRDefault="00C6328C" w:rsidP="00113901">
      <w:pPr>
        <w:spacing w:after="0" w:line="240" w:lineRule="auto"/>
        <w:jc w:val="both"/>
        <w:rPr>
          <w:rFonts w:ascii="Times New Roman" w:eastAsia="Times New Roman" w:hAnsi="Times New Roman" w:cs="Times New Roman"/>
          <w:bCs/>
          <w:sz w:val="24"/>
          <w:szCs w:val="24"/>
          <w:lang w:val="es-ES" w:eastAsia="es-MX"/>
        </w:rPr>
      </w:pPr>
    </w:p>
    <w:p w:rsidR="00C6328C" w:rsidRPr="00CD7AB1" w:rsidRDefault="00C6328C" w:rsidP="00113901">
      <w:pPr>
        <w:spacing w:after="0" w:line="240" w:lineRule="auto"/>
        <w:jc w:val="both"/>
        <w:rPr>
          <w:rFonts w:ascii="Times New Roman" w:eastAsia="Times New Roman" w:hAnsi="Times New Roman" w:cs="Times New Roman"/>
          <w:bCs/>
          <w:sz w:val="24"/>
          <w:szCs w:val="24"/>
          <w:lang w:val="es-ES" w:eastAsia="es-MX"/>
        </w:rPr>
      </w:pPr>
      <w:r w:rsidRPr="00CD7AB1">
        <w:rPr>
          <w:rFonts w:ascii="Times New Roman" w:eastAsia="Times New Roman" w:hAnsi="Times New Roman" w:cs="Times New Roman"/>
          <w:b/>
          <w:bCs/>
          <w:sz w:val="24"/>
          <w:szCs w:val="24"/>
          <w:lang w:val="es-ES" w:eastAsia="es-MX"/>
        </w:rPr>
        <w:t>Artículo 2.</w:t>
      </w:r>
      <w:r w:rsidRPr="00CD7AB1">
        <w:rPr>
          <w:rFonts w:ascii="Times New Roman" w:eastAsia="Times New Roman" w:hAnsi="Times New Roman" w:cs="Times New Roman"/>
          <w:bCs/>
          <w:sz w:val="24"/>
          <w:szCs w:val="24"/>
          <w:lang w:val="es-ES" w:eastAsia="es-MX"/>
        </w:rPr>
        <w:t xml:space="preserve"> Las Instituciones de Asistencia Privada, constituidas y registradas ante la Junta de Asistencia Privada del Estado de México, son personas jurídicas colectivas con fines de interés público que, con bienes de propiedad particular, ejecutan actos de Asistencia Social, sin designar individualmente a las personas beneficiarias y sin propósito de lucro.</w:t>
      </w:r>
    </w:p>
    <w:p w:rsidR="00C6328C" w:rsidRPr="00CD7AB1" w:rsidRDefault="00C6328C" w:rsidP="00113901">
      <w:pPr>
        <w:spacing w:after="0" w:line="240" w:lineRule="auto"/>
        <w:jc w:val="both"/>
        <w:rPr>
          <w:rFonts w:ascii="Times New Roman" w:eastAsia="Times New Roman" w:hAnsi="Times New Roman" w:cs="Times New Roman"/>
          <w:bCs/>
          <w:sz w:val="24"/>
          <w:szCs w:val="24"/>
          <w:lang w:val="es-ES" w:eastAsia="es-MX"/>
        </w:rPr>
      </w:pPr>
    </w:p>
    <w:p w:rsidR="00C6328C" w:rsidRPr="00CD7AB1" w:rsidRDefault="00C6328C" w:rsidP="00113901">
      <w:pPr>
        <w:spacing w:after="0" w:line="240" w:lineRule="auto"/>
        <w:jc w:val="both"/>
        <w:rPr>
          <w:rFonts w:ascii="Times New Roman" w:eastAsia="Times New Roman" w:hAnsi="Times New Roman" w:cs="Times New Roman"/>
          <w:bCs/>
          <w:sz w:val="24"/>
          <w:szCs w:val="24"/>
          <w:lang w:val="es-ES" w:eastAsia="es-MX"/>
        </w:rPr>
      </w:pPr>
      <w:r w:rsidRPr="00CD7AB1">
        <w:rPr>
          <w:rFonts w:ascii="Times New Roman" w:eastAsia="Times New Roman" w:hAnsi="Times New Roman" w:cs="Times New Roman"/>
          <w:b/>
          <w:bCs/>
          <w:sz w:val="24"/>
          <w:szCs w:val="24"/>
          <w:lang w:val="es-ES" w:eastAsia="es-MX"/>
        </w:rPr>
        <w:t>Artículo 3.</w:t>
      </w:r>
      <w:r w:rsidRPr="00CD7AB1">
        <w:rPr>
          <w:rFonts w:ascii="Times New Roman" w:eastAsia="Times New Roman" w:hAnsi="Times New Roman" w:cs="Times New Roman"/>
          <w:bCs/>
          <w:sz w:val="24"/>
          <w:szCs w:val="24"/>
          <w:lang w:val="es-ES" w:eastAsia="es-MX"/>
        </w:rPr>
        <w:t xml:space="preserve"> Para los efectos de esta Ley, se entenderá por:</w:t>
      </w:r>
    </w:p>
    <w:p w:rsidR="00C6328C" w:rsidRPr="00CD7AB1" w:rsidRDefault="00C6328C" w:rsidP="00113901">
      <w:pPr>
        <w:spacing w:after="0" w:line="240" w:lineRule="auto"/>
        <w:jc w:val="both"/>
        <w:rPr>
          <w:rFonts w:ascii="Times New Roman" w:eastAsia="Times New Roman" w:hAnsi="Times New Roman" w:cs="Times New Roman"/>
          <w:bCs/>
          <w:sz w:val="24"/>
          <w:szCs w:val="24"/>
          <w:lang w:val="es-ES" w:eastAsia="es-MX"/>
        </w:rPr>
      </w:pPr>
    </w:p>
    <w:p w:rsidR="00C6328C" w:rsidRPr="00CD7AB1" w:rsidRDefault="00C6328C" w:rsidP="00113901">
      <w:pPr>
        <w:spacing w:after="0" w:line="240" w:lineRule="auto"/>
        <w:jc w:val="both"/>
        <w:rPr>
          <w:rFonts w:ascii="Times New Roman" w:eastAsia="Times New Roman" w:hAnsi="Times New Roman" w:cs="Times New Roman"/>
          <w:bCs/>
          <w:sz w:val="24"/>
          <w:szCs w:val="24"/>
          <w:lang w:val="es-ES" w:eastAsia="es-MX"/>
        </w:rPr>
      </w:pPr>
      <w:r w:rsidRPr="00CD7AB1">
        <w:rPr>
          <w:rFonts w:ascii="Times New Roman" w:eastAsia="Times New Roman" w:hAnsi="Times New Roman" w:cs="Times New Roman"/>
          <w:b/>
          <w:bCs/>
          <w:sz w:val="24"/>
          <w:szCs w:val="24"/>
          <w:lang w:val="es-ES" w:eastAsia="es-MX"/>
        </w:rPr>
        <w:t>I.</w:t>
      </w:r>
      <w:r w:rsidRPr="00CD7AB1">
        <w:rPr>
          <w:rFonts w:ascii="Times New Roman" w:eastAsia="Times New Roman" w:hAnsi="Times New Roman" w:cs="Times New Roman"/>
          <w:bCs/>
          <w:sz w:val="24"/>
          <w:szCs w:val="24"/>
          <w:lang w:val="es-ES" w:eastAsia="es-MX"/>
        </w:rPr>
        <w:t xml:space="preserve"> </w:t>
      </w:r>
      <w:r w:rsidRPr="00CD7AB1">
        <w:rPr>
          <w:rFonts w:ascii="Times New Roman" w:eastAsia="Times New Roman" w:hAnsi="Times New Roman" w:cs="Times New Roman"/>
          <w:b/>
          <w:sz w:val="24"/>
          <w:szCs w:val="24"/>
          <w:lang w:val="es-ES" w:eastAsia="es-MX"/>
        </w:rPr>
        <w:t>Acuerdo</w:t>
      </w:r>
      <w:r w:rsidRPr="00CD7AB1">
        <w:rPr>
          <w:rFonts w:ascii="Times New Roman" w:eastAsia="Times New Roman" w:hAnsi="Times New Roman" w:cs="Times New Roman"/>
          <w:bCs/>
          <w:sz w:val="24"/>
          <w:szCs w:val="24"/>
          <w:lang w:val="es-ES" w:eastAsia="es-MX"/>
        </w:rPr>
        <w:t>: A la resolución que emite el Órgano de Gobierno sobre los asuntos relacionados con las Instituciones de Asistencia Privada;</w:t>
      </w:r>
    </w:p>
    <w:p w:rsidR="00C6328C" w:rsidRPr="00CD7AB1" w:rsidRDefault="00C6328C" w:rsidP="00113901">
      <w:pPr>
        <w:spacing w:after="0" w:line="240" w:lineRule="auto"/>
        <w:jc w:val="both"/>
        <w:rPr>
          <w:rFonts w:ascii="Times New Roman" w:eastAsia="Times New Roman" w:hAnsi="Times New Roman" w:cs="Times New Roman"/>
          <w:b/>
          <w:bCs/>
          <w:sz w:val="24"/>
          <w:szCs w:val="24"/>
          <w:lang w:val="es-ES" w:eastAsia="es-MX"/>
        </w:rPr>
      </w:pPr>
    </w:p>
    <w:p w:rsidR="00C6328C" w:rsidRPr="00CD7AB1" w:rsidRDefault="00C6328C" w:rsidP="00113901">
      <w:pPr>
        <w:spacing w:after="0" w:line="240" w:lineRule="auto"/>
        <w:jc w:val="both"/>
        <w:rPr>
          <w:rFonts w:ascii="Times New Roman" w:eastAsia="Times New Roman" w:hAnsi="Times New Roman" w:cs="Times New Roman"/>
          <w:bCs/>
          <w:sz w:val="24"/>
          <w:szCs w:val="24"/>
          <w:lang w:val="es-ES" w:eastAsia="es-MX"/>
        </w:rPr>
      </w:pPr>
      <w:r w:rsidRPr="00CD7AB1">
        <w:rPr>
          <w:rFonts w:ascii="Times New Roman" w:eastAsia="Times New Roman" w:hAnsi="Times New Roman" w:cs="Times New Roman"/>
          <w:b/>
          <w:bCs/>
          <w:sz w:val="24"/>
          <w:szCs w:val="24"/>
          <w:lang w:val="es-ES" w:eastAsia="es-MX"/>
        </w:rPr>
        <w:t>II.</w:t>
      </w:r>
      <w:r w:rsidRPr="00CD7AB1">
        <w:rPr>
          <w:rFonts w:ascii="Times New Roman" w:eastAsia="Times New Roman" w:hAnsi="Times New Roman" w:cs="Times New Roman"/>
          <w:bCs/>
          <w:sz w:val="24"/>
          <w:szCs w:val="24"/>
          <w:lang w:val="es-ES" w:eastAsia="es-MX"/>
        </w:rPr>
        <w:t xml:space="preserve"> </w:t>
      </w:r>
      <w:r w:rsidRPr="00CD7AB1">
        <w:rPr>
          <w:rFonts w:ascii="Times New Roman" w:eastAsia="Times New Roman" w:hAnsi="Times New Roman" w:cs="Times New Roman"/>
          <w:b/>
          <w:sz w:val="24"/>
          <w:szCs w:val="24"/>
          <w:lang w:val="es-ES" w:eastAsia="es-MX"/>
        </w:rPr>
        <w:t>Actividad Asistencial</w:t>
      </w:r>
      <w:r w:rsidRPr="00CD7AB1">
        <w:rPr>
          <w:rFonts w:ascii="Times New Roman" w:eastAsia="Times New Roman" w:hAnsi="Times New Roman" w:cs="Times New Roman"/>
          <w:bCs/>
          <w:sz w:val="24"/>
          <w:szCs w:val="24"/>
          <w:lang w:val="es-ES" w:eastAsia="es-MX"/>
        </w:rPr>
        <w:t>: A la acción, servicio, función, beneficio o programa que, conforme a las características y problemáticas de la población, se decide ejecutar, debiendo, para tal efecto, estar debidamente definida al momento de constituirse en los Estatutos que realizan las Instituciones de Asistencia Privada;</w:t>
      </w:r>
    </w:p>
    <w:p w:rsidR="00C6328C" w:rsidRPr="00CD7AB1" w:rsidRDefault="00C6328C" w:rsidP="00113901">
      <w:pPr>
        <w:spacing w:after="0" w:line="240" w:lineRule="auto"/>
        <w:jc w:val="both"/>
        <w:rPr>
          <w:rFonts w:ascii="Times New Roman" w:eastAsia="Times New Roman" w:hAnsi="Times New Roman" w:cs="Times New Roman"/>
          <w:b/>
          <w:bCs/>
          <w:sz w:val="24"/>
          <w:szCs w:val="24"/>
          <w:lang w:val="es-ES" w:eastAsia="es-MX"/>
        </w:rPr>
      </w:pPr>
    </w:p>
    <w:p w:rsidR="00C6328C" w:rsidRPr="00CD7AB1" w:rsidRDefault="00C6328C" w:rsidP="00113901">
      <w:pPr>
        <w:spacing w:after="0" w:line="240" w:lineRule="auto"/>
        <w:jc w:val="both"/>
        <w:rPr>
          <w:rFonts w:ascii="Times New Roman" w:eastAsia="Times New Roman" w:hAnsi="Times New Roman" w:cs="Times New Roman"/>
          <w:bCs/>
          <w:sz w:val="24"/>
          <w:szCs w:val="24"/>
          <w:lang w:val="es-ES" w:eastAsia="es-MX"/>
        </w:rPr>
      </w:pPr>
      <w:r w:rsidRPr="00CD7AB1">
        <w:rPr>
          <w:rFonts w:ascii="Times New Roman" w:eastAsia="Times New Roman" w:hAnsi="Times New Roman" w:cs="Times New Roman"/>
          <w:b/>
          <w:bCs/>
          <w:sz w:val="24"/>
          <w:szCs w:val="24"/>
          <w:lang w:val="es-ES" w:eastAsia="es-MX"/>
        </w:rPr>
        <w:t>III.</w:t>
      </w:r>
      <w:r w:rsidRPr="00CD7AB1">
        <w:rPr>
          <w:rFonts w:ascii="Times New Roman" w:eastAsia="Times New Roman" w:hAnsi="Times New Roman" w:cs="Times New Roman"/>
          <w:bCs/>
          <w:sz w:val="24"/>
          <w:szCs w:val="24"/>
          <w:lang w:val="es-ES" w:eastAsia="es-MX"/>
        </w:rPr>
        <w:t xml:space="preserve"> </w:t>
      </w:r>
      <w:r w:rsidRPr="00CD7AB1">
        <w:rPr>
          <w:rFonts w:ascii="Times New Roman" w:eastAsia="Times New Roman" w:hAnsi="Times New Roman" w:cs="Times New Roman"/>
          <w:b/>
          <w:sz w:val="24"/>
          <w:szCs w:val="24"/>
          <w:lang w:val="es-ES" w:eastAsia="es-MX"/>
        </w:rPr>
        <w:t>Asistencia Privada</w:t>
      </w:r>
      <w:r w:rsidRPr="00CD7AB1">
        <w:rPr>
          <w:rFonts w:ascii="Times New Roman" w:eastAsia="Times New Roman" w:hAnsi="Times New Roman" w:cs="Times New Roman"/>
          <w:bCs/>
          <w:sz w:val="24"/>
          <w:szCs w:val="24"/>
          <w:lang w:val="es-ES" w:eastAsia="es-MX"/>
        </w:rPr>
        <w:t>: Al conjunto de acciones de Asistencia Social realizadas por los particulares, con bienes de propiedad particular, recursos financieros propios, trabajo voluntario y sin propósito de lucro, bajo la tutela de la Junta de Asistencia Privada del Estado de México;</w:t>
      </w:r>
    </w:p>
    <w:p w:rsidR="00C6328C" w:rsidRPr="00CD7AB1" w:rsidRDefault="00C6328C" w:rsidP="00113901">
      <w:pPr>
        <w:spacing w:after="0" w:line="240" w:lineRule="auto"/>
        <w:jc w:val="both"/>
        <w:rPr>
          <w:rFonts w:ascii="Times New Roman" w:eastAsia="Times New Roman" w:hAnsi="Times New Roman" w:cs="Times New Roman"/>
          <w:b/>
          <w:bCs/>
          <w:sz w:val="24"/>
          <w:szCs w:val="24"/>
          <w:lang w:val="es-ES" w:eastAsia="es-MX"/>
        </w:rPr>
      </w:pPr>
    </w:p>
    <w:p w:rsidR="00C6328C" w:rsidRPr="00CD7AB1" w:rsidRDefault="00C6328C" w:rsidP="00113901">
      <w:pPr>
        <w:spacing w:after="0" w:line="240" w:lineRule="auto"/>
        <w:jc w:val="both"/>
        <w:rPr>
          <w:rFonts w:ascii="Times New Roman" w:eastAsia="Times New Roman" w:hAnsi="Times New Roman" w:cs="Times New Roman"/>
          <w:bCs/>
          <w:sz w:val="24"/>
          <w:szCs w:val="24"/>
          <w:lang w:val="es-ES" w:eastAsia="es-MX"/>
        </w:rPr>
      </w:pPr>
      <w:r w:rsidRPr="00CD7AB1">
        <w:rPr>
          <w:rFonts w:ascii="Times New Roman" w:eastAsia="Times New Roman" w:hAnsi="Times New Roman" w:cs="Times New Roman"/>
          <w:b/>
          <w:bCs/>
          <w:sz w:val="24"/>
          <w:szCs w:val="24"/>
          <w:lang w:val="es-ES" w:eastAsia="es-MX"/>
        </w:rPr>
        <w:t>IV.</w:t>
      </w:r>
      <w:r w:rsidRPr="00CD7AB1">
        <w:rPr>
          <w:rFonts w:ascii="Times New Roman" w:eastAsia="Times New Roman" w:hAnsi="Times New Roman" w:cs="Times New Roman"/>
          <w:bCs/>
          <w:sz w:val="24"/>
          <w:szCs w:val="24"/>
          <w:lang w:val="es-ES" w:eastAsia="es-MX"/>
        </w:rPr>
        <w:t xml:space="preserve"> </w:t>
      </w:r>
      <w:r w:rsidRPr="00CD7AB1">
        <w:rPr>
          <w:rFonts w:ascii="Times New Roman" w:eastAsia="Times New Roman" w:hAnsi="Times New Roman" w:cs="Times New Roman"/>
          <w:b/>
          <w:sz w:val="24"/>
          <w:szCs w:val="24"/>
          <w:lang w:val="es-ES" w:eastAsia="es-MX"/>
        </w:rPr>
        <w:t>Asistencia Social</w:t>
      </w:r>
      <w:r w:rsidRPr="00CD7AB1">
        <w:rPr>
          <w:rFonts w:ascii="Times New Roman" w:eastAsia="Times New Roman" w:hAnsi="Times New Roman" w:cs="Times New Roman"/>
          <w:bCs/>
          <w:sz w:val="24"/>
          <w:szCs w:val="24"/>
          <w:lang w:val="es-ES" w:eastAsia="es-MX"/>
        </w:rPr>
        <w:t>: Al conjunto de acciones tendientes a modificar y mejorar las circunstancias de carácter social, que impidan al individuo su desarrollo integral, por las circunstancias de vulnerabilidad en que se encuentra, así como la protección física, mental y social, en tanto logra su restablecimiento, para incorporarse a una vida plena y productiva;</w:t>
      </w:r>
    </w:p>
    <w:p w:rsidR="00C6328C" w:rsidRPr="00CD7AB1" w:rsidRDefault="00C6328C" w:rsidP="00113901">
      <w:pPr>
        <w:spacing w:after="0" w:line="240" w:lineRule="auto"/>
        <w:jc w:val="both"/>
        <w:rPr>
          <w:rFonts w:ascii="Times New Roman" w:eastAsia="Times New Roman" w:hAnsi="Times New Roman" w:cs="Times New Roman"/>
          <w:bCs/>
          <w:sz w:val="24"/>
          <w:szCs w:val="24"/>
          <w:lang w:val="es-ES" w:eastAsia="es-MX"/>
        </w:rPr>
      </w:pPr>
    </w:p>
    <w:p w:rsidR="00C6328C" w:rsidRPr="00CD7AB1" w:rsidRDefault="00C6328C" w:rsidP="00113901">
      <w:pPr>
        <w:spacing w:after="0" w:line="240" w:lineRule="auto"/>
        <w:jc w:val="both"/>
        <w:rPr>
          <w:rFonts w:ascii="Times New Roman" w:eastAsia="Times New Roman" w:hAnsi="Times New Roman" w:cs="Times New Roman"/>
          <w:bCs/>
          <w:sz w:val="24"/>
          <w:szCs w:val="24"/>
          <w:lang w:val="es-ES" w:eastAsia="es-MX"/>
        </w:rPr>
      </w:pPr>
      <w:r w:rsidRPr="00CD7AB1">
        <w:rPr>
          <w:rFonts w:ascii="Times New Roman" w:eastAsia="Times New Roman" w:hAnsi="Times New Roman" w:cs="Times New Roman"/>
          <w:b/>
          <w:bCs/>
          <w:sz w:val="24"/>
          <w:szCs w:val="24"/>
          <w:lang w:val="es-ES" w:eastAsia="es-MX"/>
        </w:rPr>
        <w:t>V.</w:t>
      </w:r>
      <w:r w:rsidRPr="00CD7AB1">
        <w:rPr>
          <w:rFonts w:ascii="Times New Roman" w:eastAsia="Times New Roman" w:hAnsi="Times New Roman" w:cs="Times New Roman"/>
          <w:bCs/>
          <w:sz w:val="24"/>
          <w:szCs w:val="24"/>
          <w:lang w:val="es-ES" w:eastAsia="es-MX"/>
        </w:rPr>
        <w:t xml:space="preserve"> </w:t>
      </w:r>
      <w:r w:rsidRPr="00CD7AB1">
        <w:rPr>
          <w:rFonts w:ascii="Times New Roman" w:eastAsia="Times New Roman" w:hAnsi="Times New Roman" w:cs="Times New Roman"/>
          <w:b/>
          <w:sz w:val="24"/>
          <w:szCs w:val="24"/>
          <w:lang w:val="es-ES" w:eastAsia="es-MX"/>
        </w:rPr>
        <w:t>Asociación</w:t>
      </w:r>
      <w:r w:rsidRPr="00CD7AB1">
        <w:rPr>
          <w:rFonts w:ascii="Times New Roman" w:eastAsia="Times New Roman" w:hAnsi="Times New Roman" w:cs="Times New Roman"/>
          <w:bCs/>
          <w:sz w:val="24"/>
          <w:szCs w:val="24"/>
          <w:lang w:val="es-ES" w:eastAsia="es-MX"/>
        </w:rPr>
        <w:t>: A la Institución de Asistencia Privada que, para el cumplimiento de su Actividad Asistencial, requiere de la aportación económica de sus asociados, la recaudación de donativos y la contribución de servicios personales;</w:t>
      </w:r>
    </w:p>
    <w:p w:rsidR="00C6328C" w:rsidRPr="00CD7AB1" w:rsidRDefault="00C6328C" w:rsidP="00113901">
      <w:pPr>
        <w:spacing w:after="0" w:line="240" w:lineRule="auto"/>
        <w:jc w:val="both"/>
        <w:rPr>
          <w:rFonts w:ascii="Times New Roman" w:eastAsia="Times New Roman" w:hAnsi="Times New Roman" w:cs="Times New Roman"/>
          <w:bCs/>
          <w:sz w:val="24"/>
          <w:szCs w:val="24"/>
          <w:lang w:val="es-ES" w:eastAsia="es-MX"/>
        </w:rPr>
      </w:pPr>
    </w:p>
    <w:p w:rsidR="00C6328C" w:rsidRPr="00CD7AB1" w:rsidRDefault="00C6328C" w:rsidP="00113901">
      <w:pPr>
        <w:spacing w:after="0" w:line="240" w:lineRule="auto"/>
        <w:jc w:val="both"/>
        <w:rPr>
          <w:rFonts w:ascii="Times New Roman" w:eastAsia="Times New Roman" w:hAnsi="Times New Roman" w:cs="Times New Roman"/>
          <w:bCs/>
          <w:sz w:val="24"/>
          <w:szCs w:val="24"/>
          <w:lang w:val="es-ES" w:eastAsia="es-MX"/>
        </w:rPr>
      </w:pPr>
      <w:r w:rsidRPr="00CD7AB1">
        <w:rPr>
          <w:rFonts w:ascii="Times New Roman" w:eastAsia="Times New Roman" w:hAnsi="Times New Roman" w:cs="Times New Roman"/>
          <w:b/>
          <w:bCs/>
          <w:sz w:val="24"/>
          <w:szCs w:val="24"/>
          <w:lang w:val="es-ES" w:eastAsia="es-MX"/>
        </w:rPr>
        <w:t>VI.</w:t>
      </w:r>
      <w:r w:rsidRPr="00CD7AB1">
        <w:rPr>
          <w:rFonts w:ascii="Times New Roman" w:eastAsia="Times New Roman" w:hAnsi="Times New Roman" w:cs="Times New Roman"/>
          <w:bCs/>
          <w:sz w:val="24"/>
          <w:szCs w:val="24"/>
          <w:lang w:val="es-ES" w:eastAsia="es-MX"/>
        </w:rPr>
        <w:t xml:space="preserve"> </w:t>
      </w:r>
      <w:r w:rsidRPr="00CD7AB1">
        <w:rPr>
          <w:rFonts w:ascii="Times New Roman" w:eastAsia="Times New Roman" w:hAnsi="Times New Roman" w:cs="Times New Roman"/>
          <w:b/>
          <w:sz w:val="24"/>
          <w:szCs w:val="24"/>
          <w:lang w:val="es-ES" w:eastAsia="es-MX"/>
        </w:rPr>
        <w:t>Asociado</w:t>
      </w:r>
      <w:r w:rsidRPr="00CD7AB1">
        <w:rPr>
          <w:rFonts w:ascii="Times New Roman" w:eastAsia="Times New Roman" w:hAnsi="Times New Roman" w:cs="Times New Roman"/>
          <w:bCs/>
          <w:sz w:val="24"/>
          <w:szCs w:val="24"/>
          <w:lang w:val="es-ES" w:eastAsia="es-MX"/>
        </w:rPr>
        <w:t>: A la persona física que forma parte de una Asociación;</w:t>
      </w:r>
    </w:p>
    <w:p w:rsidR="00C6328C" w:rsidRPr="00CD7AB1" w:rsidRDefault="00C6328C" w:rsidP="00113901">
      <w:pPr>
        <w:spacing w:after="0" w:line="240" w:lineRule="auto"/>
        <w:jc w:val="both"/>
        <w:rPr>
          <w:rFonts w:ascii="Times New Roman" w:eastAsia="Times New Roman" w:hAnsi="Times New Roman" w:cs="Times New Roman"/>
          <w:bCs/>
          <w:sz w:val="24"/>
          <w:szCs w:val="24"/>
          <w:lang w:val="es-ES" w:eastAsia="es-MX"/>
        </w:rPr>
      </w:pPr>
    </w:p>
    <w:p w:rsidR="00C6328C" w:rsidRPr="00CD7AB1" w:rsidRDefault="00C6328C" w:rsidP="00113901">
      <w:pPr>
        <w:spacing w:after="0" w:line="240" w:lineRule="auto"/>
        <w:jc w:val="both"/>
        <w:rPr>
          <w:rFonts w:ascii="Times New Roman" w:eastAsia="Times New Roman" w:hAnsi="Times New Roman" w:cs="Times New Roman"/>
          <w:bCs/>
          <w:sz w:val="24"/>
          <w:szCs w:val="24"/>
          <w:lang w:val="es-ES" w:eastAsia="es-MX"/>
        </w:rPr>
      </w:pPr>
      <w:r w:rsidRPr="00CD7AB1">
        <w:rPr>
          <w:rFonts w:ascii="Times New Roman" w:eastAsia="Times New Roman" w:hAnsi="Times New Roman" w:cs="Times New Roman"/>
          <w:b/>
          <w:bCs/>
          <w:sz w:val="24"/>
          <w:szCs w:val="24"/>
          <w:lang w:val="es-ES" w:eastAsia="es-MX"/>
        </w:rPr>
        <w:t>VII.</w:t>
      </w:r>
      <w:r w:rsidRPr="00CD7AB1">
        <w:rPr>
          <w:rFonts w:ascii="Times New Roman" w:eastAsia="Times New Roman" w:hAnsi="Times New Roman" w:cs="Times New Roman"/>
          <w:bCs/>
          <w:sz w:val="24"/>
          <w:szCs w:val="24"/>
          <w:lang w:val="es-ES" w:eastAsia="es-MX"/>
        </w:rPr>
        <w:t xml:space="preserve"> </w:t>
      </w:r>
      <w:r w:rsidRPr="00CD7AB1">
        <w:rPr>
          <w:rFonts w:ascii="Times New Roman" w:eastAsia="Times New Roman" w:hAnsi="Times New Roman" w:cs="Times New Roman"/>
          <w:b/>
          <w:sz w:val="24"/>
          <w:szCs w:val="24"/>
          <w:lang w:val="es-ES" w:eastAsia="es-MX"/>
        </w:rPr>
        <w:t>Beneficiario</w:t>
      </w:r>
      <w:r w:rsidRPr="00CD7AB1">
        <w:rPr>
          <w:rFonts w:ascii="Times New Roman" w:eastAsia="Times New Roman" w:hAnsi="Times New Roman" w:cs="Times New Roman"/>
          <w:bCs/>
          <w:sz w:val="24"/>
          <w:szCs w:val="24"/>
          <w:lang w:val="es-ES" w:eastAsia="es-MX"/>
        </w:rPr>
        <w:t>: A la persona física o jurídica colectiva que recibe de un beneficio o Actividad Asistencial por parte de una Institución de Asistencia Privada;</w:t>
      </w:r>
    </w:p>
    <w:p w:rsidR="00C6328C" w:rsidRPr="00CD7AB1" w:rsidRDefault="00C6328C" w:rsidP="00113901">
      <w:pPr>
        <w:spacing w:after="0" w:line="240" w:lineRule="auto"/>
        <w:jc w:val="both"/>
        <w:rPr>
          <w:rFonts w:ascii="Times New Roman" w:eastAsia="Times New Roman" w:hAnsi="Times New Roman" w:cs="Times New Roman"/>
          <w:bCs/>
          <w:sz w:val="24"/>
          <w:szCs w:val="24"/>
          <w:lang w:val="es-ES" w:eastAsia="es-MX"/>
        </w:rPr>
      </w:pPr>
    </w:p>
    <w:p w:rsidR="00C6328C" w:rsidRPr="00CD7AB1" w:rsidRDefault="00C6328C" w:rsidP="00113901">
      <w:pPr>
        <w:spacing w:after="0" w:line="240" w:lineRule="auto"/>
        <w:jc w:val="both"/>
        <w:rPr>
          <w:rFonts w:ascii="Times New Roman" w:eastAsia="Times New Roman" w:hAnsi="Times New Roman" w:cs="Times New Roman"/>
          <w:bCs/>
          <w:sz w:val="24"/>
          <w:szCs w:val="24"/>
          <w:lang w:val="es-ES" w:eastAsia="es-MX"/>
        </w:rPr>
      </w:pPr>
      <w:r w:rsidRPr="00CD7AB1">
        <w:rPr>
          <w:rFonts w:ascii="Times New Roman" w:eastAsia="Times New Roman" w:hAnsi="Times New Roman" w:cs="Times New Roman"/>
          <w:b/>
          <w:bCs/>
          <w:sz w:val="24"/>
          <w:szCs w:val="24"/>
          <w:lang w:val="es-ES" w:eastAsia="es-MX"/>
        </w:rPr>
        <w:t>VIII.</w:t>
      </w:r>
      <w:r w:rsidRPr="00CD7AB1">
        <w:rPr>
          <w:rFonts w:ascii="Times New Roman" w:eastAsia="Times New Roman" w:hAnsi="Times New Roman" w:cs="Times New Roman"/>
          <w:bCs/>
          <w:sz w:val="24"/>
          <w:szCs w:val="24"/>
          <w:lang w:val="es-ES" w:eastAsia="es-MX"/>
        </w:rPr>
        <w:t xml:space="preserve"> </w:t>
      </w:r>
      <w:r w:rsidRPr="00CD7AB1">
        <w:rPr>
          <w:rFonts w:ascii="Times New Roman" w:eastAsia="Times New Roman" w:hAnsi="Times New Roman" w:cs="Times New Roman"/>
          <w:b/>
          <w:sz w:val="24"/>
          <w:szCs w:val="24"/>
          <w:lang w:val="es-ES" w:eastAsia="es-MX"/>
        </w:rPr>
        <w:t>Cuota de Recuperación</w:t>
      </w:r>
      <w:r w:rsidRPr="00CD7AB1">
        <w:rPr>
          <w:rFonts w:ascii="Times New Roman" w:eastAsia="Times New Roman" w:hAnsi="Times New Roman" w:cs="Times New Roman"/>
          <w:bCs/>
          <w:sz w:val="24"/>
          <w:szCs w:val="24"/>
          <w:lang w:val="es-ES" w:eastAsia="es-MX"/>
        </w:rPr>
        <w:t>: A los montos cobrados por la prestación de servicios directamente relacionados con la Actividad Asistencial, siempre que dichos montos, sirvan para hacer sustentable la operación cotidiana de los servicios que prestan y sean menores o iguales a los precios de mercado;</w:t>
      </w:r>
    </w:p>
    <w:p w:rsidR="00C6328C" w:rsidRPr="00CD7AB1" w:rsidRDefault="00C6328C" w:rsidP="00113901">
      <w:pPr>
        <w:spacing w:after="0" w:line="240" w:lineRule="auto"/>
        <w:jc w:val="both"/>
        <w:rPr>
          <w:rFonts w:ascii="Times New Roman" w:eastAsia="Times New Roman" w:hAnsi="Times New Roman" w:cs="Times New Roman"/>
          <w:bCs/>
          <w:sz w:val="24"/>
          <w:szCs w:val="24"/>
          <w:lang w:val="es-ES" w:eastAsia="es-MX"/>
        </w:rPr>
      </w:pPr>
    </w:p>
    <w:p w:rsidR="00C6328C" w:rsidRPr="00CD7AB1" w:rsidRDefault="00C6328C" w:rsidP="00113901">
      <w:pPr>
        <w:spacing w:after="0" w:line="240" w:lineRule="auto"/>
        <w:jc w:val="both"/>
        <w:rPr>
          <w:rFonts w:ascii="Times New Roman" w:eastAsia="Times New Roman" w:hAnsi="Times New Roman" w:cs="Times New Roman"/>
          <w:bCs/>
          <w:sz w:val="24"/>
          <w:szCs w:val="24"/>
          <w:lang w:val="es-ES" w:eastAsia="es-MX"/>
        </w:rPr>
      </w:pPr>
      <w:r w:rsidRPr="00CD7AB1">
        <w:rPr>
          <w:rFonts w:ascii="Times New Roman" w:eastAsia="Times New Roman" w:hAnsi="Times New Roman" w:cs="Times New Roman"/>
          <w:b/>
          <w:bCs/>
          <w:sz w:val="24"/>
          <w:szCs w:val="24"/>
          <w:lang w:val="es-ES" w:eastAsia="es-MX"/>
        </w:rPr>
        <w:t>IX.</w:t>
      </w:r>
      <w:r w:rsidRPr="00CD7AB1">
        <w:rPr>
          <w:rFonts w:ascii="Times New Roman" w:eastAsia="Times New Roman" w:hAnsi="Times New Roman" w:cs="Times New Roman"/>
          <w:bCs/>
          <w:sz w:val="24"/>
          <w:szCs w:val="24"/>
          <w:lang w:val="es-ES" w:eastAsia="es-MX"/>
        </w:rPr>
        <w:t xml:space="preserve"> </w:t>
      </w:r>
      <w:r w:rsidRPr="00CD7AB1">
        <w:rPr>
          <w:rFonts w:ascii="Times New Roman" w:eastAsia="Times New Roman" w:hAnsi="Times New Roman" w:cs="Times New Roman"/>
          <w:b/>
          <w:sz w:val="24"/>
          <w:szCs w:val="24"/>
          <w:lang w:val="es-ES" w:eastAsia="es-MX"/>
        </w:rPr>
        <w:t>Estatutos</w:t>
      </w:r>
      <w:r w:rsidRPr="00CD7AB1">
        <w:rPr>
          <w:rFonts w:ascii="Times New Roman" w:eastAsia="Times New Roman" w:hAnsi="Times New Roman" w:cs="Times New Roman"/>
          <w:bCs/>
          <w:sz w:val="24"/>
          <w:szCs w:val="24"/>
          <w:lang w:val="es-ES" w:eastAsia="es-MX"/>
        </w:rPr>
        <w:t>: Al conjunto de normas que regulan el funcionamiento de las Fundaciones o Asociaciones, según corresponda.</w:t>
      </w:r>
    </w:p>
    <w:p w:rsidR="00C6328C" w:rsidRPr="00CD7AB1" w:rsidRDefault="00C6328C" w:rsidP="00113901">
      <w:pPr>
        <w:spacing w:after="0" w:line="240" w:lineRule="auto"/>
        <w:jc w:val="both"/>
        <w:rPr>
          <w:rFonts w:ascii="Times New Roman" w:eastAsia="Times New Roman" w:hAnsi="Times New Roman" w:cs="Times New Roman"/>
          <w:bCs/>
          <w:sz w:val="24"/>
          <w:szCs w:val="24"/>
          <w:lang w:val="es-ES" w:eastAsia="es-MX"/>
        </w:rPr>
      </w:pPr>
    </w:p>
    <w:p w:rsidR="00C6328C" w:rsidRPr="00CD7AB1" w:rsidRDefault="00C6328C" w:rsidP="00113901">
      <w:pPr>
        <w:spacing w:after="0" w:line="240" w:lineRule="auto"/>
        <w:jc w:val="both"/>
        <w:rPr>
          <w:rFonts w:ascii="Times New Roman" w:eastAsia="Times New Roman" w:hAnsi="Times New Roman" w:cs="Times New Roman"/>
          <w:bCs/>
          <w:sz w:val="24"/>
          <w:szCs w:val="24"/>
          <w:lang w:val="es-ES" w:eastAsia="es-MX"/>
        </w:rPr>
      </w:pPr>
      <w:r w:rsidRPr="00CD7AB1">
        <w:rPr>
          <w:rFonts w:ascii="Times New Roman" w:eastAsia="Times New Roman" w:hAnsi="Times New Roman" w:cs="Times New Roman"/>
          <w:b/>
          <w:bCs/>
          <w:sz w:val="24"/>
          <w:szCs w:val="24"/>
          <w:lang w:val="es-ES" w:eastAsia="es-MX"/>
        </w:rPr>
        <w:t>X.</w:t>
      </w:r>
      <w:r w:rsidRPr="00CD7AB1">
        <w:rPr>
          <w:rFonts w:ascii="Times New Roman" w:eastAsia="Times New Roman" w:hAnsi="Times New Roman" w:cs="Times New Roman"/>
          <w:bCs/>
          <w:sz w:val="24"/>
          <w:szCs w:val="24"/>
          <w:lang w:val="es-ES" w:eastAsia="es-MX"/>
        </w:rPr>
        <w:t xml:space="preserve"> </w:t>
      </w:r>
      <w:r w:rsidRPr="00CD7AB1">
        <w:rPr>
          <w:rFonts w:ascii="Times New Roman" w:eastAsia="Times New Roman" w:hAnsi="Times New Roman" w:cs="Times New Roman"/>
          <w:b/>
          <w:sz w:val="24"/>
          <w:szCs w:val="24"/>
          <w:lang w:val="es-ES" w:eastAsia="es-MX"/>
        </w:rPr>
        <w:t>Fundación</w:t>
      </w:r>
      <w:r w:rsidRPr="00CD7AB1">
        <w:rPr>
          <w:rFonts w:ascii="Times New Roman" w:eastAsia="Times New Roman" w:hAnsi="Times New Roman" w:cs="Times New Roman"/>
          <w:bCs/>
          <w:sz w:val="24"/>
          <w:szCs w:val="24"/>
          <w:lang w:val="es-ES" w:eastAsia="es-MX"/>
        </w:rPr>
        <w:t>: A la Institución de Asistencia Privada que se constituye en vida o mediante disposición testamentaria, por la afectación permanente e irrevocable de bienes de propiedad particular, recursos financieros propios, y trabajo voluntario;</w:t>
      </w:r>
    </w:p>
    <w:p w:rsidR="00C6328C" w:rsidRPr="00CD7AB1" w:rsidRDefault="00C6328C" w:rsidP="00113901">
      <w:pPr>
        <w:spacing w:after="0" w:line="240" w:lineRule="auto"/>
        <w:jc w:val="both"/>
        <w:rPr>
          <w:rFonts w:ascii="Times New Roman" w:eastAsia="Times New Roman" w:hAnsi="Times New Roman" w:cs="Times New Roman"/>
          <w:bCs/>
          <w:sz w:val="24"/>
          <w:szCs w:val="24"/>
          <w:lang w:val="es-ES" w:eastAsia="es-MX"/>
        </w:rPr>
      </w:pPr>
    </w:p>
    <w:p w:rsidR="00C6328C" w:rsidRPr="00CD7AB1" w:rsidRDefault="00C6328C" w:rsidP="00113901">
      <w:pPr>
        <w:spacing w:after="0" w:line="240" w:lineRule="auto"/>
        <w:jc w:val="both"/>
        <w:rPr>
          <w:rFonts w:ascii="Times New Roman" w:eastAsia="Times New Roman" w:hAnsi="Times New Roman" w:cs="Times New Roman"/>
          <w:bCs/>
          <w:sz w:val="24"/>
          <w:szCs w:val="24"/>
          <w:lang w:val="es-ES" w:eastAsia="es-MX"/>
        </w:rPr>
      </w:pPr>
      <w:r w:rsidRPr="00CD7AB1">
        <w:rPr>
          <w:rFonts w:ascii="Times New Roman" w:eastAsia="Times New Roman" w:hAnsi="Times New Roman" w:cs="Times New Roman"/>
          <w:b/>
          <w:bCs/>
          <w:sz w:val="24"/>
          <w:szCs w:val="24"/>
          <w:lang w:val="es-ES" w:eastAsia="es-MX"/>
        </w:rPr>
        <w:lastRenderedPageBreak/>
        <w:t>XI.</w:t>
      </w:r>
      <w:r w:rsidRPr="00CD7AB1">
        <w:rPr>
          <w:rFonts w:ascii="Times New Roman" w:eastAsia="Times New Roman" w:hAnsi="Times New Roman" w:cs="Times New Roman"/>
          <w:bCs/>
          <w:sz w:val="24"/>
          <w:szCs w:val="24"/>
          <w:lang w:val="es-ES" w:eastAsia="es-MX"/>
        </w:rPr>
        <w:t xml:space="preserve"> </w:t>
      </w:r>
      <w:r w:rsidRPr="00CD7AB1">
        <w:rPr>
          <w:rFonts w:ascii="Times New Roman" w:eastAsia="Times New Roman" w:hAnsi="Times New Roman" w:cs="Times New Roman"/>
          <w:b/>
          <w:sz w:val="24"/>
          <w:szCs w:val="24"/>
          <w:lang w:val="es-ES" w:eastAsia="es-MX"/>
        </w:rPr>
        <w:t>Fundador</w:t>
      </w:r>
      <w:r w:rsidRPr="00CD7AB1">
        <w:rPr>
          <w:rFonts w:ascii="Times New Roman" w:eastAsia="Times New Roman" w:hAnsi="Times New Roman" w:cs="Times New Roman"/>
          <w:bCs/>
          <w:sz w:val="24"/>
          <w:szCs w:val="24"/>
          <w:lang w:val="es-ES" w:eastAsia="es-MX"/>
        </w:rPr>
        <w:t>: A la persona física que constituye con sus propios recursos una Institución de Asistencia Privada, bajo la figura de Fundación;</w:t>
      </w:r>
    </w:p>
    <w:p w:rsidR="00C6328C" w:rsidRPr="00CD7AB1" w:rsidRDefault="00C6328C" w:rsidP="00113901">
      <w:pPr>
        <w:spacing w:after="0" w:line="240" w:lineRule="auto"/>
        <w:jc w:val="both"/>
        <w:rPr>
          <w:rFonts w:ascii="Times New Roman" w:eastAsia="Times New Roman" w:hAnsi="Times New Roman" w:cs="Times New Roman"/>
          <w:bCs/>
          <w:sz w:val="24"/>
          <w:szCs w:val="24"/>
          <w:lang w:val="es-ES" w:eastAsia="es-MX"/>
        </w:rPr>
      </w:pPr>
    </w:p>
    <w:p w:rsidR="00C6328C" w:rsidRPr="00CD7AB1" w:rsidRDefault="00C6328C" w:rsidP="00113901">
      <w:pPr>
        <w:spacing w:after="0" w:line="240" w:lineRule="auto"/>
        <w:jc w:val="both"/>
        <w:rPr>
          <w:rFonts w:ascii="Times New Roman" w:eastAsia="Times New Roman" w:hAnsi="Times New Roman" w:cs="Times New Roman"/>
          <w:bCs/>
          <w:sz w:val="24"/>
          <w:szCs w:val="24"/>
          <w:lang w:val="es-ES" w:eastAsia="es-MX"/>
        </w:rPr>
      </w:pPr>
      <w:r w:rsidRPr="00CD7AB1">
        <w:rPr>
          <w:rFonts w:ascii="Times New Roman" w:eastAsia="Times New Roman" w:hAnsi="Times New Roman" w:cs="Times New Roman"/>
          <w:b/>
          <w:bCs/>
          <w:sz w:val="24"/>
          <w:szCs w:val="24"/>
          <w:lang w:val="es-ES" w:eastAsia="es-MX"/>
        </w:rPr>
        <w:t>XII.</w:t>
      </w:r>
      <w:r w:rsidRPr="00CD7AB1">
        <w:rPr>
          <w:rFonts w:ascii="Times New Roman" w:eastAsia="Times New Roman" w:hAnsi="Times New Roman" w:cs="Times New Roman"/>
          <w:bCs/>
          <w:sz w:val="24"/>
          <w:szCs w:val="24"/>
          <w:lang w:val="es-ES" w:eastAsia="es-MX"/>
        </w:rPr>
        <w:t xml:space="preserve"> </w:t>
      </w:r>
      <w:r w:rsidRPr="00CD7AB1">
        <w:rPr>
          <w:rFonts w:ascii="Times New Roman" w:eastAsia="Times New Roman" w:hAnsi="Times New Roman" w:cs="Times New Roman"/>
          <w:b/>
          <w:sz w:val="24"/>
          <w:szCs w:val="24"/>
          <w:lang w:val="es-ES" w:eastAsia="es-MX"/>
        </w:rPr>
        <w:t>IAP</w:t>
      </w:r>
      <w:r w:rsidRPr="00CD7AB1">
        <w:rPr>
          <w:rFonts w:ascii="Times New Roman" w:eastAsia="Times New Roman" w:hAnsi="Times New Roman" w:cs="Times New Roman"/>
          <w:bCs/>
          <w:sz w:val="24"/>
          <w:szCs w:val="24"/>
          <w:lang w:val="es-ES" w:eastAsia="es-MX"/>
        </w:rPr>
        <w:t>: A las Instituciones de Asistencia Privada;</w:t>
      </w:r>
    </w:p>
    <w:p w:rsidR="00C6328C" w:rsidRPr="00CD7AB1" w:rsidRDefault="00C6328C" w:rsidP="00113901">
      <w:pPr>
        <w:spacing w:after="0" w:line="240" w:lineRule="auto"/>
        <w:jc w:val="both"/>
        <w:rPr>
          <w:rFonts w:ascii="Times New Roman" w:eastAsia="Times New Roman" w:hAnsi="Times New Roman" w:cs="Times New Roman"/>
          <w:bCs/>
          <w:sz w:val="24"/>
          <w:szCs w:val="24"/>
          <w:lang w:val="es-ES" w:eastAsia="es-MX"/>
        </w:rPr>
      </w:pPr>
    </w:p>
    <w:p w:rsidR="00C6328C" w:rsidRPr="00CD7AB1" w:rsidRDefault="00C6328C" w:rsidP="00113901">
      <w:pPr>
        <w:spacing w:after="0" w:line="240" w:lineRule="auto"/>
        <w:jc w:val="both"/>
        <w:rPr>
          <w:rFonts w:ascii="Times New Roman" w:eastAsia="Times New Roman" w:hAnsi="Times New Roman" w:cs="Times New Roman"/>
          <w:bCs/>
          <w:sz w:val="24"/>
          <w:szCs w:val="24"/>
          <w:lang w:val="es-ES" w:eastAsia="es-MX"/>
        </w:rPr>
      </w:pPr>
      <w:r w:rsidRPr="00CD7AB1">
        <w:rPr>
          <w:rFonts w:ascii="Times New Roman" w:eastAsia="Times New Roman" w:hAnsi="Times New Roman" w:cs="Times New Roman"/>
          <w:b/>
          <w:bCs/>
          <w:sz w:val="24"/>
          <w:szCs w:val="24"/>
          <w:lang w:val="es-ES" w:eastAsia="es-MX"/>
        </w:rPr>
        <w:t>XIII.</w:t>
      </w:r>
      <w:r w:rsidRPr="00CD7AB1">
        <w:rPr>
          <w:rFonts w:ascii="Times New Roman" w:eastAsia="Times New Roman" w:hAnsi="Times New Roman" w:cs="Times New Roman"/>
          <w:bCs/>
          <w:sz w:val="24"/>
          <w:szCs w:val="24"/>
          <w:lang w:val="es-ES" w:eastAsia="es-MX"/>
        </w:rPr>
        <w:t xml:space="preserve"> </w:t>
      </w:r>
      <w:r w:rsidRPr="00CD7AB1">
        <w:rPr>
          <w:rFonts w:ascii="Times New Roman" w:eastAsia="Times New Roman" w:hAnsi="Times New Roman" w:cs="Times New Roman"/>
          <w:b/>
          <w:sz w:val="24"/>
          <w:szCs w:val="24"/>
          <w:lang w:val="es-ES" w:eastAsia="es-MX"/>
        </w:rPr>
        <w:t>IFREM</w:t>
      </w:r>
      <w:r w:rsidRPr="00CD7AB1">
        <w:rPr>
          <w:rFonts w:ascii="Times New Roman" w:eastAsia="Times New Roman" w:hAnsi="Times New Roman" w:cs="Times New Roman"/>
          <w:bCs/>
          <w:sz w:val="24"/>
          <w:szCs w:val="24"/>
          <w:lang w:val="es-ES" w:eastAsia="es-MX"/>
        </w:rPr>
        <w:t>: Al Instituto de la Función Registral del Estado de México;</w:t>
      </w:r>
    </w:p>
    <w:p w:rsidR="00C6328C" w:rsidRPr="00CD7AB1" w:rsidRDefault="00C6328C" w:rsidP="00113901">
      <w:pPr>
        <w:spacing w:after="0" w:line="240" w:lineRule="auto"/>
        <w:jc w:val="both"/>
        <w:rPr>
          <w:rFonts w:ascii="Times New Roman" w:eastAsia="Times New Roman" w:hAnsi="Times New Roman" w:cs="Times New Roman"/>
          <w:bCs/>
          <w:sz w:val="24"/>
          <w:szCs w:val="24"/>
          <w:lang w:val="es-ES" w:eastAsia="es-MX"/>
        </w:rPr>
      </w:pPr>
    </w:p>
    <w:p w:rsidR="00C6328C" w:rsidRPr="00CD7AB1" w:rsidRDefault="00C6328C" w:rsidP="00113901">
      <w:pPr>
        <w:spacing w:after="0" w:line="240" w:lineRule="auto"/>
        <w:jc w:val="both"/>
        <w:rPr>
          <w:rFonts w:ascii="Times New Roman" w:eastAsia="Times New Roman" w:hAnsi="Times New Roman" w:cs="Times New Roman"/>
          <w:bCs/>
          <w:sz w:val="24"/>
          <w:szCs w:val="24"/>
          <w:lang w:val="es-ES" w:eastAsia="es-MX"/>
        </w:rPr>
      </w:pPr>
      <w:r w:rsidRPr="00CD7AB1">
        <w:rPr>
          <w:rFonts w:ascii="Times New Roman" w:eastAsia="Times New Roman" w:hAnsi="Times New Roman" w:cs="Times New Roman"/>
          <w:b/>
          <w:bCs/>
          <w:sz w:val="24"/>
          <w:szCs w:val="24"/>
          <w:lang w:val="es-ES" w:eastAsia="es-MX"/>
        </w:rPr>
        <w:t>XIV.</w:t>
      </w:r>
      <w:r w:rsidRPr="00CD7AB1">
        <w:rPr>
          <w:rFonts w:ascii="Times New Roman" w:eastAsia="Times New Roman" w:hAnsi="Times New Roman" w:cs="Times New Roman"/>
          <w:bCs/>
          <w:sz w:val="24"/>
          <w:szCs w:val="24"/>
          <w:lang w:val="es-ES" w:eastAsia="es-MX"/>
        </w:rPr>
        <w:t xml:space="preserve"> </w:t>
      </w:r>
      <w:r w:rsidRPr="00CD7AB1">
        <w:rPr>
          <w:rFonts w:ascii="Times New Roman" w:eastAsia="Times New Roman" w:hAnsi="Times New Roman" w:cs="Times New Roman"/>
          <w:b/>
          <w:sz w:val="24"/>
          <w:szCs w:val="24"/>
          <w:lang w:val="es-ES" w:eastAsia="es-MX"/>
        </w:rPr>
        <w:t>JAPEM</w:t>
      </w:r>
      <w:r w:rsidRPr="00CD7AB1">
        <w:rPr>
          <w:rFonts w:ascii="Times New Roman" w:eastAsia="Times New Roman" w:hAnsi="Times New Roman" w:cs="Times New Roman"/>
          <w:bCs/>
          <w:sz w:val="24"/>
          <w:szCs w:val="24"/>
          <w:lang w:val="es-ES" w:eastAsia="es-MX"/>
        </w:rPr>
        <w:t>: Al Organismo Público Descentralizado de carácter estatal con personalidad jurídica y patrimonio propio denominado Junta de Asistencia Privada del Estado de México;</w:t>
      </w:r>
    </w:p>
    <w:p w:rsidR="00C6328C" w:rsidRPr="00CD7AB1" w:rsidRDefault="00C6328C" w:rsidP="00113901">
      <w:pPr>
        <w:spacing w:after="0" w:line="240" w:lineRule="auto"/>
        <w:jc w:val="both"/>
        <w:rPr>
          <w:rFonts w:ascii="Times New Roman" w:eastAsia="Times New Roman" w:hAnsi="Times New Roman" w:cs="Times New Roman"/>
          <w:bCs/>
          <w:sz w:val="24"/>
          <w:szCs w:val="24"/>
          <w:lang w:val="es-ES" w:eastAsia="es-MX"/>
        </w:rPr>
      </w:pPr>
    </w:p>
    <w:p w:rsidR="00C6328C" w:rsidRPr="00CD7AB1" w:rsidRDefault="00C6328C" w:rsidP="00113901">
      <w:pPr>
        <w:spacing w:after="0" w:line="240" w:lineRule="auto"/>
        <w:jc w:val="both"/>
        <w:rPr>
          <w:rFonts w:ascii="Times New Roman" w:eastAsia="Times New Roman" w:hAnsi="Times New Roman" w:cs="Times New Roman"/>
          <w:bCs/>
          <w:sz w:val="24"/>
          <w:szCs w:val="24"/>
          <w:lang w:val="es-ES" w:eastAsia="es-MX"/>
        </w:rPr>
      </w:pPr>
      <w:r w:rsidRPr="00CD7AB1">
        <w:rPr>
          <w:rFonts w:ascii="Times New Roman" w:eastAsia="Times New Roman" w:hAnsi="Times New Roman" w:cs="Times New Roman"/>
          <w:b/>
          <w:bCs/>
          <w:sz w:val="24"/>
          <w:szCs w:val="24"/>
          <w:lang w:val="es-ES" w:eastAsia="es-MX"/>
        </w:rPr>
        <w:t>XV.</w:t>
      </w:r>
      <w:r w:rsidRPr="00CD7AB1">
        <w:rPr>
          <w:rFonts w:ascii="Times New Roman" w:eastAsia="Times New Roman" w:hAnsi="Times New Roman" w:cs="Times New Roman"/>
          <w:bCs/>
          <w:sz w:val="24"/>
          <w:szCs w:val="24"/>
          <w:lang w:val="es-ES" w:eastAsia="es-MX"/>
        </w:rPr>
        <w:t xml:space="preserve"> </w:t>
      </w:r>
      <w:r w:rsidRPr="00CD7AB1">
        <w:rPr>
          <w:rFonts w:ascii="Times New Roman" w:eastAsia="Times New Roman" w:hAnsi="Times New Roman" w:cs="Times New Roman"/>
          <w:b/>
          <w:sz w:val="24"/>
          <w:szCs w:val="24"/>
          <w:lang w:val="es-ES" w:eastAsia="es-MX"/>
        </w:rPr>
        <w:t>Ley</w:t>
      </w:r>
      <w:r w:rsidRPr="00CD7AB1">
        <w:rPr>
          <w:rFonts w:ascii="Times New Roman" w:eastAsia="Times New Roman" w:hAnsi="Times New Roman" w:cs="Times New Roman"/>
          <w:bCs/>
          <w:sz w:val="24"/>
          <w:szCs w:val="24"/>
          <w:lang w:val="es-ES" w:eastAsia="es-MX"/>
        </w:rPr>
        <w:t>: A la Ley de Instituciones de Asistencia Privada del Estado de México;</w:t>
      </w:r>
    </w:p>
    <w:p w:rsidR="00C6328C" w:rsidRPr="00CD7AB1" w:rsidRDefault="00C6328C" w:rsidP="00113901">
      <w:pPr>
        <w:spacing w:after="0" w:line="240" w:lineRule="auto"/>
        <w:jc w:val="both"/>
        <w:rPr>
          <w:rFonts w:ascii="Times New Roman" w:eastAsia="Times New Roman" w:hAnsi="Times New Roman" w:cs="Times New Roman"/>
          <w:bCs/>
          <w:sz w:val="24"/>
          <w:szCs w:val="24"/>
          <w:lang w:val="es-ES" w:eastAsia="es-MX"/>
        </w:rPr>
      </w:pPr>
    </w:p>
    <w:p w:rsidR="00C6328C" w:rsidRPr="00CD7AB1" w:rsidRDefault="00C6328C" w:rsidP="00113901">
      <w:pPr>
        <w:spacing w:after="0" w:line="240" w:lineRule="auto"/>
        <w:jc w:val="both"/>
        <w:rPr>
          <w:rFonts w:ascii="Times New Roman" w:eastAsia="Times New Roman" w:hAnsi="Times New Roman" w:cs="Times New Roman"/>
          <w:bCs/>
          <w:sz w:val="24"/>
          <w:szCs w:val="24"/>
          <w:lang w:val="es-ES" w:eastAsia="es-MX"/>
        </w:rPr>
      </w:pPr>
      <w:r w:rsidRPr="00CD7AB1">
        <w:rPr>
          <w:rFonts w:ascii="Times New Roman" w:eastAsia="Times New Roman" w:hAnsi="Times New Roman" w:cs="Times New Roman"/>
          <w:b/>
          <w:bCs/>
          <w:sz w:val="24"/>
          <w:szCs w:val="24"/>
          <w:lang w:val="es-ES" w:eastAsia="es-MX"/>
        </w:rPr>
        <w:t>XVI.</w:t>
      </w:r>
      <w:r w:rsidRPr="00CD7AB1">
        <w:rPr>
          <w:rFonts w:ascii="Times New Roman" w:eastAsia="Times New Roman" w:hAnsi="Times New Roman" w:cs="Times New Roman"/>
          <w:bCs/>
          <w:sz w:val="24"/>
          <w:szCs w:val="24"/>
          <w:lang w:val="es-ES" w:eastAsia="es-MX"/>
        </w:rPr>
        <w:t xml:space="preserve"> </w:t>
      </w:r>
      <w:r w:rsidRPr="00CD7AB1">
        <w:rPr>
          <w:rFonts w:ascii="Times New Roman" w:eastAsia="Times New Roman" w:hAnsi="Times New Roman" w:cs="Times New Roman"/>
          <w:b/>
          <w:sz w:val="24"/>
          <w:szCs w:val="24"/>
          <w:lang w:val="es-ES" w:eastAsia="es-MX"/>
        </w:rPr>
        <w:t>Modelo de Atención</w:t>
      </w:r>
      <w:r w:rsidRPr="00CD7AB1">
        <w:rPr>
          <w:rFonts w:ascii="Times New Roman" w:eastAsia="Times New Roman" w:hAnsi="Times New Roman" w:cs="Times New Roman"/>
          <w:bCs/>
          <w:sz w:val="24"/>
          <w:szCs w:val="24"/>
          <w:lang w:val="es-ES" w:eastAsia="es-MX"/>
        </w:rPr>
        <w:t>: A la descripción detallada de la forma en que se brindará el servicio, a través de la Actividad Asistencial, a fin generar un impacto y cambio en la población beneficiada;</w:t>
      </w:r>
    </w:p>
    <w:p w:rsidR="00C6328C" w:rsidRPr="00CD7AB1" w:rsidRDefault="00C6328C" w:rsidP="00113901">
      <w:pPr>
        <w:spacing w:after="0" w:line="240" w:lineRule="auto"/>
        <w:jc w:val="both"/>
        <w:rPr>
          <w:rFonts w:ascii="Times New Roman" w:eastAsia="Times New Roman" w:hAnsi="Times New Roman" w:cs="Times New Roman"/>
          <w:bCs/>
          <w:sz w:val="24"/>
          <w:szCs w:val="24"/>
          <w:lang w:val="es-ES" w:eastAsia="es-MX"/>
        </w:rPr>
      </w:pPr>
    </w:p>
    <w:p w:rsidR="00C6328C" w:rsidRPr="00CD7AB1" w:rsidRDefault="00C6328C" w:rsidP="00113901">
      <w:pPr>
        <w:spacing w:after="0" w:line="240" w:lineRule="auto"/>
        <w:jc w:val="both"/>
        <w:rPr>
          <w:rFonts w:ascii="Times New Roman" w:eastAsia="Times New Roman" w:hAnsi="Times New Roman" w:cs="Times New Roman"/>
          <w:bCs/>
          <w:sz w:val="24"/>
          <w:szCs w:val="24"/>
          <w:lang w:val="es-ES" w:eastAsia="es-MX"/>
        </w:rPr>
      </w:pPr>
      <w:r w:rsidRPr="00CD7AB1">
        <w:rPr>
          <w:rFonts w:ascii="Times New Roman" w:eastAsia="Times New Roman" w:hAnsi="Times New Roman" w:cs="Times New Roman"/>
          <w:b/>
          <w:bCs/>
          <w:sz w:val="24"/>
          <w:szCs w:val="24"/>
          <w:lang w:val="es-ES" w:eastAsia="es-MX"/>
        </w:rPr>
        <w:t>XVII.</w:t>
      </w:r>
      <w:r w:rsidRPr="00CD7AB1">
        <w:rPr>
          <w:rFonts w:ascii="Times New Roman" w:eastAsia="Times New Roman" w:hAnsi="Times New Roman" w:cs="Times New Roman"/>
          <w:bCs/>
          <w:sz w:val="24"/>
          <w:szCs w:val="24"/>
          <w:lang w:val="es-ES" w:eastAsia="es-MX"/>
        </w:rPr>
        <w:t xml:space="preserve"> </w:t>
      </w:r>
      <w:r w:rsidRPr="00CD7AB1">
        <w:rPr>
          <w:rFonts w:ascii="Times New Roman" w:eastAsia="Times New Roman" w:hAnsi="Times New Roman" w:cs="Times New Roman"/>
          <w:b/>
          <w:sz w:val="24"/>
          <w:szCs w:val="24"/>
          <w:lang w:val="es-ES" w:eastAsia="es-MX"/>
        </w:rPr>
        <w:t>Órgano de Gobierno</w:t>
      </w:r>
      <w:r w:rsidRPr="00CD7AB1">
        <w:rPr>
          <w:rFonts w:ascii="Times New Roman" w:eastAsia="Times New Roman" w:hAnsi="Times New Roman" w:cs="Times New Roman"/>
          <w:bCs/>
          <w:sz w:val="24"/>
          <w:szCs w:val="24"/>
          <w:lang w:val="es-ES" w:eastAsia="es-MX"/>
        </w:rPr>
        <w:t>: Al Órgano máximo de gobierno de la Junta de Asistencia Privada del Estado de México;</w:t>
      </w:r>
    </w:p>
    <w:p w:rsidR="00C6328C" w:rsidRPr="00CD7AB1" w:rsidRDefault="00C6328C" w:rsidP="00113901">
      <w:pPr>
        <w:spacing w:after="0" w:line="240" w:lineRule="auto"/>
        <w:jc w:val="both"/>
        <w:rPr>
          <w:rFonts w:ascii="Times New Roman" w:eastAsia="Times New Roman" w:hAnsi="Times New Roman" w:cs="Times New Roman"/>
          <w:bCs/>
          <w:sz w:val="24"/>
          <w:szCs w:val="24"/>
          <w:lang w:val="es-ES" w:eastAsia="es-MX"/>
        </w:rPr>
      </w:pPr>
    </w:p>
    <w:p w:rsidR="00C6328C" w:rsidRPr="00CD7AB1" w:rsidRDefault="00C6328C" w:rsidP="00113901">
      <w:pPr>
        <w:spacing w:after="0" w:line="240" w:lineRule="auto"/>
        <w:jc w:val="both"/>
        <w:rPr>
          <w:rFonts w:ascii="Times New Roman" w:eastAsia="Times New Roman" w:hAnsi="Times New Roman" w:cs="Times New Roman"/>
          <w:bCs/>
          <w:sz w:val="24"/>
          <w:szCs w:val="24"/>
          <w:lang w:val="es-ES" w:eastAsia="es-MX"/>
        </w:rPr>
      </w:pPr>
      <w:r w:rsidRPr="00CD7AB1">
        <w:rPr>
          <w:rFonts w:ascii="Times New Roman" w:eastAsia="Times New Roman" w:hAnsi="Times New Roman" w:cs="Times New Roman"/>
          <w:b/>
          <w:bCs/>
          <w:sz w:val="24"/>
          <w:szCs w:val="24"/>
          <w:lang w:val="es-ES" w:eastAsia="es-MX"/>
        </w:rPr>
        <w:t>XVIII.</w:t>
      </w:r>
      <w:r w:rsidRPr="00CD7AB1">
        <w:rPr>
          <w:rFonts w:ascii="Times New Roman" w:eastAsia="Times New Roman" w:hAnsi="Times New Roman" w:cs="Times New Roman"/>
          <w:bCs/>
          <w:sz w:val="24"/>
          <w:szCs w:val="24"/>
          <w:lang w:val="es-ES" w:eastAsia="es-MX"/>
        </w:rPr>
        <w:t xml:space="preserve"> </w:t>
      </w:r>
      <w:r w:rsidRPr="00CD7AB1">
        <w:rPr>
          <w:rFonts w:ascii="Times New Roman" w:eastAsia="Times New Roman" w:hAnsi="Times New Roman" w:cs="Times New Roman"/>
          <w:b/>
          <w:sz w:val="24"/>
          <w:szCs w:val="24"/>
          <w:lang w:val="es-ES" w:eastAsia="es-MX"/>
        </w:rPr>
        <w:t>Patronato</w:t>
      </w:r>
      <w:r w:rsidRPr="00CD7AB1">
        <w:rPr>
          <w:rFonts w:ascii="Times New Roman" w:eastAsia="Times New Roman" w:hAnsi="Times New Roman" w:cs="Times New Roman"/>
          <w:bCs/>
          <w:sz w:val="24"/>
          <w:szCs w:val="24"/>
          <w:lang w:val="es-ES" w:eastAsia="es-MX"/>
        </w:rPr>
        <w:t>: Al Órgano de representación y administración de una Institución de Asistencia Privada;</w:t>
      </w:r>
    </w:p>
    <w:p w:rsidR="00C6328C" w:rsidRPr="00CD7AB1" w:rsidRDefault="00C6328C" w:rsidP="00113901">
      <w:pPr>
        <w:spacing w:after="0" w:line="240" w:lineRule="auto"/>
        <w:jc w:val="both"/>
        <w:rPr>
          <w:rFonts w:ascii="Times New Roman" w:eastAsia="Times New Roman" w:hAnsi="Times New Roman" w:cs="Times New Roman"/>
          <w:bCs/>
          <w:sz w:val="24"/>
          <w:szCs w:val="24"/>
          <w:lang w:val="es-ES" w:eastAsia="es-MX"/>
        </w:rPr>
      </w:pPr>
    </w:p>
    <w:p w:rsidR="00C6328C" w:rsidRPr="00CD7AB1" w:rsidRDefault="00C6328C" w:rsidP="00113901">
      <w:pPr>
        <w:spacing w:after="0" w:line="240" w:lineRule="auto"/>
        <w:jc w:val="both"/>
        <w:rPr>
          <w:rFonts w:ascii="Times New Roman" w:eastAsia="Times New Roman" w:hAnsi="Times New Roman" w:cs="Times New Roman"/>
          <w:bCs/>
          <w:sz w:val="24"/>
          <w:szCs w:val="24"/>
          <w:lang w:val="es-ES" w:eastAsia="es-MX"/>
        </w:rPr>
      </w:pPr>
      <w:r w:rsidRPr="00CD7AB1">
        <w:rPr>
          <w:rFonts w:ascii="Times New Roman" w:eastAsia="Times New Roman" w:hAnsi="Times New Roman" w:cs="Times New Roman"/>
          <w:b/>
          <w:bCs/>
          <w:sz w:val="24"/>
          <w:szCs w:val="24"/>
          <w:lang w:val="es-ES" w:eastAsia="es-MX"/>
        </w:rPr>
        <w:t>XIX.</w:t>
      </w:r>
      <w:r w:rsidRPr="00CD7AB1">
        <w:rPr>
          <w:rFonts w:ascii="Times New Roman" w:eastAsia="Times New Roman" w:hAnsi="Times New Roman" w:cs="Times New Roman"/>
          <w:bCs/>
          <w:sz w:val="24"/>
          <w:szCs w:val="24"/>
          <w:lang w:val="es-ES" w:eastAsia="es-MX"/>
        </w:rPr>
        <w:t xml:space="preserve">  </w:t>
      </w:r>
      <w:r w:rsidRPr="00CD7AB1">
        <w:rPr>
          <w:rFonts w:ascii="Times New Roman" w:eastAsia="Times New Roman" w:hAnsi="Times New Roman" w:cs="Times New Roman"/>
          <w:b/>
          <w:sz w:val="24"/>
          <w:szCs w:val="24"/>
          <w:lang w:val="es-ES" w:eastAsia="es-MX"/>
        </w:rPr>
        <w:t>Patrono</w:t>
      </w:r>
      <w:r w:rsidRPr="00CD7AB1">
        <w:rPr>
          <w:rFonts w:ascii="Times New Roman" w:eastAsia="Times New Roman" w:hAnsi="Times New Roman" w:cs="Times New Roman"/>
          <w:bCs/>
          <w:sz w:val="24"/>
          <w:szCs w:val="24"/>
          <w:lang w:val="es-ES" w:eastAsia="es-MX"/>
        </w:rPr>
        <w:t>: A la persona que integra el patronato;</w:t>
      </w:r>
    </w:p>
    <w:p w:rsidR="00C6328C" w:rsidRPr="00CD7AB1" w:rsidRDefault="00C6328C" w:rsidP="00113901">
      <w:pPr>
        <w:spacing w:after="0" w:line="240" w:lineRule="auto"/>
        <w:jc w:val="both"/>
        <w:rPr>
          <w:rFonts w:ascii="Times New Roman" w:eastAsia="Times New Roman" w:hAnsi="Times New Roman" w:cs="Times New Roman"/>
          <w:bCs/>
          <w:sz w:val="24"/>
          <w:szCs w:val="24"/>
          <w:lang w:val="es-ES" w:eastAsia="es-MX"/>
        </w:rPr>
      </w:pPr>
    </w:p>
    <w:p w:rsidR="00C6328C" w:rsidRPr="00CD7AB1" w:rsidRDefault="00C6328C" w:rsidP="00113901">
      <w:pPr>
        <w:spacing w:after="0" w:line="240" w:lineRule="auto"/>
        <w:jc w:val="both"/>
        <w:rPr>
          <w:rFonts w:ascii="Times New Roman" w:eastAsia="Times New Roman" w:hAnsi="Times New Roman" w:cs="Times New Roman"/>
          <w:bCs/>
          <w:sz w:val="24"/>
          <w:szCs w:val="24"/>
          <w:lang w:val="es-ES" w:eastAsia="es-MX"/>
        </w:rPr>
      </w:pPr>
      <w:r w:rsidRPr="00CD7AB1">
        <w:rPr>
          <w:rFonts w:ascii="Times New Roman" w:eastAsia="Times New Roman" w:hAnsi="Times New Roman" w:cs="Times New Roman"/>
          <w:b/>
          <w:bCs/>
          <w:sz w:val="24"/>
          <w:szCs w:val="24"/>
          <w:lang w:val="es-ES" w:eastAsia="es-MX"/>
        </w:rPr>
        <w:t>XX.</w:t>
      </w:r>
      <w:r w:rsidRPr="00CD7AB1">
        <w:rPr>
          <w:rFonts w:ascii="Times New Roman" w:eastAsia="Times New Roman" w:hAnsi="Times New Roman" w:cs="Times New Roman"/>
          <w:bCs/>
          <w:sz w:val="24"/>
          <w:szCs w:val="24"/>
          <w:lang w:val="es-ES" w:eastAsia="es-MX"/>
        </w:rPr>
        <w:t xml:space="preserve">  </w:t>
      </w:r>
      <w:r w:rsidRPr="00CD7AB1">
        <w:rPr>
          <w:rFonts w:ascii="Times New Roman" w:eastAsia="Times New Roman" w:hAnsi="Times New Roman" w:cs="Times New Roman"/>
          <w:b/>
          <w:sz w:val="24"/>
          <w:szCs w:val="24"/>
          <w:lang w:val="es-ES" w:eastAsia="es-MX"/>
        </w:rPr>
        <w:t>REIAP:</w:t>
      </w:r>
      <w:r w:rsidRPr="00CD7AB1">
        <w:rPr>
          <w:rFonts w:ascii="Times New Roman" w:eastAsia="Times New Roman" w:hAnsi="Times New Roman" w:cs="Times New Roman"/>
          <w:bCs/>
          <w:sz w:val="24"/>
          <w:szCs w:val="24"/>
          <w:lang w:val="es-ES" w:eastAsia="es-MX"/>
        </w:rPr>
        <w:t xml:space="preserve"> Al Registro Estatal de Instituciones de Asistencia Privada;</w:t>
      </w:r>
    </w:p>
    <w:p w:rsidR="00C6328C" w:rsidRPr="00CD7AB1" w:rsidRDefault="00C6328C" w:rsidP="00113901">
      <w:pPr>
        <w:spacing w:after="0" w:line="240" w:lineRule="auto"/>
        <w:jc w:val="both"/>
        <w:rPr>
          <w:rFonts w:ascii="Times New Roman" w:eastAsia="Times New Roman" w:hAnsi="Times New Roman" w:cs="Times New Roman"/>
          <w:bCs/>
          <w:sz w:val="24"/>
          <w:szCs w:val="24"/>
          <w:lang w:val="es-ES" w:eastAsia="es-MX"/>
        </w:rPr>
      </w:pPr>
    </w:p>
    <w:p w:rsidR="00C6328C" w:rsidRPr="00CD7AB1" w:rsidRDefault="00C6328C" w:rsidP="00113901">
      <w:pPr>
        <w:spacing w:after="0" w:line="240" w:lineRule="auto"/>
        <w:jc w:val="both"/>
        <w:rPr>
          <w:rFonts w:ascii="Times New Roman" w:eastAsia="Times New Roman" w:hAnsi="Times New Roman" w:cs="Times New Roman"/>
          <w:bCs/>
          <w:sz w:val="24"/>
          <w:szCs w:val="24"/>
          <w:lang w:val="es-ES" w:eastAsia="es-MX"/>
        </w:rPr>
      </w:pPr>
      <w:r w:rsidRPr="00CD7AB1">
        <w:rPr>
          <w:rFonts w:ascii="Times New Roman" w:eastAsia="Times New Roman" w:hAnsi="Times New Roman" w:cs="Times New Roman"/>
          <w:b/>
          <w:bCs/>
          <w:sz w:val="24"/>
          <w:szCs w:val="24"/>
          <w:lang w:val="es-ES" w:eastAsia="es-MX"/>
        </w:rPr>
        <w:t>XXI.</w:t>
      </w:r>
      <w:r w:rsidRPr="00CD7AB1">
        <w:rPr>
          <w:rFonts w:ascii="Times New Roman" w:eastAsia="Times New Roman" w:hAnsi="Times New Roman" w:cs="Times New Roman"/>
          <w:bCs/>
          <w:sz w:val="24"/>
          <w:szCs w:val="24"/>
          <w:lang w:val="es-ES" w:eastAsia="es-MX"/>
        </w:rPr>
        <w:t xml:space="preserve"> </w:t>
      </w:r>
      <w:r w:rsidRPr="00CD7AB1">
        <w:rPr>
          <w:rFonts w:ascii="Times New Roman" w:eastAsia="Times New Roman" w:hAnsi="Times New Roman" w:cs="Times New Roman"/>
          <w:b/>
          <w:sz w:val="24"/>
          <w:szCs w:val="24"/>
          <w:lang w:val="es-ES" w:eastAsia="es-MX"/>
        </w:rPr>
        <w:t>UMA</w:t>
      </w:r>
      <w:r w:rsidRPr="00CD7AB1">
        <w:rPr>
          <w:rFonts w:ascii="Times New Roman" w:eastAsia="Times New Roman" w:hAnsi="Times New Roman" w:cs="Times New Roman"/>
          <w:bCs/>
          <w:sz w:val="24"/>
          <w:szCs w:val="24"/>
          <w:lang w:val="es-ES" w:eastAsia="es-MX"/>
        </w:rPr>
        <w:t>: Unidad de Medida de Actualización, y</w:t>
      </w:r>
    </w:p>
    <w:p w:rsidR="00C6328C" w:rsidRPr="00CD7AB1" w:rsidRDefault="00C6328C" w:rsidP="00113901">
      <w:pPr>
        <w:spacing w:after="0" w:line="240" w:lineRule="auto"/>
        <w:jc w:val="both"/>
        <w:rPr>
          <w:rFonts w:ascii="Times New Roman" w:eastAsia="Times New Roman" w:hAnsi="Times New Roman" w:cs="Times New Roman"/>
          <w:bCs/>
          <w:sz w:val="24"/>
          <w:szCs w:val="24"/>
          <w:lang w:val="es-ES" w:eastAsia="es-MX"/>
        </w:rPr>
      </w:pPr>
    </w:p>
    <w:p w:rsidR="00C6328C" w:rsidRPr="00CD7AB1" w:rsidRDefault="00C6328C" w:rsidP="00113901">
      <w:pPr>
        <w:spacing w:after="0" w:line="240" w:lineRule="auto"/>
        <w:jc w:val="both"/>
        <w:rPr>
          <w:rFonts w:ascii="Times New Roman" w:eastAsia="Times New Roman" w:hAnsi="Times New Roman" w:cs="Times New Roman"/>
          <w:bCs/>
          <w:sz w:val="24"/>
          <w:szCs w:val="24"/>
          <w:lang w:val="es-ES" w:eastAsia="es-MX"/>
        </w:rPr>
      </w:pPr>
      <w:r w:rsidRPr="00CD7AB1">
        <w:rPr>
          <w:rFonts w:ascii="Times New Roman" w:eastAsia="Times New Roman" w:hAnsi="Times New Roman" w:cs="Times New Roman"/>
          <w:b/>
          <w:bCs/>
          <w:sz w:val="24"/>
          <w:szCs w:val="24"/>
          <w:lang w:val="es-ES" w:eastAsia="es-MX"/>
        </w:rPr>
        <w:t>XXII.</w:t>
      </w:r>
      <w:r w:rsidRPr="00CD7AB1">
        <w:rPr>
          <w:rFonts w:ascii="Times New Roman" w:eastAsia="Times New Roman" w:hAnsi="Times New Roman" w:cs="Times New Roman"/>
          <w:bCs/>
          <w:sz w:val="24"/>
          <w:szCs w:val="24"/>
          <w:lang w:val="es-ES" w:eastAsia="es-MX"/>
        </w:rPr>
        <w:t xml:space="preserve"> </w:t>
      </w:r>
      <w:r w:rsidRPr="00CD7AB1">
        <w:rPr>
          <w:rFonts w:ascii="Times New Roman" w:eastAsia="Times New Roman" w:hAnsi="Times New Roman" w:cs="Times New Roman"/>
          <w:b/>
          <w:sz w:val="24"/>
          <w:szCs w:val="24"/>
          <w:lang w:val="es-ES" w:eastAsia="es-MX"/>
        </w:rPr>
        <w:t>Voluntario</w:t>
      </w:r>
      <w:r w:rsidRPr="00CD7AB1">
        <w:rPr>
          <w:rFonts w:ascii="Times New Roman" w:eastAsia="Times New Roman" w:hAnsi="Times New Roman" w:cs="Times New Roman"/>
          <w:bCs/>
          <w:sz w:val="24"/>
          <w:szCs w:val="24"/>
          <w:lang w:val="es-ES" w:eastAsia="es-MX"/>
        </w:rPr>
        <w:t>: A la persona física que realiza aportaciones en servicio sin remuneración alguna, que correspondan al objeto de las Instituciones de Asistencia Privada.</w:t>
      </w:r>
    </w:p>
    <w:p w:rsidR="00C6328C" w:rsidRPr="00CD7AB1" w:rsidRDefault="00C6328C" w:rsidP="00113901">
      <w:pPr>
        <w:spacing w:after="0" w:line="240" w:lineRule="auto"/>
        <w:jc w:val="both"/>
        <w:rPr>
          <w:rFonts w:ascii="Times New Roman" w:eastAsia="Times New Roman" w:hAnsi="Times New Roman" w:cs="Times New Roman"/>
          <w:bCs/>
          <w:sz w:val="24"/>
          <w:szCs w:val="24"/>
          <w:lang w:val="es-ES" w:eastAsia="es-MX"/>
        </w:rPr>
      </w:pPr>
    </w:p>
    <w:p w:rsidR="00C6328C" w:rsidRPr="00CD7AB1" w:rsidRDefault="00C6328C" w:rsidP="00113901">
      <w:pPr>
        <w:spacing w:after="0" w:line="240" w:lineRule="auto"/>
        <w:jc w:val="both"/>
        <w:rPr>
          <w:rFonts w:ascii="Times New Roman" w:eastAsia="Times New Roman" w:hAnsi="Times New Roman" w:cs="Times New Roman"/>
          <w:bCs/>
          <w:sz w:val="24"/>
          <w:szCs w:val="24"/>
          <w:lang w:val="es-ES" w:eastAsia="es-MX"/>
        </w:rPr>
      </w:pPr>
      <w:r w:rsidRPr="00CD7AB1">
        <w:rPr>
          <w:rFonts w:ascii="Times New Roman" w:eastAsia="Times New Roman" w:hAnsi="Times New Roman" w:cs="Times New Roman"/>
          <w:b/>
          <w:bCs/>
          <w:sz w:val="24"/>
          <w:szCs w:val="24"/>
          <w:lang w:val="es-ES" w:eastAsia="es-MX"/>
        </w:rPr>
        <w:t>Artículo 4.</w:t>
      </w:r>
      <w:r w:rsidRPr="00CD7AB1">
        <w:rPr>
          <w:rFonts w:ascii="Times New Roman" w:eastAsia="Times New Roman" w:hAnsi="Times New Roman" w:cs="Times New Roman"/>
          <w:bCs/>
          <w:sz w:val="24"/>
          <w:szCs w:val="24"/>
          <w:lang w:val="es-ES" w:eastAsia="es-MX"/>
        </w:rPr>
        <w:t xml:space="preserve"> Las IAP, al realizar su Actividad Asistencial, deberán cumplir las disposiciones de la presente Ley, los Reglamentos que de ella emanen, sus Estatutos y demás disposiciones jurídicas aplicables.</w:t>
      </w:r>
    </w:p>
    <w:p w:rsidR="00C6328C" w:rsidRPr="00CD7AB1" w:rsidRDefault="00C6328C" w:rsidP="00113901">
      <w:pPr>
        <w:spacing w:after="0" w:line="240" w:lineRule="auto"/>
        <w:jc w:val="both"/>
        <w:rPr>
          <w:rFonts w:ascii="Times New Roman" w:eastAsia="Times New Roman" w:hAnsi="Times New Roman" w:cs="Times New Roman"/>
          <w:b/>
          <w:bCs/>
          <w:sz w:val="24"/>
          <w:szCs w:val="24"/>
          <w:lang w:val="es-ES" w:eastAsia="es-MX"/>
        </w:rPr>
      </w:pPr>
    </w:p>
    <w:p w:rsidR="00C6328C" w:rsidRPr="00CD7AB1" w:rsidRDefault="00C6328C" w:rsidP="00113901">
      <w:pPr>
        <w:spacing w:after="0" w:line="240" w:lineRule="auto"/>
        <w:jc w:val="both"/>
        <w:rPr>
          <w:rFonts w:ascii="Times New Roman" w:eastAsia="Times New Roman" w:hAnsi="Times New Roman" w:cs="Times New Roman"/>
          <w:bCs/>
          <w:sz w:val="24"/>
          <w:szCs w:val="24"/>
          <w:lang w:val="es-ES" w:eastAsia="es-MX"/>
        </w:rPr>
      </w:pPr>
      <w:r w:rsidRPr="00CD7AB1">
        <w:rPr>
          <w:rFonts w:ascii="Times New Roman" w:eastAsia="Times New Roman" w:hAnsi="Times New Roman" w:cs="Times New Roman"/>
          <w:b/>
          <w:bCs/>
          <w:sz w:val="24"/>
          <w:szCs w:val="24"/>
          <w:lang w:val="es-ES" w:eastAsia="es-MX"/>
        </w:rPr>
        <w:t>Artículo 5.</w:t>
      </w:r>
      <w:r w:rsidRPr="00CD7AB1">
        <w:rPr>
          <w:rFonts w:ascii="Times New Roman" w:eastAsia="Times New Roman" w:hAnsi="Times New Roman" w:cs="Times New Roman"/>
          <w:bCs/>
          <w:sz w:val="24"/>
          <w:szCs w:val="24"/>
          <w:lang w:val="es-ES" w:eastAsia="es-MX"/>
        </w:rPr>
        <w:t xml:space="preserve">  Los servicios que brinden las IAP serán proporcionados con equidad, calidad, seguridad, honradez y sin ningún tipo de discriminación, debiendo observar en todo momento, las disposiciones en materia de igualdad de género, accesibilidad, el respeto pleno a los derechos humanos, la dignidad personal y la integridad de los Beneficiarios, así como aquellas disposiciones jurídicas aplicables en materia de Actividad Asistencial.</w:t>
      </w:r>
    </w:p>
    <w:p w:rsidR="00C6328C" w:rsidRPr="00CD7AB1" w:rsidRDefault="00C6328C" w:rsidP="00113901">
      <w:pPr>
        <w:spacing w:after="0" w:line="240" w:lineRule="auto"/>
        <w:jc w:val="both"/>
        <w:rPr>
          <w:rFonts w:ascii="Times New Roman" w:eastAsia="Times New Roman" w:hAnsi="Times New Roman" w:cs="Times New Roman"/>
          <w:b/>
          <w:bCs/>
          <w:sz w:val="24"/>
          <w:szCs w:val="24"/>
          <w:lang w:val="es-ES" w:eastAsia="es-MX"/>
        </w:rPr>
      </w:pPr>
    </w:p>
    <w:p w:rsidR="00C6328C" w:rsidRPr="00CD7AB1" w:rsidRDefault="00C6328C" w:rsidP="00113901">
      <w:pPr>
        <w:spacing w:after="0" w:line="240" w:lineRule="auto"/>
        <w:jc w:val="both"/>
        <w:rPr>
          <w:rFonts w:ascii="Times New Roman" w:eastAsia="Times New Roman" w:hAnsi="Times New Roman" w:cs="Times New Roman"/>
          <w:bCs/>
          <w:sz w:val="24"/>
          <w:szCs w:val="24"/>
          <w:lang w:val="es-ES" w:eastAsia="es-MX"/>
        </w:rPr>
      </w:pPr>
      <w:r w:rsidRPr="00CD7AB1">
        <w:rPr>
          <w:rFonts w:ascii="Times New Roman" w:eastAsia="Times New Roman" w:hAnsi="Times New Roman" w:cs="Times New Roman"/>
          <w:b/>
          <w:bCs/>
          <w:sz w:val="24"/>
          <w:szCs w:val="24"/>
          <w:lang w:val="es-ES" w:eastAsia="es-MX"/>
        </w:rPr>
        <w:t>Artículo 6.</w:t>
      </w:r>
      <w:r w:rsidRPr="00CD7AB1">
        <w:rPr>
          <w:rFonts w:ascii="Times New Roman" w:eastAsia="Times New Roman" w:hAnsi="Times New Roman" w:cs="Times New Roman"/>
          <w:bCs/>
          <w:sz w:val="24"/>
          <w:szCs w:val="24"/>
          <w:lang w:val="es-ES" w:eastAsia="es-MX"/>
        </w:rPr>
        <w:t xml:space="preserve"> Las IAP por su duración serán de carácter permanente o transitorio. Estás últimas tendrán por objeto sólo la atención de necesidades que surjan como consecuencia de: epidemias, guerras, desastres naturales y podrán tener el carácter de permanente si así lo solicitan.</w:t>
      </w:r>
    </w:p>
    <w:p w:rsidR="00C6328C" w:rsidRPr="00CD7AB1" w:rsidRDefault="00C6328C" w:rsidP="00113901">
      <w:pPr>
        <w:spacing w:after="0" w:line="240" w:lineRule="auto"/>
        <w:jc w:val="both"/>
        <w:rPr>
          <w:rFonts w:ascii="Times New Roman" w:eastAsia="Times New Roman" w:hAnsi="Times New Roman" w:cs="Times New Roman"/>
          <w:b/>
          <w:bCs/>
          <w:sz w:val="24"/>
          <w:szCs w:val="24"/>
          <w:lang w:val="es-ES" w:eastAsia="es-MX"/>
        </w:rPr>
      </w:pPr>
    </w:p>
    <w:p w:rsidR="00C6328C" w:rsidRPr="00CD7AB1" w:rsidRDefault="00C6328C" w:rsidP="00113901">
      <w:pPr>
        <w:spacing w:after="0" w:line="240" w:lineRule="auto"/>
        <w:jc w:val="both"/>
        <w:rPr>
          <w:rFonts w:ascii="Times New Roman" w:eastAsia="Times New Roman" w:hAnsi="Times New Roman" w:cs="Times New Roman"/>
          <w:bCs/>
          <w:sz w:val="24"/>
          <w:szCs w:val="24"/>
          <w:lang w:val="es-ES" w:eastAsia="es-MX"/>
        </w:rPr>
      </w:pPr>
      <w:r w:rsidRPr="00CD7AB1">
        <w:rPr>
          <w:rFonts w:ascii="Times New Roman" w:eastAsia="Times New Roman" w:hAnsi="Times New Roman" w:cs="Times New Roman"/>
          <w:b/>
          <w:bCs/>
          <w:sz w:val="24"/>
          <w:szCs w:val="24"/>
          <w:lang w:val="es-ES" w:eastAsia="es-MX"/>
        </w:rPr>
        <w:t>Artículo 7.</w:t>
      </w:r>
      <w:r w:rsidRPr="00CD7AB1">
        <w:rPr>
          <w:rFonts w:ascii="Times New Roman" w:eastAsia="Times New Roman" w:hAnsi="Times New Roman" w:cs="Times New Roman"/>
          <w:bCs/>
          <w:sz w:val="24"/>
          <w:szCs w:val="24"/>
          <w:lang w:val="es-ES" w:eastAsia="es-MX"/>
        </w:rPr>
        <w:t xml:space="preserve"> Las personas jurídicas colectivas constituidas con arreglo a otras leyes, cuyo objeto corresponda a la Asistencia Privada, podrán sujetarse a las disposiciones de esta Ley, siempre que se modifique la naturaleza jurídica que les haya dado origen, incluyendo los bienes con los que cuente a la fecha de su modificación.</w:t>
      </w:r>
    </w:p>
    <w:p w:rsidR="00C6328C" w:rsidRPr="00CD7AB1" w:rsidRDefault="00C6328C" w:rsidP="00113901">
      <w:pPr>
        <w:spacing w:after="0" w:line="240" w:lineRule="auto"/>
        <w:jc w:val="both"/>
        <w:rPr>
          <w:rFonts w:ascii="Times New Roman" w:eastAsia="Times New Roman" w:hAnsi="Times New Roman" w:cs="Times New Roman"/>
          <w:bCs/>
          <w:sz w:val="24"/>
          <w:szCs w:val="24"/>
          <w:lang w:val="es-ES" w:eastAsia="es-MX"/>
        </w:rPr>
      </w:pPr>
    </w:p>
    <w:p w:rsidR="00C6328C" w:rsidRPr="00CD7AB1" w:rsidRDefault="00C6328C" w:rsidP="00113901">
      <w:pPr>
        <w:spacing w:after="0" w:line="240" w:lineRule="auto"/>
        <w:jc w:val="both"/>
        <w:rPr>
          <w:rFonts w:ascii="Times New Roman" w:eastAsia="Times New Roman" w:hAnsi="Times New Roman" w:cs="Times New Roman"/>
          <w:bCs/>
          <w:sz w:val="24"/>
          <w:szCs w:val="24"/>
          <w:lang w:val="es-ES" w:eastAsia="es-MX"/>
        </w:rPr>
      </w:pPr>
      <w:r w:rsidRPr="00CD7AB1">
        <w:rPr>
          <w:rFonts w:ascii="Times New Roman" w:eastAsia="Times New Roman" w:hAnsi="Times New Roman" w:cs="Times New Roman"/>
          <w:bCs/>
          <w:sz w:val="24"/>
          <w:szCs w:val="24"/>
          <w:lang w:val="es-ES" w:eastAsia="es-MX"/>
        </w:rPr>
        <w:t>Para lo anterior, se deberá presentar ante la JAPEM la solicitud y el proyecto de Estatutos, así como copia certificada del acta de asamblea de Asociados o, en su caso, de la sesión del Patronato, en la que conste el acuerdo de modificación o solicitud de registro respectivo, así como la transferencia de los bienes a favor de la Asistencia Privada y los demás requisitos señalados en este capítulo y el Reglamento de la Ley</w:t>
      </w:r>
    </w:p>
    <w:p w:rsidR="00C6328C" w:rsidRPr="00CD7AB1" w:rsidRDefault="00C6328C" w:rsidP="00113901">
      <w:pPr>
        <w:spacing w:after="0" w:line="240" w:lineRule="auto"/>
        <w:jc w:val="both"/>
        <w:rPr>
          <w:rFonts w:ascii="Times New Roman" w:eastAsia="Times New Roman" w:hAnsi="Times New Roman" w:cs="Times New Roman"/>
          <w:bCs/>
          <w:sz w:val="24"/>
          <w:szCs w:val="24"/>
          <w:lang w:val="es-ES" w:eastAsia="es-MX"/>
        </w:rPr>
      </w:pPr>
    </w:p>
    <w:p w:rsidR="00C6328C" w:rsidRPr="00CD7AB1" w:rsidRDefault="00C6328C" w:rsidP="00113901">
      <w:pPr>
        <w:spacing w:after="0" w:line="240" w:lineRule="auto"/>
        <w:jc w:val="both"/>
        <w:rPr>
          <w:rFonts w:ascii="Times New Roman" w:eastAsia="Times New Roman" w:hAnsi="Times New Roman" w:cs="Times New Roman"/>
          <w:bCs/>
          <w:sz w:val="24"/>
          <w:szCs w:val="24"/>
          <w:lang w:val="es-ES" w:eastAsia="es-MX"/>
        </w:rPr>
      </w:pPr>
      <w:r w:rsidRPr="00CD7AB1">
        <w:rPr>
          <w:rFonts w:ascii="Times New Roman" w:eastAsia="Times New Roman" w:hAnsi="Times New Roman" w:cs="Times New Roman"/>
          <w:bCs/>
          <w:sz w:val="24"/>
          <w:szCs w:val="24"/>
          <w:lang w:val="es-ES" w:eastAsia="es-MX"/>
        </w:rPr>
        <w:t>No podrán registrarse organizaciones con la misma denominación y objeto asistencial.</w:t>
      </w:r>
    </w:p>
    <w:p w:rsidR="00C6328C" w:rsidRPr="00CD7AB1" w:rsidRDefault="00C6328C" w:rsidP="00113901">
      <w:pPr>
        <w:spacing w:after="0" w:line="240" w:lineRule="auto"/>
        <w:jc w:val="both"/>
        <w:rPr>
          <w:rFonts w:ascii="Times New Roman" w:eastAsia="Times New Roman" w:hAnsi="Times New Roman" w:cs="Times New Roman"/>
          <w:bCs/>
          <w:sz w:val="24"/>
          <w:szCs w:val="24"/>
          <w:lang w:val="es-ES" w:eastAsia="es-MX"/>
        </w:rPr>
      </w:pPr>
    </w:p>
    <w:p w:rsidR="00C6328C" w:rsidRPr="00CD7AB1" w:rsidRDefault="00C6328C" w:rsidP="00113901">
      <w:pPr>
        <w:spacing w:after="0" w:line="240" w:lineRule="auto"/>
        <w:jc w:val="both"/>
        <w:rPr>
          <w:rFonts w:ascii="Times New Roman" w:eastAsia="Times New Roman" w:hAnsi="Times New Roman" w:cs="Times New Roman"/>
          <w:bCs/>
          <w:sz w:val="24"/>
          <w:szCs w:val="24"/>
          <w:lang w:val="es-ES" w:eastAsia="es-MX"/>
        </w:rPr>
      </w:pPr>
      <w:r w:rsidRPr="00CD7AB1">
        <w:rPr>
          <w:rFonts w:ascii="Times New Roman" w:eastAsia="Times New Roman" w:hAnsi="Times New Roman" w:cs="Times New Roman"/>
          <w:b/>
          <w:bCs/>
          <w:sz w:val="24"/>
          <w:szCs w:val="24"/>
          <w:lang w:val="es-ES" w:eastAsia="es-MX"/>
        </w:rPr>
        <w:t>Artículo 8.</w:t>
      </w:r>
      <w:r w:rsidRPr="00CD7AB1">
        <w:rPr>
          <w:rFonts w:ascii="Times New Roman" w:eastAsia="Times New Roman" w:hAnsi="Times New Roman" w:cs="Times New Roman"/>
          <w:bCs/>
          <w:sz w:val="24"/>
          <w:szCs w:val="24"/>
          <w:lang w:val="es-ES" w:eastAsia="es-MX"/>
        </w:rPr>
        <w:t xml:space="preserve"> Las IAP serán reconocidas legalmente y podrán organizarse según la forma de su constitución en Fundaciones o Asociaciones. A su denominación deberá anteponerse la distinción de Fundación o Asociación y seguir el término Institución de Asistencia Privada o las siglas IAP.</w:t>
      </w:r>
    </w:p>
    <w:p w:rsidR="00C6328C" w:rsidRPr="00CD7AB1" w:rsidRDefault="00C6328C" w:rsidP="00113901">
      <w:pPr>
        <w:spacing w:after="0" w:line="240" w:lineRule="auto"/>
        <w:jc w:val="both"/>
        <w:rPr>
          <w:rFonts w:ascii="Times New Roman" w:eastAsia="Times New Roman" w:hAnsi="Times New Roman" w:cs="Times New Roman"/>
          <w:bCs/>
          <w:sz w:val="24"/>
          <w:szCs w:val="24"/>
          <w:lang w:val="es-ES" w:eastAsia="es-MX"/>
        </w:rPr>
      </w:pPr>
    </w:p>
    <w:p w:rsidR="00C6328C" w:rsidRPr="00CD7AB1" w:rsidRDefault="00C6328C" w:rsidP="00113901">
      <w:pPr>
        <w:spacing w:after="0" w:line="240" w:lineRule="auto"/>
        <w:jc w:val="both"/>
        <w:rPr>
          <w:rFonts w:ascii="Times New Roman" w:eastAsia="Times New Roman" w:hAnsi="Times New Roman" w:cs="Times New Roman"/>
          <w:bCs/>
          <w:sz w:val="24"/>
          <w:szCs w:val="24"/>
          <w:lang w:val="es-ES" w:eastAsia="es-MX"/>
        </w:rPr>
      </w:pPr>
      <w:r w:rsidRPr="00CD7AB1">
        <w:rPr>
          <w:rFonts w:ascii="Times New Roman" w:eastAsia="Times New Roman" w:hAnsi="Times New Roman" w:cs="Times New Roman"/>
          <w:b/>
          <w:bCs/>
          <w:sz w:val="24"/>
          <w:szCs w:val="24"/>
          <w:lang w:val="es-ES" w:eastAsia="es-MX"/>
        </w:rPr>
        <w:t>Artículo 9.</w:t>
      </w:r>
      <w:r w:rsidRPr="00CD7AB1">
        <w:rPr>
          <w:rFonts w:ascii="Times New Roman" w:eastAsia="Times New Roman" w:hAnsi="Times New Roman" w:cs="Times New Roman"/>
          <w:bCs/>
          <w:sz w:val="24"/>
          <w:szCs w:val="24"/>
          <w:lang w:val="es-ES" w:eastAsia="es-MX"/>
        </w:rPr>
        <w:t xml:space="preserve"> Son Fundaciones las IAP que se constituyan mediante la aportación económica o de bienes inmuebles, a favor de la Asistencia Privada, de propiedad particular o donaciones de autoridad, suficientes para la realización de su objeto; y son Asociaciones las que además de la aportación económica o de bienes inmuebles, se sostengan con cuotas periódicas o actividades de sus Asociados.</w:t>
      </w:r>
    </w:p>
    <w:p w:rsidR="00C6328C" w:rsidRPr="00CD7AB1" w:rsidRDefault="00C6328C" w:rsidP="00113901">
      <w:pPr>
        <w:spacing w:after="0" w:line="240" w:lineRule="auto"/>
        <w:jc w:val="both"/>
        <w:rPr>
          <w:rFonts w:ascii="Times New Roman" w:eastAsia="Times New Roman" w:hAnsi="Times New Roman" w:cs="Times New Roman"/>
          <w:bCs/>
          <w:sz w:val="24"/>
          <w:szCs w:val="24"/>
          <w:lang w:val="es-ES" w:eastAsia="es-MX"/>
        </w:rPr>
      </w:pPr>
    </w:p>
    <w:p w:rsidR="00C6328C" w:rsidRPr="00CD7AB1" w:rsidRDefault="00C6328C" w:rsidP="00113901">
      <w:pPr>
        <w:spacing w:after="0" w:line="240" w:lineRule="auto"/>
        <w:jc w:val="both"/>
        <w:rPr>
          <w:rFonts w:ascii="Times New Roman" w:eastAsia="Times New Roman" w:hAnsi="Times New Roman" w:cs="Times New Roman"/>
          <w:bCs/>
          <w:sz w:val="24"/>
          <w:szCs w:val="24"/>
          <w:lang w:val="es-ES" w:eastAsia="es-MX"/>
        </w:rPr>
      </w:pPr>
      <w:r w:rsidRPr="00CD7AB1">
        <w:rPr>
          <w:rFonts w:ascii="Times New Roman" w:eastAsia="Times New Roman" w:hAnsi="Times New Roman" w:cs="Times New Roman"/>
          <w:b/>
          <w:bCs/>
          <w:sz w:val="24"/>
          <w:szCs w:val="24"/>
          <w:lang w:val="es-ES" w:eastAsia="es-MX"/>
        </w:rPr>
        <w:t>Artículo 10.</w:t>
      </w:r>
      <w:r w:rsidRPr="00CD7AB1">
        <w:rPr>
          <w:rFonts w:ascii="Times New Roman" w:eastAsia="Times New Roman" w:hAnsi="Times New Roman" w:cs="Times New Roman"/>
          <w:bCs/>
          <w:sz w:val="24"/>
          <w:szCs w:val="24"/>
          <w:lang w:val="es-ES" w:eastAsia="es-MX"/>
        </w:rPr>
        <w:t xml:space="preserve"> Las Fundaciones y las Asociaciones podrán recibir servicios personales de Voluntarios y realizar toda clase de actos que no estén prohibidos por la Ley, para la obtención de fondos destinados al cumplimiento de su objeto.</w:t>
      </w:r>
    </w:p>
    <w:p w:rsidR="00C6328C" w:rsidRPr="00CD7AB1" w:rsidRDefault="00C6328C" w:rsidP="00113901">
      <w:pPr>
        <w:spacing w:after="0" w:line="240" w:lineRule="auto"/>
        <w:jc w:val="both"/>
        <w:rPr>
          <w:rFonts w:ascii="Times New Roman" w:eastAsia="Times New Roman" w:hAnsi="Times New Roman" w:cs="Times New Roman"/>
          <w:b/>
          <w:bCs/>
          <w:sz w:val="24"/>
          <w:szCs w:val="24"/>
          <w:lang w:val="es-ES" w:eastAsia="es-MX"/>
        </w:rPr>
      </w:pPr>
    </w:p>
    <w:p w:rsidR="00C6328C" w:rsidRPr="00CD7AB1" w:rsidRDefault="00C6328C" w:rsidP="00113901">
      <w:pPr>
        <w:spacing w:after="0" w:line="240" w:lineRule="auto"/>
        <w:jc w:val="both"/>
        <w:rPr>
          <w:rFonts w:ascii="Times New Roman" w:eastAsia="Times New Roman" w:hAnsi="Times New Roman" w:cs="Times New Roman"/>
          <w:bCs/>
          <w:sz w:val="24"/>
          <w:szCs w:val="24"/>
          <w:lang w:val="es-ES" w:eastAsia="es-MX"/>
        </w:rPr>
      </w:pPr>
      <w:r w:rsidRPr="00CD7AB1">
        <w:rPr>
          <w:rFonts w:ascii="Times New Roman" w:eastAsia="Times New Roman" w:hAnsi="Times New Roman" w:cs="Times New Roman"/>
          <w:b/>
          <w:bCs/>
          <w:sz w:val="24"/>
          <w:szCs w:val="24"/>
          <w:lang w:val="es-ES" w:eastAsia="es-MX"/>
        </w:rPr>
        <w:t>Artículo 11.</w:t>
      </w:r>
      <w:r w:rsidRPr="00CD7AB1">
        <w:rPr>
          <w:rFonts w:ascii="Times New Roman" w:eastAsia="Times New Roman" w:hAnsi="Times New Roman" w:cs="Times New Roman"/>
          <w:bCs/>
          <w:sz w:val="24"/>
          <w:szCs w:val="24"/>
          <w:lang w:val="es-ES" w:eastAsia="es-MX"/>
        </w:rPr>
        <w:t xml:space="preserve"> Las IAP que otorguen servicios de Actividad Asistencial podrán solicitar al Beneficiario una cuota de recuperación, de conformidad con los principios establecidos en las disposiciones jurídicas aplicables.</w:t>
      </w:r>
    </w:p>
    <w:p w:rsidR="00C6328C" w:rsidRPr="00CD7AB1" w:rsidRDefault="00C6328C" w:rsidP="00113901">
      <w:pPr>
        <w:spacing w:after="0" w:line="240" w:lineRule="auto"/>
        <w:jc w:val="both"/>
        <w:rPr>
          <w:rFonts w:ascii="Times New Roman" w:eastAsia="Times New Roman" w:hAnsi="Times New Roman" w:cs="Times New Roman"/>
          <w:b/>
          <w:bCs/>
          <w:sz w:val="24"/>
          <w:szCs w:val="24"/>
          <w:lang w:val="es-ES" w:eastAsia="es-MX"/>
        </w:rPr>
      </w:pPr>
    </w:p>
    <w:p w:rsidR="00C6328C" w:rsidRPr="00CD7AB1" w:rsidRDefault="00C6328C" w:rsidP="00113901">
      <w:pPr>
        <w:spacing w:after="0" w:line="240" w:lineRule="auto"/>
        <w:jc w:val="both"/>
        <w:rPr>
          <w:rFonts w:ascii="Times New Roman" w:eastAsia="Times New Roman" w:hAnsi="Times New Roman" w:cs="Times New Roman"/>
          <w:bCs/>
          <w:sz w:val="24"/>
          <w:szCs w:val="24"/>
          <w:lang w:val="es-ES" w:eastAsia="es-MX"/>
        </w:rPr>
      </w:pPr>
      <w:r w:rsidRPr="00CD7AB1">
        <w:rPr>
          <w:rFonts w:ascii="Times New Roman" w:eastAsia="Times New Roman" w:hAnsi="Times New Roman" w:cs="Times New Roman"/>
          <w:b/>
          <w:bCs/>
          <w:sz w:val="24"/>
          <w:szCs w:val="24"/>
          <w:lang w:val="es-ES" w:eastAsia="es-MX"/>
        </w:rPr>
        <w:t>Artículo 12.</w:t>
      </w:r>
      <w:r w:rsidRPr="00CD7AB1">
        <w:rPr>
          <w:rFonts w:ascii="Times New Roman" w:eastAsia="Times New Roman" w:hAnsi="Times New Roman" w:cs="Times New Roman"/>
          <w:bCs/>
          <w:sz w:val="24"/>
          <w:szCs w:val="24"/>
          <w:lang w:val="es-ES" w:eastAsia="es-MX"/>
        </w:rPr>
        <w:t xml:space="preserve">  Los Beneficiarios serán inscritos en la base de datos a cargo de la JAPEM, reservando, según corresponda, la información proporcionada por las IAP en términos de las disposiciones jurídicas aplicables en materia de transparencia, protección de datos personales y acceso a la información pública.</w:t>
      </w:r>
    </w:p>
    <w:p w:rsidR="00C6328C" w:rsidRPr="00CD7AB1" w:rsidRDefault="00C6328C" w:rsidP="00113901">
      <w:pPr>
        <w:spacing w:after="0" w:line="240" w:lineRule="auto"/>
        <w:jc w:val="both"/>
        <w:rPr>
          <w:rFonts w:ascii="Times New Roman" w:eastAsia="Times New Roman" w:hAnsi="Times New Roman" w:cs="Times New Roman"/>
          <w:b/>
          <w:bCs/>
          <w:sz w:val="24"/>
          <w:szCs w:val="24"/>
          <w:lang w:val="es-ES" w:eastAsia="es-MX"/>
        </w:rPr>
      </w:pPr>
    </w:p>
    <w:p w:rsidR="00C6328C" w:rsidRPr="00CD7AB1" w:rsidRDefault="00C6328C" w:rsidP="00113901">
      <w:pPr>
        <w:spacing w:after="0" w:line="240" w:lineRule="auto"/>
        <w:jc w:val="both"/>
        <w:rPr>
          <w:rFonts w:ascii="Times New Roman" w:eastAsia="Times New Roman" w:hAnsi="Times New Roman" w:cs="Times New Roman"/>
          <w:bCs/>
          <w:sz w:val="24"/>
          <w:szCs w:val="24"/>
          <w:lang w:val="es-ES" w:eastAsia="es-MX"/>
        </w:rPr>
      </w:pPr>
      <w:r w:rsidRPr="00CD7AB1">
        <w:rPr>
          <w:rFonts w:ascii="Times New Roman" w:eastAsia="Times New Roman" w:hAnsi="Times New Roman" w:cs="Times New Roman"/>
          <w:b/>
          <w:bCs/>
          <w:sz w:val="24"/>
          <w:szCs w:val="24"/>
          <w:lang w:val="es-ES" w:eastAsia="es-MX"/>
        </w:rPr>
        <w:t>Artículo 13.</w:t>
      </w:r>
      <w:r w:rsidRPr="00CD7AB1">
        <w:rPr>
          <w:rFonts w:ascii="Times New Roman" w:eastAsia="Times New Roman" w:hAnsi="Times New Roman" w:cs="Times New Roman"/>
          <w:bCs/>
          <w:sz w:val="24"/>
          <w:szCs w:val="24"/>
          <w:lang w:val="es-ES" w:eastAsia="es-MX"/>
        </w:rPr>
        <w:t xml:space="preserve"> Las IAP, podrán gozar de las exenciones, estímulos, subsidios y prerrogativas fiscales y administrativas que establezcan las disposiciones jurídicas aplicables.</w:t>
      </w:r>
    </w:p>
    <w:p w:rsidR="00C6328C" w:rsidRPr="00CD7AB1" w:rsidRDefault="00C6328C" w:rsidP="00113901">
      <w:pPr>
        <w:spacing w:after="0" w:line="240" w:lineRule="auto"/>
        <w:jc w:val="both"/>
        <w:rPr>
          <w:rFonts w:ascii="Times New Roman" w:eastAsia="Times New Roman" w:hAnsi="Times New Roman" w:cs="Times New Roman"/>
          <w:bCs/>
          <w:sz w:val="24"/>
          <w:szCs w:val="24"/>
          <w:lang w:val="es-ES" w:eastAsia="es-MX"/>
        </w:rPr>
      </w:pPr>
      <w:r w:rsidRPr="00CD7AB1">
        <w:rPr>
          <w:rFonts w:ascii="Times New Roman" w:eastAsia="Times New Roman" w:hAnsi="Times New Roman" w:cs="Times New Roman"/>
          <w:bCs/>
          <w:sz w:val="24"/>
          <w:szCs w:val="24"/>
          <w:lang w:val="es-ES" w:eastAsia="es-MX"/>
        </w:rPr>
        <w:t>Las autoridades del Estado de México otorgarán los permisos, autorizaciones o licencias que las IAP requieran para el cumplimiento de sus fines, de conformidad con las disposiciones jurídicas aplicables.</w:t>
      </w:r>
    </w:p>
    <w:p w:rsidR="00C6328C" w:rsidRPr="00CD7AB1" w:rsidRDefault="00C6328C" w:rsidP="00113901">
      <w:pPr>
        <w:spacing w:after="0" w:line="240" w:lineRule="auto"/>
        <w:jc w:val="both"/>
        <w:rPr>
          <w:rFonts w:ascii="Times New Roman" w:eastAsia="Times New Roman" w:hAnsi="Times New Roman" w:cs="Times New Roman"/>
          <w:bCs/>
          <w:sz w:val="24"/>
          <w:szCs w:val="24"/>
          <w:lang w:val="es-ES" w:eastAsia="es-MX"/>
        </w:rPr>
      </w:pPr>
    </w:p>
    <w:p w:rsidR="00C6328C" w:rsidRPr="00CD7AB1" w:rsidRDefault="00C6328C" w:rsidP="00113901">
      <w:pPr>
        <w:spacing w:after="0" w:line="240" w:lineRule="auto"/>
        <w:jc w:val="both"/>
        <w:rPr>
          <w:rFonts w:ascii="Times New Roman" w:eastAsia="Times New Roman" w:hAnsi="Times New Roman" w:cs="Times New Roman"/>
          <w:bCs/>
          <w:sz w:val="24"/>
          <w:szCs w:val="24"/>
          <w:lang w:val="es-ES" w:eastAsia="es-MX"/>
        </w:rPr>
      </w:pPr>
      <w:r w:rsidRPr="00CD7AB1">
        <w:rPr>
          <w:rFonts w:ascii="Times New Roman" w:eastAsia="Times New Roman" w:hAnsi="Times New Roman" w:cs="Times New Roman"/>
          <w:bCs/>
          <w:sz w:val="24"/>
          <w:szCs w:val="24"/>
          <w:lang w:val="es-ES" w:eastAsia="es-MX"/>
        </w:rPr>
        <w:t>Las IAP podrán celebrar contratos o convenios con las diferentes Dependencias y Organismos Auxiliares del Gobierno del Estado de México y sus municipios.</w:t>
      </w:r>
    </w:p>
    <w:p w:rsidR="00C6328C" w:rsidRPr="00CD7AB1" w:rsidRDefault="00C6328C" w:rsidP="00113901">
      <w:pPr>
        <w:spacing w:after="0" w:line="240" w:lineRule="auto"/>
        <w:jc w:val="both"/>
        <w:rPr>
          <w:rFonts w:ascii="Times New Roman" w:eastAsia="Times New Roman" w:hAnsi="Times New Roman" w:cs="Times New Roman"/>
          <w:b/>
          <w:bCs/>
          <w:sz w:val="24"/>
          <w:szCs w:val="24"/>
          <w:lang w:val="es-ES" w:eastAsia="es-MX"/>
        </w:rPr>
      </w:pPr>
    </w:p>
    <w:p w:rsidR="00C6328C" w:rsidRPr="00CD7AB1" w:rsidRDefault="00C6328C" w:rsidP="00113901">
      <w:pPr>
        <w:spacing w:after="0" w:line="240" w:lineRule="auto"/>
        <w:jc w:val="both"/>
        <w:rPr>
          <w:rFonts w:ascii="Times New Roman" w:eastAsia="Times New Roman" w:hAnsi="Times New Roman" w:cs="Times New Roman"/>
          <w:bCs/>
          <w:sz w:val="24"/>
          <w:szCs w:val="24"/>
          <w:lang w:val="es-ES" w:eastAsia="es-MX"/>
        </w:rPr>
      </w:pPr>
      <w:r w:rsidRPr="00CD7AB1">
        <w:rPr>
          <w:rFonts w:ascii="Times New Roman" w:eastAsia="Times New Roman" w:hAnsi="Times New Roman" w:cs="Times New Roman"/>
          <w:b/>
          <w:bCs/>
          <w:sz w:val="24"/>
          <w:szCs w:val="24"/>
          <w:lang w:val="es-ES" w:eastAsia="es-MX"/>
        </w:rPr>
        <w:t>Artículo 14.</w:t>
      </w:r>
      <w:r w:rsidRPr="00CD7AB1">
        <w:rPr>
          <w:rFonts w:ascii="Times New Roman" w:eastAsia="Times New Roman" w:hAnsi="Times New Roman" w:cs="Times New Roman"/>
          <w:bCs/>
          <w:sz w:val="24"/>
          <w:szCs w:val="24"/>
          <w:lang w:val="es-ES" w:eastAsia="es-MX"/>
        </w:rPr>
        <w:t xml:space="preserve"> Una vez que las IAP queden constituidas o registradas conforme a esta Ley, no podrá revocarse la aportación de bienes o derechos hecha por el Fundador o Asociados, para constituir el patrimonio inicial, de forma que estos bienes o derechos queden afectos a favor de la Asistencia Privada y no podrán estar sujetos a ningún tipo de gravamen.</w:t>
      </w:r>
    </w:p>
    <w:p w:rsidR="00C6328C" w:rsidRPr="00CD7AB1" w:rsidRDefault="00C6328C" w:rsidP="00113901">
      <w:pPr>
        <w:spacing w:after="0" w:line="240" w:lineRule="auto"/>
        <w:jc w:val="both"/>
        <w:rPr>
          <w:rFonts w:ascii="Times New Roman" w:eastAsia="Times New Roman" w:hAnsi="Times New Roman" w:cs="Times New Roman"/>
          <w:bCs/>
          <w:sz w:val="24"/>
          <w:szCs w:val="24"/>
          <w:lang w:val="es-ES" w:eastAsia="es-MX"/>
        </w:rPr>
      </w:pPr>
    </w:p>
    <w:p w:rsidR="00C6328C" w:rsidRPr="00CD7AB1" w:rsidRDefault="00C6328C" w:rsidP="00113901">
      <w:pPr>
        <w:spacing w:after="0" w:line="240" w:lineRule="auto"/>
        <w:jc w:val="both"/>
        <w:rPr>
          <w:rFonts w:ascii="Times New Roman" w:eastAsia="Times New Roman" w:hAnsi="Times New Roman" w:cs="Times New Roman"/>
          <w:bCs/>
          <w:sz w:val="24"/>
          <w:szCs w:val="24"/>
          <w:lang w:val="es-ES" w:eastAsia="es-MX"/>
        </w:rPr>
      </w:pPr>
      <w:r w:rsidRPr="00CD7AB1">
        <w:rPr>
          <w:rFonts w:ascii="Times New Roman" w:eastAsia="Times New Roman" w:hAnsi="Times New Roman" w:cs="Times New Roman"/>
          <w:bCs/>
          <w:sz w:val="24"/>
          <w:szCs w:val="24"/>
          <w:lang w:val="es-ES" w:eastAsia="es-MX"/>
        </w:rPr>
        <w:t xml:space="preserve">Con independencia de lo antes descrito, las IAP podrán solicitar autorización al Órgano de Gobierno para la desincorporación de su patrimonio, cuando sea para incrementar su patrimonio, </w:t>
      </w:r>
      <w:r w:rsidRPr="00CD7AB1">
        <w:rPr>
          <w:rFonts w:ascii="Times New Roman" w:eastAsia="Times New Roman" w:hAnsi="Times New Roman" w:cs="Times New Roman"/>
          <w:bCs/>
          <w:sz w:val="24"/>
          <w:szCs w:val="24"/>
          <w:lang w:val="es-ES" w:eastAsia="es-MX"/>
        </w:rPr>
        <w:lastRenderedPageBreak/>
        <w:t>para mejor sus instalaciones y cuando los bienes de la IAP no se destinen a su Actividad Asistencial, hecho que deberá acreditarse plenamente.</w:t>
      </w:r>
    </w:p>
    <w:p w:rsidR="00C6328C" w:rsidRPr="00CD7AB1" w:rsidRDefault="00C6328C" w:rsidP="00113901">
      <w:pPr>
        <w:spacing w:after="0" w:line="240" w:lineRule="auto"/>
        <w:jc w:val="both"/>
        <w:rPr>
          <w:rFonts w:ascii="Times New Roman" w:eastAsia="Times New Roman" w:hAnsi="Times New Roman" w:cs="Times New Roman"/>
          <w:bCs/>
          <w:sz w:val="24"/>
          <w:szCs w:val="24"/>
          <w:lang w:val="es-ES" w:eastAsia="es-MX"/>
        </w:rPr>
      </w:pPr>
    </w:p>
    <w:p w:rsidR="00C6328C" w:rsidRPr="00CD7AB1" w:rsidRDefault="00C6328C" w:rsidP="00113901">
      <w:pPr>
        <w:spacing w:after="0" w:line="240" w:lineRule="auto"/>
        <w:jc w:val="both"/>
        <w:rPr>
          <w:rFonts w:ascii="Times New Roman" w:eastAsia="Times New Roman" w:hAnsi="Times New Roman" w:cs="Times New Roman"/>
          <w:bCs/>
          <w:sz w:val="24"/>
          <w:szCs w:val="24"/>
          <w:lang w:val="es-ES" w:eastAsia="es-MX"/>
        </w:rPr>
      </w:pPr>
      <w:r w:rsidRPr="00CD7AB1">
        <w:rPr>
          <w:rFonts w:ascii="Times New Roman" w:eastAsia="Times New Roman" w:hAnsi="Times New Roman" w:cs="Times New Roman"/>
          <w:bCs/>
          <w:sz w:val="24"/>
          <w:szCs w:val="24"/>
          <w:lang w:val="es-ES" w:eastAsia="es-MX"/>
        </w:rPr>
        <w:t>Los contratos o convenios que celebren las IAP en contravención a este artículo serán nulos.</w:t>
      </w:r>
    </w:p>
    <w:p w:rsidR="00C6328C" w:rsidRPr="00CD7AB1" w:rsidRDefault="00C6328C" w:rsidP="00113901">
      <w:pPr>
        <w:spacing w:after="0" w:line="240" w:lineRule="auto"/>
        <w:jc w:val="both"/>
        <w:rPr>
          <w:rFonts w:ascii="Times New Roman" w:eastAsia="Times New Roman" w:hAnsi="Times New Roman" w:cs="Times New Roman"/>
          <w:b/>
          <w:bCs/>
          <w:sz w:val="24"/>
          <w:szCs w:val="24"/>
          <w:lang w:val="es-ES" w:eastAsia="es-MX"/>
        </w:rPr>
      </w:pPr>
    </w:p>
    <w:p w:rsidR="00C6328C" w:rsidRPr="00CD7AB1" w:rsidRDefault="00C6328C" w:rsidP="00113901">
      <w:pPr>
        <w:spacing w:after="0" w:line="240" w:lineRule="auto"/>
        <w:jc w:val="both"/>
        <w:rPr>
          <w:rFonts w:ascii="Times New Roman" w:eastAsia="Times New Roman" w:hAnsi="Times New Roman" w:cs="Times New Roman"/>
          <w:bCs/>
          <w:sz w:val="24"/>
          <w:szCs w:val="24"/>
          <w:lang w:val="es-ES" w:eastAsia="es-MX"/>
        </w:rPr>
      </w:pPr>
      <w:r w:rsidRPr="00CD7AB1">
        <w:rPr>
          <w:rFonts w:ascii="Times New Roman" w:eastAsia="Times New Roman" w:hAnsi="Times New Roman" w:cs="Times New Roman"/>
          <w:b/>
          <w:bCs/>
          <w:sz w:val="24"/>
          <w:szCs w:val="24"/>
          <w:lang w:val="es-ES" w:eastAsia="es-MX"/>
        </w:rPr>
        <w:t>Artículo 15</w:t>
      </w:r>
      <w:r w:rsidRPr="00CD7AB1">
        <w:rPr>
          <w:rFonts w:ascii="Times New Roman" w:eastAsia="Times New Roman" w:hAnsi="Times New Roman" w:cs="Times New Roman"/>
          <w:bCs/>
          <w:sz w:val="24"/>
          <w:szCs w:val="24"/>
          <w:lang w:val="es-ES" w:eastAsia="es-MX"/>
        </w:rPr>
        <w:t>. En los casos de excepción previstos en el artículo anterior, los órganos de representación de las IAP contarán con un plazo de treinta días hábiles, contados a partir del día siguiente en que se emitió el acuerdo al seno de la IAP, para informar a la JAPEM sobre las causales de desincorporación y solicitar la autorización para desincorporar los bienes o derechos aportados, debiendo expresar los motivos y fundamentos de su solicitud y en su caso, las pruebas necesarias que justifiquen plenamente la petición.</w:t>
      </w:r>
    </w:p>
    <w:p w:rsidR="00C6328C" w:rsidRPr="00CD7AB1" w:rsidRDefault="00C6328C" w:rsidP="00113901">
      <w:pPr>
        <w:spacing w:after="0" w:line="240" w:lineRule="auto"/>
        <w:jc w:val="both"/>
        <w:rPr>
          <w:rFonts w:ascii="Times New Roman" w:eastAsia="Times New Roman" w:hAnsi="Times New Roman" w:cs="Times New Roman"/>
          <w:bCs/>
          <w:sz w:val="24"/>
          <w:szCs w:val="24"/>
          <w:lang w:val="es-ES" w:eastAsia="es-MX"/>
        </w:rPr>
      </w:pPr>
    </w:p>
    <w:p w:rsidR="00C6328C" w:rsidRPr="00CD7AB1" w:rsidRDefault="00C6328C" w:rsidP="00113901">
      <w:pPr>
        <w:spacing w:after="0" w:line="240" w:lineRule="auto"/>
        <w:jc w:val="both"/>
        <w:rPr>
          <w:rFonts w:ascii="Times New Roman" w:eastAsia="Times New Roman" w:hAnsi="Times New Roman" w:cs="Times New Roman"/>
          <w:bCs/>
          <w:sz w:val="24"/>
          <w:szCs w:val="24"/>
          <w:lang w:val="es-ES" w:eastAsia="es-MX"/>
        </w:rPr>
      </w:pPr>
      <w:r w:rsidRPr="00CD7AB1">
        <w:rPr>
          <w:rFonts w:ascii="Times New Roman" w:eastAsia="Times New Roman" w:hAnsi="Times New Roman" w:cs="Times New Roman"/>
          <w:b/>
          <w:bCs/>
          <w:sz w:val="24"/>
          <w:szCs w:val="24"/>
          <w:lang w:val="es-ES" w:eastAsia="es-MX"/>
        </w:rPr>
        <w:t>Artículo 16.</w:t>
      </w:r>
      <w:r w:rsidRPr="00CD7AB1">
        <w:rPr>
          <w:rFonts w:ascii="Times New Roman" w:eastAsia="Times New Roman" w:hAnsi="Times New Roman" w:cs="Times New Roman"/>
          <w:bCs/>
          <w:sz w:val="24"/>
          <w:szCs w:val="24"/>
          <w:lang w:val="es-ES" w:eastAsia="es-MX"/>
        </w:rPr>
        <w:t xml:space="preserve"> El Órgano de Gobierno, dentro del plazo de treinta días hábiles, contados a partir de la recepción de la solicitud correspondiente, resolverá mediante Acuerdo, sobre la desincorporación del patrimonio de la IAP, notificado su determinación en términos de las disposiciones jurídicas aplicables.</w:t>
      </w:r>
    </w:p>
    <w:p w:rsidR="00C6328C" w:rsidRPr="00CD7AB1" w:rsidRDefault="00C6328C" w:rsidP="00113901">
      <w:pPr>
        <w:spacing w:after="0" w:line="240" w:lineRule="auto"/>
        <w:jc w:val="both"/>
        <w:rPr>
          <w:rFonts w:ascii="Times New Roman" w:eastAsia="Times New Roman" w:hAnsi="Times New Roman" w:cs="Times New Roman"/>
          <w:bCs/>
          <w:sz w:val="24"/>
          <w:szCs w:val="24"/>
          <w:lang w:val="es-ES" w:eastAsia="es-MX"/>
        </w:rPr>
      </w:pPr>
    </w:p>
    <w:p w:rsidR="00C6328C" w:rsidRPr="00CD7AB1" w:rsidRDefault="00C6328C" w:rsidP="00113901">
      <w:pPr>
        <w:spacing w:after="0" w:line="240" w:lineRule="auto"/>
        <w:jc w:val="both"/>
        <w:rPr>
          <w:rFonts w:ascii="Times New Roman" w:eastAsia="Times New Roman" w:hAnsi="Times New Roman" w:cs="Times New Roman"/>
          <w:bCs/>
          <w:sz w:val="24"/>
          <w:szCs w:val="24"/>
          <w:lang w:val="es-ES" w:eastAsia="es-MX"/>
        </w:rPr>
      </w:pPr>
      <w:r w:rsidRPr="00CD7AB1">
        <w:rPr>
          <w:rFonts w:ascii="Times New Roman" w:eastAsia="Times New Roman" w:hAnsi="Times New Roman" w:cs="Times New Roman"/>
          <w:b/>
          <w:bCs/>
          <w:sz w:val="24"/>
          <w:szCs w:val="24"/>
          <w:lang w:val="es-ES" w:eastAsia="es-MX"/>
        </w:rPr>
        <w:t>Artículo 17.</w:t>
      </w:r>
      <w:r w:rsidRPr="00CD7AB1">
        <w:rPr>
          <w:rFonts w:ascii="Times New Roman" w:eastAsia="Times New Roman" w:hAnsi="Times New Roman" w:cs="Times New Roman"/>
          <w:bCs/>
          <w:sz w:val="24"/>
          <w:szCs w:val="24"/>
          <w:lang w:val="es-ES" w:eastAsia="es-MX"/>
        </w:rPr>
        <w:t xml:space="preserve"> El Estado no podrá ocupar o disponer de los bienes que pertenezcan a las IAP ni celebrar, respecto de ellos, contrato o convenio alguno, sustituyéndose en las funciones de los Fundadores, Asociados o Patronatos, salvo cuando legalmente proceda.</w:t>
      </w:r>
    </w:p>
    <w:p w:rsidR="00C6328C" w:rsidRPr="00CD7AB1" w:rsidRDefault="00C6328C" w:rsidP="00113901">
      <w:pPr>
        <w:spacing w:after="0" w:line="240" w:lineRule="auto"/>
        <w:jc w:val="both"/>
        <w:rPr>
          <w:rFonts w:ascii="Times New Roman" w:eastAsia="Times New Roman" w:hAnsi="Times New Roman" w:cs="Times New Roman"/>
          <w:bCs/>
          <w:sz w:val="24"/>
          <w:szCs w:val="24"/>
          <w:lang w:val="es-ES" w:eastAsia="es-MX"/>
        </w:rPr>
      </w:pPr>
    </w:p>
    <w:p w:rsidR="00C6328C" w:rsidRPr="00CD7AB1" w:rsidRDefault="00C6328C" w:rsidP="00113901">
      <w:pPr>
        <w:spacing w:after="0" w:line="240" w:lineRule="auto"/>
        <w:jc w:val="both"/>
        <w:rPr>
          <w:rFonts w:ascii="Times New Roman" w:eastAsia="Times New Roman" w:hAnsi="Times New Roman" w:cs="Times New Roman"/>
          <w:bCs/>
          <w:sz w:val="24"/>
          <w:szCs w:val="24"/>
          <w:lang w:val="es-ES" w:eastAsia="es-MX"/>
        </w:rPr>
      </w:pPr>
      <w:r w:rsidRPr="00CD7AB1">
        <w:rPr>
          <w:rFonts w:ascii="Times New Roman" w:eastAsia="Times New Roman" w:hAnsi="Times New Roman" w:cs="Times New Roman"/>
          <w:bCs/>
          <w:sz w:val="24"/>
          <w:szCs w:val="24"/>
          <w:lang w:val="es-ES" w:eastAsia="es-MX"/>
        </w:rPr>
        <w:t>Los contratos o convenios que se celebren en contravención a este artículo serán nulos.</w:t>
      </w:r>
    </w:p>
    <w:p w:rsidR="00C6328C" w:rsidRPr="00CD7AB1" w:rsidRDefault="00C6328C" w:rsidP="00113901">
      <w:pPr>
        <w:spacing w:after="0" w:line="240" w:lineRule="auto"/>
        <w:jc w:val="both"/>
        <w:rPr>
          <w:rFonts w:ascii="Times New Roman" w:eastAsia="Times New Roman" w:hAnsi="Times New Roman" w:cs="Times New Roman"/>
          <w:bCs/>
          <w:sz w:val="24"/>
          <w:szCs w:val="24"/>
          <w:lang w:val="es-ES" w:eastAsia="es-MX"/>
        </w:rPr>
      </w:pPr>
    </w:p>
    <w:p w:rsidR="00C6328C" w:rsidRPr="00CD7AB1" w:rsidRDefault="00C6328C" w:rsidP="00113901">
      <w:pPr>
        <w:spacing w:after="0" w:line="240" w:lineRule="auto"/>
        <w:jc w:val="both"/>
        <w:rPr>
          <w:rFonts w:ascii="Times New Roman" w:eastAsia="Times New Roman" w:hAnsi="Times New Roman" w:cs="Times New Roman"/>
          <w:bCs/>
          <w:sz w:val="24"/>
          <w:szCs w:val="24"/>
          <w:lang w:val="es-ES" w:eastAsia="es-MX"/>
        </w:rPr>
      </w:pPr>
      <w:r w:rsidRPr="00CD7AB1">
        <w:rPr>
          <w:rFonts w:ascii="Times New Roman" w:eastAsia="Times New Roman" w:hAnsi="Times New Roman" w:cs="Times New Roman"/>
          <w:bCs/>
          <w:sz w:val="24"/>
          <w:szCs w:val="24"/>
          <w:lang w:val="es-ES" w:eastAsia="es-MX"/>
        </w:rPr>
        <w:t>Asimismo, la contravención de este precepto dará derecho a los Fundadores o Asociados para disponer de los bienes aportados que integran el patrimonio de las Instituciones.</w:t>
      </w:r>
    </w:p>
    <w:p w:rsidR="00C6328C" w:rsidRPr="00CD7AB1" w:rsidRDefault="00C6328C" w:rsidP="00113901">
      <w:pPr>
        <w:spacing w:after="0" w:line="240" w:lineRule="auto"/>
        <w:jc w:val="both"/>
        <w:rPr>
          <w:rFonts w:ascii="Times New Roman" w:eastAsia="Times New Roman" w:hAnsi="Times New Roman" w:cs="Times New Roman"/>
          <w:bCs/>
          <w:sz w:val="24"/>
          <w:szCs w:val="24"/>
          <w:lang w:val="es-ES" w:eastAsia="es-MX"/>
        </w:rPr>
      </w:pPr>
    </w:p>
    <w:p w:rsidR="00C6328C" w:rsidRPr="00CD7AB1" w:rsidRDefault="00C6328C" w:rsidP="00113901">
      <w:pPr>
        <w:spacing w:after="0" w:line="240" w:lineRule="auto"/>
        <w:jc w:val="both"/>
        <w:rPr>
          <w:rFonts w:ascii="Times New Roman" w:eastAsia="Times New Roman" w:hAnsi="Times New Roman" w:cs="Times New Roman"/>
          <w:bCs/>
          <w:sz w:val="24"/>
          <w:szCs w:val="24"/>
          <w:lang w:val="es-ES" w:eastAsia="es-MX"/>
        </w:rPr>
      </w:pPr>
      <w:r w:rsidRPr="00CD7AB1">
        <w:rPr>
          <w:rFonts w:ascii="Times New Roman" w:eastAsia="Times New Roman" w:hAnsi="Times New Roman" w:cs="Times New Roman"/>
          <w:b/>
          <w:bCs/>
          <w:sz w:val="24"/>
          <w:szCs w:val="24"/>
          <w:lang w:val="es-ES" w:eastAsia="es-MX"/>
        </w:rPr>
        <w:t>Artículo 18.</w:t>
      </w:r>
      <w:r w:rsidRPr="00CD7AB1">
        <w:rPr>
          <w:rFonts w:ascii="Times New Roman" w:eastAsia="Times New Roman" w:hAnsi="Times New Roman" w:cs="Times New Roman"/>
          <w:bCs/>
          <w:sz w:val="24"/>
          <w:szCs w:val="24"/>
          <w:lang w:val="es-ES" w:eastAsia="es-MX"/>
        </w:rPr>
        <w:t xml:space="preserve"> No se considerará que las Dependencias y Organismos Auxiliares de la Administración Pública del Estado ocupan los bienes de las IAP, cuando la JAPEM designe a la persona o personas que deban desempeñar un Patronato, en uso de la facultad que le concede la Ley, ni cuando ejerza las funciones de inspección y vigilancia de las Actividades Asistenciales o el control y protección de los bienes de la Asistencia Privada establecidas en el presente ordenamiento.</w:t>
      </w:r>
    </w:p>
    <w:p w:rsidR="00C6328C" w:rsidRPr="00CD7AB1" w:rsidRDefault="00C6328C" w:rsidP="00113901">
      <w:pPr>
        <w:spacing w:after="0" w:line="240" w:lineRule="auto"/>
        <w:jc w:val="both"/>
        <w:rPr>
          <w:rFonts w:ascii="Times New Roman" w:eastAsia="Times New Roman" w:hAnsi="Times New Roman" w:cs="Times New Roman"/>
          <w:bCs/>
          <w:sz w:val="24"/>
          <w:szCs w:val="24"/>
          <w:lang w:val="es-ES" w:eastAsia="es-MX"/>
        </w:rPr>
      </w:pPr>
    </w:p>
    <w:p w:rsidR="00C6328C" w:rsidRPr="00CD7AB1" w:rsidRDefault="00C6328C" w:rsidP="00113901">
      <w:pPr>
        <w:spacing w:after="0" w:line="240" w:lineRule="auto"/>
        <w:jc w:val="both"/>
        <w:rPr>
          <w:rFonts w:ascii="Times New Roman" w:eastAsia="Times New Roman" w:hAnsi="Times New Roman" w:cs="Times New Roman"/>
          <w:bCs/>
          <w:sz w:val="24"/>
          <w:szCs w:val="24"/>
          <w:lang w:val="es-ES" w:eastAsia="es-MX"/>
        </w:rPr>
      </w:pPr>
      <w:r w:rsidRPr="00CD7AB1">
        <w:rPr>
          <w:rFonts w:ascii="Times New Roman" w:eastAsia="Times New Roman" w:hAnsi="Times New Roman" w:cs="Times New Roman"/>
          <w:b/>
          <w:bCs/>
          <w:sz w:val="24"/>
          <w:szCs w:val="24"/>
          <w:lang w:val="es-ES" w:eastAsia="es-MX"/>
        </w:rPr>
        <w:t>Artículo 19.</w:t>
      </w:r>
      <w:r w:rsidRPr="00CD7AB1">
        <w:rPr>
          <w:rFonts w:ascii="Times New Roman" w:eastAsia="Times New Roman" w:hAnsi="Times New Roman" w:cs="Times New Roman"/>
          <w:bCs/>
          <w:sz w:val="24"/>
          <w:szCs w:val="24"/>
          <w:lang w:val="es-ES" w:eastAsia="es-MX"/>
        </w:rPr>
        <w:t xml:space="preserve"> Los Fundadores podrán revocar las aportaciones hechas a las IAP o establecer esta condición en su testamento, si el Estado infringe lo dispuesto por el artículo 17 de la Ley, y libremente transferir los bienes donados a quien le asista el derecho y el Reglamento de esta Ley.</w:t>
      </w:r>
    </w:p>
    <w:p w:rsidR="00C6328C" w:rsidRPr="00CD7AB1" w:rsidRDefault="00C6328C" w:rsidP="00113901">
      <w:pPr>
        <w:spacing w:after="0" w:line="240" w:lineRule="auto"/>
        <w:jc w:val="center"/>
        <w:rPr>
          <w:rFonts w:ascii="Times New Roman" w:eastAsia="Times New Roman" w:hAnsi="Times New Roman" w:cs="Times New Roman"/>
          <w:b/>
          <w:sz w:val="24"/>
          <w:szCs w:val="24"/>
          <w:lang w:val="es-ES" w:eastAsia="es-MX"/>
        </w:rPr>
      </w:pPr>
    </w:p>
    <w:p w:rsidR="00C6328C" w:rsidRPr="00CD7AB1" w:rsidRDefault="00C6328C" w:rsidP="00113901">
      <w:pPr>
        <w:spacing w:after="0" w:line="240" w:lineRule="auto"/>
        <w:jc w:val="center"/>
        <w:rPr>
          <w:rFonts w:ascii="Times New Roman" w:eastAsia="Times New Roman" w:hAnsi="Times New Roman" w:cs="Times New Roman"/>
          <w:b/>
          <w:sz w:val="24"/>
          <w:szCs w:val="24"/>
          <w:lang w:val="es-ES" w:eastAsia="es-MX"/>
        </w:rPr>
      </w:pPr>
      <w:r w:rsidRPr="00CD7AB1">
        <w:rPr>
          <w:rFonts w:ascii="Times New Roman" w:eastAsia="Times New Roman" w:hAnsi="Times New Roman" w:cs="Times New Roman"/>
          <w:b/>
          <w:sz w:val="24"/>
          <w:szCs w:val="24"/>
          <w:lang w:val="es-ES" w:eastAsia="es-MX"/>
        </w:rPr>
        <w:t>TÍTULO SEGUNDO</w:t>
      </w:r>
    </w:p>
    <w:p w:rsidR="00C6328C" w:rsidRPr="00CD7AB1" w:rsidRDefault="00C6328C" w:rsidP="00113901">
      <w:pPr>
        <w:spacing w:after="0" w:line="240" w:lineRule="auto"/>
        <w:jc w:val="center"/>
        <w:rPr>
          <w:rFonts w:ascii="Times New Roman" w:eastAsia="Times New Roman" w:hAnsi="Times New Roman" w:cs="Times New Roman"/>
          <w:b/>
          <w:sz w:val="24"/>
          <w:szCs w:val="24"/>
          <w:lang w:val="es-ES" w:eastAsia="es-MX"/>
        </w:rPr>
      </w:pPr>
      <w:r w:rsidRPr="00CD7AB1">
        <w:rPr>
          <w:rFonts w:ascii="Times New Roman" w:eastAsia="Times New Roman" w:hAnsi="Times New Roman" w:cs="Times New Roman"/>
          <w:b/>
          <w:sz w:val="24"/>
          <w:szCs w:val="24"/>
          <w:lang w:val="es-ES" w:eastAsia="es-MX"/>
        </w:rPr>
        <w:t>DE LA JUNTA DE ASISTENCIA PRIVADA</w:t>
      </w:r>
    </w:p>
    <w:p w:rsidR="00C6328C" w:rsidRPr="00CD7AB1" w:rsidRDefault="00C6328C" w:rsidP="00113901">
      <w:pPr>
        <w:spacing w:after="0" w:line="240" w:lineRule="auto"/>
        <w:jc w:val="center"/>
        <w:rPr>
          <w:rFonts w:ascii="Times New Roman" w:eastAsia="Times New Roman" w:hAnsi="Times New Roman" w:cs="Times New Roman"/>
          <w:b/>
          <w:sz w:val="24"/>
          <w:szCs w:val="24"/>
          <w:lang w:val="es-ES" w:eastAsia="es-MX"/>
        </w:rPr>
      </w:pPr>
      <w:r w:rsidRPr="00CD7AB1">
        <w:rPr>
          <w:rFonts w:ascii="Times New Roman" w:eastAsia="Times New Roman" w:hAnsi="Times New Roman" w:cs="Times New Roman"/>
          <w:b/>
          <w:sz w:val="24"/>
          <w:szCs w:val="24"/>
          <w:lang w:val="es-ES" w:eastAsia="es-MX"/>
        </w:rPr>
        <w:t>Y DE SU ÓRGANO DE GOBIERNO</w:t>
      </w:r>
    </w:p>
    <w:p w:rsidR="00C6328C" w:rsidRPr="00CD7AB1" w:rsidRDefault="00C6328C" w:rsidP="00113901">
      <w:pPr>
        <w:spacing w:after="0" w:line="240" w:lineRule="auto"/>
        <w:jc w:val="center"/>
        <w:rPr>
          <w:rFonts w:ascii="Times New Roman" w:eastAsia="Times New Roman" w:hAnsi="Times New Roman" w:cs="Times New Roman"/>
          <w:b/>
          <w:sz w:val="24"/>
          <w:szCs w:val="24"/>
          <w:lang w:val="es-ES" w:eastAsia="es-MX"/>
        </w:rPr>
      </w:pPr>
    </w:p>
    <w:p w:rsidR="00C6328C" w:rsidRPr="00CD7AB1" w:rsidRDefault="00C6328C" w:rsidP="00113901">
      <w:pPr>
        <w:spacing w:after="0" w:line="240" w:lineRule="auto"/>
        <w:jc w:val="center"/>
        <w:rPr>
          <w:rFonts w:ascii="Times New Roman" w:eastAsia="Times New Roman" w:hAnsi="Times New Roman" w:cs="Times New Roman"/>
          <w:bCs/>
          <w:sz w:val="24"/>
          <w:szCs w:val="24"/>
          <w:lang w:val="es-ES" w:eastAsia="es-MX"/>
        </w:rPr>
      </w:pPr>
      <w:r w:rsidRPr="00CD7AB1">
        <w:rPr>
          <w:rFonts w:ascii="Times New Roman" w:eastAsia="Times New Roman" w:hAnsi="Times New Roman" w:cs="Times New Roman"/>
          <w:b/>
          <w:sz w:val="24"/>
          <w:szCs w:val="24"/>
          <w:lang w:val="es-ES" w:eastAsia="es-MX"/>
        </w:rPr>
        <w:t>CAPÍTULO I</w:t>
      </w:r>
    </w:p>
    <w:p w:rsidR="00C6328C" w:rsidRPr="00CD7AB1" w:rsidRDefault="00C6328C" w:rsidP="00113901">
      <w:pPr>
        <w:spacing w:after="0" w:line="240" w:lineRule="auto"/>
        <w:jc w:val="center"/>
        <w:rPr>
          <w:rFonts w:ascii="Times New Roman" w:eastAsia="Times New Roman" w:hAnsi="Times New Roman" w:cs="Times New Roman"/>
          <w:b/>
          <w:sz w:val="24"/>
          <w:szCs w:val="24"/>
          <w:lang w:val="es-ES" w:eastAsia="es-MX"/>
        </w:rPr>
      </w:pPr>
      <w:r w:rsidRPr="00CD7AB1">
        <w:rPr>
          <w:rFonts w:ascii="Times New Roman" w:eastAsia="Times New Roman" w:hAnsi="Times New Roman" w:cs="Times New Roman"/>
          <w:b/>
          <w:sz w:val="24"/>
          <w:szCs w:val="24"/>
          <w:lang w:val="es-ES" w:eastAsia="es-MX"/>
        </w:rPr>
        <w:t>DE LA JUNTA DE ASISTENCIA PRIVADA</w:t>
      </w:r>
    </w:p>
    <w:p w:rsidR="00C6328C" w:rsidRPr="00CD7AB1" w:rsidRDefault="00C6328C" w:rsidP="00113901">
      <w:pPr>
        <w:spacing w:after="0" w:line="240" w:lineRule="auto"/>
        <w:jc w:val="center"/>
        <w:rPr>
          <w:rFonts w:ascii="Times New Roman" w:eastAsia="Times New Roman" w:hAnsi="Times New Roman" w:cs="Times New Roman"/>
          <w:bCs/>
          <w:sz w:val="24"/>
          <w:szCs w:val="24"/>
          <w:lang w:val="es-ES" w:eastAsia="es-MX"/>
        </w:rPr>
      </w:pPr>
    </w:p>
    <w:p w:rsidR="00C6328C" w:rsidRPr="00CD7AB1" w:rsidRDefault="00C6328C" w:rsidP="00113901">
      <w:pPr>
        <w:spacing w:after="0" w:line="240" w:lineRule="auto"/>
        <w:jc w:val="both"/>
        <w:rPr>
          <w:rFonts w:ascii="Times New Roman" w:eastAsia="Calibri" w:hAnsi="Times New Roman" w:cs="Times New Roman"/>
          <w:bCs/>
          <w:sz w:val="24"/>
          <w:szCs w:val="24"/>
          <w:lang w:val="es-ES" w:eastAsia="es-MX"/>
        </w:rPr>
      </w:pPr>
      <w:r w:rsidRPr="00CD7AB1">
        <w:rPr>
          <w:rFonts w:ascii="Times New Roman" w:eastAsia="Calibri" w:hAnsi="Times New Roman" w:cs="Times New Roman"/>
          <w:b/>
          <w:bCs/>
          <w:sz w:val="24"/>
          <w:szCs w:val="24"/>
          <w:lang w:val="es-ES" w:eastAsia="es-MX"/>
        </w:rPr>
        <w:t>Artículo 20.</w:t>
      </w:r>
      <w:r w:rsidRPr="00CD7AB1">
        <w:rPr>
          <w:rFonts w:ascii="Times New Roman" w:eastAsia="Calibri" w:hAnsi="Times New Roman" w:cs="Times New Roman"/>
          <w:bCs/>
          <w:sz w:val="24"/>
          <w:szCs w:val="24"/>
          <w:lang w:val="es-ES" w:eastAsia="es-MX"/>
        </w:rPr>
        <w:t xml:space="preserve"> La JAPEM es un Organismo Público Descentralizado del Gobierno del Estado de México, con personalidad jurídica y patrimonio propio; que tiene por objeto la constitución, desarrollo, fomento, asesoría, vigilancia, control, registro y coordinación de las IAP dentro del territorio Estatal.</w:t>
      </w:r>
    </w:p>
    <w:p w:rsidR="00C6328C" w:rsidRPr="00CD7AB1" w:rsidRDefault="00C6328C" w:rsidP="00113901">
      <w:pPr>
        <w:spacing w:after="0" w:line="240" w:lineRule="auto"/>
        <w:jc w:val="both"/>
        <w:rPr>
          <w:rFonts w:ascii="Times New Roman" w:eastAsia="Calibri" w:hAnsi="Times New Roman" w:cs="Times New Roman"/>
          <w:bCs/>
          <w:sz w:val="24"/>
          <w:szCs w:val="24"/>
          <w:lang w:val="es-ES" w:eastAsia="es-MX"/>
        </w:rPr>
      </w:pPr>
    </w:p>
    <w:p w:rsidR="00C6328C" w:rsidRPr="00CD7AB1" w:rsidRDefault="00C6328C" w:rsidP="00113901">
      <w:pPr>
        <w:spacing w:after="0" w:line="240" w:lineRule="auto"/>
        <w:jc w:val="both"/>
        <w:rPr>
          <w:rFonts w:ascii="Times New Roman" w:eastAsia="Calibri" w:hAnsi="Times New Roman" w:cs="Times New Roman"/>
          <w:bCs/>
          <w:sz w:val="24"/>
          <w:szCs w:val="24"/>
          <w:lang w:val="es-ES" w:eastAsia="es-MX"/>
        </w:rPr>
      </w:pPr>
      <w:r w:rsidRPr="00CD7AB1">
        <w:rPr>
          <w:rFonts w:ascii="Times New Roman" w:eastAsia="Calibri" w:hAnsi="Times New Roman" w:cs="Times New Roman"/>
          <w:b/>
          <w:bCs/>
          <w:sz w:val="24"/>
          <w:szCs w:val="24"/>
          <w:lang w:val="es-ES" w:eastAsia="es-MX"/>
        </w:rPr>
        <w:lastRenderedPageBreak/>
        <w:t>Artículo 21.</w:t>
      </w:r>
      <w:r w:rsidRPr="00CD7AB1">
        <w:rPr>
          <w:rFonts w:ascii="Times New Roman" w:eastAsia="Calibri" w:hAnsi="Times New Roman" w:cs="Times New Roman"/>
          <w:bCs/>
          <w:sz w:val="24"/>
          <w:szCs w:val="24"/>
          <w:lang w:val="es-ES" w:eastAsia="es-MX"/>
        </w:rPr>
        <w:t xml:space="preserve"> El patrimonio de la JAPEM se conformará con el presupuesto que le asigne el Gobierno del Estado de México, las cuotas que reciba de las IAP, los legados, herencias, donaciones, subvenciones, aportaciones, bienes y, los demás ingresos que las dependencias y entidades del gobierno federal, estatal y municipal le otorguen expresamente a esta.</w:t>
      </w:r>
      <w:bookmarkStart w:id="2" w:name="_Hlk48039617"/>
    </w:p>
    <w:p w:rsidR="00C6328C" w:rsidRPr="00CD7AB1" w:rsidRDefault="00C6328C" w:rsidP="00113901">
      <w:pPr>
        <w:spacing w:after="0" w:line="240" w:lineRule="auto"/>
        <w:jc w:val="both"/>
        <w:rPr>
          <w:rFonts w:ascii="Times New Roman" w:eastAsia="Calibri" w:hAnsi="Times New Roman" w:cs="Times New Roman"/>
          <w:bCs/>
          <w:sz w:val="24"/>
          <w:szCs w:val="24"/>
          <w:lang w:val="es-ES" w:eastAsia="es-MX"/>
        </w:rPr>
      </w:pPr>
    </w:p>
    <w:p w:rsidR="00C6328C" w:rsidRPr="00CD7AB1" w:rsidRDefault="00C6328C" w:rsidP="00113901">
      <w:pPr>
        <w:spacing w:after="0" w:line="240" w:lineRule="auto"/>
        <w:jc w:val="both"/>
        <w:rPr>
          <w:rFonts w:ascii="Times New Roman" w:eastAsia="Calibri" w:hAnsi="Times New Roman" w:cs="Times New Roman"/>
          <w:bCs/>
          <w:sz w:val="24"/>
          <w:szCs w:val="24"/>
          <w:lang w:val="es-ES" w:eastAsia="es-MX"/>
        </w:rPr>
      </w:pPr>
      <w:r w:rsidRPr="00CD7AB1">
        <w:rPr>
          <w:rFonts w:ascii="Times New Roman" w:eastAsia="Calibri" w:hAnsi="Times New Roman" w:cs="Times New Roman"/>
          <w:b/>
          <w:bCs/>
          <w:sz w:val="24"/>
          <w:szCs w:val="24"/>
          <w:lang w:val="es-ES" w:eastAsia="es-MX"/>
        </w:rPr>
        <w:t>Artículo 22.</w:t>
      </w:r>
      <w:r w:rsidRPr="00CD7AB1">
        <w:rPr>
          <w:rFonts w:ascii="Times New Roman" w:eastAsia="Calibri" w:hAnsi="Times New Roman" w:cs="Times New Roman"/>
          <w:bCs/>
          <w:sz w:val="24"/>
          <w:szCs w:val="24"/>
          <w:lang w:val="es-ES" w:eastAsia="es-MX"/>
        </w:rPr>
        <w:t xml:space="preserve"> Para el cumplimiento de sus funciones, la JAPEM tendrá las siguientes atribuciones:</w:t>
      </w:r>
    </w:p>
    <w:p w:rsidR="00C6328C" w:rsidRPr="00CD7AB1" w:rsidRDefault="00C6328C" w:rsidP="00113901">
      <w:pPr>
        <w:spacing w:after="0" w:line="240" w:lineRule="auto"/>
        <w:jc w:val="both"/>
        <w:rPr>
          <w:rFonts w:ascii="Times New Roman" w:eastAsia="Calibri" w:hAnsi="Times New Roman" w:cs="Times New Roman"/>
          <w:bCs/>
          <w:sz w:val="24"/>
          <w:szCs w:val="24"/>
          <w:lang w:val="es-ES" w:eastAsia="es-MX"/>
        </w:rPr>
      </w:pPr>
    </w:p>
    <w:bookmarkEnd w:id="2"/>
    <w:p w:rsidR="00C6328C" w:rsidRPr="00CD7AB1" w:rsidRDefault="00C6328C" w:rsidP="00113901">
      <w:pPr>
        <w:spacing w:after="0" w:line="240" w:lineRule="auto"/>
        <w:jc w:val="both"/>
        <w:rPr>
          <w:rFonts w:ascii="Times New Roman" w:eastAsia="Calibri" w:hAnsi="Times New Roman" w:cs="Times New Roman"/>
          <w:bCs/>
          <w:sz w:val="24"/>
          <w:szCs w:val="24"/>
          <w:lang w:val="es-ES" w:eastAsia="es-MX"/>
        </w:rPr>
      </w:pPr>
      <w:r w:rsidRPr="00CD7AB1">
        <w:rPr>
          <w:rFonts w:ascii="Times New Roman" w:eastAsia="Calibri" w:hAnsi="Times New Roman" w:cs="Times New Roman"/>
          <w:b/>
          <w:bCs/>
          <w:sz w:val="24"/>
          <w:szCs w:val="24"/>
          <w:lang w:val="es-ES" w:eastAsia="es-MX"/>
        </w:rPr>
        <w:t>I.</w:t>
      </w:r>
      <w:r w:rsidRPr="00CD7AB1">
        <w:rPr>
          <w:rFonts w:ascii="Times New Roman" w:eastAsia="Calibri" w:hAnsi="Times New Roman" w:cs="Times New Roman"/>
          <w:bCs/>
          <w:sz w:val="24"/>
          <w:szCs w:val="24"/>
          <w:lang w:val="es-ES" w:eastAsia="es-MX"/>
        </w:rPr>
        <w:t xml:space="preserve"> Promover la constitución, modificación y registro de las IAP en el territorio Estatal, así como fomentar su desarrollo;</w:t>
      </w:r>
    </w:p>
    <w:p w:rsidR="00C6328C" w:rsidRPr="00CD7AB1" w:rsidRDefault="00C6328C" w:rsidP="00113901">
      <w:pPr>
        <w:spacing w:after="0" w:line="240" w:lineRule="auto"/>
        <w:jc w:val="both"/>
        <w:rPr>
          <w:rFonts w:ascii="Times New Roman" w:eastAsia="Calibri" w:hAnsi="Times New Roman" w:cs="Times New Roman"/>
          <w:bCs/>
          <w:sz w:val="24"/>
          <w:szCs w:val="24"/>
          <w:lang w:val="es-ES" w:eastAsia="es-MX"/>
        </w:rPr>
      </w:pPr>
    </w:p>
    <w:p w:rsidR="00C6328C" w:rsidRPr="00CD7AB1" w:rsidRDefault="00C6328C" w:rsidP="00113901">
      <w:pPr>
        <w:spacing w:after="0" w:line="240" w:lineRule="auto"/>
        <w:jc w:val="both"/>
        <w:rPr>
          <w:rFonts w:ascii="Times New Roman" w:eastAsia="Calibri" w:hAnsi="Times New Roman" w:cs="Times New Roman"/>
          <w:bCs/>
          <w:sz w:val="24"/>
          <w:szCs w:val="24"/>
          <w:lang w:val="es-ES" w:eastAsia="es-MX"/>
        </w:rPr>
      </w:pPr>
      <w:r w:rsidRPr="00CD7AB1">
        <w:rPr>
          <w:rFonts w:ascii="Times New Roman" w:eastAsia="Calibri" w:hAnsi="Times New Roman" w:cs="Times New Roman"/>
          <w:b/>
          <w:bCs/>
          <w:sz w:val="24"/>
          <w:szCs w:val="24"/>
          <w:lang w:val="es-ES" w:eastAsia="es-MX"/>
        </w:rPr>
        <w:t>II.</w:t>
      </w:r>
      <w:r w:rsidRPr="00CD7AB1">
        <w:rPr>
          <w:rFonts w:ascii="Times New Roman" w:eastAsia="Calibri" w:hAnsi="Times New Roman" w:cs="Times New Roman"/>
          <w:bCs/>
          <w:sz w:val="24"/>
          <w:szCs w:val="24"/>
          <w:lang w:val="es-ES" w:eastAsia="es-MX"/>
        </w:rPr>
        <w:t xml:space="preserve"> Establecer, operar, actualizar y difundir el REIAP del Estado de México;</w:t>
      </w:r>
    </w:p>
    <w:p w:rsidR="00C6328C" w:rsidRPr="00CD7AB1" w:rsidRDefault="00C6328C" w:rsidP="00113901">
      <w:pPr>
        <w:spacing w:after="0" w:line="240" w:lineRule="auto"/>
        <w:jc w:val="both"/>
        <w:rPr>
          <w:rFonts w:ascii="Times New Roman" w:eastAsia="Calibri" w:hAnsi="Times New Roman" w:cs="Times New Roman"/>
          <w:bCs/>
          <w:sz w:val="24"/>
          <w:szCs w:val="24"/>
          <w:lang w:val="es-ES" w:eastAsia="es-MX"/>
        </w:rPr>
      </w:pPr>
    </w:p>
    <w:p w:rsidR="00C6328C" w:rsidRPr="00CD7AB1" w:rsidRDefault="00C6328C" w:rsidP="00113901">
      <w:pPr>
        <w:spacing w:after="0" w:line="240" w:lineRule="auto"/>
        <w:jc w:val="both"/>
        <w:rPr>
          <w:rFonts w:ascii="Times New Roman" w:eastAsia="Calibri" w:hAnsi="Times New Roman" w:cs="Times New Roman"/>
          <w:bCs/>
          <w:sz w:val="24"/>
          <w:szCs w:val="24"/>
          <w:lang w:val="es-ES" w:eastAsia="es-MX"/>
        </w:rPr>
      </w:pPr>
      <w:r w:rsidRPr="00CD7AB1">
        <w:rPr>
          <w:rFonts w:ascii="Times New Roman" w:eastAsia="Calibri" w:hAnsi="Times New Roman" w:cs="Times New Roman"/>
          <w:b/>
          <w:bCs/>
          <w:sz w:val="24"/>
          <w:szCs w:val="24"/>
          <w:lang w:val="es-ES" w:eastAsia="es-MX"/>
        </w:rPr>
        <w:t>III.</w:t>
      </w:r>
      <w:r w:rsidRPr="00CD7AB1">
        <w:rPr>
          <w:rFonts w:ascii="Times New Roman" w:eastAsia="Calibri" w:hAnsi="Times New Roman" w:cs="Times New Roman"/>
          <w:bCs/>
          <w:sz w:val="24"/>
          <w:szCs w:val="24"/>
          <w:lang w:val="es-ES" w:eastAsia="es-MX"/>
        </w:rPr>
        <w:t xml:space="preserve"> Promover ante las autoridades competentes el otorgamiento de estímulos fiscales, a favor de las IAP, sin perjuicio de que éstas lo soliciten directamente;</w:t>
      </w:r>
    </w:p>
    <w:p w:rsidR="00C6328C" w:rsidRPr="00CD7AB1" w:rsidRDefault="00C6328C" w:rsidP="00113901">
      <w:pPr>
        <w:spacing w:after="0" w:line="240" w:lineRule="auto"/>
        <w:jc w:val="both"/>
        <w:rPr>
          <w:rFonts w:ascii="Times New Roman" w:eastAsia="Calibri" w:hAnsi="Times New Roman" w:cs="Times New Roman"/>
          <w:bCs/>
          <w:sz w:val="24"/>
          <w:szCs w:val="24"/>
          <w:lang w:val="es-ES" w:eastAsia="es-MX"/>
        </w:rPr>
      </w:pPr>
    </w:p>
    <w:p w:rsidR="00C6328C" w:rsidRPr="00CD7AB1" w:rsidRDefault="00C6328C" w:rsidP="00113901">
      <w:pPr>
        <w:spacing w:after="0" w:line="240" w:lineRule="auto"/>
        <w:jc w:val="both"/>
        <w:rPr>
          <w:rFonts w:ascii="Times New Roman" w:eastAsia="Calibri" w:hAnsi="Times New Roman" w:cs="Times New Roman"/>
          <w:bCs/>
          <w:sz w:val="24"/>
          <w:szCs w:val="24"/>
          <w:lang w:val="es-ES" w:eastAsia="es-MX"/>
        </w:rPr>
      </w:pPr>
      <w:r w:rsidRPr="00CD7AB1">
        <w:rPr>
          <w:rFonts w:ascii="Times New Roman" w:eastAsia="Calibri" w:hAnsi="Times New Roman" w:cs="Times New Roman"/>
          <w:b/>
          <w:bCs/>
          <w:sz w:val="24"/>
          <w:szCs w:val="24"/>
          <w:lang w:val="es-ES" w:eastAsia="es-MX"/>
        </w:rPr>
        <w:t>IV.</w:t>
      </w:r>
      <w:r w:rsidRPr="00CD7AB1">
        <w:rPr>
          <w:rFonts w:ascii="Times New Roman" w:eastAsia="Calibri" w:hAnsi="Times New Roman" w:cs="Times New Roman"/>
          <w:bCs/>
          <w:sz w:val="24"/>
          <w:szCs w:val="24"/>
          <w:lang w:val="es-ES" w:eastAsia="es-MX"/>
        </w:rPr>
        <w:t xml:space="preserve"> Desarrollar programas de capacitación y profesionalización del personal de la JAPEM y de los miembros de las IAP;</w:t>
      </w:r>
    </w:p>
    <w:p w:rsidR="00C6328C" w:rsidRPr="00CD7AB1" w:rsidRDefault="00C6328C" w:rsidP="00113901">
      <w:pPr>
        <w:spacing w:after="0" w:line="240" w:lineRule="auto"/>
        <w:jc w:val="both"/>
        <w:rPr>
          <w:rFonts w:ascii="Times New Roman" w:eastAsia="Calibri" w:hAnsi="Times New Roman" w:cs="Times New Roman"/>
          <w:bCs/>
          <w:sz w:val="24"/>
          <w:szCs w:val="24"/>
          <w:lang w:val="es-ES" w:eastAsia="es-MX"/>
        </w:rPr>
      </w:pPr>
    </w:p>
    <w:p w:rsidR="00C6328C" w:rsidRPr="00CD7AB1" w:rsidRDefault="00C6328C" w:rsidP="00113901">
      <w:pPr>
        <w:spacing w:after="0" w:line="240" w:lineRule="auto"/>
        <w:jc w:val="both"/>
        <w:rPr>
          <w:rFonts w:ascii="Times New Roman" w:eastAsia="Calibri" w:hAnsi="Times New Roman" w:cs="Times New Roman"/>
          <w:bCs/>
          <w:sz w:val="24"/>
          <w:szCs w:val="24"/>
          <w:lang w:val="es-ES" w:eastAsia="es-MX"/>
        </w:rPr>
      </w:pPr>
      <w:r w:rsidRPr="00CD7AB1">
        <w:rPr>
          <w:rFonts w:ascii="Times New Roman" w:eastAsia="Calibri" w:hAnsi="Times New Roman" w:cs="Times New Roman"/>
          <w:b/>
          <w:bCs/>
          <w:sz w:val="24"/>
          <w:szCs w:val="24"/>
          <w:lang w:val="es-ES" w:eastAsia="es-MX"/>
        </w:rPr>
        <w:t>V.</w:t>
      </w:r>
      <w:r w:rsidRPr="00CD7AB1">
        <w:rPr>
          <w:rFonts w:ascii="Times New Roman" w:eastAsia="Calibri" w:hAnsi="Times New Roman" w:cs="Times New Roman"/>
          <w:bCs/>
          <w:sz w:val="24"/>
          <w:szCs w:val="24"/>
          <w:lang w:val="es-ES" w:eastAsia="es-MX"/>
        </w:rPr>
        <w:t xml:space="preserve"> Evaluar periódicamente el desempeño del personal de la JAPEM;</w:t>
      </w:r>
    </w:p>
    <w:p w:rsidR="00C6328C" w:rsidRPr="00CD7AB1" w:rsidRDefault="00C6328C" w:rsidP="00113901">
      <w:pPr>
        <w:spacing w:after="0" w:line="240" w:lineRule="auto"/>
        <w:jc w:val="both"/>
        <w:rPr>
          <w:rFonts w:ascii="Times New Roman" w:eastAsia="Times New Roman" w:hAnsi="Times New Roman" w:cs="Times New Roman"/>
          <w:sz w:val="24"/>
          <w:szCs w:val="24"/>
          <w:lang w:val="es-ES" w:eastAsia="es-MX"/>
        </w:rPr>
      </w:pPr>
    </w:p>
    <w:p w:rsidR="00C6328C" w:rsidRPr="00CD7AB1" w:rsidRDefault="00C6328C" w:rsidP="00113901">
      <w:pPr>
        <w:spacing w:after="0" w:line="240" w:lineRule="auto"/>
        <w:jc w:val="both"/>
        <w:rPr>
          <w:rFonts w:ascii="Times New Roman" w:eastAsia="Calibri" w:hAnsi="Times New Roman" w:cs="Times New Roman"/>
          <w:bCs/>
          <w:sz w:val="24"/>
          <w:szCs w:val="24"/>
          <w:lang w:val="es-ES" w:eastAsia="es-MX"/>
        </w:rPr>
      </w:pPr>
      <w:r w:rsidRPr="00CD7AB1">
        <w:rPr>
          <w:rFonts w:ascii="Times New Roman" w:eastAsia="Calibri" w:hAnsi="Times New Roman" w:cs="Times New Roman"/>
          <w:b/>
          <w:bCs/>
          <w:sz w:val="24"/>
          <w:szCs w:val="24"/>
          <w:lang w:val="es-ES" w:eastAsia="es-MX"/>
        </w:rPr>
        <w:t>VI.</w:t>
      </w:r>
      <w:r w:rsidRPr="00CD7AB1">
        <w:rPr>
          <w:rFonts w:ascii="Times New Roman" w:eastAsia="Calibri" w:hAnsi="Times New Roman" w:cs="Times New Roman"/>
          <w:bCs/>
          <w:sz w:val="24"/>
          <w:szCs w:val="24"/>
          <w:lang w:val="es-ES" w:eastAsia="es-MX"/>
        </w:rPr>
        <w:t xml:space="preserve"> Promover y difundir a través de los distintos medios de comunicación las actividades de Asistencia Privada desarrolladas por las IAP y la JAPEM;</w:t>
      </w:r>
    </w:p>
    <w:p w:rsidR="00C6328C" w:rsidRPr="00CD7AB1" w:rsidRDefault="00C6328C" w:rsidP="00113901">
      <w:pPr>
        <w:spacing w:after="0" w:line="240" w:lineRule="auto"/>
        <w:jc w:val="both"/>
        <w:rPr>
          <w:rFonts w:ascii="Times New Roman" w:eastAsia="Calibri" w:hAnsi="Times New Roman" w:cs="Times New Roman"/>
          <w:bCs/>
          <w:sz w:val="24"/>
          <w:szCs w:val="24"/>
          <w:lang w:val="es-ES" w:eastAsia="es-MX"/>
        </w:rPr>
      </w:pPr>
    </w:p>
    <w:p w:rsidR="00C6328C" w:rsidRPr="00CD7AB1" w:rsidRDefault="00C6328C" w:rsidP="00113901">
      <w:pPr>
        <w:spacing w:after="0" w:line="240" w:lineRule="auto"/>
        <w:jc w:val="both"/>
        <w:rPr>
          <w:rFonts w:ascii="Times New Roman" w:eastAsia="Calibri" w:hAnsi="Times New Roman" w:cs="Times New Roman"/>
          <w:bCs/>
          <w:sz w:val="24"/>
          <w:szCs w:val="24"/>
          <w:lang w:val="es-ES" w:eastAsia="es-MX"/>
        </w:rPr>
      </w:pPr>
      <w:r w:rsidRPr="00CD7AB1">
        <w:rPr>
          <w:rFonts w:ascii="Times New Roman" w:eastAsia="Calibri" w:hAnsi="Times New Roman" w:cs="Times New Roman"/>
          <w:b/>
          <w:bCs/>
          <w:sz w:val="24"/>
          <w:szCs w:val="24"/>
          <w:lang w:val="es-ES" w:eastAsia="es-MX"/>
        </w:rPr>
        <w:t>VII.</w:t>
      </w:r>
      <w:r w:rsidRPr="00CD7AB1">
        <w:rPr>
          <w:rFonts w:ascii="Times New Roman" w:eastAsia="Calibri" w:hAnsi="Times New Roman" w:cs="Times New Roman"/>
          <w:bCs/>
          <w:sz w:val="24"/>
          <w:szCs w:val="24"/>
          <w:lang w:val="es-ES" w:eastAsia="es-MX"/>
        </w:rPr>
        <w:t xml:space="preserve"> Recibir y evaluar el informe de labores que presenten las IAP en términos de la Ley;</w:t>
      </w:r>
    </w:p>
    <w:p w:rsidR="00C6328C" w:rsidRPr="00CD7AB1" w:rsidRDefault="00C6328C" w:rsidP="00113901">
      <w:pPr>
        <w:spacing w:after="0" w:line="240" w:lineRule="auto"/>
        <w:jc w:val="both"/>
        <w:rPr>
          <w:rFonts w:ascii="Times New Roman" w:eastAsia="Calibri" w:hAnsi="Times New Roman" w:cs="Times New Roman"/>
          <w:bCs/>
          <w:sz w:val="24"/>
          <w:szCs w:val="24"/>
          <w:lang w:val="es-ES" w:eastAsia="es-MX"/>
        </w:rPr>
      </w:pPr>
    </w:p>
    <w:p w:rsidR="00C6328C" w:rsidRPr="00CD7AB1" w:rsidRDefault="00C6328C" w:rsidP="00113901">
      <w:pPr>
        <w:spacing w:after="0" w:line="240" w:lineRule="auto"/>
        <w:jc w:val="both"/>
        <w:rPr>
          <w:rFonts w:ascii="Times New Roman" w:eastAsia="Calibri" w:hAnsi="Times New Roman" w:cs="Times New Roman"/>
          <w:bCs/>
          <w:sz w:val="24"/>
          <w:szCs w:val="24"/>
          <w:lang w:val="es-ES" w:eastAsia="es-MX"/>
        </w:rPr>
      </w:pPr>
      <w:r w:rsidRPr="00CD7AB1">
        <w:rPr>
          <w:rFonts w:ascii="Times New Roman" w:eastAsia="Calibri" w:hAnsi="Times New Roman" w:cs="Times New Roman"/>
          <w:b/>
          <w:bCs/>
          <w:sz w:val="24"/>
          <w:szCs w:val="24"/>
          <w:lang w:val="es-ES" w:eastAsia="es-MX"/>
        </w:rPr>
        <w:t>VIII.</w:t>
      </w:r>
      <w:r w:rsidRPr="00CD7AB1">
        <w:rPr>
          <w:rFonts w:ascii="Times New Roman" w:eastAsia="Calibri" w:hAnsi="Times New Roman" w:cs="Times New Roman"/>
          <w:bCs/>
          <w:sz w:val="24"/>
          <w:szCs w:val="24"/>
          <w:lang w:val="es-ES" w:eastAsia="es-MX"/>
        </w:rPr>
        <w:t xml:space="preserve"> Vigilar que las IAP cumplan con la Ley y otras disposiciones jurídicas aplicables;</w:t>
      </w:r>
    </w:p>
    <w:p w:rsidR="00C6328C" w:rsidRPr="00CD7AB1" w:rsidRDefault="00C6328C" w:rsidP="00113901">
      <w:pPr>
        <w:spacing w:after="0" w:line="240" w:lineRule="auto"/>
        <w:jc w:val="both"/>
        <w:rPr>
          <w:rFonts w:ascii="Times New Roman" w:eastAsia="Calibri" w:hAnsi="Times New Roman" w:cs="Times New Roman"/>
          <w:bCs/>
          <w:sz w:val="24"/>
          <w:szCs w:val="24"/>
          <w:lang w:val="es-ES" w:eastAsia="es-MX"/>
        </w:rPr>
      </w:pPr>
    </w:p>
    <w:p w:rsidR="00C6328C" w:rsidRPr="00CD7AB1" w:rsidRDefault="00C6328C" w:rsidP="00113901">
      <w:pPr>
        <w:spacing w:after="0" w:line="240" w:lineRule="auto"/>
        <w:jc w:val="both"/>
        <w:rPr>
          <w:rFonts w:ascii="Times New Roman" w:eastAsia="Calibri" w:hAnsi="Times New Roman" w:cs="Times New Roman"/>
          <w:bCs/>
          <w:sz w:val="24"/>
          <w:szCs w:val="24"/>
          <w:lang w:val="es-ES" w:eastAsia="es-MX"/>
        </w:rPr>
      </w:pPr>
      <w:r w:rsidRPr="00CD7AB1">
        <w:rPr>
          <w:rFonts w:ascii="Times New Roman" w:eastAsia="Calibri" w:hAnsi="Times New Roman" w:cs="Times New Roman"/>
          <w:b/>
          <w:bCs/>
          <w:sz w:val="24"/>
          <w:szCs w:val="24"/>
          <w:lang w:val="es-ES" w:eastAsia="es-MX"/>
        </w:rPr>
        <w:t>IX.</w:t>
      </w:r>
      <w:r w:rsidRPr="00CD7AB1">
        <w:rPr>
          <w:rFonts w:ascii="Times New Roman" w:eastAsia="Calibri" w:hAnsi="Times New Roman" w:cs="Times New Roman"/>
          <w:bCs/>
          <w:sz w:val="24"/>
          <w:szCs w:val="24"/>
          <w:lang w:val="es-ES" w:eastAsia="es-MX"/>
        </w:rPr>
        <w:t xml:space="preserve"> Elaborar anualmente un informe general de los trabajos realizados por la JAPEM y darlo a conocer a las IAP;</w:t>
      </w:r>
    </w:p>
    <w:p w:rsidR="00C6328C" w:rsidRPr="00CD7AB1" w:rsidRDefault="00C6328C" w:rsidP="00113901">
      <w:pPr>
        <w:spacing w:after="0" w:line="240" w:lineRule="auto"/>
        <w:jc w:val="both"/>
        <w:rPr>
          <w:rFonts w:ascii="Times New Roman" w:eastAsia="Calibri" w:hAnsi="Times New Roman" w:cs="Times New Roman"/>
          <w:bCs/>
          <w:sz w:val="24"/>
          <w:szCs w:val="24"/>
          <w:lang w:val="es-ES" w:eastAsia="es-MX"/>
        </w:rPr>
      </w:pPr>
    </w:p>
    <w:p w:rsidR="00C6328C" w:rsidRPr="00CD7AB1" w:rsidRDefault="00C6328C" w:rsidP="00113901">
      <w:pPr>
        <w:spacing w:after="0" w:line="240" w:lineRule="auto"/>
        <w:jc w:val="both"/>
        <w:rPr>
          <w:rFonts w:ascii="Times New Roman" w:eastAsia="Calibri" w:hAnsi="Times New Roman" w:cs="Times New Roman"/>
          <w:bCs/>
          <w:sz w:val="24"/>
          <w:szCs w:val="24"/>
          <w:lang w:val="es-ES" w:eastAsia="es-MX"/>
        </w:rPr>
      </w:pPr>
      <w:r w:rsidRPr="00CD7AB1">
        <w:rPr>
          <w:rFonts w:ascii="Times New Roman" w:eastAsia="Calibri" w:hAnsi="Times New Roman" w:cs="Times New Roman"/>
          <w:b/>
          <w:bCs/>
          <w:sz w:val="24"/>
          <w:szCs w:val="24"/>
          <w:lang w:val="es-ES" w:eastAsia="es-MX"/>
        </w:rPr>
        <w:t>X.</w:t>
      </w:r>
      <w:r w:rsidRPr="00CD7AB1">
        <w:rPr>
          <w:rFonts w:ascii="Times New Roman" w:eastAsia="Calibri" w:hAnsi="Times New Roman" w:cs="Times New Roman"/>
          <w:bCs/>
          <w:sz w:val="24"/>
          <w:szCs w:val="24"/>
          <w:lang w:val="es-ES" w:eastAsia="es-MX"/>
        </w:rPr>
        <w:t xml:space="preserve"> Promover el servicio voluntario para la realización de las actividades de Asistencia Privada bajo la dirección de las IAP;</w:t>
      </w:r>
    </w:p>
    <w:p w:rsidR="00C6328C" w:rsidRPr="00CD7AB1" w:rsidRDefault="00C6328C" w:rsidP="00113901">
      <w:pPr>
        <w:spacing w:after="0" w:line="240" w:lineRule="auto"/>
        <w:jc w:val="both"/>
        <w:rPr>
          <w:rFonts w:ascii="Times New Roman" w:eastAsia="Calibri" w:hAnsi="Times New Roman" w:cs="Times New Roman"/>
          <w:bCs/>
          <w:sz w:val="24"/>
          <w:szCs w:val="24"/>
          <w:lang w:val="es-ES" w:eastAsia="es-MX"/>
        </w:rPr>
      </w:pPr>
    </w:p>
    <w:p w:rsidR="00C6328C" w:rsidRPr="00CD7AB1" w:rsidRDefault="00C6328C" w:rsidP="00113901">
      <w:pPr>
        <w:spacing w:after="0" w:line="240" w:lineRule="auto"/>
        <w:jc w:val="both"/>
        <w:rPr>
          <w:rFonts w:ascii="Times New Roman" w:eastAsia="Calibri" w:hAnsi="Times New Roman" w:cs="Times New Roman"/>
          <w:bCs/>
          <w:sz w:val="24"/>
          <w:szCs w:val="24"/>
          <w:lang w:val="es-ES" w:eastAsia="es-MX"/>
        </w:rPr>
      </w:pPr>
      <w:r w:rsidRPr="00CD7AB1">
        <w:rPr>
          <w:rFonts w:ascii="Times New Roman" w:eastAsia="Calibri" w:hAnsi="Times New Roman" w:cs="Times New Roman"/>
          <w:b/>
          <w:bCs/>
          <w:sz w:val="24"/>
          <w:szCs w:val="24"/>
          <w:lang w:val="es-ES" w:eastAsia="es-MX"/>
        </w:rPr>
        <w:t>XI.</w:t>
      </w:r>
      <w:r w:rsidRPr="00CD7AB1">
        <w:rPr>
          <w:rFonts w:ascii="Times New Roman" w:eastAsia="Calibri" w:hAnsi="Times New Roman" w:cs="Times New Roman"/>
          <w:bCs/>
          <w:sz w:val="24"/>
          <w:szCs w:val="24"/>
          <w:lang w:val="es-ES" w:eastAsia="es-MX"/>
        </w:rPr>
        <w:t xml:space="preserve"> Elaborar programas para el fortalecimiento y fomento de la Asistencia Privada en la entidad;</w:t>
      </w:r>
    </w:p>
    <w:p w:rsidR="00C6328C" w:rsidRPr="00CD7AB1" w:rsidRDefault="00C6328C" w:rsidP="00113901">
      <w:pPr>
        <w:spacing w:after="0" w:line="240" w:lineRule="auto"/>
        <w:jc w:val="both"/>
        <w:rPr>
          <w:rFonts w:ascii="Times New Roman" w:eastAsia="Calibri" w:hAnsi="Times New Roman" w:cs="Times New Roman"/>
          <w:bCs/>
          <w:sz w:val="24"/>
          <w:szCs w:val="24"/>
          <w:lang w:val="es-ES" w:eastAsia="es-MX"/>
        </w:rPr>
      </w:pPr>
    </w:p>
    <w:p w:rsidR="00C6328C" w:rsidRPr="00CD7AB1" w:rsidRDefault="00C6328C" w:rsidP="00113901">
      <w:pPr>
        <w:spacing w:after="0" w:line="240" w:lineRule="auto"/>
        <w:jc w:val="both"/>
        <w:rPr>
          <w:rFonts w:ascii="Times New Roman" w:eastAsia="Calibri" w:hAnsi="Times New Roman" w:cs="Times New Roman"/>
          <w:bCs/>
          <w:sz w:val="24"/>
          <w:szCs w:val="24"/>
          <w:lang w:val="es-ES" w:eastAsia="es-MX"/>
        </w:rPr>
      </w:pPr>
      <w:r w:rsidRPr="00CD7AB1">
        <w:rPr>
          <w:rFonts w:ascii="Times New Roman" w:eastAsia="Calibri" w:hAnsi="Times New Roman" w:cs="Times New Roman"/>
          <w:b/>
          <w:bCs/>
          <w:sz w:val="24"/>
          <w:szCs w:val="24"/>
          <w:lang w:val="es-ES" w:eastAsia="es-MX"/>
        </w:rPr>
        <w:t>XII.</w:t>
      </w:r>
      <w:r w:rsidRPr="00CD7AB1">
        <w:rPr>
          <w:rFonts w:ascii="Times New Roman" w:eastAsia="Calibri" w:hAnsi="Times New Roman" w:cs="Times New Roman"/>
          <w:bCs/>
          <w:sz w:val="24"/>
          <w:szCs w:val="24"/>
          <w:lang w:val="es-ES" w:eastAsia="es-MX"/>
        </w:rPr>
        <w:t xml:space="preserve"> Verificar que los programas de trabajo presentados por las IAP se encuentren alineados al cumplimiento de su Actividad Asistencial;</w:t>
      </w:r>
    </w:p>
    <w:p w:rsidR="00C6328C" w:rsidRPr="00CD7AB1" w:rsidRDefault="00C6328C" w:rsidP="00113901">
      <w:pPr>
        <w:spacing w:after="0" w:line="240" w:lineRule="auto"/>
        <w:jc w:val="both"/>
        <w:rPr>
          <w:rFonts w:ascii="Times New Roman" w:eastAsia="Calibri" w:hAnsi="Times New Roman" w:cs="Times New Roman"/>
          <w:bCs/>
          <w:sz w:val="24"/>
          <w:szCs w:val="24"/>
          <w:lang w:val="es-ES" w:eastAsia="es-MX"/>
        </w:rPr>
      </w:pPr>
    </w:p>
    <w:p w:rsidR="00C6328C" w:rsidRPr="00CD7AB1" w:rsidRDefault="00C6328C" w:rsidP="00113901">
      <w:pPr>
        <w:spacing w:after="0" w:line="240" w:lineRule="auto"/>
        <w:jc w:val="both"/>
        <w:rPr>
          <w:rFonts w:ascii="Times New Roman" w:eastAsia="Calibri" w:hAnsi="Times New Roman" w:cs="Times New Roman"/>
          <w:bCs/>
          <w:sz w:val="24"/>
          <w:szCs w:val="24"/>
          <w:lang w:val="es-ES" w:eastAsia="es-MX"/>
        </w:rPr>
      </w:pPr>
      <w:r w:rsidRPr="00CD7AB1">
        <w:rPr>
          <w:rFonts w:ascii="Times New Roman" w:eastAsia="Calibri" w:hAnsi="Times New Roman" w:cs="Times New Roman"/>
          <w:b/>
          <w:bCs/>
          <w:sz w:val="24"/>
          <w:szCs w:val="24"/>
          <w:lang w:val="es-ES" w:eastAsia="es-MX"/>
        </w:rPr>
        <w:t>XIII.</w:t>
      </w:r>
      <w:r w:rsidRPr="00CD7AB1">
        <w:rPr>
          <w:rFonts w:ascii="Times New Roman" w:eastAsia="Calibri" w:hAnsi="Times New Roman" w:cs="Times New Roman"/>
          <w:bCs/>
          <w:sz w:val="24"/>
          <w:szCs w:val="24"/>
          <w:lang w:val="es-ES" w:eastAsia="es-MX"/>
        </w:rPr>
        <w:t xml:space="preserve"> Emitir los Acuerdos y medidas pertinentes para inhibir, corregir y sancionar la práctica de conductas o actividades contrarias a los principios de la Asistencia Privada en que las IAP incurran;</w:t>
      </w:r>
    </w:p>
    <w:p w:rsidR="00C6328C" w:rsidRPr="00CD7AB1" w:rsidRDefault="00C6328C" w:rsidP="00113901">
      <w:pPr>
        <w:spacing w:after="0" w:line="240" w:lineRule="auto"/>
        <w:jc w:val="both"/>
        <w:rPr>
          <w:rFonts w:ascii="Times New Roman" w:eastAsia="Calibri" w:hAnsi="Times New Roman" w:cs="Times New Roman"/>
          <w:bCs/>
          <w:sz w:val="24"/>
          <w:szCs w:val="24"/>
          <w:lang w:val="es-ES" w:eastAsia="es-MX"/>
        </w:rPr>
      </w:pPr>
    </w:p>
    <w:p w:rsidR="00C6328C" w:rsidRPr="00CD7AB1" w:rsidRDefault="00C6328C" w:rsidP="00113901">
      <w:pPr>
        <w:spacing w:after="0" w:line="240" w:lineRule="auto"/>
        <w:jc w:val="both"/>
        <w:rPr>
          <w:rFonts w:ascii="Times New Roman" w:eastAsia="Calibri" w:hAnsi="Times New Roman" w:cs="Times New Roman"/>
          <w:bCs/>
          <w:sz w:val="24"/>
          <w:szCs w:val="24"/>
          <w:lang w:val="es-ES" w:eastAsia="es-MX"/>
        </w:rPr>
      </w:pPr>
      <w:r w:rsidRPr="00CD7AB1">
        <w:rPr>
          <w:rFonts w:ascii="Times New Roman" w:eastAsia="Calibri" w:hAnsi="Times New Roman" w:cs="Times New Roman"/>
          <w:b/>
          <w:bCs/>
          <w:sz w:val="24"/>
          <w:szCs w:val="24"/>
          <w:lang w:val="es-ES" w:eastAsia="es-MX"/>
        </w:rPr>
        <w:t>XIV.</w:t>
      </w:r>
      <w:r w:rsidRPr="00CD7AB1">
        <w:rPr>
          <w:rFonts w:ascii="Times New Roman" w:eastAsia="Calibri" w:hAnsi="Times New Roman" w:cs="Times New Roman"/>
          <w:bCs/>
          <w:sz w:val="24"/>
          <w:szCs w:val="24"/>
          <w:lang w:val="es-ES" w:eastAsia="es-MX"/>
        </w:rPr>
        <w:t xml:space="preserve"> Certificar anualmente a las IAP, con base en el cumplimiento de su objeto asistencial;</w:t>
      </w:r>
    </w:p>
    <w:p w:rsidR="00C6328C" w:rsidRPr="00CD7AB1" w:rsidRDefault="00C6328C" w:rsidP="00113901">
      <w:pPr>
        <w:spacing w:after="0" w:line="240" w:lineRule="auto"/>
        <w:jc w:val="both"/>
        <w:rPr>
          <w:rFonts w:ascii="Times New Roman" w:eastAsia="Calibri" w:hAnsi="Times New Roman" w:cs="Times New Roman"/>
          <w:bCs/>
          <w:sz w:val="24"/>
          <w:szCs w:val="24"/>
          <w:lang w:val="es-ES" w:eastAsia="es-MX"/>
        </w:rPr>
      </w:pPr>
    </w:p>
    <w:p w:rsidR="00C6328C" w:rsidRPr="00CD7AB1" w:rsidRDefault="00C6328C" w:rsidP="00113901">
      <w:pPr>
        <w:spacing w:after="0" w:line="240" w:lineRule="auto"/>
        <w:jc w:val="both"/>
        <w:rPr>
          <w:rFonts w:ascii="Times New Roman" w:eastAsia="Calibri" w:hAnsi="Times New Roman" w:cs="Times New Roman"/>
          <w:bCs/>
          <w:sz w:val="24"/>
          <w:szCs w:val="24"/>
          <w:lang w:val="es-ES" w:eastAsia="es-MX"/>
        </w:rPr>
      </w:pPr>
      <w:r w:rsidRPr="00CD7AB1">
        <w:rPr>
          <w:rFonts w:ascii="Times New Roman" w:eastAsia="Calibri" w:hAnsi="Times New Roman" w:cs="Times New Roman"/>
          <w:b/>
          <w:bCs/>
          <w:sz w:val="24"/>
          <w:szCs w:val="24"/>
          <w:lang w:val="es-ES" w:eastAsia="es-MX"/>
        </w:rPr>
        <w:t>XV.</w:t>
      </w:r>
      <w:r w:rsidRPr="00CD7AB1">
        <w:rPr>
          <w:rFonts w:ascii="Times New Roman" w:eastAsia="Calibri" w:hAnsi="Times New Roman" w:cs="Times New Roman"/>
          <w:bCs/>
          <w:sz w:val="24"/>
          <w:szCs w:val="24"/>
          <w:lang w:val="es-ES" w:eastAsia="es-MX"/>
        </w:rPr>
        <w:t xml:space="preserve"> Gestionar donativos con los sectores privado, público y social, bajo los lineamientos de recepción, asignación y entrega que al efecto se emitan;</w:t>
      </w:r>
    </w:p>
    <w:p w:rsidR="00C6328C" w:rsidRPr="00CD7AB1" w:rsidRDefault="00C6328C" w:rsidP="00113901">
      <w:pPr>
        <w:spacing w:after="0" w:line="240" w:lineRule="auto"/>
        <w:jc w:val="both"/>
        <w:rPr>
          <w:rFonts w:ascii="Times New Roman" w:eastAsia="Calibri" w:hAnsi="Times New Roman" w:cs="Times New Roman"/>
          <w:bCs/>
          <w:sz w:val="24"/>
          <w:szCs w:val="24"/>
          <w:lang w:val="es-ES" w:eastAsia="es-MX"/>
        </w:rPr>
      </w:pPr>
    </w:p>
    <w:p w:rsidR="00C6328C" w:rsidRPr="00CD7AB1" w:rsidRDefault="00C6328C" w:rsidP="00113901">
      <w:pPr>
        <w:spacing w:after="0" w:line="240" w:lineRule="auto"/>
        <w:jc w:val="both"/>
        <w:rPr>
          <w:rFonts w:ascii="Times New Roman" w:eastAsia="Calibri" w:hAnsi="Times New Roman" w:cs="Times New Roman"/>
          <w:bCs/>
          <w:sz w:val="24"/>
          <w:szCs w:val="24"/>
          <w:lang w:val="es-ES" w:eastAsia="es-MX"/>
        </w:rPr>
      </w:pPr>
      <w:r w:rsidRPr="00CD7AB1">
        <w:rPr>
          <w:rFonts w:ascii="Times New Roman" w:eastAsia="Calibri" w:hAnsi="Times New Roman" w:cs="Times New Roman"/>
          <w:b/>
          <w:bCs/>
          <w:sz w:val="24"/>
          <w:szCs w:val="24"/>
          <w:lang w:val="es-ES" w:eastAsia="es-MX"/>
        </w:rPr>
        <w:t>XVI.</w:t>
      </w:r>
      <w:r w:rsidRPr="00CD7AB1">
        <w:rPr>
          <w:rFonts w:ascii="Times New Roman" w:eastAsia="Calibri" w:hAnsi="Times New Roman" w:cs="Times New Roman"/>
          <w:bCs/>
          <w:sz w:val="24"/>
          <w:szCs w:val="24"/>
          <w:lang w:val="es-ES" w:eastAsia="es-MX"/>
        </w:rPr>
        <w:t xml:space="preserve"> Expedir su normativa interna;</w:t>
      </w:r>
    </w:p>
    <w:p w:rsidR="00C6328C" w:rsidRPr="00CD7AB1" w:rsidRDefault="00C6328C" w:rsidP="00113901">
      <w:pPr>
        <w:spacing w:after="0" w:line="240" w:lineRule="auto"/>
        <w:jc w:val="both"/>
        <w:rPr>
          <w:rFonts w:ascii="Times New Roman" w:eastAsia="Calibri" w:hAnsi="Times New Roman" w:cs="Times New Roman"/>
          <w:bCs/>
          <w:sz w:val="24"/>
          <w:szCs w:val="24"/>
          <w:lang w:val="es-ES" w:eastAsia="es-MX"/>
        </w:rPr>
      </w:pPr>
    </w:p>
    <w:p w:rsidR="00C6328C" w:rsidRPr="00CD7AB1" w:rsidRDefault="00C6328C" w:rsidP="00113901">
      <w:pPr>
        <w:spacing w:after="0" w:line="240" w:lineRule="auto"/>
        <w:jc w:val="both"/>
        <w:rPr>
          <w:rFonts w:ascii="Times New Roman" w:eastAsia="Calibri" w:hAnsi="Times New Roman" w:cs="Times New Roman"/>
          <w:bCs/>
          <w:sz w:val="24"/>
          <w:szCs w:val="24"/>
          <w:lang w:val="es-ES" w:eastAsia="es-MX"/>
        </w:rPr>
      </w:pPr>
      <w:r w:rsidRPr="00CD7AB1">
        <w:rPr>
          <w:rFonts w:ascii="Times New Roman" w:eastAsia="Calibri" w:hAnsi="Times New Roman" w:cs="Times New Roman"/>
          <w:b/>
          <w:bCs/>
          <w:sz w:val="24"/>
          <w:szCs w:val="24"/>
          <w:lang w:val="es-ES" w:eastAsia="es-MX"/>
        </w:rPr>
        <w:lastRenderedPageBreak/>
        <w:t>XVII.</w:t>
      </w:r>
      <w:r w:rsidRPr="00CD7AB1">
        <w:rPr>
          <w:rFonts w:ascii="Times New Roman" w:eastAsia="Calibri" w:hAnsi="Times New Roman" w:cs="Times New Roman"/>
          <w:bCs/>
          <w:sz w:val="24"/>
          <w:szCs w:val="24"/>
          <w:lang w:val="es-ES" w:eastAsia="es-MX"/>
        </w:rPr>
        <w:t xml:space="preserve"> Presentar al Órgano de Gobierno los Acuerdos para la constitución, cancelación, regularización, extinción o sanción de las IAP;</w:t>
      </w:r>
    </w:p>
    <w:p w:rsidR="00C6328C" w:rsidRPr="00CD7AB1" w:rsidRDefault="00C6328C" w:rsidP="00113901">
      <w:pPr>
        <w:spacing w:after="0" w:line="240" w:lineRule="auto"/>
        <w:jc w:val="both"/>
        <w:rPr>
          <w:rFonts w:ascii="Times New Roman" w:eastAsia="Calibri" w:hAnsi="Times New Roman" w:cs="Times New Roman"/>
          <w:bCs/>
          <w:sz w:val="24"/>
          <w:szCs w:val="24"/>
          <w:lang w:val="es-ES" w:eastAsia="es-MX"/>
        </w:rPr>
      </w:pPr>
    </w:p>
    <w:p w:rsidR="00C6328C" w:rsidRPr="00CD7AB1" w:rsidRDefault="00C6328C" w:rsidP="00113901">
      <w:pPr>
        <w:spacing w:after="0" w:line="240" w:lineRule="auto"/>
        <w:jc w:val="both"/>
        <w:rPr>
          <w:rFonts w:ascii="Times New Roman" w:eastAsia="Calibri" w:hAnsi="Times New Roman" w:cs="Times New Roman"/>
          <w:bCs/>
          <w:sz w:val="24"/>
          <w:szCs w:val="24"/>
          <w:lang w:val="es-ES" w:eastAsia="es-MX"/>
        </w:rPr>
      </w:pPr>
      <w:r w:rsidRPr="00CD7AB1">
        <w:rPr>
          <w:rFonts w:ascii="Times New Roman" w:eastAsia="Calibri" w:hAnsi="Times New Roman" w:cs="Times New Roman"/>
          <w:b/>
          <w:bCs/>
          <w:sz w:val="24"/>
          <w:szCs w:val="24"/>
          <w:lang w:val="es-ES" w:eastAsia="es-MX"/>
        </w:rPr>
        <w:t>XVIII</w:t>
      </w:r>
      <w:r w:rsidRPr="00CD7AB1">
        <w:rPr>
          <w:rFonts w:ascii="Times New Roman" w:eastAsia="Calibri" w:hAnsi="Times New Roman" w:cs="Times New Roman"/>
          <w:bCs/>
          <w:sz w:val="24"/>
          <w:szCs w:val="24"/>
          <w:lang w:val="es-ES" w:eastAsia="es-MX"/>
        </w:rPr>
        <w:t>. Brindar asesoría a las IAP para la elaboración o modificación de los Estatutos de las IAP;</w:t>
      </w:r>
    </w:p>
    <w:p w:rsidR="00C6328C" w:rsidRPr="00CD7AB1" w:rsidRDefault="00C6328C" w:rsidP="00113901">
      <w:pPr>
        <w:spacing w:after="0" w:line="240" w:lineRule="auto"/>
        <w:jc w:val="both"/>
        <w:rPr>
          <w:rFonts w:ascii="Times New Roman" w:eastAsia="Calibri" w:hAnsi="Times New Roman" w:cs="Times New Roman"/>
          <w:bCs/>
          <w:sz w:val="24"/>
          <w:szCs w:val="24"/>
          <w:lang w:val="es-ES" w:eastAsia="es-MX"/>
        </w:rPr>
      </w:pPr>
    </w:p>
    <w:p w:rsidR="00C6328C" w:rsidRPr="00CD7AB1" w:rsidRDefault="00C6328C" w:rsidP="00113901">
      <w:pPr>
        <w:spacing w:after="0" w:line="240" w:lineRule="auto"/>
        <w:jc w:val="both"/>
        <w:rPr>
          <w:rFonts w:ascii="Times New Roman" w:eastAsia="Calibri" w:hAnsi="Times New Roman" w:cs="Times New Roman"/>
          <w:bCs/>
          <w:sz w:val="24"/>
          <w:szCs w:val="24"/>
          <w:lang w:val="es-ES" w:eastAsia="es-MX"/>
        </w:rPr>
      </w:pPr>
      <w:r w:rsidRPr="00CD7AB1">
        <w:rPr>
          <w:rFonts w:ascii="Times New Roman" w:eastAsia="Calibri" w:hAnsi="Times New Roman" w:cs="Times New Roman"/>
          <w:b/>
          <w:bCs/>
          <w:sz w:val="24"/>
          <w:szCs w:val="24"/>
          <w:lang w:val="es-ES" w:eastAsia="es-MX"/>
        </w:rPr>
        <w:t>XIX</w:t>
      </w:r>
      <w:r w:rsidRPr="00CD7AB1">
        <w:rPr>
          <w:rFonts w:ascii="Times New Roman" w:eastAsia="Calibri" w:hAnsi="Times New Roman" w:cs="Times New Roman"/>
          <w:bCs/>
          <w:sz w:val="24"/>
          <w:szCs w:val="24"/>
          <w:lang w:val="es-ES" w:eastAsia="es-MX"/>
        </w:rPr>
        <w:t>. Promover la profesionalización de los servicios en materia de Asistencia Privada;</w:t>
      </w:r>
    </w:p>
    <w:p w:rsidR="00C6328C" w:rsidRPr="00CD7AB1" w:rsidRDefault="00C6328C" w:rsidP="00113901">
      <w:pPr>
        <w:spacing w:after="0" w:line="240" w:lineRule="auto"/>
        <w:jc w:val="both"/>
        <w:rPr>
          <w:rFonts w:ascii="Times New Roman" w:eastAsia="Calibri" w:hAnsi="Times New Roman" w:cs="Times New Roman"/>
          <w:bCs/>
          <w:sz w:val="24"/>
          <w:szCs w:val="24"/>
          <w:lang w:val="es-ES" w:eastAsia="es-MX"/>
        </w:rPr>
      </w:pPr>
    </w:p>
    <w:p w:rsidR="00C6328C" w:rsidRPr="00CD7AB1" w:rsidRDefault="00C6328C" w:rsidP="00113901">
      <w:pPr>
        <w:spacing w:after="0" w:line="240" w:lineRule="auto"/>
        <w:jc w:val="both"/>
        <w:rPr>
          <w:rFonts w:ascii="Times New Roman" w:eastAsia="Calibri" w:hAnsi="Times New Roman" w:cs="Times New Roman"/>
          <w:bCs/>
          <w:sz w:val="24"/>
          <w:szCs w:val="24"/>
          <w:lang w:val="es-ES" w:eastAsia="es-MX"/>
        </w:rPr>
      </w:pPr>
      <w:r w:rsidRPr="00CD7AB1">
        <w:rPr>
          <w:rFonts w:ascii="Times New Roman" w:eastAsia="Calibri" w:hAnsi="Times New Roman" w:cs="Times New Roman"/>
          <w:b/>
          <w:bCs/>
          <w:sz w:val="24"/>
          <w:szCs w:val="24"/>
          <w:lang w:val="es-ES" w:eastAsia="es-MX"/>
        </w:rPr>
        <w:t>XX.</w:t>
      </w:r>
      <w:r w:rsidRPr="00CD7AB1">
        <w:rPr>
          <w:rFonts w:ascii="Times New Roman" w:eastAsia="Calibri" w:hAnsi="Times New Roman" w:cs="Times New Roman"/>
          <w:bCs/>
          <w:sz w:val="24"/>
          <w:szCs w:val="24"/>
          <w:lang w:val="es-ES" w:eastAsia="es-MX"/>
        </w:rPr>
        <w:t xml:space="preserve"> Incentivar y facilitar a las IAP el acceso a los apoyos nacionales e internacionales técnicos y económicos en materia de Asistencia Privada;</w:t>
      </w:r>
    </w:p>
    <w:p w:rsidR="00C6328C" w:rsidRPr="00CD7AB1" w:rsidRDefault="00C6328C" w:rsidP="00113901">
      <w:pPr>
        <w:spacing w:after="0" w:line="240" w:lineRule="auto"/>
        <w:jc w:val="both"/>
        <w:rPr>
          <w:rFonts w:ascii="Times New Roman" w:eastAsia="Calibri" w:hAnsi="Times New Roman" w:cs="Times New Roman"/>
          <w:bCs/>
          <w:sz w:val="24"/>
          <w:szCs w:val="24"/>
          <w:lang w:val="es-ES" w:eastAsia="es-MX"/>
        </w:rPr>
      </w:pPr>
    </w:p>
    <w:p w:rsidR="00C6328C" w:rsidRPr="00CD7AB1" w:rsidRDefault="00C6328C" w:rsidP="00113901">
      <w:pPr>
        <w:spacing w:after="0" w:line="240" w:lineRule="auto"/>
        <w:jc w:val="both"/>
        <w:rPr>
          <w:rFonts w:ascii="Times New Roman" w:eastAsia="Calibri" w:hAnsi="Times New Roman" w:cs="Times New Roman"/>
          <w:bCs/>
          <w:sz w:val="24"/>
          <w:szCs w:val="24"/>
          <w:lang w:val="es-ES" w:eastAsia="es-MX"/>
        </w:rPr>
      </w:pPr>
      <w:r w:rsidRPr="00CD7AB1">
        <w:rPr>
          <w:rFonts w:ascii="Times New Roman" w:eastAsia="Calibri" w:hAnsi="Times New Roman" w:cs="Times New Roman"/>
          <w:b/>
          <w:bCs/>
          <w:sz w:val="24"/>
          <w:szCs w:val="24"/>
          <w:lang w:val="es-ES" w:eastAsia="es-MX"/>
        </w:rPr>
        <w:t>XXI.</w:t>
      </w:r>
      <w:r w:rsidRPr="00CD7AB1">
        <w:rPr>
          <w:rFonts w:ascii="Times New Roman" w:eastAsia="Calibri" w:hAnsi="Times New Roman" w:cs="Times New Roman"/>
          <w:bCs/>
          <w:sz w:val="24"/>
          <w:szCs w:val="24"/>
          <w:lang w:val="es-ES" w:eastAsia="es-MX"/>
        </w:rPr>
        <w:t xml:space="preserve"> Brindar asesoría a las IAP en la administración de sus bienes;</w:t>
      </w:r>
    </w:p>
    <w:p w:rsidR="00C6328C" w:rsidRPr="00CD7AB1" w:rsidRDefault="00C6328C" w:rsidP="00113901">
      <w:pPr>
        <w:spacing w:after="0" w:line="240" w:lineRule="auto"/>
        <w:jc w:val="both"/>
        <w:rPr>
          <w:rFonts w:ascii="Times New Roman" w:eastAsia="Calibri" w:hAnsi="Times New Roman" w:cs="Times New Roman"/>
          <w:bCs/>
          <w:sz w:val="24"/>
          <w:szCs w:val="24"/>
          <w:lang w:val="es-ES" w:eastAsia="es-MX"/>
        </w:rPr>
      </w:pPr>
    </w:p>
    <w:p w:rsidR="00C6328C" w:rsidRPr="00CD7AB1" w:rsidRDefault="00C6328C" w:rsidP="00113901">
      <w:pPr>
        <w:spacing w:after="0" w:line="240" w:lineRule="auto"/>
        <w:jc w:val="both"/>
        <w:rPr>
          <w:rFonts w:ascii="Times New Roman" w:eastAsia="Calibri" w:hAnsi="Times New Roman" w:cs="Times New Roman"/>
          <w:bCs/>
          <w:sz w:val="24"/>
          <w:szCs w:val="24"/>
          <w:lang w:val="es-ES" w:eastAsia="es-MX"/>
        </w:rPr>
      </w:pPr>
      <w:r w:rsidRPr="00CD7AB1">
        <w:rPr>
          <w:rFonts w:ascii="Times New Roman" w:eastAsia="Calibri" w:hAnsi="Times New Roman" w:cs="Times New Roman"/>
          <w:b/>
          <w:bCs/>
          <w:sz w:val="24"/>
          <w:szCs w:val="24"/>
          <w:lang w:val="es-ES" w:eastAsia="es-MX"/>
        </w:rPr>
        <w:t>XXII.</w:t>
      </w:r>
      <w:r w:rsidRPr="00CD7AB1">
        <w:rPr>
          <w:rFonts w:ascii="Times New Roman" w:eastAsia="Calibri" w:hAnsi="Times New Roman" w:cs="Times New Roman"/>
          <w:bCs/>
          <w:sz w:val="24"/>
          <w:szCs w:val="24"/>
          <w:lang w:val="es-ES" w:eastAsia="es-MX"/>
        </w:rPr>
        <w:t xml:space="preserve"> Celebrar acuerdos o convenios de coordinación con los sectores público, social o privado para el cumplimiento de su objeto;</w:t>
      </w:r>
    </w:p>
    <w:p w:rsidR="00C6328C" w:rsidRPr="00CD7AB1" w:rsidRDefault="00C6328C" w:rsidP="00113901">
      <w:pPr>
        <w:spacing w:after="0" w:line="240" w:lineRule="auto"/>
        <w:jc w:val="both"/>
        <w:rPr>
          <w:rFonts w:ascii="Times New Roman" w:eastAsia="Calibri" w:hAnsi="Times New Roman" w:cs="Times New Roman"/>
          <w:bCs/>
          <w:sz w:val="24"/>
          <w:szCs w:val="24"/>
          <w:lang w:val="es-ES" w:eastAsia="es-MX"/>
        </w:rPr>
      </w:pPr>
    </w:p>
    <w:p w:rsidR="00C6328C" w:rsidRPr="00CD7AB1" w:rsidRDefault="00C6328C" w:rsidP="00113901">
      <w:pPr>
        <w:spacing w:after="0" w:line="240" w:lineRule="auto"/>
        <w:jc w:val="both"/>
        <w:rPr>
          <w:rFonts w:ascii="Times New Roman" w:eastAsia="Calibri" w:hAnsi="Times New Roman" w:cs="Times New Roman"/>
          <w:bCs/>
          <w:sz w:val="24"/>
          <w:szCs w:val="24"/>
          <w:lang w:val="es-ES" w:eastAsia="es-MX"/>
        </w:rPr>
      </w:pPr>
      <w:r w:rsidRPr="00CD7AB1">
        <w:rPr>
          <w:rFonts w:ascii="Times New Roman" w:eastAsia="Calibri" w:hAnsi="Times New Roman" w:cs="Times New Roman"/>
          <w:b/>
          <w:bCs/>
          <w:sz w:val="24"/>
          <w:szCs w:val="24"/>
          <w:lang w:val="es-ES" w:eastAsia="es-MX"/>
        </w:rPr>
        <w:t>XXIII.</w:t>
      </w:r>
      <w:r w:rsidRPr="00CD7AB1">
        <w:rPr>
          <w:rFonts w:ascii="Times New Roman" w:eastAsia="Calibri" w:hAnsi="Times New Roman" w:cs="Times New Roman"/>
          <w:bCs/>
          <w:sz w:val="24"/>
          <w:szCs w:val="24"/>
          <w:lang w:val="es-ES" w:eastAsia="es-MX"/>
        </w:rPr>
        <w:t xml:space="preserve"> Nombrar a quienes fungirán como patronos en los casos previstos por esta Ley, y</w:t>
      </w:r>
      <w:bookmarkStart w:id="3" w:name="_Hlk47442689"/>
      <w:bookmarkStart w:id="4" w:name="_Hlk48035479"/>
    </w:p>
    <w:p w:rsidR="00C6328C" w:rsidRPr="00CD7AB1" w:rsidRDefault="00C6328C" w:rsidP="00113901">
      <w:pPr>
        <w:spacing w:after="0" w:line="240" w:lineRule="auto"/>
        <w:jc w:val="both"/>
        <w:rPr>
          <w:rFonts w:ascii="Times New Roman" w:eastAsia="Times New Roman" w:hAnsi="Times New Roman" w:cs="Times New Roman"/>
          <w:sz w:val="24"/>
          <w:szCs w:val="24"/>
          <w:lang w:val="es-ES" w:eastAsia="es-MX"/>
        </w:rPr>
      </w:pPr>
    </w:p>
    <w:p w:rsidR="00C6328C" w:rsidRPr="00CD7AB1" w:rsidRDefault="00C6328C" w:rsidP="00113901">
      <w:pPr>
        <w:spacing w:after="0" w:line="240" w:lineRule="auto"/>
        <w:rPr>
          <w:rFonts w:ascii="Times New Roman" w:eastAsia="Times New Roman" w:hAnsi="Times New Roman" w:cs="Times New Roman"/>
          <w:b/>
          <w:sz w:val="24"/>
          <w:szCs w:val="24"/>
          <w:lang w:val="es-ES" w:eastAsia="es-MX"/>
        </w:rPr>
      </w:pPr>
      <w:r w:rsidRPr="00CD7AB1">
        <w:rPr>
          <w:rFonts w:ascii="Times New Roman" w:eastAsia="Calibri" w:hAnsi="Times New Roman" w:cs="Times New Roman"/>
          <w:b/>
          <w:bCs/>
          <w:sz w:val="24"/>
          <w:szCs w:val="24"/>
          <w:lang w:val="es-ES" w:eastAsia="es-MX"/>
        </w:rPr>
        <w:t>XXIV.</w:t>
      </w:r>
      <w:r w:rsidRPr="00CD7AB1">
        <w:rPr>
          <w:rFonts w:ascii="Times New Roman" w:eastAsia="Calibri" w:hAnsi="Times New Roman" w:cs="Times New Roman"/>
          <w:bCs/>
          <w:sz w:val="24"/>
          <w:szCs w:val="24"/>
          <w:lang w:val="es-ES" w:eastAsia="es-MX"/>
        </w:rPr>
        <w:t xml:space="preserve"> Las demás que le confiera la Ley y otras disposiciones jurídicas.</w:t>
      </w:r>
    </w:p>
    <w:p w:rsidR="00C6328C" w:rsidRPr="00CD7AB1" w:rsidRDefault="00C6328C" w:rsidP="00113901">
      <w:pPr>
        <w:spacing w:after="0" w:line="240" w:lineRule="auto"/>
        <w:jc w:val="center"/>
        <w:rPr>
          <w:rFonts w:ascii="Times New Roman" w:eastAsia="Times New Roman" w:hAnsi="Times New Roman" w:cs="Times New Roman"/>
          <w:b/>
          <w:sz w:val="24"/>
          <w:szCs w:val="24"/>
          <w:lang w:val="es-ES" w:eastAsia="es-MX"/>
        </w:rPr>
      </w:pPr>
    </w:p>
    <w:p w:rsidR="00C6328C" w:rsidRPr="00CD7AB1" w:rsidRDefault="00C6328C" w:rsidP="00113901">
      <w:pPr>
        <w:spacing w:after="0" w:line="240" w:lineRule="auto"/>
        <w:jc w:val="center"/>
        <w:rPr>
          <w:rFonts w:ascii="Times New Roman" w:eastAsia="Times New Roman" w:hAnsi="Times New Roman" w:cs="Times New Roman"/>
          <w:b/>
          <w:sz w:val="24"/>
          <w:szCs w:val="24"/>
          <w:lang w:val="es-ES" w:eastAsia="es-MX"/>
        </w:rPr>
      </w:pPr>
      <w:r w:rsidRPr="00CD7AB1">
        <w:rPr>
          <w:rFonts w:ascii="Times New Roman" w:eastAsia="Times New Roman" w:hAnsi="Times New Roman" w:cs="Times New Roman"/>
          <w:b/>
          <w:sz w:val="24"/>
          <w:szCs w:val="24"/>
          <w:lang w:val="es-ES" w:eastAsia="es-MX"/>
        </w:rPr>
        <w:t>CAPÍTULO II</w:t>
      </w:r>
    </w:p>
    <w:p w:rsidR="00C6328C" w:rsidRPr="00CD7AB1" w:rsidRDefault="00C6328C" w:rsidP="00113901">
      <w:pPr>
        <w:spacing w:after="0" w:line="240" w:lineRule="auto"/>
        <w:jc w:val="center"/>
        <w:rPr>
          <w:rFonts w:ascii="Times New Roman" w:eastAsia="Calibri" w:hAnsi="Times New Roman" w:cs="Times New Roman"/>
          <w:sz w:val="24"/>
          <w:szCs w:val="24"/>
          <w:lang w:val="es-ES" w:eastAsia="es-MX"/>
        </w:rPr>
      </w:pPr>
      <w:r w:rsidRPr="00CD7AB1">
        <w:rPr>
          <w:rFonts w:ascii="Times New Roman" w:eastAsia="Times New Roman" w:hAnsi="Times New Roman" w:cs="Times New Roman"/>
          <w:b/>
          <w:sz w:val="24"/>
          <w:szCs w:val="24"/>
          <w:lang w:val="es-ES" w:eastAsia="es-MX"/>
        </w:rPr>
        <w:t>DE LA INTEGRACIÓN DEL ÓRGANO DE GOBIERNO</w:t>
      </w:r>
    </w:p>
    <w:bookmarkEnd w:id="3"/>
    <w:bookmarkEnd w:id="4"/>
    <w:p w:rsidR="00C6328C" w:rsidRPr="00CD7AB1" w:rsidRDefault="00C6328C" w:rsidP="00113901">
      <w:pPr>
        <w:spacing w:after="0" w:line="240" w:lineRule="auto"/>
        <w:jc w:val="both"/>
        <w:rPr>
          <w:rFonts w:ascii="Times New Roman" w:eastAsia="Calibri" w:hAnsi="Times New Roman" w:cs="Times New Roman"/>
          <w:bCs/>
          <w:sz w:val="24"/>
          <w:szCs w:val="24"/>
          <w:lang w:val="es-ES" w:eastAsia="es-MX"/>
        </w:rPr>
      </w:pPr>
    </w:p>
    <w:p w:rsidR="00C6328C" w:rsidRPr="00CD7AB1" w:rsidRDefault="00C6328C" w:rsidP="00113901">
      <w:pPr>
        <w:spacing w:after="0" w:line="240" w:lineRule="auto"/>
        <w:jc w:val="both"/>
        <w:rPr>
          <w:rFonts w:ascii="Times New Roman" w:eastAsia="Calibri" w:hAnsi="Times New Roman" w:cs="Times New Roman"/>
          <w:bCs/>
          <w:sz w:val="24"/>
          <w:szCs w:val="24"/>
          <w:lang w:val="es-ES" w:eastAsia="es-MX"/>
        </w:rPr>
      </w:pPr>
      <w:r w:rsidRPr="00CD7AB1">
        <w:rPr>
          <w:rFonts w:ascii="Times New Roman" w:eastAsia="Calibri" w:hAnsi="Times New Roman" w:cs="Times New Roman"/>
          <w:b/>
          <w:bCs/>
          <w:sz w:val="24"/>
          <w:szCs w:val="24"/>
          <w:lang w:val="es-ES" w:eastAsia="es-MX"/>
        </w:rPr>
        <w:t>Artículo 23.</w:t>
      </w:r>
      <w:r w:rsidRPr="00CD7AB1">
        <w:rPr>
          <w:rFonts w:ascii="Times New Roman" w:eastAsia="Calibri" w:hAnsi="Times New Roman" w:cs="Times New Roman"/>
          <w:bCs/>
          <w:sz w:val="24"/>
          <w:szCs w:val="24"/>
          <w:lang w:val="es-ES" w:eastAsia="es-MX"/>
        </w:rPr>
        <w:t xml:space="preserve"> La JAPEM estará dirigida por un Órgano de Gobierno, mismo que se integrará por:</w:t>
      </w:r>
    </w:p>
    <w:p w:rsidR="00C6328C" w:rsidRPr="00CD7AB1" w:rsidRDefault="00C6328C" w:rsidP="00113901">
      <w:pPr>
        <w:spacing w:after="0" w:line="240" w:lineRule="auto"/>
        <w:jc w:val="both"/>
        <w:rPr>
          <w:rFonts w:ascii="Times New Roman" w:eastAsia="Calibri" w:hAnsi="Times New Roman" w:cs="Times New Roman"/>
          <w:bCs/>
          <w:sz w:val="24"/>
          <w:szCs w:val="24"/>
          <w:lang w:val="es-ES" w:eastAsia="es-MX"/>
        </w:rPr>
      </w:pPr>
    </w:p>
    <w:p w:rsidR="00C6328C" w:rsidRPr="00CD7AB1" w:rsidRDefault="00C6328C" w:rsidP="00113901">
      <w:pPr>
        <w:spacing w:after="0" w:line="240" w:lineRule="auto"/>
        <w:jc w:val="both"/>
        <w:rPr>
          <w:rFonts w:ascii="Times New Roman" w:eastAsia="Calibri" w:hAnsi="Times New Roman" w:cs="Times New Roman"/>
          <w:bCs/>
          <w:sz w:val="24"/>
          <w:szCs w:val="24"/>
          <w:lang w:val="es-ES" w:eastAsia="es-MX"/>
        </w:rPr>
      </w:pPr>
      <w:r w:rsidRPr="00CD7AB1">
        <w:rPr>
          <w:rFonts w:ascii="Times New Roman" w:eastAsia="Calibri" w:hAnsi="Times New Roman" w:cs="Times New Roman"/>
          <w:b/>
          <w:bCs/>
          <w:sz w:val="24"/>
          <w:szCs w:val="24"/>
          <w:lang w:val="es-ES" w:eastAsia="es-MX"/>
        </w:rPr>
        <w:t>I.</w:t>
      </w:r>
      <w:r w:rsidRPr="00CD7AB1">
        <w:rPr>
          <w:rFonts w:ascii="Times New Roman" w:eastAsia="Calibri" w:hAnsi="Times New Roman" w:cs="Times New Roman"/>
          <w:bCs/>
          <w:sz w:val="24"/>
          <w:szCs w:val="24"/>
          <w:lang w:val="es-ES" w:eastAsia="es-MX"/>
        </w:rPr>
        <w:t xml:space="preserve"> La persona titular de la Presidencia cuyo nombramiento se realizará a través de una terna que formulen las IAP legalmente reconocidas ante la JAPEM, y que deberá cumplir con las bases previamente establecidas, para que, de dicha terna, el Gobernador designe y expida el nombramiento correspondiente;</w:t>
      </w:r>
    </w:p>
    <w:p w:rsidR="00C6328C" w:rsidRPr="00CD7AB1" w:rsidRDefault="00C6328C" w:rsidP="00113901">
      <w:pPr>
        <w:spacing w:after="0" w:line="240" w:lineRule="auto"/>
        <w:jc w:val="both"/>
        <w:rPr>
          <w:rFonts w:ascii="Times New Roman" w:eastAsia="Calibri" w:hAnsi="Times New Roman" w:cs="Times New Roman"/>
          <w:bCs/>
          <w:sz w:val="24"/>
          <w:szCs w:val="24"/>
          <w:lang w:val="es-ES" w:eastAsia="es-MX"/>
        </w:rPr>
      </w:pPr>
    </w:p>
    <w:p w:rsidR="00C6328C" w:rsidRPr="00CD7AB1" w:rsidRDefault="00C6328C" w:rsidP="00113901">
      <w:pPr>
        <w:spacing w:after="0" w:line="240" w:lineRule="auto"/>
        <w:jc w:val="both"/>
        <w:rPr>
          <w:rFonts w:ascii="Times New Roman" w:eastAsia="Calibri" w:hAnsi="Times New Roman" w:cs="Times New Roman"/>
          <w:bCs/>
          <w:sz w:val="24"/>
          <w:szCs w:val="24"/>
          <w:lang w:val="es-ES" w:eastAsia="es-MX"/>
        </w:rPr>
      </w:pPr>
      <w:r w:rsidRPr="00CD7AB1">
        <w:rPr>
          <w:rFonts w:ascii="Times New Roman" w:eastAsia="Calibri" w:hAnsi="Times New Roman" w:cs="Times New Roman"/>
          <w:bCs/>
          <w:sz w:val="24"/>
          <w:szCs w:val="24"/>
          <w:lang w:val="es-ES" w:eastAsia="es-MX"/>
        </w:rPr>
        <w:t>Las personas que sean propuestas por las IAP deberán contar con experiencia en materia de Asistencia Privada y ser de reconocida honorabilidad para desempeñar el cargo, debiendo tener su residencia en el territorio del Estado de México y no podrá desempeñar ningún cargo activo en una IAP;</w:t>
      </w:r>
    </w:p>
    <w:p w:rsidR="00C6328C" w:rsidRPr="00CD7AB1" w:rsidRDefault="00C6328C" w:rsidP="00113901">
      <w:pPr>
        <w:spacing w:after="0" w:line="240" w:lineRule="auto"/>
        <w:jc w:val="both"/>
        <w:rPr>
          <w:rFonts w:ascii="Times New Roman" w:eastAsia="Calibri" w:hAnsi="Times New Roman" w:cs="Times New Roman"/>
          <w:bCs/>
          <w:sz w:val="24"/>
          <w:szCs w:val="24"/>
          <w:lang w:val="es-ES" w:eastAsia="es-MX"/>
        </w:rPr>
      </w:pPr>
    </w:p>
    <w:p w:rsidR="00C6328C" w:rsidRPr="00CD7AB1" w:rsidRDefault="00C6328C" w:rsidP="00113901">
      <w:pPr>
        <w:spacing w:after="0" w:line="240" w:lineRule="auto"/>
        <w:jc w:val="both"/>
        <w:rPr>
          <w:rFonts w:ascii="Times New Roman" w:eastAsia="Calibri" w:hAnsi="Times New Roman" w:cs="Times New Roman"/>
          <w:bCs/>
          <w:sz w:val="24"/>
          <w:szCs w:val="24"/>
          <w:lang w:val="es-ES" w:eastAsia="es-MX"/>
        </w:rPr>
      </w:pPr>
      <w:r w:rsidRPr="00CD7AB1">
        <w:rPr>
          <w:rFonts w:ascii="Times New Roman" w:eastAsia="Calibri" w:hAnsi="Times New Roman" w:cs="Times New Roman"/>
          <w:b/>
          <w:bCs/>
          <w:sz w:val="24"/>
          <w:szCs w:val="24"/>
          <w:lang w:val="es-ES" w:eastAsia="es-MX"/>
        </w:rPr>
        <w:t>II.</w:t>
      </w:r>
      <w:r w:rsidRPr="00CD7AB1">
        <w:rPr>
          <w:rFonts w:ascii="Times New Roman" w:eastAsia="Calibri" w:hAnsi="Times New Roman" w:cs="Times New Roman"/>
          <w:bCs/>
          <w:sz w:val="24"/>
          <w:szCs w:val="24"/>
          <w:lang w:val="es-ES" w:eastAsia="es-MX"/>
        </w:rPr>
        <w:t xml:space="preserve"> La persona titular de la Secretaría Ejecutiva quien será designada por el Órgano de Gobierno a propuesta de la persona titular de la Presidencia;</w:t>
      </w:r>
    </w:p>
    <w:p w:rsidR="00C6328C" w:rsidRPr="00CD7AB1" w:rsidRDefault="00C6328C" w:rsidP="00113901">
      <w:pPr>
        <w:spacing w:after="0" w:line="240" w:lineRule="auto"/>
        <w:jc w:val="both"/>
        <w:rPr>
          <w:rFonts w:ascii="Times New Roman" w:eastAsia="Calibri" w:hAnsi="Times New Roman" w:cs="Times New Roman"/>
          <w:bCs/>
          <w:sz w:val="24"/>
          <w:szCs w:val="24"/>
          <w:lang w:val="es-ES" w:eastAsia="es-MX"/>
        </w:rPr>
      </w:pPr>
    </w:p>
    <w:p w:rsidR="00C6328C" w:rsidRPr="00CD7AB1" w:rsidRDefault="00C6328C" w:rsidP="00113901">
      <w:pPr>
        <w:spacing w:after="0" w:line="240" w:lineRule="auto"/>
        <w:jc w:val="both"/>
        <w:rPr>
          <w:rFonts w:ascii="Times New Roman" w:eastAsia="Calibri" w:hAnsi="Times New Roman" w:cs="Times New Roman"/>
          <w:bCs/>
          <w:sz w:val="24"/>
          <w:szCs w:val="24"/>
          <w:lang w:val="es-ES" w:eastAsia="es-MX"/>
        </w:rPr>
      </w:pPr>
      <w:r w:rsidRPr="00CD7AB1">
        <w:rPr>
          <w:rFonts w:ascii="Times New Roman" w:eastAsia="Calibri" w:hAnsi="Times New Roman" w:cs="Times New Roman"/>
          <w:b/>
          <w:bCs/>
          <w:sz w:val="24"/>
          <w:szCs w:val="24"/>
          <w:lang w:val="es-ES" w:eastAsia="es-MX"/>
        </w:rPr>
        <w:t>III.</w:t>
      </w:r>
      <w:r w:rsidRPr="00CD7AB1">
        <w:rPr>
          <w:rFonts w:ascii="Times New Roman" w:eastAsia="Calibri" w:hAnsi="Times New Roman" w:cs="Times New Roman"/>
          <w:bCs/>
          <w:sz w:val="24"/>
          <w:szCs w:val="24"/>
          <w:lang w:val="es-ES" w:eastAsia="es-MX"/>
        </w:rPr>
        <w:t xml:space="preserve"> Por doce vocales, integrados de la siguiente manera:</w:t>
      </w:r>
    </w:p>
    <w:p w:rsidR="00C6328C" w:rsidRPr="00CD7AB1" w:rsidRDefault="00C6328C" w:rsidP="00113901">
      <w:pPr>
        <w:spacing w:after="0" w:line="240" w:lineRule="auto"/>
        <w:jc w:val="both"/>
        <w:rPr>
          <w:rFonts w:ascii="Times New Roman" w:eastAsia="Calibri" w:hAnsi="Times New Roman" w:cs="Times New Roman"/>
          <w:bCs/>
          <w:sz w:val="24"/>
          <w:szCs w:val="24"/>
          <w:lang w:val="es-ES" w:eastAsia="es-MX"/>
        </w:rPr>
      </w:pPr>
    </w:p>
    <w:p w:rsidR="00C6328C" w:rsidRPr="00CD7AB1" w:rsidRDefault="00C6328C" w:rsidP="00113901">
      <w:pPr>
        <w:spacing w:after="0" w:line="240" w:lineRule="auto"/>
        <w:jc w:val="both"/>
        <w:rPr>
          <w:rFonts w:ascii="Times New Roman" w:eastAsia="Calibri" w:hAnsi="Times New Roman" w:cs="Times New Roman"/>
          <w:bCs/>
          <w:sz w:val="24"/>
          <w:szCs w:val="24"/>
          <w:lang w:val="es-ES" w:eastAsia="es-MX"/>
        </w:rPr>
      </w:pPr>
      <w:r w:rsidRPr="00CD7AB1">
        <w:rPr>
          <w:rFonts w:ascii="Times New Roman" w:eastAsia="Calibri" w:hAnsi="Times New Roman" w:cs="Times New Roman"/>
          <w:b/>
          <w:bCs/>
          <w:sz w:val="24"/>
          <w:szCs w:val="24"/>
          <w:lang w:val="es-ES" w:eastAsia="es-MX"/>
        </w:rPr>
        <w:t>1.</w:t>
      </w:r>
      <w:r w:rsidRPr="00CD7AB1">
        <w:rPr>
          <w:rFonts w:ascii="Times New Roman" w:eastAsia="Calibri" w:hAnsi="Times New Roman" w:cs="Times New Roman"/>
          <w:bCs/>
          <w:sz w:val="24"/>
          <w:szCs w:val="24"/>
          <w:lang w:val="es-ES" w:eastAsia="es-MX"/>
        </w:rPr>
        <w:t xml:space="preserve"> Seis vocales de la Administración Pública Estatal, que serán las personas titulares de las Secretarías General de Gobierno, Finanzas, Salud, Medio Ambiente y de Desarrollo Social, así como la persona titular del Sistema para el Desarrollo Integral de la Familia del Estado de México;</w:t>
      </w:r>
    </w:p>
    <w:p w:rsidR="00C6328C" w:rsidRPr="00CD7AB1" w:rsidRDefault="00C6328C" w:rsidP="00113901">
      <w:pPr>
        <w:spacing w:after="0" w:line="240" w:lineRule="auto"/>
        <w:jc w:val="both"/>
        <w:rPr>
          <w:rFonts w:ascii="Times New Roman" w:eastAsia="Calibri" w:hAnsi="Times New Roman" w:cs="Times New Roman"/>
          <w:bCs/>
          <w:sz w:val="24"/>
          <w:szCs w:val="24"/>
          <w:lang w:val="es-ES" w:eastAsia="es-MX"/>
        </w:rPr>
      </w:pPr>
    </w:p>
    <w:p w:rsidR="00C6328C" w:rsidRPr="00CD7AB1" w:rsidRDefault="00C6328C" w:rsidP="00113901">
      <w:pPr>
        <w:spacing w:after="0" w:line="240" w:lineRule="auto"/>
        <w:jc w:val="both"/>
        <w:rPr>
          <w:rFonts w:ascii="Times New Roman" w:eastAsia="Calibri" w:hAnsi="Times New Roman" w:cs="Times New Roman"/>
          <w:bCs/>
          <w:sz w:val="24"/>
          <w:szCs w:val="24"/>
          <w:lang w:val="es-ES" w:eastAsia="es-MX"/>
        </w:rPr>
      </w:pPr>
      <w:r w:rsidRPr="00CD7AB1">
        <w:rPr>
          <w:rFonts w:ascii="Times New Roman" w:eastAsia="Calibri" w:hAnsi="Times New Roman" w:cs="Times New Roman"/>
          <w:b/>
          <w:bCs/>
          <w:sz w:val="24"/>
          <w:szCs w:val="24"/>
          <w:lang w:val="es-ES" w:eastAsia="es-MX"/>
        </w:rPr>
        <w:t>2.</w:t>
      </w:r>
      <w:r w:rsidRPr="00CD7AB1">
        <w:rPr>
          <w:rFonts w:ascii="Times New Roman" w:eastAsia="Calibri" w:hAnsi="Times New Roman" w:cs="Times New Roman"/>
          <w:bCs/>
          <w:sz w:val="24"/>
          <w:szCs w:val="24"/>
          <w:lang w:val="es-ES" w:eastAsia="es-MX"/>
        </w:rPr>
        <w:t xml:space="preserve"> Siete vocales por rubro, que serán designados por las IAP constituidas y registradas ante la JAPEM, de acuerdo con su función predominante y, atendiendo a los siguientes rubros:</w:t>
      </w:r>
    </w:p>
    <w:p w:rsidR="00C6328C" w:rsidRPr="00CD7AB1" w:rsidRDefault="00C6328C" w:rsidP="00113901">
      <w:pPr>
        <w:spacing w:after="0" w:line="240" w:lineRule="auto"/>
        <w:jc w:val="both"/>
        <w:rPr>
          <w:rFonts w:ascii="Times New Roman" w:eastAsia="Calibri" w:hAnsi="Times New Roman" w:cs="Times New Roman"/>
          <w:bCs/>
          <w:sz w:val="24"/>
          <w:szCs w:val="24"/>
          <w:lang w:val="es-ES" w:eastAsia="es-MX"/>
        </w:rPr>
      </w:pPr>
    </w:p>
    <w:p w:rsidR="00C6328C" w:rsidRPr="00CD7AB1" w:rsidRDefault="00C6328C" w:rsidP="00113901">
      <w:pPr>
        <w:spacing w:after="0" w:line="240" w:lineRule="auto"/>
        <w:jc w:val="both"/>
        <w:rPr>
          <w:rFonts w:ascii="Times New Roman" w:eastAsia="Calibri" w:hAnsi="Times New Roman" w:cs="Times New Roman"/>
          <w:bCs/>
          <w:sz w:val="24"/>
          <w:szCs w:val="24"/>
          <w:lang w:val="es-ES" w:eastAsia="es-MX"/>
        </w:rPr>
      </w:pPr>
      <w:r w:rsidRPr="00CD7AB1">
        <w:rPr>
          <w:rFonts w:ascii="Times New Roman" w:eastAsia="Calibri" w:hAnsi="Times New Roman" w:cs="Times New Roman"/>
          <w:b/>
          <w:bCs/>
          <w:sz w:val="24"/>
          <w:szCs w:val="24"/>
          <w:lang w:val="es-ES" w:eastAsia="es-MX"/>
        </w:rPr>
        <w:t>a)</w:t>
      </w:r>
      <w:r w:rsidRPr="00CD7AB1">
        <w:rPr>
          <w:rFonts w:ascii="Times New Roman" w:eastAsia="Calibri" w:hAnsi="Times New Roman" w:cs="Times New Roman"/>
          <w:bCs/>
          <w:sz w:val="24"/>
          <w:szCs w:val="24"/>
          <w:lang w:val="es-ES" w:eastAsia="es-MX"/>
        </w:rPr>
        <w:t xml:space="preserve"> Salud;</w:t>
      </w:r>
    </w:p>
    <w:p w:rsidR="00C6328C" w:rsidRPr="00CD7AB1" w:rsidRDefault="00C6328C" w:rsidP="00113901">
      <w:pPr>
        <w:spacing w:after="0" w:line="240" w:lineRule="auto"/>
        <w:jc w:val="both"/>
        <w:rPr>
          <w:rFonts w:ascii="Times New Roman" w:eastAsia="Calibri" w:hAnsi="Times New Roman" w:cs="Times New Roman"/>
          <w:bCs/>
          <w:sz w:val="24"/>
          <w:szCs w:val="24"/>
          <w:lang w:val="es-ES" w:eastAsia="es-MX"/>
        </w:rPr>
      </w:pPr>
      <w:r w:rsidRPr="00CD7AB1">
        <w:rPr>
          <w:rFonts w:ascii="Times New Roman" w:eastAsia="Calibri" w:hAnsi="Times New Roman" w:cs="Times New Roman"/>
          <w:b/>
          <w:bCs/>
          <w:sz w:val="24"/>
          <w:szCs w:val="24"/>
          <w:lang w:val="es-ES" w:eastAsia="es-MX"/>
        </w:rPr>
        <w:t>b)</w:t>
      </w:r>
      <w:r w:rsidRPr="00CD7AB1">
        <w:rPr>
          <w:rFonts w:ascii="Times New Roman" w:eastAsia="Calibri" w:hAnsi="Times New Roman" w:cs="Times New Roman"/>
          <w:bCs/>
          <w:sz w:val="24"/>
          <w:szCs w:val="24"/>
          <w:lang w:val="es-ES" w:eastAsia="es-MX"/>
        </w:rPr>
        <w:t xml:space="preserve"> Educación;</w:t>
      </w:r>
    </w:p>
    <w:p w:rsidR="00C6328C" w:rsidRPr="00CD7AB1" w:rsidRDefault="00C6328C" w:rsidP="00113901">
      <w:pPr>
        <w:spacing w:after="0" w:line="240" w:lineRule="auto"/>
        <w:jc w:val="both"/>
        <w:rPr>
          <w:rFonts w:ascii="Times New Roman" w:eastAsia="Calibri" w:hAnsi="Times New Roman" w:cs="Times New Roman"/>
          <w:bCs/>
          <w:sz w:val="24"/>
          <w:szCs w:val="24"/>
          <w:lang w:val="es-ES" w:eastAsia="es-MX"/>
        </w:rPr>
      </w:pPr>
      <w:r w:rsidRPr="00CD7AB1">
        <w:rPr>
          <w:rFonts w:ascii="Times New Roman" w:eastAsia="Calibri" w:hAnsi="Times New Roman" w:cs="Times New Roman"/>
          <w:b/>
          <w:bCs/>
          <w:sz w:val="24"/>
          <w:szCs w:val="24"/>
          <w:lang w:val="es-ES" w:eastAsia="es-MX"/>
        </w:rPr>
        <w:lastRenderedPageBreak/>
        <w:t>c)</w:t>
      </w:r>
      <w:r w:rsidRPr="00CD7AB1">
        <w:rPr>
          <w:rFonts w:ascii="Times New Roman" w:eastAsia="Calibri" w:hAnsi="Times New Roman" w:cs="Times New Roman"/>
          <w:bCs/>
          <w:sz w:val="24"/>
          <w:szCs w:val="24"/>
          <w:lang w:val="es-ES" w:eastAsia="es-MX"/>
        </w:rPr>
        <w:t xml:space="preserve"> Personas con discapacidad;</w:t>
      </w:r>
    </w:p>
    <w:p w:rsidR="00C6328C" w:rsidRPr="00CD7AB1" w:rsidRDefault="00C6328C" w:rsidP="00113901">
      <w:pPr>
        <w:spacing w:after="0" w:line="240" w:lineRule="auto"/>
        <w:jc w:val="both"/>
        <w:rPr>
          <w:rFonts w:ascii="Times New Roman" w:eastAsia="Calibri" w:hAnsi="Times New Roman" w:cs="Times New Roman"/>
          <w:bCs/>
          <w:sz w:val="24"/>
          <w:szCs w:val="24"/>
          <w:lang w:val="es-ES" w:eastAsia="es-MX"/>
        </w:rPr>
      </w:pPr>
      <w:r w:rsidRPr="00CD7AB1">
        <w:rPr>
          <w:rFonts w:ascii="Times New Roman" w:eastAsia="Calibri" w:hAnsi="Times New Roman" w:cs="Times New Roman"/>
          <w:b/>
          <w:bCs/>
          <w:sz w:val="24"/>
          <w:szCs w:val="24"/>
          <w:lang w:val="es-ES" w:eastAsia="es-MX"/>
        </w:rPr>
        <w:t>d)</w:t>
      </w:r>
      <w:r w:rsidRPr="00CD7AB1">
        <w:rPr>
          <w:rFonts w:ascii="Times New Roman" w:eastAsia="Calibri" w:hAnsi="Times New Roman" w:cs="Times New Roman"/>
          <w:bCs/>
          <w:sz w:val="24"/>
          <w:szCs w:val="24"/>
          <w:lang w:val="es-ES" w:eastAsia="es-MX"/>
        </w:rPr>
        <w:t xml:space="preserve"> Adultos Mayores;</w:t>
      </w:r>
    </w:p>
    <w:p w:rsidR="00C6328C" w:rsidRPr="00CD7AB1" w:rsidRDefault="00C6328C" w:rsidP="00113901">
      <w:pPr>
        <w:spacing w:after="0" w:line="240" w:lineRule="auto"/>
        <w:jc w:val="both"/>
        <w:rPr>
          <w:rFonts w:ascii="Times New Roman" w:eastAsia="Calibri" w:hAnsi="Times New Roman" w:cs="Times New Roman"/>
          <w:bCs/>
          <w:sz w:val="24"/>
          <w:szCs w:val="24"/>
          <w:lang w:val="es-ES" w:eastAsia="es-MX"/>
        </w:rPr>
      </w:pPr>
      <w:r w:rsidRPr="00CD7AB1">
        <w:rPr>
          <w:rFonts w:ascii="Times New Roman" w:eastAsia="Calibri" w:hAnsi="Times New Roman" w:cs="Times New Roman"/>
          <w:b/>
          <w:bCs/>
          <w:sz w:val="24"/>
          <w:szCs w:val="24"/>
          <w:lang w:val="es-ES" w:eastAsia="es-MX"/>
        </w:rPr>
        <w:t>e)</w:t>
      </w:r>
      <w:r w:rsidRPr="00CD7AB1">
        <w:rPr>
          <w:rFonts w:ascii="Times New Roman" w:eastAsia="Calibri" w:hAnsi="Times New Roman" w:cs="Times New Roman"/>
          <w:bCs/>
          <w:sz w:val="24"/>
          <w:szCs w:val="24"/>
          <w:lang w:val="es-ES" w:eastAsia="es-MX"/>
        </w:rPr>
        <w:t xml:space="preserve"> Niñas, niños y adolescentes;</w:t>
      </w:r>
    </w:p>
    <w:p w:rsidR="00C6328C" w:rsidRPr="00CD7AB1" w:rsidRDefault="00C6328C" w:rsidP="00113901">
      <w:pPr>
        <w:spacing w:after="0" w:line="240" w:lineRule="auto"/>
        <w:jc w:val="both"/>
        <w:rPr>
          <w:rFonts w:ascii="Times New Roman" w:eastAsia="Calibri" w:hAnsi="Times New Roman" w:cs="Times New Roman"/>
          <w:bCs/>
          <w:sz w:val="24"/>
          <w:szCs w:val="24"/>
          <w:lang w:val="es-ES" w:eastAsia="es-MX"/>
        </w:rPr>
      </w:pPr>
      <w:r w:rsidRPr="00CD7AB1">
        <w:rPr>
          <w:rFonts w:ascii="Times New Roman" w:eastAsia="Calibri" w:hAnsi="Times New Roman" w:cs="Times New Roman"/>
          <w:b/>
          <w:bCs/>
          <w:sz w:val="24"/>
          <w:szCs w:val="24"/>
          <w:lang w:val="es-ES" w:eastAsia="es-MX"/>
        </w:rPr>
        <w:t>f)</w:t>
      </w:r>
      <w:r w:rsidRPr="00CD7AB1">
        <w:rPr>
          <w:rFonts w:ascii="Times New Roman" w:eastAsia="Calibri" w:hAnsi="Times New Roman" w:cs="Times New Roman"/>
          <w:bCs/>
          <w:sz w:val="24"/>
          <w:szCs w:val="24"/>
          <w:lang w:val="es-ES" w:eastAsia="es-MX"/>
        </w:rPr>
        <w:t xml:space="preserve"> Desarrollo social y humano, y</w:t>
      </w:r>
    </w:p>
    <w:p w:rsidR="00C6328C" w:rsidRPr="00CD7AB1" w:rsidRDefault="00C6328C" w:rsidP="00113901">
      <w:pPr>
        <w:spacing w:after="0" w:line="240" w:lineRule="auto"/>
        <w:jc w:val="both"/>
        <w:rPr>
          <w:rFonts w:ascii="Times New Roman" w:eastAsia="Calibri" w:hAnsi="Times New Roman" w:cs="Times New Roman"/>
          <w:bCs/>
          <w:sz w:val="24"/>
          <w:szCs w:val="24"/>
          <w:lang w:val="es-ES" w:eastAsia="es-MX"/>
        </w:rPr>
      </w:pPr>
      <w:r w:rsidRPr="00CD7AB1">
        <w:rPr>
          <w:rFonts w:ascii="Times New Roman" w:eastAsia="Calibri" w:hAnsi="Times New Roman" w:cs="Times New Roman"/>
          <w:b/>
          <w:bCs/>
          <w:sz w:val="24"/>
          <w:szCs w:val="24"/>
          <w:lang w:val="es-ES" w:eastAsia="es-MX"/>
        </w:rPr>
        <w:t>g)</w:t>
      </w:r>
      <w:r w:rsidRPr="00CD7AB1">
        <w:rPr>
          <w:rFonts w:ascii="Times New Roman" w:eastAsia="Calibri" w:hAnsi="Times New Roman" w:cs="Times New Roman"/>
          <w:bCs/>
          <w:sz w:val="24"/>
          <w:szCs w:val="24"/>
          <w:lang w:val="es-ES" w:eastAsia="es-MX"/>
        </w:rPr>
        <w:t xml:space="preserve"> Para el Medio Ambiente.</w:t>
      </w:r>
    </w:p>
    <w:p w:rsidR="00C6328C" w:rsidRPr="00CD7AB1" w:rsidRDefault="00C6328C" w:rsidP="00113901">
      <w:pPr>
        <w:spacing w:after="0" w:line="240" w:lineRule="auto"/>
        <w:jc w:val="both"/>
        <w:rPr>
          <w:rFonts w:ascii="Times New Roman" w:eastAsia="Calibri" w:hAnsi="Times New Roman" w:cs="Times New Roman"/>
          <w:sz w:val="24"/>
          <w:szCs w:val="24"/>
          <w:lang w:val="es-ES" w:eastAsia="es-MX"/>
        </w:rPr>
      </w:pPr>
    </w:p>
    <w:p w:rsidR="00C6328C" w:rsidRPr="00CD7AB1" w:rsidRDefault="00C6328C" w:rsidP="00113901">
      <w:pPr>
        <w:spacing w:after="0" w:line="240" w:lineRule="auto"/>
        <w:jc w:val="both"/>
        <w:rPr>
          <w:rFonts w:ascii="Times New Roman" w:eastAsia="Calibri" w:hAnsi="Times New Roman" w:cs="Times New Roman"/>
          <w:bCs/>
          <w:sz w:val="24"/>
          <w:szCs w:val="24"/>
          <w:lang w:val="es-ES" w:eastAsia="es-MX"/>
        </w:rPr>
      </w:pPr>
      <w:r w:rsidRPr="00CD7AB1">
        <w:rPr>
          <w:rFonts w:ascii="Times New Roman" w:eastAsia="Calibri" w:hAnsi="Times New Roman" w:cs="Times New Roman"/>
          <w:bCs/>
          <w:sz w:val="24"/>
          <w:szCs w:val="24"/>
          <w:lang w:val="es-ES" w:eastAsia="es-MX"/>
        </w:rPr>
        <w:t>Los vocales designados por las IAP podrán ser o no patronos de éstas.</w:t>
      </w:r>
    </w:p>
    <w:p w:rsidR="00C6328C" w:rsidRPr="00CD7AB1" w:rsidRDefault="00C6328C" w:rsidP="00113901">
      <w:pPr>
        <w:spacing w:after="0" w:line="240" w:lineRule="auto"/>
        <w:jc w:val="both"/>
        <w:rPr>
          <w:rFonts w:ascii="Times New Roman" w:eastAsia="Calibri" w:hAnsi="Times New Roman" w:cs="Times New Roman"/>
          <w:b/>
          <w:bCs/>
          <w:sz w:val="24"/>
          <w:szCs w:val="24"/>
          <w:lang w:val="es-ES" w:eastAsia="es-MX"/>
        </w:rPr>
      </w:pPr>
    </w:p>
    <w:p w:rsidR="00C6328C" w:rsidRPr="00CD7AB1" w:rsidRDefault="00C6328C" w:rsidP="00113901">
      <w:pPr>
        <w:spacing w:after="0" w:line="240" w:lineRule="auto"/>
        <w:jc w:val="both"/>
        <w:rPr>
          <w:rFonts w:ascii="Times New Roman" w:eastAsia="Calibri" w:hAnsi="Times New Roman" w:cs="Times New Roman"/>
          <w:bCs/>
          <w:sz w:val="24"/>
          <w:szCs w:val="24"/>
          <w:lang w:val="es-ES" w:eastAsia="es-MX"/>
        </w:rPr>
      </w:pPr>
      <w:r w:rsidRPr="00CD7AB1">
        <w:rPr>
          <w:rFonts w:ascii="Times New Roman" w:eastAsia="Calibri" w:hAnsi="Times New Roman" w:cs="Times New Roman"/>
          <w:b/>
          <w:bCs/>
          <w:sz w:val="24"/>
          <w:szCs w:val="24"/>
          <w:lang w:val="es-ES" w:eastAsia="es-MX"/>
        </w:rPr>
        <w:t>IV.</w:t>
      </w:r>
      <w:r w:rsidRPr="00CD7AB1">
        <w:rPr>
          <w:rFonts w:ascii="Times New Roman" w:eastAsia="Calibri" w:hAnsi="Times New Roman" w:cs="Times New Roman"/>
          <w:bCs/>
          <w:sz w:val="24"/>
          <w:szCs w:val="24"/>
          <w:lang w:val="es-ES" w:eastAsia="es-MX"/>
        </w:rPr>
        <w:t xml:space="preserve"> Un Comisario que será el representante de la Secretaría de la Contraloría;</w:t>
      </w:r>
    </w:p>
    <w:p w:rsidR="00C6328C" w:rsidRPr="00CD7AB1" w:rsidRDefault="00C6328C" w:rsidP="00113901">
      <w:pPr>
        <w:spacing w:after="0" w:line="240" w:lineRule="auto"/>
        <w:jc w:val="both"/>
        <w:rPr>
          <w:rFonts w:ascii="Times New Roman" w:eastAsia="Calibri" w:hAnsi="Times New Roman" w:cs="Times New Roman"/>
          <w:bCs/>
          <w:sz w:val="24"/>
          <w:szCs w:val="24"/>
          <w:lang w:val="es-ES" w:eastAsia="es-MX"/>
        </w:rPr>
      </w:pPr>
      <w:r w:rsidRPr="00CD7AB1">
        <w:rPr>
          <w:rFonts w:ascii="Times New Roman" w:eastAsia="Calibri" w:hAnsi="Times New Roman" w:cs="Times New Roman"/>
          <w:bCs/>
          <w:sz w:val="24"/>
          <w:szCs w:val="24"/>
          <w:lang w:val="es-ES" w:eastAsia="es-MX"/>
        </w:rPr>
        <w:t>Todos los vocales del Órgano de Gobierno tendrán derecho a voz y voto. El cargo de vocal será indelegable y honorifico.</w:t>
      </w:r>
    </w:p>
    <w:p w:rsidR="00C6328C" w:rsidRPr="00CD7AB1" w:rsidRDefault="00C6328C" w:rsidP="00113901">
      <w:pPr>
        <w:spacing w:after="0" w:line="240" w:lineRule="auto"/>
        <w:jc w:val="both"/>
        <w:rPr>
          <w:rFonts w:ascii="Times New Roman" w:eastAsia="Calibri" w:hAnsi="Times New Roman" w:cs="Times New Roman"/>
          <w:bCs/>
          <w:sz w:val="24"/>
          <w:szCs w:val="24"/>
          <w:lang w:val="es-ES" w:eastAsia="es-MX"/>
        </w:rPr>
      </w:pPr>
    </w:p>
    <w:p w:rsidR="00C6328C" w:rsidRPr="00CD7AB1" w:rsidRDefault="00C6328C" w:rsidP="00113901">
      <w:pPr>
        <w:spacing w:after="0" w:line="240" w:lineRule="auto"/>
        <w:jc w:val="both"/>
        <w:rPr>
          <w:rFonts w:ascii="Times New Roman" w:eastAsia="Calibri" w:hAnsi="Times New Roman" w:cs="Times New Roman"/>
          <w:bCs/>
          <w:sz w:val="24"/>
          <w:szCs w:val="24"/>
          <w:lang w:val="es-ES" w:eastAsia="es-MX"/>
        </w:rPr>
      </w:pPr>
      <w:r w:rsidRPr="00CD7AB1">
        <w:rPr>
          <w:rFonts w:ascii="Times New Roman" w:eastAsia="Calibri" w:hAnsi="Times New Roman" w:cs="Times New Roman"/>
          <w:bCs/>
          <w:sz w:val="24"/>
          <w:szCs w:val="24"/>
          <w:lang w:val="es-ES" w:eastAsia="es-MX"/>
        </w:rPr>
        <w:t>Fungirá como invitado permanente del Órgano de Gobierno, con derecho a voz, pero sin voto, un integrante del Sector Público Federal, en materia de atención tributaria, cuya invitación se realizará de manera anual, de acuerdo a las necesidades de las IAP.</w:t>
      </w:r>
    </w:p>
    <w:p w:rsidR="00C6328C" w:rsidRPr="00CD7AB1" w:rsidRDefault="00C6328C" w:rsidP="00113901">
      <w:pPr>
        <w:spacing w:after="0" w:line="240" w:lineRule="auto"/>
        <w:jc w:val="both"/>
        <w:rPr>
          <w:rFonts w:ascii="Times New Roman" w:eastAsia="Calibri" w:hAnsi="Times New Roman" w:cs="Times New Roman"/>
          <w:bCs/>
          <w:sz w:val="24"/>
          <w:szCs w:val="24"/>
          <w:lang w:val="es-ES" w:eastAsia="es-MX"/>
        </w:rPr>
      </w:pPr>
    </w:p>
    <w:p w:rsidR="00C6328C" w:rsidRPr="00CD7AB1" w:rsidRDefault="00C6328C" w:rsidP="00113901">
      <w:pPr>
        <w:spacing w:after="0" w:line="240" w:lineRule="auto"/>
        <w:jc w:val="both"/>
        <w:rPr>
          <w:rFonts w:ascii="Times New Roman" w:eastAsia="Calibri" w:hAnsi="Times New Roman" w:cs="Times New Roman"/>
          <w:bCs/>
          <w:sz w:val="24"/>
          <w:szCs w:val="24"/>
          <w:lang w:val="es-ES" w:eastAsia="es-MX"/>
        </w:rPr>
      </w:pPr>
      <w:r w:rsidRPr="00CD7AB1">
        <w:rPr>
          <w:rFonts w:ascii="Times New Roman" w:eastAsia="Calibri" w:hAnsi="Times New Roman" w:cs="Times New Roman"/>
          <w:b/>
          <w:bCs/>
          <w:sz w:val="24"/>
          <w:szCs w:val="24"/>
          <w:lang w:val="es-ES" w:eastAsia="es-MX"/>
        </w:rPr>
        <w:t>Artículo 24.</w:t>
      </w:r>
      <w:r w:rsidRPr="00CD7AB1">
        <w:rPr>
          <w:rFonts w:ascii="Times New Roman" w:eastAsia="Calibri" w:hAnsi="Times New Roman" w:cs="Times New Roman"/>
          <w:bCs/>
          <w:sz w:val="24"/>
          <w:szCs w:val="24"/>
          <w:lang w:val="es-ES" w:eastAsia="es-MX"/>
        </w:rPr>
        <w:t xml:space="preserve"> La designación de los vocales representantes de las IAP, se hará por rubro, en sesión ordinaria teniendo un voto cada IAP participante. El día de la elección, las participantes deberán contar con registro previo ante la JAPEM, de por lo menos un año anterior a la elección y estar certificadas.</w:t>
      </w:r>
    </w:p>
    <w:p w:rsidR="00C6328C" w:rsidRPr="00CD7AB1" w:rsidRDefault="00C6328C" w:rsidP="00113901">
      <w:pPr>
        <w:spacing w:after="0" w:line="240" w:lineRule="auto"/>
        <w:jc w:val="both"/>
        <w:rPr>
          <w:rFonts w:ascii="Times New Roman" w:eastAsia="Calibri" w:hAnsi="Times New Roman" w:cs="Times New Roman"/>
          <w:bCs/>
          <w:sz w:val="24"/>
          <w:szCs w:val="24"/>
          <w:lang w:val="es-ES" w:eastAsia="es-MX"/>
        </w:rPr>
      </w:pPr>
    </w:p>
    <w:p w:rsidR="00C6328C" w:rsidRPr="00CD7AB1" w:rsidRDefault="00C6328C" w:rsidP="00113901">
      <w:pPr>
        <w:spacing w:after="0" w:line="240" w:lineRule="auto"/>
        <w:jc w:val="both"/>
        <w:rPr>
          <w:rFonts w:ascii="Times New Roman" w:eastAsia="Calibri" w:hAnsi="Times New Roman" w:cs="Times New Roman"/>
          <w:bCs/>
          <w:sz w:val="24"/>
          <w:szCs w:val="24"/>
          <w:lang w:val="es-ES" w:eastAsia="es-MX"/>
        </w:rPr>
      </w:pPr>
      <w:r w:rsidRPr="00CD7AB1">
        <w:rPr>
          <w:rFonts w:ascii="Times New Roman" w:eastAsia="Calibri" w:hAnsi="Times New Roman" w:cs="Times New Roman"/>
          <w:bCs/>
          <w:sz w:val="24"/>
          <w:szCs w:val="24"/>
          <w:lang w:val="es-ES" w:eastAsia="es-MX"/>
        </w:rPr>
        <w:t>La elección será organizada y vigilada por la JAPEM, si hubiere más de dos candidatos para la representación de un rubro y ninguno de estos obtuviera la mitad más uno de los votos a su favor, se hará una segunda votación en la que contiendan solamente los dos candidatos que hubieren alcanzado la más alta votación. En caso de empate decidirá quien presida el Órgano de Gobierno. Los siete vocales por rubro deberán ser designados entre personas de reconocida honorabilidad.</w:t>
      </w:r>
    </w:p>
    <w:p w:rsidR="00C6328C" w:rsidRPr="00CD7AB1" w:rsidRDefault="00C6328C" w:rsidP="00113901">
      <w:pPr>
        <w:spacing w:after="0" w:line="240" w:lineRule="auto"/>
        <w:jc w:val="both"/>
        <w:rPr>
          <w:rFonts w:ascii="Times New Roman" w:eastAsia="Calibri" w:hAnsi="Times New Roman" w:cs="Times New Roman"/>
          <w:bCs/>
          <w:sz w:val="24"/>
          <w:szCs w:val="24"/>
          <w:lang w:val="es-ES" w:eastAsia="es-MX"/>
        </w:rPr>
      </w:pPr>
    </w:p>
    <w:p w:rsidR="00C6328C" w:rsidRPr="00CD7AB1" w:rsidRDefault="00C6328C" w:rsidP="00113901">
      <w:pPr>
        <w:spacing w:after="0" w:line="240" w:lineRule="auto"/>
        <w:jc w:val="both"/>
        <w:rPr>
          <w:rFonts w:ascii="Times New Roman" w:eastAsia="Calibri" w:hAnsi="Times New Roman" w:cs="Times New Roman"/>
          <w:bCs/>
          <w:sz w:val="24"/>
          <w:szCs w:val="24"/>
          <w:lang w:val="es-ES" w:eastAsia="es-MX"/>
        </w:rPr>
      </w:pPr>
      <w:r w:rsidRPr="00CD7AB1">
        <w:rPr>
          <w:rFonts w:ascii="Times New Roman" w:eastAsia="Calibri" w:hAnsi="Times New Roman" w:cs="Times New Roman"/>
          <w:b/>
          <w:bCs/>
          <w:sz w:val="24"/>
          <w:szCs w:val="24"/>
          <w:lang w:val="es-ES" w:eastAsia="es-MX"/>
        </w:rPr>
        <w:t>Artículo 25.</w:t>
      </w:r>
      <w:r w:rsidRPr="00CD7AB1">
        <w:rPr>
          <w:rFonts w:ascii="Times New Roman" w:eastAsia="Calibri" w:hAnsi="Times New Roman" w:cs="Times New Roman"/>
          <w:bCs/>
          <w:sz w:val="24"/>
          <w:szCs w:val="24"/>
          <w:lang w:val="es-ES" w:eastAsia="es-MX"/>
        </w:rPr>
        <w:t xml:space="preserve"> Todas las personas integrantes del Órgano de Gobierno deberán designar por escrito una persona suplente, quienes serán ratificados por el Órgano de Gobierno.</w:t>
      </w:r>
    </w:p>
    <w:p w:rsidR="00C6328C" w:rsidRPr="00CD7AB1" w:rsidRDefault="00C6328C" w:rsidP="00113901">
      <w:pPr>
        <w:spacing w:after="0" w:line="240" w:lineRule="auto"/>
        <w:jc w:val="both"/>
        <w:rPr>
          <w:rFonts w:ascii="Times New Roman" w:eastAsia="Calibri" w:hAnsi="Times New Roman" w:cs="Times New Roman"/>
          <w:b/>
          <w:bCs/>
          <w:sz w:val="24"/>
          <w:szCs w:val="24"/>
          <w:lang w:val="es-ES" w:eastAsia="es-MX"/>
        </w:rPr>
      </w:pPr>
    </w:p>
    <w:p w:rsidR="00C6328C" w:rsidRPr="00CD7AB1" w:rsidRDefault="00C6328C" w:rsidP="00113901">
      <w:pPr>
        <w:spacing w:after="0" w:line="240" w:lineRule="auto"/>
        <w:jc w:val="both"/>
        <w:rPr>
          <w:rFonts w:ascii="Times New Roman" w:eastAsia="Calibri" w:hAnsi="Times New Roman" w:cs="Times New Roman"/>
          <w:bCs/>
          <w:sz w:val="24"/>
          <w:szCs w:val="24"/>
          <w:lang w:val="es-ES" w:eastAsia="es-MX"/>
        </w:rPr>
      </w:pPr>
      <w:r w:rsidRPr="00CD7AB1">
        <w:rPr>
          <w:rFonts w:ascii="Times New Roman" w:eastAsia="Calibri" w:hAnsi="Times New Roman" w:cs="Times New Roman"/>
          <w:b/>
          <w:bCs/>
          <w:sz w:val="24"/>
          <w:szCs w:val="24"/>
          <w:lang w:val="es-ES" w:eastAsia="es-MX"/>
        </w:rPr>
        <w:t>Artículo 26.</w:t>
      </w:r>
      <w:r w:rsidRPr="00CD7AB1">
        <w:rPr>
          <w:rFonts w:ascii="Times New Roman" w:eastAsia="Calibri" w:hAnsi="Times New Roman" w:cs="Times New Roman"/>
          <w:bCs/>
          <w:sz w:val="24"/>
          <w:szCs w:val="24"/>
          <w:lang w:val="es-ES" w:eastAsia="es-MX"/>
        </w:rPr>
        <w:t xml:space="preserve"> Cuando la designación del vocal por rubro que hagan las IAP recaiga en una persona ajena a los Patronatos reconocidos y autorizados, la IAP que lo proponga deberá justificar plenamente ante el Órgano de Gobierno, la relevancia de tal propuesta.</w:t>
      </w:r>
    </w:p>
    <w:p w:rsidR="00C6328C" w:rsidRPr="00CD7AB1" w:rsidRDefault="00C6328C" w:rsidP="00113901">
      <w:pPr>
        <w:spacing w:after="0" w:line="240" w:lineRule="auto"/>
        <w:jc w:val="both"/>
        <w:rPr>
          <w:rFonts w:ascii="Times New Roman" w:eastAsia="Calibri" w:hAnsi="Times New Roman" w:cs="Times New Roman"/>
          <w:b/>
          <w:bCs/>
          <w:sz w:val="24"/>
          <w:szCs w:val="24"/>
          <w:lang w:val="es-ES" w:eastAsia="es-MX"/>
        </w:rPr>
      </w:pPr>
    </w:p>
    <w:p w:rsidR="00C6328C" w:rsidRPr="00CD7AB1" w:rsidRDefault="00C6328C" w:rsidP="00113901">
      <w:pPr>
        <w:spacing w:after="0" w:line="240" w:lineRule="auto"/>
        <w:jc w:val="both"/>
        <w:rPr>
          <w:rFonts w:ascii="Times New Roman" w:eastAsia="Calibri" w:hAnsi="Times New Roman" w:cs="Times New Roman"/>
          <w:bCs/>
          <w:sz w:val="24"/>
          <w:szCs w:val="24"/>
          <w:lang w:val="es-ES" w:eastAsia="es-MX"/>
        </w:rPr>
      </w:pPr>
      <w:r w:rsidRPr="00CD7AB1">
        <w:rPr>
          <w:rFonts w:ascii="Times New Roman" w:eastAsia="Calibri" w:hAnsi="Times New Roman" w:cs="Times New Roman"/>
          <w:b/>
          <w:bCs/>
          <w:sz w:val="24"/>
          <w:szCs w:val="24"/>
          <w:lang w:val="es-ES" w:eastAsia="es-MX"/>
        </w:rPr>
        <w:t>Artículo 27.</w:t>
      </w:r>
      <w:r w:rsidRPr="00CD7AB1">
        <w:rPr>
          <w:rFonts w:ascii="Times New Roman" w:eastAsia="Calibri" w:hAnsi="Times New Roman" w:cs="Times New Roman"/>
          <w:bCs/>
          <w:sz w:val="24"/>
          <w:szCs w:val="24"/>
          <w:lang w:val="es-ES" w:eastAsia="es-MX"/>
        </w:rPr>
        <w:t xml:space="preserve"> La persona titular de la Presidencia y los vocales por rubro, durarán en su cargo tres años, pudiendo ser reelectos por una sola ocasión.</w:t>
      </w:r>
    </w:p>
    <w:p w:rsidR="00C6328C" w:rsidRPr="00CD7AB1" w:rsidRDefault="00C6328C" w:rsidP="00113901">
      <w:pPr>
        <w:spacing w:after="0" w:line="240" w:lineRule="auto"/>
        <w:jc w:val="both"/>
        <w:rPr>
          <w:rFonts w:ascii="Times New Roman" w:eastAsia="Calibri" w:hAnsi="Times New Roman" w:cs="Times New Roman"/>
          <w:bCs/>
          <w:sz w:val="24"/>
          <w:szCs w:val="24"/>
          <w:lang w:val="es-ES" w:eastAsia="es-MX"/>
        </w:rPr>
      </w:pPr>
    </w:p>
    <w:p w:rsidR="00C6328C" w:rsidRPr="00CD7AB1" w:rsidRDefault="00C6328C" w:rsidP="00113901">
      <w:pPr>
        <w:spacing w:after="0" w:line="240" w:lineRule="auto"/>
        <w:jc w:val="both"/>
        <w:rPr>
          <w:rFonts w:ascii="Times New Roman" w:eastAsia="Calibri" w:hAnsi="Times New Roman" w:cs="Times New Roman"/>
          <w:bCs/>
          <w:sz w:val="24"/>
          <w:szCs w:val="24"/>
          <w:lang w:val="es-ES" w:eastAsia="es-MX"/>
        </w:rPr>
      </w:pPr>
      <w:r w:rsidRPr="00CD7AB1">
        <w:rPr>
          <w:rFonts w:ascii="Times New Roman" w:eastAsia="Calibri" w:hAnsi="Times New Roman" w:cs="Times New Roman"/>
          <w:bCs/>
          <w:sz w:val="24"/>
          <w:szCs w:val="24"/>
          <w:lang w:val="es-ES" w:eastAsia="es-MX"/>
        </w:rPr>
        <w:t>La persona titular de la Presidencia entrará en funciones en el segundo cuatrimestre del año, y los vocales por rubro será en el primer cuatrimestre del año, previo procedimiento de elección.</w:t>
      </w:r>
    </w:p>
    <w:p w:rsidR="00C6328C" w:rsidRPr="00CD7AB1" w:rsidRDefault="00C6328C" w:rsidP="00113901">
      <w:pPr>
        <w:spacing w:after="0" w:line="240" w:lineRule="auto"/>
        <w:jc w:val="both"/>
        <w:rPr>
          <w:rFonts w:ascii="Times New Roman" w:eastAsia="Calibri" w:hAnsi="Times New Roman" w:cs="Times New Roman"/>
          <w:bCs/>
          <w:sz w:val="24"/>
          <w:szCs w:val="24"/>
          <w:lang w:val="es-ES" w:eastAsia="es-MX"/>
        </w:rPr>
      </w:pPr>
    </w:p>
    <w:p w:rsidR="00C6328C" w:rsidRPr="00CD7AB1" w:rsidRDefault="00C6328C" w:rsidP="00113901">
      <w:pPr>
        <w:spacing w:after="0" w:line="240" w:lineRule="auto"/>
        <w:jc w:val="both"/>
        <w:rPr>
          <w:rFonts w:ascii="Times New Roman" w:eastAsia="Calibri" w:hAnsi="Times New Roman" w:cs="Times New Roman"/>
          <w:bCs/>
          <w:sz w:val="24"/>
          <w:szCs w:val="24"/>
          <w:lang w:val="es-ES" w:eastAsia="es-MX"/>
        </w:rPr>
      </w:pPr>
      <w:r w:rsidRPr="00CD7AB1">
        <w:rPr>
          <w:rFonts w:ascii="Times New Roman" w:eastAsia="Calibri" w:hAnsi="Times New Roman" w:cs="Times New Roman"/>
          <w:b/>
          <w:bCs/>
          <w:sz w:val="24"/>
          <w:szCs w:val="24"/>
          <w:lang w:val="es-ES" w:eastAsia="es-MX"/>
        </w:rPr>
        <w:t>Artículo 28.</w:t>
      </w:r>
      <w:r w:rsidRPr="00CD7AB1">
        <w:rPr>
          <w:rFonts w:ascii="Times New Roman" w:eastAsia="Calibri" w:hAnsi="Times New Roman" w:cs="Times New Roman"/>
          <w:bCs/>
          <w:sz w:val="24"/>
          <w:szCs w:val="24"/>
          <w:lang w:val="es-ES" w:eastAsia="es-MX"/>
        </w:rPr>
        <w:t xml:space="preserve"> El Órgano de Gobierno celebrará sesiones ordinarias de manera bimestral y extraordinaria cuando así se requiera, pudiendo la persona titular de la Presidencia, la persona titular de la Secretaría Ejecutiva o a petición de la tercera parte de los miembros del Órgano de Gobierno, convocar a sesiones extraordinarias con al menos veinticuatro horas de antelación.</w:t>
      </w:r>
    </w:p>
    <w:p w:rsidR="00C6328C" w:rsidRPr="00CD7AB1" w:rsidRDefault="00C6328C" w:rsidP="00113901">
      <w:pPr>
        <w:spacing w:after="0" w:line="240" w:lineRule="auto"/>
        <w:jc w:val="both"/>
        <w:rPr>
          <w:rFonts w:ascii="Times New Roman" w:eastAsia="Calibri" w:hAnsi="Times New Roman" w:cs="Times New Roman"/>
          <w:bCs/>
          <w:sz w:val="24"/>
          <w:szCs w:val="24"/>
          <w:lang w:val="es-ES" w:eastAsia="es-MX"/>
        </w:rPr>
      </w:pPr>
    </w:p>
    <w:p w:rsidR="00C6328C" w:rsidRPr="00CD7AB1" w:rsidRDefault="00C6328C" w:rsidP="00113901">
      <w:pPr>
        <w:spacing w:after="0" w:line="240" w:lineRule="auto"/>
        <w:jc w:val="both"/>
        <w:rPr>
          <w:rFonts w:ascii="Times New Roman" w:eastAsia="Calibri" w:hAnsi="Times New Roman" w:cs="Times New Roman"/>
          <w:bCs/>
          <w:sz w:val="24"/>
          <w:szCs w:val="24"/>
          <w:lang w:val="es-ES" w:eastAsia="es-MX"/>
        </w:rPr>
      </w:pPr>
      <w:r w:rsidRPr="00CD7AB1">
        <w:rPr>
          <w:rFonts w:ascii="Times New Roman" w:eastAsia="Calibri" w:hAnsi="Times New Roman" w:cs="Times New Roman"/>
          <w:bCs/>
          <w:sz w:val="24"/>
          <w:szCs w:val="24"/>
          <w:lang w:val="es-ES" w:eastAsia="es-MX"/>
        </w:rPr>
        <w:t>Por acuerdo de la persona titular de la Presidencia o de la mayoría de los Vocales del Órgano de Gobierno, se podrá invitar a las sesiones a personas servidoras públicas o a la ciudadanía en general, para aportar conocimientos respecto a un tema de estudio con voz, pero sin voto.</w:t>
      </w:r>
    </w:p>
    <w:p w:rsidR="00C6328C" w:rsidRPr="00CD7AB1" w:rsidRDefault="00C6328C" w:rsidP="00113901">
      <w:pPr>
        <w:spacing w:after="0" w:line="240" w:lineRule="auto"/>
        <w:jc w:val="both"/>
        <w:rPr>
          <w:rFonts w:ascii="Times New Roman" w:eastAsia="Calibri" w:hAnsi="Times New Roman" w:cs="Times New Roman"/>
          <w:b/>
          <w:bCs/>
          <w:sz w:val="24"/>
          <w:szCs w:val="24"/>
          <w:lang w:val="es-ES" w:eastAsia="es-MX"/>
        </w:rPr>
      </w:pPr>
    </w:p>
    <w:p w:rsidR="00C6328C" w:rsidRPr="00CD7AB1" w:rsidRDefault="00C6328C" w:rsidP="00113901">
      <w:pPr>
        <w:spacing w:after="0" w:line="240" w:lineRule="auto"/>
        <w:jc w:val="both"/>
        <w:rPr>
          <w:rFonts w:ascii="Times New Roman" w:eastAsia="Calibri" w:hAnsi="Times New Roman" w:cs="Times New Roman"/>
          <w:bCs/>
          <w:sz w:val="24"/>
          <w:szCs w:val="24"/>
          <w:lang w:val="es-ES" w:eastAsia="es-MX"/>
        </w:rPr>
      </w:pPr>
      <w:r w:rsidRPr="00CD7AB1">
        <w:rPr>
          <w:rFonts w:ascii="Times New Roman" w:eastAsia="Calibri" w:hAnsi="Times New Roman" w:cs="Times New Roman"/>
          <w:b/>
          <w:bCs/>
          <w:sz w:val="24"/>
          <w:szCs w:val="24"/>
          <w:lang w:val="es-ES" w:eastAsia="es-MX"/>
        </w:rPr>
        <w:lastRenderedPageBreak/>
        <w:t>Artículo 29.</w:t>
      </w:r>
      <w:r w:rsidRPr="00CD7AB1">
        <w:rPr>
          <w:rFonts w:ascii="Times New Roman" w:eastAsia="Calibri" w:hAnsi="Times New Roman" w:cs="Times New Roman"/>
          <w:bCs/>
          <w:sz w:val="24"/>
          <w:szCs w:val="24"/>
          <w:lang w:val="es-ES" w:eastAsia="es-MX"/>
        </w:rPr>
        <w:t xml:space="preserve"> En caso de existir vacante definitiva de la persona titular de la Presidencia o de los Vocales por Rubro, se realizará el proceso de elección en un plazo no mayor de quince días hábiles.</w:t>
      </w:r>
    </w:p>
    <w:p w:rsidR="00C6328C" w:rsidRPr="00CD7AB1" w:rsidRDefault="00C6328C" w:rsidP="00113901">
      <w:pPr>
        <w:spacing w:after="0" w:line="240" w:lineRule="auto"/>
        <w:jc w:val="both"/>
        <w:rPr>
          <w:rFonts w:ascii="Times New Roman" w:eastAsia="Calibri" w:hAnsi="Times New Roman" w:cs="Times New Roman"/>
          <w:b/>
          <w:bCs/>
          <w:sz w:val="24"/>
          <w:szCs w:val="24"/>
          <w:lang w:val="es-ES" w:eastAsia="es-MX"/>
        </w:rPr>
      </w:pPr>
    </w:p>
    <w:p w:rsidR="00C6328C" w:rsidRPr="00CD7AB1" w:rsidRDefault="00C6328C" w:rsidP="00113901">
      <w:pPr>
        <w:spacing w:after="0" w:line="240" w:lineRule="auto"/>
        <w:jc w:val="both"/>
        <w:rPr>
          <w:rFonts w:ascii="Times New Roman" w:eastAsia="Calibri" w:hAnsi="Times New Roman" w:cs="Times New Roman"/>
          <w:bCs/>
          <w:sz w:val="24"/>
          <w:szCs w:val="24"/>
          <w:lang w:val="es-ES" w:eastAsia="es-MX"/>
        </w:rPr>
      </w:pPr>
      <w:r w:rsidRPr="00CD7AB1">
        <w:rPr>
          <w:rFonts w:ascii="Times New Roman" w:eastAsia="Calibri" w:hAnsi="Times New Roman" w:cs="Times New Roman"/>
          <w:b/>
          <w:bCs/>
          <w:sz w:val="24"/>
          <w:szCs w:val="24"/>
          <w:lang w:val="es-ES" w:eastAsia="es-MX"/>
        </w:rPr>
        <w:t>Artículo 30.</w:t>
      </w:r>
      <w:r w:rsidRPr="00CD7AB1">
        <w:rPr>
          <w:rFonts w:ascii="Times New Roman" w:eastAsia="Calibri" w:hAnsi="Times New Roman" w:cs="Times New Roman"/>
          <w:bCs/>
          <w:sz w:val="24"/>
          <w:szCs w:val="24"/>
          <w:lang w:val="es-ES" w:eastAsia="es-MX"/>
        </w:rPr>
        <w:t xml:space="preserve"> Para los efectos del artículo anterior, se considera vacante definitiva el fallecimiento, la declaración de ausencia, la renuncia y faltar a las sesiones por más de tres veces de manera consecutiva, sin causa justificada a juicio del Órgano de Gobierno.</w:t>
      </w:r>
    </w:p>
    <w:p w:rsidR="00C6328C" w:rsidRPr="00CD7AB1" w:rsidRDefault="00C6328C" w:rsidP="00113901">
      <w:pPr>
        <w:spacing w:after="0" w:line="240" w:lineRule="auto"/>
        <w:jc w:val="both"/>
        <w:rPr>
          <w:rFonts w:ascii="Times New Roman" w:eastAsia="Calibri" w:hAnsi="Times New Roman" w:cs="Times New Roman"/>
          <w:bCs/>
          <w:sz w:val="24"/>
          <w:szCs w:val="24"/>
          <w:lang w:val="es-ES" w:eastAsia="es-MX"/>
        </w:rPr>
      </w:pPr>
    </w:p>
    <w:p w:rsidR="00C6328C" w:rsidRPr="00CD7AB1" w:rsidRDefault="00C6328C" w:rsidP="00113901">
      <w:pPr>
        <w:spacing w:after="0" w:line="240" w:lineRule="auto"/>
        <w:jc w:val="both"/>
        <w:rPr>
          <w:rFonts w:ascii="Times New Roman" w:eastAsia="Calibri" w:hAnsi="Times New Roman" w:cs="Times New Roman"/>
          <w:bCs/>
          <w:sz w:val="24"/>
          <w:szCs w:val="24"/>
          <w:lang w:val="es-ES" w:eastAsia="es-MX"/>
        </w:rPr>
      </w:pPr>
      <w:r w:rsidRPr="00CD7AB1">
        <w:rPr>
          <w:rFonts w:ascii="Times New Roman" w:eastAsia="Calibri" w:hAnsi="Times New Roman" w:cs="Times New Roman"/>
          <w:bCs/>
          <w:sz w:val="24"/>
          <w:szCs w:val="24"/>
          <w:lang w:val="es-ES" w:eastAsia="es-MX"/>
        </w:rPr>
        <w:t>En los casos de interrupción del periodo para el que fueran electas las personas para la presidencia o las vocalías, la elección se realizará de la siguiente manera:</w:t>
      </w:r>
    </w:p>
    <w:p w:rsidR="00C6328C" w:rsidRPr="00CD7AB1" w:rsidRDefault="00C6328C" w:rsidP="00113901">
      <w:pPr>
        <w:spacing w:after="0" w:line="240" w:lineRule="auto"/>
        <w:jc w:val="both"/>
        <w:rPr>
          <w:rFonts w:ascii="Times New Roman" w:eastAsia="Calibri" w:hAnsi="Times New Roman" w:cs="Times New Roman"/>
          <w:bCs/>
          <w:sz w:val="24"/>
          <w:szCs w:val="24"/>
          <w:lang w:val="es-ES" w:eastAsia="es-MX"/>
        </w:rPr>
      </w:pPr>
    </w:p>
    <w:p w:rsidR="00C6328C" w:rsidRPr="00CD7AB1" w:rsidRDefault="00C6328C" w:rsidP="00113901">
      <w:pPr>
        <w:spacing w:after="0" w:line="240" w:lineRule="auto"/>
        <w:jc w:val="both"/>
        <w:rPr>
          <w:rFonts w:ascii="Times New Roman" w:eastAsia="Calibri" w:hAnsi="Times New Roman" w:cs="Times New Roman"/>
          <w:bCs/>
          <w:sz w:val="24"/>
          <w:szCs w:val="24"/>
          <w:lang w:val="es-ES" w:eastAsia="es-MX"/>
        </w:rPr>
      </w:pPr>
      <w:r w:rsidRPr="00CD7AB1">
        <w:rPr>
          <w:rFonts w:ascii="Times New Roman" w:eastAsia="Calibri" w:hAnsi="Times New Roman" w:cs="Times New Roman"/>
          <w:b/>
          <w:bCs/>
          <w:sz w:val="24"/>
          <w:szCs w:val="24"/>
          <w:lang w:val="es-ES" w:eastAsia="es-MX"/>
        </w:rPr>
        <w:t>a)</w:t>
      </w:r>
      <w:r w:rsidRPr="00CD7AB1">
        <w:rPr>
          <w:rFonts w:ascii="Times New Roman" w:eastAsia="Calibri" w:hAnsi="Times New Roman" w:cs="Times New Roman"/>
          <w:bCs/>
          <w:sz w:val="24"/>
          <w:szCs w:val="24"/>
          <w:lang w:val="es-ES" w:eastAsia="es-MX"/>
        </w:rPr>
        <w:t xml:space="preserve"> Cuando la interrupción del periodo para el que fue electo sea igual o menor a un año y medio, se convocará a elecciones y este término contará computado como un primer periodo, pudiéndose reelegir solo una vez.</w:t>
      </w:r>
    </w:p>
    <w:p w:rsidR="00C6328C" w:rsidRPr="00CD7AB1" w:rsidRDefault="00C6328C" w:rsidP="00113901">
      <w:pPr>
        <w:spacing w:after="0" w:line="240" w:lineRule="auto"/>
        <w:jc w:val="both"/>
        <w:rPr>
          <w:rFonts w:ascii="Times New Roman" w:eastAsia="Calibri" w:hAnsi="Times New Roman" w:cs="Times New Roman"/>
          <w:b/>
          <w:bCs/>
          <w:sz w:val="24"/>
          <w:szCs w:val="24"/>
          <w:lang w:val="es-ES" w:eastAsia="es-MX"/>
        </w:rPr>
      </w:pPr>
    </w:p>
    <w:p w:rsidR="00C6328C" w:rsidRPr="00CD7AB1" w:rsidRDefault="00C6328C" w:rsidP="00113901">
      <w:pPr>
        <w:spacing w:after="0" w:line="240" w:lineRule="auto"/>
        <w:jc w:val="both"/>
        <w:rPr>
          <w:rFonts w:ascii="Times New Roman" w:eastAsia="Calibri" w:hAnsi="Times New Roman" w:cs="Times New Roman"/>
          <w:bCs/>
          <w:sz w:val="24"/>
          <w:szCs w:val="24"/>
          <w:lang w:val="es-ES" w:eastAsia="es-MX"/>
        </w:rPr>
      </w:pPr>
      <w:r w:rsidRPr="00CD7AB1">
        <w:rPr>
          <w:rFonts w:ascii="Times New Roman" w:eastAsia="Calibri" w:hAnsi="Times New Roman" w:cs="Times New Roman"/>
          <w:b/>
          <w:bCs/>
          <w:sz w:val="24"/>
          <w:szCs w:val="24"/>
          <w:lang w:val="es-ES" w:eastAsia="es-MX"/>
        </w:rPr>
        <w:t>b)</w:t>
      </w:r>
      <w:r w:rsidRPr="00CD7AB1">
        <w:rPr>
          <w:rFonts w:ascii="Times New Roman" w:eastAsia="Calibri" w:hAnsi="Times New Roman" w:cs="Times New Roman"/>
          <w:bCs/>
          <w:sz w:val="24"/>
          <w:szCs w:val="24"/>
          <w:lang w:val="es-ES" w:eastAsia="es-MX"/>
        </w:rPr>
        <w:t xml:space="preserve"> Cuando la interrupción del periodo sea posterior a un año y medio, se convocará a elecciones y este término no le contará como un primer periodo, pudiéndose reelegir.</w:t>
      </w:r>
    </w:p>
    <w:p w:rsidR="00C6328C" w:rsidRPr="00CD7AB1" w:rsidRDefault="00C6328C" w:rsidP="00113901">
      <w:pPr>
        <w:spacing w:after="0" w:line="240" w:lineRule="auto"/>
        <w:jc w:val="both"/>
        <w:rPr>
          <w:rFonts w:ascii="Times New Roman" w:eastAsia="Calibri" w:hAnsi="Times New Roman" w:cs="Times New Roman"/>
          <w:b/>
          <w:bCs/>
          <w:sz w:val="24"/>
          <w:szCs w:val="24"/>
          <w:lang w:val="es-ES" w:eastAsia="es-MX"/>
        </w:rPr>
      </w:pPr>
    </w:p>
    <w:p w:rsidR="00C6328C" w:rsidRPr="00CD7AB1" w:rsidRDefault="00C6328C" w:rsidP="00113901">
      <w:pPr>
        <w:spacing w:after="0" w:line="240" w:lineRule="auto"/>
        <w:jc w:val="both"/>
        <w:rPr>
          <w:rFonts w:ascii="Times New Roman" w:eastAsia="Calibri" w:hAnsi="Times New Roman" w:cs="Times New Roman"/>
          <w:bCs/>
          <w:sz w:val="24"/>
          <w:szCs w:val="24"/>
          <w:lang w:val="es-ES" w:eastAsia="es-MX"/>
        </w:rPr>
      </w:pPr>
      <w:r w:rsidRPr="00CD7AB1">
        <w:rPr>
          <w:rFonts w:ascii="Times New Roman" w:eastAsia="Calibri" w:hAnsi="Times New Roman" w:cs="Times New Roman"/>
          <w:b/>
          <w:bCs/>
          <w:sz w:val="24"/>
          <w:szCs w:val="24"/>
          <w:lang w:val="es-ES" w:eastAsia="es-MX"/>
        </w:rPr>
        <w:t>Artículo 31.</w:t>
      </w:r>
      <w:r w:rsidRPr="00CD7AB1">
        <w:rPr>
          <w:rFonts w:ascii="Times New Roman" w:eastAsia="Calibri" w:hAnsi="Times New Roman" w:cs="Times New Roman"/>
          <w:bCs/>
          <w:sz w:val="24"/>
          <w:szCs w:val="24"/>
          <w:lang w:val="es-ES" w:eastAsia="es-MX"/>
        </w:rPr>
        <w:t xml:space="preserve"> El Órgano de Gobierno podrá sesionar cuando concurra más de la mitad de sus integrantes y las determinaciones se tomarán por mayoría de votos de los miembros presentes y en segunda convocatoria únicamente con la presencia de la persona titular de la Presidencia, la persona titular de la Secretaría Ejecutiva, el Comisario y cuando menos dos vocales.</w:t>
      </w:r>
    </w:p>
    <w:p w:rsidR="00C6328C" w:rsidRPr="00CD7AB1" w:rsidRDefault="00C6328C" w:rsidP="00113901">
      <w:pPr>
        <w:spacing w:after="0" w:line="240" w:lineRule="auto"/>
        <w:jc w:val="both"/>
        <w:rPr>
          <w:rFonts w:ascii="Times New Roman" w:eastAsia="Calibri" w:hAnsi="Times New Roman" w:cs="Times New Roman"/>
          <w:bCs/>
          <w:sz w:val="24"/>
          <w:szCs w:val="24"/>
          <w:lang w:val="es-ES" w:eastAsia="es-MX"/>
        </w:rPr>
      </w:pPr>
    </w:p>
    <w:p w:rsidR="00C6328C" w:rsidRPr="00CD7AB1" w:rsidRDefault="00C6328C" w:rsidP="00113901">
      <w:pPr>
        <w:spacing w:after="0" w:line="240" w:lineRule="auto"/>
        <w:jc w:val="both"/>
        <w:rPr>
          <w:rFonts w:ascii="Times New Roman" w:eastAsia="Calibri" w:hAnsi="Times New Roman" w:cs="Times New Roman"/>
          <w:bCs/>
          <w:sz w:val="24"/>
          <w:szCs w:val="24"/>
          <w:lang w:val="es-ES" w:eastAsia="es-MX"/>
        </w:rPr>
      </w:pPr>
      <w:r w:rsidRPr="00CD7AB1">
        <w:rPr>
          <w:rFonts w:ascii="Times New Roman" w:eastAsia="Calibri" w:hAnsi="Times New Roman" w:cs="Times New Roman"/>
          <w:bCs/>
          <w:sz w:val="24"/>
          <w:szCs w:val="24"/>
          <w:lang w:val="es-ES" w:eastAsia="es-MX"/>
        </w:rPr>
        <w:t>En caso de empate, la persona titular de la Presidencia tendrá voto de calidad.</w:t>
      </w:r>
    </w:p>
    <w:p w:rsidR="00C6328C" w:rsidRPr="00CD7AB1" w:rsidRDefault="00C6328C" w:rsidP="00113901">
      <w:pPr>
        <w:spacing w:after="0" w:line="240" w:lineRule="auto"/>
        <w:jc w:val="both"/>
        <w:rPr>
          <w:rFonts w:ascii="Times New Roman" w:eastAsia="Calibri" w:hAnsi="Times New Roman" w:cs="Times New Roman"/>
          <w:bCs/>
          <w:sz w:val="24"/>
          <w:szCs w:val="24"/>
          <w:lang w:val="es-ES" w:eastAsia="es-MX"/>
        </w:rPr>
      </w:pPr>
    </w:p>
    <w:p w:rsidR="00C6328C" w:rsidRPr="00CD7AB1" w:rsidRDefault="00C6328C" w:rsidP="00113901">
      <w:pPr>
        <w:spacing w:after="0" w:line="240" w:lineRule="auto"/>
        <w:jc w:val="both"/>
        <w:rPr>
          <w:rFonts w:ascii="Times New Roman" w:eastAsia="Times New Roman" w:hAnsi="Times New Roman" w:cs="Times New Roman"/>
          <w:b/>
          <w:sz w:val="24"/>
          <w:szCs w:val="24"/>
          <w:lang w:val="es-ES" w:eastAsia="es-MX"/>
        </w:rPr>
      </w:pPr>
      <w:r w:rsidRPr="00CD7AB1">
        <w:rPr>
          <w:rFonts w:ascii="Times New Roman" w:eastAsia="Calibri" w:hAnsi="Times New Roman" w:cs="Times New Roman"/>
          <w:bCs/>
          <w:sz w:val="24"/>
          <w:szCs w:val="24"/>
          <w:lang w:val="es-ES" w:eastAsia="es-MX"/>
        </w:rPr>
        <w:t>Si un vocal fuere Patrono o hubiese sido miembro del Patronato, director o empleado de una IAP, deberá abstenerse de opinar y votar en cualquier asunto relacionado con aquélla.</w:t>
      </w:r>
    </w:p>
    <w:p w:rsidR="00C6328C" w:rsidRPr="00CD7AB1" w:rsidRDefault="00C6328C" w:rsidP="00113901">
      <w:pPr>
        <w:spacing w:after="0" w:line="240" w:lineRule="auto"/>
        <w:jc w:val="center"/>
        <w:rPr>
          <w:rFonts w:ascii="Times New Roman" w:eastAsia="Times New Roman" w:hAnsi="Times New Roman" w:cs="Times New Roman"/>
          <w:b/>
          <w:sz w:val="24"/>
          <w:szCs w:val="24"/>
          <w:lang w:val="es-ES" w:eastAsia="es-MX"/>
        </w:rPr>
      </w:pPr>
    </w:p>
    <w:p w:rsidR="00C6328C" w:rsidRPr="00CD7AB1" w:rsidRDefault="00C6328C" w:rsidP="00113901">
      <w:pPr>
        <w:spacing w:after="0" w:line="240" w:lineRule="auto"/>
        <w:jc w:val="center"/>
        <w:rPr>
          <w:rFonts w:ascii="Times New Roman" w:eastAsia="Times New Roman" w:hAnsi="Times New Roman" w:cs="Times New Roman"/>
          <w:b/>
          <w:sz w:val="24"/>
          <w:szCs w:val="24"/>
          <w:lang w:val="es-ES" w:eastAsia="es-MX"/>
        </w:rPr>
      </w:pPr>
      <w:r w:rsidRPr="00CD7AB1">
        <w:rPr>
          <w:rFonts w:ascii="Times New Roman" w:eastAsia="Times New Roman" w:hAnsi="Times New Roman" w:cs="Times New Roman"/>
          <w:b/>
          <w:sz w:val="24"/>
          <w:szCs w:val="24"/>
          <w:lang w:val="es-ES" w:eastAsia="es-MX"/>
        </w:rPr>
        <w:t>CAPÍTULO III</w:t>
      </w:r>
    </w:p>
    <w:p w:rsidR="00C6328C" w:rsidRPr="00CD7AB1" w:rsidRDefault="00C6328C" w:rsidP="00113901">
      <w:pPr>
        <w:spacing w:after="0" w:line="240" w:lineRule="auto"/>
        <w:jc w:val="center"/>
        <w:rPr>
          <w:rFonts w:ascii="Times New Roman" w:eastAsia="Times New Roman" w:hAnsi="Times New Roman" w:cs="Times New Roman"/>
          <w:b/>
          <w:sz w:val="24"/>
          <w:szCs w:val="24"/>
          <w:lang w:val="es-ES" w:eastAsia="es-MX"/>
        </w:rPr>
      </w:pPr>
      <w:r w:rsidRPr="00CD7AB1">
        <w:rPr>
          <w:rFonts w:ascii="Times New Roman" w:eastAsia="Times New Roman" w:hAnsi="Times New Roman" w:cs="Times New Roman"/>
          <w:b/>
          <w:sz w:val="24"/>
          <w:szCs w:val="24"/>
          <w:lang w:val="es-ES" w:eastAsia="es-MX"/>
        </w:rPr>
        <w:t>DE LAS OBLIGACIONES Y ATRIBUCIONES DEL ÓRGANO DE GOBIERNO</w:t>
      </w:r>
    </w:p>
    <w:p w:rsidR="00C6328C" w:rsidRPr="00CD7AB1" w:rsidRDefault="00C6328C" w:rsidP="00113901">
      <w:pPr>
        <w:spacing w:after="0" w:line="240" w:lineRule="auto"/>
        <w:jc w:val="center"/>
        <w:rPr>
          <w:rFonts w:ascii="Times New Roman" w:eastAsia="Calibri" w:hAnsi="Times New Roman" w:cs="Times New Roman"/>
          <w:bCs/>
          <w:sz w:val="24"/>
          <w:szCs w:val="24"/>
          <w:lang w:val="es-ES" w:eastAsia="es-MX"/>
        </w:rPr>
      </w:pPr>
    </w:p>
    <w:p w:rsidR="00C6328C" w:rsidRPr="00CD7AB1" w:rsidRDefault="00C6328C" w:rsidP="00113901">
      <w:pPr>
        <w:spacing w:after="0" w:line="240" w:lineRule="auto"/>
        <w:jc w:val="both"/>
        <w:rPr>
          <w:rFonts w:ascii="Times New Roman" w:eastAsia="Calibri" w:hAnsi="Times New Roman" w:cs="Times New Roman"/>
          <w:bCs/>
          <w:sz w:val="24"/>
          <w:szCs w:val="24"/>
          <w:lang w:val="es-ES" w:eastAsia="es-MX"/>
        </w:rPr>
      </w:pPr>
      <w:r w:rsidRPr="00CD7AB1">
        <w:rPr>
          <w:rFonts w:ascii="Times New Roman" w:eastAsia="Calibri" w:hAnsi="Times New Roman" w:cs="Times New Roman"/>
          <w:b/>
          <w:bCs/>
          <w:sz w:val="24"/>
          <w:szCs w:val="24"/>
          <w:lang w:val="es-ES" w:eastAsia="es-MX"/>
        </w:rPr>
        <w:t>Artículo 32.</w:t>
      </w:r>
      <w:r w:rsidRPr="00CD7AB1">
        <w:rPr>
          <w:rFonts w:ascii="Times New Roman" w:eastAsia="Calibri" w:hAnsi="Times New Roman" w:cs="Times New Roman"/>
          <w:bCs/>
          <w:sz w:val="24"/>
          <w:szCs w:val="24"/>
          <w:lang w:val="es-ES" w:eastAsia="es-MX"/>
        </w:rPr>
        <w:t xml:space="preserve"> Para el cumplimiento de sus funciones, el Órgano de Gobierno tendrá las siguientes atribuciones:</w:t>
      </w:r>
    </w:p>
    <w:p w:rsidR="00C6328C" w:rsidRPr="00CD7AB1" w:rsidRDefault="00C6328C" w:rsidP="00113901">
      <w:pPr>
        <w:spacing w:after="0" w:line="240" w:lineRule="auto"/>
        <w:jc w:val="both"/>
        <w:rPr>
          <w:rFonts w:ascii="Times New Roman" w:eastAsia="Calibri" w:hAnsi="Times New Roman" w:cs="Times New Roman"/>
          <w:bCs/>
          <w:sz w:val="24"/>
          <w:szCs w:val="24"/>
          <w:lang w:val="es-ES" w:eastAsia="es-MX"/>
        </w:rPr>
      </w:pPr>
    </w:p>
    <w:p w:rsidR="00C6328C" w:rsidRPr="00CD7AB1" w:rsidRDefault="00C6328C" w:rsidP="00113901">
      <w:pPr>
        <w:spacing w:after="0" w:line="240" w:lineRule="auto"/>
        <w:jc w:val="both"/>
        <w:rPr>
          <w:rFonts w:ascii="Times New Roman" w:eastAsia="Calibri" w:hAnsi="Times New Roman" w:cs="Times New Roman"/>
          <w:bCs/>
          <w:sz w:val="24"/>
          <w:szCs w:val="24"/>
          <w:lang w:val="es-ES" w:eastAsia="es-MX"/>
        </w:rPr>
      </w:pPr>
      <w:r w:rsidRPr="00CD7AB1">
        <w:rPr>
          <w:rFonts w:ascii="Times New Roman" w:eastAsia="Calibri" w:hAnsi="Times New Roman" w:cs="Times New Roman"/>
          <w:b/>
          <w:bCs/>
          <w:sz w:val="24"/>
          <w:szCs w:val="24"/>
          <w:lang w:val="es-ES" w:eastAsia="es-MX"/>
        </w:rPr>
        <w:t>I.</w:t>
      </w:r>
      <w:r w:rsidRPr="00CD7AB1">
        <w:rPr>
          <w:rFonts w:ascii="Times New Roman" w:eastAsia="Calibri" w:hAnsi="Times New Roman" w:cs="Times New Roman"/>
          <w:bCs/>
          <w:sz w:val="24"/>
          <w:szCs w:val="24"/>
          <w:lang w:val="es-ES" w:eastAsia="es-MX"/>
        </w:rPr>
        <w:t xml:space="preserve"> Proponer las acciones conducentes en materia de Asistencia Privada;</w:t>
      </w:r>
    </w:p>
    <w:p w:rsidR="00C6328C" w:rsidRPr="00CD7AB1" w:rsidRDefault="00C6328C" w:rsidP="00113901">
      <w:pPr>
        <w:spacing w:after="0" w:line="240" w:lineRule="auto"/>
        <w:jc w:val="both"/>
        <w:rPr>
          <w:rFonts w:ascii="Times New Roman" w:eastAsia="Calibri" w:hAnsi="Times New Roman" w:cs="Times New Roman"/>
          <w:bCs/>
          <w:sz w:val="24"/>
          <w:szCs w:val="24"/>
          <w:lang w:val="es-ES" w:eastAsia="es-MX"/>
        </w:rPr>
      </w:pPr>
    </w:p>
    <w:p w:rsidR="00C6328C" w:rsidRPr="00CD7AB1" w:rsidRDefault="00C6328C" w:rsidP="00113901">
      <w:pPr>
        <w:spacing w:after="0" w:line="240" w:lineRule="auto"/>
        <w:jc w:val="both"/>
        <w:rPr>
          <w:rFonts w:ascii="Times New Roman" w:eastAsia="Calibri" w:hAnsi="Times New Roman" w:cs="Times New Roman"/>
          <w:bCs/>
          <w:sz w:val="24"/>
          <w:szCs w:val="24"/>
          <w:lang w:val="es-ES" w:eastAsia="es-MX"/>
        </w:rPr>
      </w:pPr>
      <w:r w:rsidRPr="00CD7AB1">
        <w:rPr>
          <w:rFonts w:ascii="Times New Roman" w:eastAsia="Calibri" w:hAnsi="Times New Roman" w:cs="Times New Roman"/>
          <w:b/>
          <w:bCs/>
          <w:sz w:val="24"/>
          <w:szCs w:val="24"/>
          <w:lang w:val="es-ES" w:eastAsia="es-MX"/>
        </w:rPr>
        <w:t>II.</w:t>
      </w:r>
      <w:r w:rsidRPr="00CD7AB1">
        <w:rPr>
          <w:rFonts w:ascii="Times New Roman" w:eastAsia="Calibri" w:hAnsi="Times New Roman" w:cs="Times New Roman"/>
          <w:bCs/>
          <w:sz w:val="24"/>
          <w:szCs w:val="24"/>
          <w:lang w:val="es-ES" w:eastAsia="es-MX"/>
        </w:rPr>
        <w:t xml:space="preserve"> Aprobar los reglamentos, manuales, lineamientos, reglas de operación y demás disposiciones administrativas, para regular el funcionamiento de la JAPEM;</w:t>
      </w:r>
    </w:p>
    <w:p w:rsidR="00C6328C" w:rsidRPr="00CD7AB1" w:rsidRDefault="00C6328C" w:rsidP="00113901">
      <w:pPr>
        <w:spacing w:after="0" w:line="240" w:lineRule="auto"/>
        <w:jc w:val="both"/>
        <w:rPr>
          <w:rFonts w:ascii="Times New Roman" w:eastAsia="Calibri" w:hAnsi="Times New Roman" w:cs="Times New Roman"/>
          <w:bCs/>
          <w:sz w:val="24"/>
          <w:szCs w:val="24"/>
          <w:lang w:val="es-ES" w:eastAsia="es-MX"/>
        </w:rPr>
      </w:pPr>
    </w:p>
    <w:p w:rsidR="00C6328C" w:rsidRPr="00CD7AB1" w:rsidRDefault="00C6328C" w:rsidP="00113901">
      <w:pPr>
        <w:spacing w:after="0" w:line="240" w:lineRule="auto"/>
        <w:jc w:val="both"/>
        <w:rPr>
          <w:rFonts w:ascii="Times New Roman" w:eastAsia="Calibri" w:hAnsi="Times New Roman" w:cs="Times New Roman"/>
          <w:bCs/>
          <w:sz w:val="24"/>
          <w:szCs w:val="24"/>
          <w:lang w:val="es-ES"/>
        </w:rPr>
      </w:pPr>
      <w:r w:rsidRPr="00CD7AB1">
        <w:rPr>
          <w:rFonts w:ascii="Times New Roman" w:eastAsia="Calibri" w:hAnsi="Times New Roman" w:cs="Times New Roman"/>
          <w:b/>
          <w:bCs/>
          <w:sz w:val="24"/>
          <w:szCs w:val="24"/>
          <w:lang w:val="es-ES"/>
        </w:rPr>
        <w:t>III.</w:t>
      </w:r>
      <w:r w:rsidRPr="00CD7AB1">
        <w:rPr>
          <w:rFonts w:ascii="Times New Roman" w:eastAsia="Calibri" w:hAnsi="Times New Roman" w:cs="Times New Roman"/>
          <w:bCs/>
          <w:sz w:val="24"/>
          <w:szCs w:val="24"/>
          <w:lang w:val="es-ES"/>
        </w:rPr>
        <w:t xml:space="preserve"> Aprobar las certificaciones a cada una de las IAP, con base al cumplimiento de su objeto y el cumplimiento de la Ley;</w:t>
      </w:r>
    </w:p>
    <w:p w:rsidR="00C6328C" w:rsidRPr="00CD7AB1" w:rsidRDefault="00C6328C" w:rsidP="00113901">
      <w:pPr>
        <w:spacing w:after="0" w:line="240" w:lineRule="auto"/>
        <w:jc w:val="both"/>
        <w:rPr>
          <w:rFonts w:ascii="Times New Roman" w:eastAsia="Calibri" w:hAnsi="Times New Roman" w:cs="Times New Roman"/>
          <w:bCs/>
          <w:sz w:val="24"/>
          <w:szCs w:val="24"/>
          <w:lang w:val="es-ES"/>
        </w:rPr>
      </w:pPr>
    </w:p>
    <w:p w:rsidR="00C6328C" w:rsidRPr="00CD7AB1" w:rsidRDefault="00C6328C" w:rsidP="00113901">
      <w:pPr>
        <w:spacing w:after="0" w:line="240" w:lineRule="auto"/>
        <w:jc w:val="both"/>
        <w:rPr>
          <w:rFonts w:ascii="Times New Roman" w:eastAsia="Arial" w:hAnsi="Times New Roman" w:cs="Times New Roman"/>
          <w:bCs/>
          <w:sz w:val="24"/>
          <w:szCs w:val="24"/>
          <w:lang w:val="es-ES" w:eastAsia="es-MX"/>
        </w:rPr>
      </w:pPr>
      <w:r w:rsidRPr="00CD7AB1">
        <w:rPr>
          <w:rFonts w:ascii="Times New Roman" w:eastAsia="Arial" w:hAnsi="Times New Roman" w:cs="Times New Roman"/>
          <w:b/>
          <w:bCs/>
          <w:sz w:val="24"/>
          <w:szCs w:val="24"/>
          <w:lang w:val="es-ES" w:eastAsia="es-MX"/>
        </w:rPr>
        <w:t>IV.</w:t>
      </w:r>
      <w:r w:rsidRPr="00CD7AB1">
        <w:rPr>
          <w:rFonts w:ascii="Times New Roman" w:eastAsia="Arial" w:hAnsi="Times New Roman" w:cs="Times New Roman"/>
          <w:bCs/>
          <w:sz w:val="24"/>
          <w:szCs w:val="24"/>
          <w:lang w:val="es-ES" w:eastAsia="es-MX"/>
        </w:rPr>
        <w:t xml:space="preserve"> Ordenar la protocolización de la constitución, modificación de Estatutos o extinción de las IAP, así como su inscripción en el IFREM;</w:t>
      </w:r>
    </w:p>
    <w:p w:rsidR="00C6328C" w:rsidRPr="00CD7AB1" w:rsidRDefault="00C6328C" w:rsidP="00113901">
      <w:pPr>
        <w:spacing w:after="0" w:line="240" w:lineRule="auto"/>
        <w:jc w:val="both"/>
        <w:rPr>
          <w:rFonts w:ascii="Times New Roman" w:eastAsia="Calibri" w:hAnsi="Times New Roman" w:cs="Times New Roman"/>
          <w:bCs/>
          <w:sz w:val="24"/>
          <w:szCs w:val="24"/>
          <w:lang w:val="es-ES" w:eastAsia="es-MX"/>
        </w:rPr>
      </w:pPr>
    </w:p>
    <w:p w:rsidR="00C6328C" w:rsidRPr="00CD7AB1" w:rsidRDefault="00C6328C" w:rsidP="00113901">
      <w:pPr>
        <w:spacing w:after="0" w:line="240" w:lineRule="auto"/>
        <w:jc w:val="both"/>
        <w:rPr>
          <w:rFonts w:ascii="Times New Roman" w:eastAsia="Calibri" w:hAnsi="Times New Roman" w:cs="Times New Roman"/>
          <w:bCs/>
          <w:sz w:val="24"/>
          <w:szCs w:val="24"/>
          <w:lang w:val="es-ES" w:eastAsia="es-MX"/>
        </w:rPr>
      </w:pPr>
      <w:r w:rsidRPr="00CD7AB1">
        <w:rPr>
          <w:rFonts w:ascii="Times New Roman" w:eastAsia="Calibri" w:hAnsi="Times New Roman" w:cs="Times New Roman"/>
          <w:b/>
          <w:bCs/>
          <w:sz w:val="24"/>
          <w:szCs w:val="24"/>
          <w:lang w:val="es-ES" w:eastAsia="es-MX"/>
        </w:rPr>
        <w:t>V.</w:t>
      </w:r>
      <w:r w:rsidRPr="00CD7AB1">
        <w:rPr>
          <w:rFonts w:ascii="Times New Roman" w:eastAsia="Calibri" w:hAnsi="Times New Roman" w:cs="Times New Roman"/>
          <w:bCs/>
          <w:sz w:val="24"/>
          <w:szCs w:val="24"/>
          <w:lang w:val="es-ES" w:eastAsia="es-MX"/>
        </w:rPr>
        <w:t xml:space="preserve"> Aprobar el programa anual de trabajo y el presupuesto de egresos la JAPEM; </w:t>
      </w:r>
    </w:p>
    <w:p w:rsidR="00C6328C" w:rsidRPr="00CD7AB1" w:rsidRDefault="00C6328C" w:rsidP="00113901">
      <w:pPr>
        <w:spacing w:after="0" w:line="240" w:lineRule="auto"/>
        <w:jc w:val="both"/>
        <w:rPr>
          <w:rFonts w:ascii="Times New Roman" w:eastAsia="Calibri" w:hAnsi="Times New Roman" w:cs="Times New Roman"/>
          <w:b/>
          <w:bCs/>
          <w:sz w:val="24"/>
          <w:szCs w:val="24"/>
          <w:lang w:val="es-ES" w:eastAsia="es-MX"/>
        </w:rPr>
      </w:pPr>
    </w:p>
    <w:p w:rsidR="00C6328C" w:rsidRPr="00CD7AB1" w:rsidRDefault="00C6328C" w:rsidP="00113901">
      <w:pPr>
        <w:spacing w:after="0" w:line="240" w:lineRule="auto"/>
        <w:jc w:val="both"/>
        <w:rPr>
          <w:rFonts w:ascii="Times New Roman" w:eastAsia="Calibri" w:hAnsi="Times New Roman" w:cs="Times New Roman"/>
          <w:bCs/>
          <w:sz w:val="24"/>
          <w:szCs w:val="24"/>
          <w:lang w:val="es-ES" w:eastAsia="es-MX"/>
        </w:rPr>
      </w:pPr>
      <w:r w:rsidRPr="00CD7AB1">
        <w:rPr>
          <w:rFonts w:ascii="Times New Roman" w:eastAsia="Calibri" w:hAnsi="Times New Roman" w:cs="Times New Roman"/>
          <w:b/>
          <w:bCs/>
          <w:sz w:val="24"/>
          <w:szCs w:val="24"/>
          <w:lang w:val="es-ES" w:eastAsia="es-MX"/>
        </w:rPr>
        <w:t>VI.</w:t>
      </w:r>
      <w:r w:rsidRPr="00CD7AB1">
        <w:rPr>
          <w:rFonts w:ascii="Times New Roman" w:eastAsia="Calibri" w:hAnsi="Times New Roman" w:cs="Times New Roman"/>
          <w:bCs/>
          <w:sz w:val="24"/>
          <w:szCs w:val="24"/>
          <w:lang w:val="es-ES" w:eastAsia="es-MX"/>
        </w:rPr>
        <w:t xml:space="preserve">  Emitir los lineamientos de gestión, recepción, asignación y entrega de donaciones percibidas por parte de los sectores privado, público y social;</w:t>
      </w:r>
    </w:p>
    <w:p w:rsidR="00C6328C" w:rsidRPr="00CD7AB1" w:rsidRDefault="00C6328C" w:rsidP="00113901">
      <w:pPr>
        <w:spacing w:after="0" w:line="240" w:lineRule="auto"/>
        <w:jc w:val="both"/>
        <w:rPr>
          <w:rFonts w:ascii="Times New Roman" w:eastAsia="Times New Roman" w:hAnsi="Times New Roman" w:cs="Times New Roman"/>
          <w:sz w:val="24"/>
          <w:szCs w:val="24"/>
          <w:lang w:val="es-ES" w:eastAsia="es-MX"/>
        </w:rPr>
      </w:pPr>
    </w:p>
    <w:p w:rsidR="00C6328C" w:rsidRPr="00CD7AB1" w:rsidRDefault="00C6328C" w:rsidP="00113901">
      <w:pPr>
        <w:spacing w:after="0" w:line="240" w:lineRule="auto"/>
        <w:jc w:val="both"/>
        <w:rPr>
          <w:rFonts w:ascii="Times New Roman" w:eastAsia="Calibri" w:hAnsi="Times New Roman" w:cs="Times New Roman"/>
          <w:bCs/>
          <w:sz w:val="24"/>
          <w:szCs w:val="24"/>
          <w:lang w:val="es-ES" w:eastAsia="es-MX"/>
        </w:rPr>
      </w:pPr>
      <w:r w:rsidRPr="00CD7AB1">
        <w:rPr>
          <w:rFonts w:ascii="Times New Roman" w:eastAsia="Calibri" w:hAnsi="Times New Roman" w:cs="Times New Roman"/>
          <w:b/>
          <w:bCs/>
          <w:sz w:val="24"/>
          <w:szCs w:val="24"/>
          <w:lang w:val="es-ES" w:eastAsia="es-MX"/>
        </w:rPr>
        <w:t xml:space="preserve">VII </w:t>
      </w:r>
      <w:r w:rsidRPr="00CD7AB1">
        <w:rPr>
          <w:rFonts w:ascii="Times New Roman" w:eastAsia="Calibri" w:hAnsi="Times New Roman" w:cs="Times New Roman"/>
          <w:bCs/>
          <w:sz w:val="24"/>
          <w:szCs w:val="24"/>
          <w:lang w:val="es-ES" w:eastAsia="es-MX"/>
        </w:rPr>
        <w:t>Autorizar la creación, registro, regularización, cancelación de registro, extinción, liquidación y sanción de las IAP;</w:t>
      </w:r>
    </w:p>
    <w:p w:rsidR="00C6328C" w:rsidRPr="00CD7AB1" w:rsidRDefault="00C6328C" w:rsidP="00113901">
      <w:pPr>
        <w:spacing w:after="0" w:line="240" w:lineRule="auto"/>
        <w:jc w:val="both"/>
        <w:rPr>
          <w:rFonts w:ascii="Times New Roman" w:eastAsia="Times New Roman" w:hAnsi="Times New Roman" w:cs="Times New Roman"/>
          <w:sz w:val="24"/>
          <w:szCs w:val="24"/>
          <w:lang w:val="es-ES" w:eastAsia="es-MX"/>
        </w:rPr>
      </w:pPr>
    </w:p>
    <w:p w:rsidR="00C6328C" w:rsidRPr="00CD7AB1" w:rsidRDefault="00C6328C" w:rsidP="00113901">
      <w:pPr>
        <w:spacing w:after="0" w:line="240" w:lineRule="auto"/>
        <w:jc w:val="both"/>
        <w:rPr>
          <w:rFonts w:ascii="Times New Roman" w:eastAsia="Calibri" w:hAnsi="Times New Roman" w:cs="Times New Roman"/>
          <w:bCs/>
          <w:sz w:val="24"/>
          <w:szCs w:val="24"/>
          <w:lang w:val="es-ES" w:eastAsia="es-MX"/>
        </w:rPr>
      </w:pPr>
      <w:r w:rsidRPr="00CD7AB1">
        <w:rPr>
          <w:rFonts w:ascii="Times New Roman" w:eastAsia="Times New Roman" w:hAnsi="Times New Roman" w:cs="Times New Roman"/>
          <w:b/>
          <w:bCs/>
          <w:sz w:val="24"/>
          <w:szCs w:val="24"/>
          <w:lang w:val="es-ES" w:eastAsia="es-MX"/>
        </w:rPr>
        <w:t>VIII.</w:t>
      </w:r>
      <w:r w:rsidRPr="00CD7AB1">
        <w:rPr>
          <w:rFonts w:ascii="Times New Roman" w:eastAsia="Times New Roman" w:hAnsi="Times New Roman" w:cs="Times New Roman"/>
          <w:bCs/>
          <w:sz w:val="24"/>
          <w:szCs w:val="24"/>
          <w:lang w:val="es-ES" w:eastAsia="es-MX"/>
        </w:rPr>
        <w:t xml:space="preserve"> </w:t>
      </w:r>
      <w:r w:rsidRPr="00CD7AB1">
        <w:rPr>
          <w:rFonts w:ascii="Times New Roman" w:eastAsia="Calibri" w:hAnsi="Times New Roman" w:cs="Times New Roman"/>
          <w:bCs/>
          <w:sz w:val="24"/>
          <w:szCs w:val="24"/>
          <w:lang w:val="es-ES" w:eastAsia="es-MX"/>
        </w:rPr>
        <w:t>Autorizar los Estatutos de las IAP, así como su modificación, ampliación o disminución de objeto o modificación de la administración de los mismos;</w:t>
      </w:r>
    </w:p>
    <w:p w:rsidR="00C6328C" w:rsidRPr="00CD7AB1" w:rsidRDefault="00C6328C" w:rsidP="00113901">
      <w:pPr>
        <w:spacing w:after="0" w:line="240" w:lineRule="auto"/>
        <w:jc w:val="both"/>
        <w:rPr>
          <w:rFonts w:ascii="Times New Roman" w:eastAsia="Times New Roman" w:hAnsi="Times New Roman" w:cs="Times New Roman"/>
          <w:sz w:val="24"/>
          <w:szCs w:val="24"/>
          <w:lang w:val="es-ES" w:eastAsia="es-MX"/>
        </w:rPr>
      </w:pPr>
    </w:p>
    <w:p w:rsidR="00C6328C" w:rsidRPr="00CD7AB1" w:rsidRDefault="00C6328C" w:rsidP="00113901">
      <w:pPr>
        <w:spacing w:after="0" w:line="240" w:lineRule="auto"/>
        <w:jc w:val="both"/>
        <w:rPr>
          <w:rFonts w:ascii="Times New Roman" w:eastAsia="Calibri" w:hAnsi="Times New Roman" w:cs="Times New Roman"/>
          <w:sz w:val="24"/>
          <w:szCs w:val="24"/>
          <w:lang w:val="es-ES" w:eastAsia="es-MX"/>
        </w:rPr>
      </w:pPr>
      <w:bookmarkStart w:id="5" w:name="_Hlk48040111"/>
      <w:r w:rsidRPr="00CD7AB1">
        <w:rPr>
          <w:rFonts w:ascii="Times New Roman" w:eastAsia="Arial" w:hAnsi="Times New Roman" w:cs="Times New Roman"/>
          <w:b/>
          <w:bCs/>
          <w:sz w:val="24"/>
          <w:szCs w:val="24"/>
          <w:lang w:val="es-ES" w:eastAsia="es-MX"/>
        </w:rPr>
        <w:t>IX.</w:t>
      </w:r>
      <w:r w:rsidRPr="00CD7AB1">
        <w:rPr>
          <w:rFonts w:ascii="Times New Roman" w:eastAsia="Arial" w:hAnsi="Times New Roman" w:cs="Times New Roman"/>
          <w:bCs/>
          <w:sz w:val="24"/>
          <w:szCs w:val="24"/>
          <w:lang w:val="es-ES" w:eastAsia="es-MX"/>
        </w:rPr>
        <w:t xml:space="preserve"> Autorizar la celebración de acuerdos de coordinación con organismos homólogos de las demás Entidades Federativas;</w:t>
      </w:r>
    </w:p>
    <w:bookmarkEnd w:id="5"/>
    <w:p w:rsidR="00C6328C" w:rsidRPr="00CD7AB1" w:rsidRDefault="00C6328C" w:rsidP="00113901">
      <w:pPr>
        <w:spacing w:after="0" w:line="240" w:lineRule="auto"/>
        <w:jc w:val="both"/>
        <w:rPr>
          <w:rFonts w:ascii="Times New Roman" w:eastAsia="Arial" w:hAnsi="Times New Roman" w:cs="Times New Roman"/>
          <w:b/>
          <w:bCs/>
          <w:sz w:val="24"/>
          <w:szCs w:val="24"/>
          <w:lang w:val="es-ES" w:eastAsia="es-MX"/>
        </w:rPr>
      </w:pPr>
    </w:p>
    <w:p w:rsidR="00C6328C" w:rsidRPr="00CD7AB1" w:rsidRDefault="00C6328C" w:rsidP="00113901">
      <w:pPr>
        <w:spacing w:after="0" w:line="240" w:lineRule="auto"/>
        <w:jc w:val="both"/>
        <w:rPr>
          <w:rFonts w:ascii="Times New Roman" w:eastAsia="Calibri" w:hAnsi="Times New Roman" w:cs="Times New Roman"/>
          <w:sz w:val="24"/>
          <w:szCs w:val="24"/>
          <w:lang w:val="es-ES" w:eastAsia="es-MX"/>
        </w:rPr>
      </w:pPr>
      <w:r w:rsidRPr="00CD7AB1">
        <w:rPr>
          <w:rFonts w:ascii="Times New Roman" w:eastAsia="Arial" w:hAnsi="Times New Roman" w:cs="Times New Roman"/>
          <w:b/>
          <w:bCs/>
          <w:sz w:val="24"/>
          <w:szCs w:val="24"/>
          <w:lang w:val="es-ES" w:eastAsia="es-MX"/>
        </w:rPr>
        <w:t>X.</w:t>
      </w:r>
      <w:r w:rsidRPr="00CD7AB1">
        <w:rPr>
          <w:rFonts w:ascii="Times New Roman" w:eastAsia="Arial" w:hAnsi="Times New Roman" w:cs="Times New Roman"/>
          <w:bCs/>
          <w:sz w:val="24"/>
          <w:szCs w:val="24"/>
          <w:lang w:val="es-ES" w:eastAsia="es-MX"/>
        </w:rPr>
        <w:t xml:space="preserve"> Otorgar los poderes generales y especiales para la debida representación legal de la JAPEM;</w:t>
      </w:r>
    </w:p>
    <w:p w:rsidR="00C6328C" w:rsidRPr="00CD7AB1" w:rsidRDefault="00C6328C" w:rsidP="00113901">
      <w:pPr>
        <w:spacing w:after="0" w:line="240" w:lineRule="auto"/>
        <w:jc w:val="both"/>
        <w:rPr>
          <w:rFonts w:ascii="Times New Roman" w:eastAsia="Arial" w:hAnsi="Times New Roman" w:cs="Times New Roman"/>
          <w:b/>
          <w:bCs/>
          <w:sz w:val="24"/>
          <w:szCs w:val="24"/>
          <w:lang w:val="es-ES" w:eastAsia="es-MX"/>
        </w:rPr>
      </w:pPr>
    </w:p>
    <w:p w:rsidR="00C6328C" w:rsidRPr="00CD7AB1" w:rsidRDefault="00C6328C" w:rsidP="00113901">
      <w:pPr>
        <w:spacing w:after="0" w:line="240" w:lineRule="auto"/>
        <w:jc w:val="both"/>
        <w:rPr>
          <w:rFonts w:ascii="Times New Roman" w:eastAsia="Times New Roman" w:hAnsi="Times New Roman" w:cs="Times New Roman"/>
          <w:sz w:val="24"/>
          <w:szCs w:val="24"/>
          <w:lang w:val="es-ES" w:eastAsia="es-MX"/>
        </w:rPr>
      </w:pPr>
      <w:r w:rsidRPr="00CD7AB1">
        <w:rPr>
          <w:rFonts w:ascii="Times New Roman" w:eastAsia="Arial" w:hAnsi="Times New Roman" w:cs="Times New Roman"/>
          <w:b/>
          <w:bCs/>
          <w:sz w:val="24"/>
          <w:szCs w:val="24"/>
          <w:lang w:val="es-ES" w:eastAsia="es-MX"/>
        </w:rPr>
        <w:t>XI</w:t>
      </w:r>
      <w:r w:rsidRPr="00CD7AB1">
        <w:rPr>
          <w:rFonts w:ascii="Times New Roman" w:eastAsia="Arial" w:hAnsi="Times New Roman" w:cs="Times New Roman"/>
          <w:bCs/>
          <w:sz w:val="24"/>
          <w:szCs w:val="24"/>
          <w:lang w:val="es-ES" w:eastAsia="es-MX"/>
        </w:rPr>
        <w:t xml:space="preserve"> Autorizar la transferencia de bienes de las IAP que sean declaradas extintas a otras IAP;</w:t>
      </w:r>
    </w:p>
    <w:p w:rsidR="00C6328C" w:rsidRPr="00CD7AB1" w:rsidRDefault="00C6328C" w:rsidP="00113901">
      <w:pPr>
        <w:spacing w:after="0" w:line="240" w:lineRule="auto"/>
        <w:jc w:val="both"/>
        <w:rPr>
          <w:rFonts w:ascii="Times New Roman" w:eastAsia="Times New Roman" w:hAnsi="Times New Roman" w:cs="Times New Roman"/>
          <w:b/>
          <w:sz w:val="24"/>
          <w:szCs w:val="24"/>
          <w:lang w:val="es-ES" w:eastAsia="es-MX"/>
        </w:rPr>
      </w:pPr>
    </w:p>
    <w:p w:rsidR="00C6328C" w:rsidRPr="00CD7AB1" w:rsidRDefault="00C6328C" w:rsidP="00113901">
      <w:pPr>
        <w:spacing w:after="0" w:line="240" w:lineRule="auto"/>
        <w:jc w:val="both"/>
        <w:rPr>
          <w:rFonts w:ascii="Times New Roman" w:eastAsia="Times New Roman" w:hAnsi="Times New Roman" w:cs="Times New Roman"/>
          <w:sz w:val="24"/>
          <w:szCs w:val="24"/>
          <w:lang w:val="es-ES" w:eastAsia="es-MX"/>
        </w:rPr>
      </w:pPr>
      <w:r w:rsidRPr="00CD7AB1">
        <w:rPr>
          <w:rFonts w:ascii="Times New Roman" w:eastAsia="Times New Roman" w:hAnsi="Times New Roman" w:cs="Times New Roman"/>
          <w:b/>
          <w:sz w:val="24"/>
          <w:szCs w:val="24"/>
          <w:lang w:val="es-ES" w:eastAsia="es-MX"/>
        </w:rPr>
        <w:t>XII.</w:t>
      </w:r>
      <w:r w:rsidRPr="00CD7AB1">
        <w:rPr>
          <w:rFonts w:ascii="Times New Roman" w:eastAsia="Times New Roman" w:hAnsi="Times New Roman" w:cs="Times New Roman"/>
          <w:sz w:val="24"/>
          <w:szCs w:val="24"/>
          <w:lang w:val="es-ES" w:eastAsia="es-MX"/>
        </w:rPr>
        <w:t xml:space="preserve"> Aprobar la aceptación o repudio de herencias, legados, donaciones, adjudicaciones judiciales y demás aportaciones que se hagan a favor de la Asistencia Privada;</w:t>
      </w:r>
    </w:p>
    <w:p w:rsidR="00C6328C" w:rsidRPr="00CD7AB1" w:rsidRDefault="00C6328C" w:rsidP="00113901">
      <w:pPr>
        <w:spacing w:after="0" w:line="240" w:lineRule="auto"/>
        <w:jc w:val="both"/>
        <w:rPr>
          <w:rFonts w:ascii="Times New Roman" w:eastAsia="Calibri" w:hAnsi="Times New Roman" w:cs="Times New Roman"/>
          <w:b/>
          <w:bCs/>
          <w:sz w:val="24"/>
          <w:szCs w:val="24"/>
          <w:lang w:val="es-ES" w:eastAsia="es-MX"/>
        </w:rPr>
      </w:pPr>
    </w:p>
    <w:p w:rsidR="00C6328C" w:rsidRPr="00CD7AB1" w:rsidRDefault="00C6328C" w:rsidP="00113901">
      <w:pPr>
        <w:spacing w:after="0" w:line="240" w:lineRule="auto"/>
        <w:jc w:val="both"/>
        <w:rPr>
          <w:rFonts w:ascii="Times New Roman" w:eastAsia="Calibri" w:hAnsi="Times New Roman" w:cs="Times New Roman"/>
          <w:sz w:val="24"/>
          <w:szCs w:val="24"/>
          <w:lang w:val="es-ES" w:eastAsia="es-MX"/>
        </w:rPr>
      </w:pPr>
      <w:r w:rsidRPr="00CD7AB1">
        <w:rPr>
          <w:rFonts w:ascii="Times New Roman" w:eastAsia="Calibri" w:hAnsi="Times New Roman" w:cs="Times New Roman"/>
          <w:b/>
          <w:bCs/>
          <w:sz w:val="24"/>
          <w:szCs w:val="24"/>
          <w:lang w:val="es-ES" w:eastAsia="es-MX"/>
        </w:rPr>
        <w:t>XIII.</w:t>
      </w:r>
      <w:r w:rsidRPr="00CD7AB1">
        <w:rPr>
          <w:rFonts w:ascii="Times New Roman" w:eastAsia="Calibri" w:hAnsi="Times New Roman" w:cs="Times New Roman"/>
          <w:bCs/>
          <w:sz w:val="24"/>
          <w:szCs w:val="24"/>
          <w:lang w:val="es-ES" w:eastAsia="es-MX"/>
        </w:rPr>
        <w:t xml:space="preserve"> Aprobar la desincorporación del patrimonio de las IAP cuando así proceda;</w:t>
      </w:r>
    </w:p>
    <w:p w:rsidR="00C6328C" w:rsidRPr="00CD7AB1" w:rsidRDefault="00C6328C" w:rsidP="00113901">
      <w:pPr>
        <w:spacing w:after="0" w:line="240" w:lineRule="auto"/>
        <w:jc w:val="both"/>
        <w:rPr>
          <w:rFonts w:ascii="Times New Roman" w:eastAsia="Calibri" w:hAnsi="Times New Roman" w:cs="Times New Roman"/>
          <w:b/>
          <w:bCs/>
          <w:sz w:val="24"/>
          <w:szCs w:val="24"/>
          <w:lang w:val="es-ES" w:eastAsia="es-MX"/>
        </w:rPr>
      </w:pPr>
    </w:p>
    <w:p w:rsidR="00C6328C" w:rsidRPr="00CD7AB1" w:rsidRDefault="00C6328C" w:rsidP="00113901">
      <w:pPr>
        <w:spacing w:after="0" w:line="240" w:lineRule="auto"/>
        <w:jc w:val="both"/>
        <w:rPr>
          <w:rFonts w:ascii="Times New Roman" w:eastAsia="Calibri" w:hAnsi="Times New Roman" w:cs="Times New Roman"/>
          <w:sz w:val="24"/>
          <w:szCs w:val="24"/>
          <w:lang w:val="es-ES" w:eastAsia="es-MX"/>
        </w:rPr>
      </w:pPr>
      <w:r w:rsidRPr="00CD7AB1">
        <w:rPr>
          <w:rFonts w:ascii="Times New Roman" w:eastAsia="Calibri" w:hAnsi="Times New Roman" w:cs="Times New Roman"/>
          <w:b/>
          <w:bCs/>
          <w:sz w:val="24"/>
          <w:szCs w:val="24"/>
          <w:lang w:val="es-ES" w:eastAsia="es-MX"/>
        </w:rPr>
        <w:t>XIV.</w:t>
      </w:r>
      <w:r w:rsidRPr="00CD7AB1">
        <w:rPr>
          <w:rFonts w:ascii="Times New Roman" w:eastAsia="Calibri" w:hAnsi="Times New Roman" w:cs="Times New Roman"/>
          <w:bCs/>
          <w:sz w:val="24"/>
          <w:szCs w:val="24"/>
          <w:lang w:val="es-ES" w:eastAsia="es-MX"/>
        </w:rPr>
        <w:t xml:space="preserve"> Autorizar la propuesta de designación de la persona titular de la Secretaría Ejecutiva;</w:t>
      </w:r>
    </w:p>
    <w:p w:rsidR="00C6328C" w:rsidRPr="00CD7AB1" w:rsidRDefault="00C6328C" w:rsidP="00113901">
      <w:pPr>
        <w:spacing w:after="0" w:line="240" w:lineRule="auto"/>
        <w:jc w:val="both"/>
        <w:rPr>
          <w:rFonts w:ascii="Times New Roman" w:eastAsia="Calibri" w:hAnsi="Times New Roman" w:cs="Times New Roman"/>
          <w:b/>
          <w:bCs/>
          <w:sz w:val="24"/>
          <w:szCs w:val="24"/>
          <w:lang w:val="es-ES" w:eastAsia="es-MX"/>
        </w:rPr>
      </w:pPr>
    </w:p>
    <w:p w:rsidR="00C6328C" w:rsidRPr="00CD7AB1" w:rsidRDefault="00C6328C" w:rsidP="00113901">
      <w:pPr>
        <w:spacing w:after="0" w:line="240" w:lineRule="auto"/>
        <w:jc w:val="both"/>
        <w:rPr>
          <w:rFonts w:ascii="Times New Roman" w:eastAsia="Calibri" w:hAnsi="Times New Roman" w:cs="Times New Roman"/>
          <w:sz w:val="24"/>
          <w:szCs w:val="24"/>
          <w:lang w:val="es-ES" w:eastAsia="es-MX"/>
        </w:rPr>
      </w:pPr>
      <w:r w:rsidRPr="00CD7AB1">
        <w:rPr>
          <w:rFonts w:ascii="Times New Roman" w:eastAsia="Calibri" w:hAnsi="Times New Roman" w:cs="Times New Roman"/>
          <w:b/>
          <w:bCs/>
          <w:sz w:val="24"/>
          <w:szCs w:val="24"/>
          <w:lang w:val="es-ES" w:eastAsia="es-MX"/>
        </w:rPr>
        <w:t>XV.</w:t>
      </w:r>
      <w:r w:rsidRPr="00CD7AB1">
        <w:rPr>
          <w:rFonts w:ascii="Times New Roman" w:eastAsia="Calibri" w:hAnsi="Times New Roman" w:cs="Times New Roman"/>
          <w:bCs/>
          <w:sz w:val="24"/>
          <w:szCs w:val="24"/>
          <w:lang w:val="es-ES" w:eastAsia="es-MX"/>
        </w:rPr>
        <w:t xml:space="preserve"> Nombrar a quien fungirán como patronato en los casos previstos por esta ley, y</w:t>
      </w:r>
    </w:p>
    <w:p w:rsidR="00C6328C" w:rsidRPr="00CD7AB1" w:rsidRDefault="00C6328C" w:rsidP="00113901">
      <w:pPr>
        <w:spacing w:after="0" w:line="240" w:lineRule="auto"/>
        <w:rPr>
          <w:rFonts w:ascii="Times New Roman" w:eastAsia="Arial" w:hAnsi="Times New Roman" w:cs="Times New Roman"/>
          <w:b/>
          <w:bCs/>
          <w:sz w:val="24"/>
          <w:szCs w:val="24"/>
          <w:lang w:val="es-ES" w:eastAsia="es-MX"/>
        </w:rPr>
      </w:pPr>
    </w:p>
    <w:p w:rsidR="00C6328C" w:rsidRPr="00CD7AB1" w:rsidRDefault="00C6328C" w:rsidP="00113901">
      <w:pPr>
        <w:spacing w:after="0" w:line="240" w:lineRule="auto"/>
        <w:rPr>
          <w:rFonts w:ascii="Times New Roman" w:eastAsia="Times New Roman" w:hAnsi="Times New Roman" w:cs="Times New Roman"/>
          <w:sz w:val="24"/>
          <w:szCs w:val="24"/>
          <w:lang w:val="es-ES" w:eastAsia="es-MX"/>
        </w:rPr>
      </w:pPr>
      <w:r w:rsidRPr="00CD7AB1">
        <w:rPr>
          <w:rFonts w:ascii="Times New Roman" w:eastAsia="Arial" w:hAnsi="Times New Roman" w:cs="Times New Roman"/>
          <w:b/>
          <w:bCs/>
          <w:sz w:val="24"/>
          <w:szCs w:val="24"/>
          <w:lang w:val="es-ES" w:eastAsia="es-MX"/>
        </w:rPr>
        <w:t>XVI.</w:t>
      </w:r>
      <w:r w:rsidRPr="00CD7AB1">
        <w:rPr>
          <w:rFonts w:ascii="Times New Roman" w:eastAsia="Arial" w:hAnsi="Times New Roman" w:cs="Times New Roman"/>
          <w:bCs/>
          <w:sz w:val="24"/>
          <w:szCs w:val="24"/>
          <w:lang w:val="es-ES" w:eastAsia="es-MX"/>
        </w:rPr>
        <w:t xml:space="preserve"> Las demás que le confiera esta Ley y otras disposiciones jurídicas aplicables.</w:t>
      </w:r>
    </w:p>
    <w:p w:rsidR="00C6328C" w:rsidRPr="00CD7AB1" w:rsidRDefault="00C6328C" w:rsidP="00113901">
      <w:pPr>
        <w:spacing w:after="0" w:line="240" w:lineRule="auto"/>
        <w:jc w:val="center"/>
        <w:rPr>
          <w:rFonts w:ascii="Times New Roman" w:eastAsia="Arial" w:hAnsi="Times New Roman" w:cs="Times New Roman"/>
          <w:b/>
          <w:sz w:val="24"/>
          <w:szCs w:val="24"/>
          <w:lang w:val="es-ES" w:eastAsia="es-MX"/>
        </w:rPr>
      </w:pPr>
    </w:p>
    <w:p w:rsidR="00C6328C" w:rsidRPr="00CD7AB1" w:rsidRDefault="00C6328C" w:rsidP="00113901">
      <w:pPr>
        <w:spacing w:after="0" w:line="240" w:lineRule="auto"/>
        <w:jc w:val="center"/>
        <w:rPr>
          <w:rFonts w:ascii="Times New Roman" w:eastAsia="Times New Roman" w:hAnsi="Times New Roman" w:cs="Times New Roman"/>
          <w:sz w:val="24"/>
          <w:szCs w:val="24"/>
          <w:lang w:val="es-ES" w:eastAsia="es-MX"/>
        </w:rPr>
      </w:pPr>
      <w:r w:rsidRPr="00CD7AB1">
        <w:rPr>
          <w:rFonts w:ascii="Times New Roman" w:eastAsia="Arial" w:hAnsi="Times New Roman" w:cs="Times New Roman"/>
          <w:b/>
          <w:sz w:val="24"/>
          <w:szCs w:val="24"/>
          <w:lang w:val="es-ES" w:eastAsia="es-MX"/>
        </w:rPr>
        <w:t>CAPÍTULO IV</w:t>
      </w:r>
    </w:p>
    <w:p w:rsidR="00C6328C" w:rsidRPr="00CD7AB1" w:rsidRDefault="00C6328C" w:rsidP="00113901">
      <w:pPr>
        <w:spacing w:after="0" w:line="240" w:lineRule="auto"/>
        <w:jc w:val="center"/>
        <w:rPr>
          <w:rFonts w:ascii="Times New Roman" w:eastAsia="Arial" w:hAnsi="Times New Roman" w:cs="Times New Roman"/>
          <w:b/>
          <w:sz w:val="24"/>
          <w:szCs w:val="24"/>
          <w:lang w:val="es-ES" w:eastAsia="es-MX"/>
        </w:rPr>
      </w:pPr>
      <w:r w:rsidRPr="00CD7AB1">
        <w:rPr>
          <w:rFonts w:ascii="Times New Roman" w:eastAsia="Arial" w:hAnsi="Times New Roman" w:cs="Times New Roman"/>
          <w:b/>
          <w:sz w:val="24"/>
          <w:szCs w:val="24"/>
          <w:lang w:val="es-ES" w:eastAsia="es-MX"/>
        </w:rPr>
        <w:t>DE LAS OBLIGACIONES Y ATRIBUCIONES</w:t>
      </w:r>
    </w:p>
    <w:p w:rsidR="00C6328C" w:rsidRPr="00CD7AB1" w:rsidRDefault="00C6328C" w:rsidP="00113901">
      <w:pPr>
        <w:spacing w:after="0" w:line="240" w:lineRule="auto"/>
        <w:jc w:val="center"/>
        <w:rPr>
          <w:rFonts w:ascii="Times New Roman" w:eastAsia="Times New Roman" w:hAnsi="Times New Roman" w:cs="Times New Roman"/>
          <w:sz w:val="24"/>
          <w:szCs w:val="24"/>
          <w:lang w:val="es-ES" w:eastAsia="es-MX"/>
        </w:rPr>
      </w:pPr>
      <w:r w:rsidRPr="00CD7AB1">
        <w:rPr>
          <w:rFonts w:ascii="Times New Roman" w:eastAsia="Arial" w:hAnsi="Times New Roman" w:cs="Times New Roman"/>
          <w:b/>
          <w:sz w:val="24"/>
          <w:szCs w:val="24"/>
          <w:lang w:val="es-ES" w:eastAsia="es-MX"/>
        </w:rPr>
        <w:t xml:space="preserve"> DE LA PERSONA TITULAR DE LA PRESIDENCIA</w:t>
      </w:r>
    </w:p>
    <w:p w:rsidR="00C6328C" w:rsidRPr="00CD7AB1" w:rsidRDefault="00C6328C" w:rsidP="00113901">
      <w:pPr>
        <w:spacing w:after="0" w:line="240" w:lineRule="auto"/>
        <w:jc w:val="both"/>
        <w:rPr>
          <w:rFonts w:ascii="Times New Roman" w:eastAsia="Arial" w:hAnsi="Times New Roman" w:cs="Times New Roman"/>
          <w:b/>
          <w:bCs/>
          <w:sz w:val="24"/>
          <w:szCs w:val="24"/>
          <w:lang w:val="es-ES" w:eastAsia="es-MX"/>
        </w:rPr>
      </w:pPr>
    </w:p>
    <w:p w:rsidR="00C6328C" w:rsidRPr="00CD7AB1" w:rsidRDefault="00C6328C" w:rsidP="00113901">
      <w:pPr>
        <w:spacing w:after="0" w:line="240" w:lineRule="auto"/>
        <w:jc w:val="both"/>
        <w:rPr>
          <w:rFonts w:ascii="Times New Roman" w:eastAsia="Times New Roman" w:hAnsi="Times New Roman" w:cs="Times New Roman"/>
          <w:sz w:val="24"/>
          <w:szCs w:val="24"/>
          <w:lang w:val="es-ES" w:eastAsia="es-MX"/>
        </w:rPr>
      </w:pPr>
      <w:r w:rsidRPr="00CD7AB1">
        <w:rPr>
          <w:rFonts w:ascii="Times New Roman" w:eastAsia="Arial" w:hAnsi="Times New Roman" w:cs="Times New Roman"/>
          <w:b/>
          <w:bCs/>
          <w:sz w:val="24"/>
          <w:szCs w:val="24"/>
          <w:lang w:val="es-ES" w:eastAsia="es-MX"/>
        </w:rPr>
        <w:t>Artículo 33.</w:t>
      </w:r>
      <w:r w:rsidRPr="00CD7AB1">
        <w:rPr>
          <w:rFonts w:ascii="Times New Roman" w:eastAsia="Arial" w:hAnsi="Times New Roman" w:cs="Times New Roman"/>
          <w:bCs/>
          <w:sz w:val="24"/>
          <w:szCs w:val="24"/>
          <w:lang w:val="es-ES" w:eastAsia="es-MX"/>
        </w:rPr>
        <w:t xml:space="preserve"> La persona titular de la Presidencia tendrá las siguientes atribuciones:</w:t>
      </w:r>
    </w:p>
    <w:p w:rsidR="00C6328C" w:rsidRPr="00CD7AB1" w:rsidRDefault="00C6328C" w:rsidP="00113901">
      <w:pPr>
        <w:spacing w:after="0" w:line="240" w:lineRule="auto"/>
        <w:jc w:val="both"/>
        <w:rPr>
          <w:rFonts w:ascii="Times New Roman" w:eastAsia="Arial" w:hAnsi="Times New Roman" w:cs="Times New Roman"/>
          <w:b/>
          <w:bCs/>
          <w:sz w:val="24"/>
          <w:szCs w:val="24"/>
          <w:lang w:val="es-ES" w:eastAsia="es-MX"/>
        </w:rPr>
      </w:pPr>
    </w:p>
    <w:p w:rsidR="00C6328C" w:rsidRPr="00CD7AB1" w:rsidRDefault="00C6328C" w:rsidP="00113901">
      <w:pPr>
        <w:spacing w:after="0" w:line="240" w:lineRule="auto"/>
        <w:jc w:val="both"/>
        <w:rPr>
          <w:rFonts w:ascii="Times New Roman" w:eastAsia="Times New Roman" w:hAnsi="Times New Roman" w:cs="Times New Roman"/>
          <w:sz w:val="24"/>
          <w:szCs w:val="24"/>
          <w:lang w:val="es-ES" w:eastAsia="es-MX"/>
        </w:rPr>
      </w:pPr>
      <w:r w:rsidRPr="00CD7AB1">
        <w:rPr>
          <w:rFonts w:ascii="Times New Roman" w:eastAsia="Arial" w:hAnsi="Times New Roman" w:cs="Times New Roman"/>
          <w:b/>
          <w:bCs/>
          <w:sz w:val="24"/>
          <w:szCs w:val="24"/>
          <w:lang w:val="es-ES" w:eastAsia="es-MX"/>
        </w:rPr>
        <w:t>I.</w:t>
      </w:r>
      <w:r w:rsidRPr="00CD7AB1">
        <w:rPr>
          <w:rFonts w:ascii="Times New Roman" w:eastAsia="Arial" w:hAnsi="Times New Roman" w:cs="Times New Roman"/>
          <w:bCs/>
          <w:sz w:val="24"/>
          <w:szCs w:val="24"/>
          <w:lang w:val="es-ES" w:eastAsia="es-MX"/>
        </w:rPr>
        <w:t xml:space="preserve"> Representar al Órgano de Gobierno en los casos de su competencia de acuerdo con esta Ley y demás disposiciones jurídicas aplicables;</w:t>
      </w:r>
    </w:p>
    <w:p w:rsidR="00C6328C" w:rsidRPr="00CD7AB1" w:rsidRDefault="00C6328C" w:rsidP="00113901">
      <w:pPr>
        <w:spacing w:after="0" w:line="240" w:lineRule="auto"/>
        <w:jc w:val="both"/>
        <w:rPr>
          <w:rFonts w:ascii="Times New Roman" w:eastAsia="Times New Roman" w:hAnsi="Times New Roman" w:cs="Times New Roman"/>
          <w:b/>
          <w:bCs/>
          <w:sz w:val="24"/>
          <w:szCs w:val="24"/>
          <w:lang w:val="es-ES" w:eastAsia="es-MX"/>
        </w:rPr>
      </w:pPr>
    </w:p>
    <w:p w:rsidR="00C6328C" w:rsidRPr="00CD7AB1" w:rsidRDefault="00C6328C" w:rsidP="00113901">
      <w:pPr>
        <w:spacing w:after="0" w:line="240" w:lineRule="auto"/>
        <w:jc w:val="both"/>
        <w:rPr>
          <w:rFonts w:ascii="Times New Roman" w:eastAsia="Times New Roman" w:hAnsi="Times New Roman" w:cs="Times New Roman"/>
          <w:sz w:val="24"/>
          <w:szCs w:val="24"/>
          <w:lang w:val="es-ES" w:eastAsia="es-MX"/>
        </w:rPr>
      </w:pPr>
      <w:r w:rsidRPr="00CD7AB1">
        <w:rPr>
          <w:rFonts w:ascii="Times New Roman" w:eastAsia="Times New Roman" w:hAnsi="Times New Roman" w:cs="Times New Roman"/>
          <w:b/>
          <w:bCs/>
          <w:sz w:val="24"/>
          <w:szCs w:val="24"/>
          <w:lang w:val="es-ES" w:eastAsia="es-MX"/>
        </w:rPr>
        <w:t>II.</w:t>
      </w:r>
      <w:r w:rsidRPr="00CD7AB1">
        <w:rPr>
          <w:rFonts w:ascii="Times New Roman" w:eastAsia="Times New Roman" w:hAnsi="Times New Roman" w:cs="Times New Roman"/>
          <w:bCs/>
          <w:sz w:val="24"/>
          <w:szCs w:val="24"/>
          <w:lang w:val="es-ES" w:eastAsia="es-MX"/>
        </w:rPr>
        <w:t xml:space="preserve"> Convocar a sesiones ordinarias y extraordinarias al Órgano de Gobierno;</w:t>
      </w:r>
    </w:p>
    <w:p w:rsidR="00C6328C" w:rsidRPr="00CD7AB1" w:rsidRDefault="00C6328C" w:rsidP="00113901">
      <w:pPr>
        <w:spacing w:after="0" w:line="240" w:lineRule="auto"/>
        <w:jc w:val="both"/>
        <w:rPr>
          <w:rFonts w:ascii="Times New Roman" w:eastAsia="Times New Roman" w:hAnsi="Times New Roman" w:cs="Times New Roman"/>
          <w:b/>
          <w:bCs/>
          <w:sz w:val="24"/>
          <w:szCs w:val="24"/>
          <w:lang w:val="es-ES" w:eastAsia="es-MX"/>
        </w:rPr>
      </w:pPr>
    </w:p>
    <w:p w:rsidR="00C6328C" w:rsidRPr="00CD7AB1" w:rsidRDefault="00C6328C" w:rsidP="00113901">
      <w:pPr>
        <w:spacing w:after="0" w:line="240" w:lineRule="auto"/>
        <w:jc w:val="both"/>
        <w:rPr>
          <w:rFonts w:ascii="Times New Roman" w:eastAsia="Times New Roman" w:hAnsi="Times New Roman" w:cs="Times New Roman"/>
          <w:sz w:val="24"/>
          <w:szCs w:val="24"/>
          <w:lang w:val="es-ES" w:eastAsia="es-MX"/>
        </w:rPr>
      </w:pPr>
      <w:r w:rsidRPr="00CD7AB1">
        <w:rPr>
          <w:rFonts w:ascii="Times New Roman" w:eastAsia="Times New Roman" w:hAnsi="Times New Roman" w:cs="Times New Roman"/>
          <w:b/>
          <w:bCs/>
          <w:sz w:val="24"/>
          <w:szCs w:val="24"/>
          <w:lang w:val="es-ES" w:eastAsia="es-MX"/>
        </w:rPr>
        <w:t>III.</w:t>
      </w:r>
      <w:r w:rsidRPr="00CD7AB1">
        <w:rPr>
          <w:rFonts w:ascii="Times New Roman" w:eastAsia="Times New Roman" w:hAnsi="Times New Roman" w:cs="Times New Roman"/>
          <w:bCs/>
          <w:sz w:val="24"/>
          <w:szCs w:val="24"/>
          <w:lang w:val="es-ES" w:eastAsia="es-MX"/>
        </w:rPr>
        <w:t xml:space="preserve"> Informar periódicamente a la JAPEM y a las IAP, de las actividades realizadas conforme a la presente Ley;</w:t>
      </w:r>
    </w:p>
    <w:p w:rsidR="00C6328C" w:rsidRPr="00CD7AB1" w:rsidRDefault="00C6328C" w:rsidP="00113901">
      <w:pPr>
        <w:spacing w:after="0" w:line="240" w:lineRule="auto"/>
        <w:jc w:val="both"/>
        <w:rPr>
          <w:rFonts w:ascii="Times New Roman" w:eastAsia="Times New Roman" w:hAnsi="Times New Roman" w:cs="Times New Roman"/>
          <w:b/>
          <w:bCs/>
          <w:sz w:val="24"/>
          <w:szCs w:val="24"/>
          <w:lang w:val="es-ES" w:eastAsia="es-MX"/>
        </w:rPr>
      </w:pPr>
    </w:p>
    <w:p w:rsidR="00C6328C" w:rsidRPr="00CD7AB1" w:rsidRDefault="00C6328C" w:rsidP="00113901">
      <w:pPr>
        <w:spacing w:after="0" w:line="240" w:lineRule="auto"/>
        <w:jc w:val="both"/>
        <w:rPr>
          <w:rFonts w:ascii="Times New Roman" w:eastAsia="Calibri" w:hAnsi="Times New Roman" w:cs="Times New Roman"/>
          <w:sz w:val="24"/>
          <w:szCs w:val="24"/>
          <w:lang w:val="es-ES" w:eastAsia="es-MX"/>
        </w:rPr>
      </w:pPr>
      <w:r w:rsidRPr="00CD7AB1">
        <w:rPr>
          <w:rFonts w:ascii="Times New Roman" w:eastAsia="Times New Roman" w:hAnsi="Times New Roman" w:cs="Times New Roman"/>
          <w:b/>
          <w:bCs/>
          <w:sz w:val="24"/>
          <w:szCs w:val="24"/>
          <w:lang w:val="es-ES" w:eastAsia="es-MX"/>
        </w:rPr>
        <w:t>IV.</w:t>
      </w:r>
      <w:r w:rsidRPr="00CD7AB1">
        <w:rPr>
          <w:rFonts w:ascii="Times New Roman" w:eastAsia="Times New Roman" w:hAnsi="Times New Roman" w:cs="Times New Roman"/>
          <w:bCs/>
          <w:sz w:val="24"/>
          <w:szCs w:val="24"/>
          <w:lang w:val="es-ES" w:eastAsia="es-MX"/>
        </w:rPr>
        <w:t xml:space="preserve"> Rendir un informe anual de las actividades de la JAPEM a la persona titular del Ejecutivo Estatal, al Órgano de Gobierno, a las IAP y a la Legislatura del Estado;</w:t>
      </w:r>
    </w:p>
    <w:p w:rsidR="00C6328C" w:rsidRPr="00CD7AB1" w:rsidRDefault="00C6328C" w:rsidP="00113901">
      <w:pPr>
        <w:spacing w:after="0" w:line="240" w:lineRule="auto"/>
        <w:jc w:val="both"/>
        <w:rPr>
          <w:rFonts w:ascii="Times New Roman" w:eastAsia="Times New Roman" w:hAnsi="Times New Roman" w:cs="Times New Roman"/>
          <w:b/>
          <w:bCs/>
          <w:sz w:val="24"/>
          <w:szCs w:val="24"/>
          <w:lang w:val="es-ES" w:eastAsia="es-MX"/>
        </w:rPr>
      </w:pPr>
    </w:p>
    <w:p w:rsidR="00C6328C" w:rsidRPr="00CD7AB1" w:rsidRDefault="00C6328C" w:rsidP="00113901">
      <w:pPr>
        <w:spacing w:after="0" w:line="240" w:lineRule="auto"/>
        <w:jc w:val="both"/>
        <w:rPr>
          <w:rFonts w:ascii="Times New Roman" w:eastAsia="Calibri" w:hAnsi="Times New Roman" w:cs="Times New Roman"/>
          <w:sz w:val="24"/>
          <w:szCs w:val="24"/>
          <w:lang w:val="es-ES" w:eastAsia="es-MX"/>
        </w:rPr>
      </w:pPr>
      <w:r w:rsidRPr="00CD7AB1">
        <w:rPr>
          <w:rFonts w:ascii="Times New Roman" w:eastAsia="Times New Roman" w:hAnsi="Times New Roman" w:cs="Times New Roman"/>
          <w:b/>
          <w:bCs/>
          <w:sz w:val="24"/>
          <w:szCs w:val="24"/>
          <w:lang w:val="es-ES" w:eastAsia="es-MX"/>
        </w:rPr>
        <w:t>V.</w:t>
      </w:r>
      <w:r w:rsidRPr="00CD7AB1">
        <w:rPr>
          <w:rFonts w:ascii="Times New Roman" w:eastAsia="Times New Roman" w:hAnsi="Times New Roman" w:cs="Times New Roman"/>
          <w:bCs/>
          <w:sz w:val="24"/>
          <w:szCs w:val="24"/>
          <w:lang w:val="es-ES" w:eastAsia="es-MX"/>
        </w:rPr>
        <w:t xml:space="preserve"> Dar seguimiento a los acuerdos del Órgano de Gobierno;</w:t>
      </w:r>
    </w:p>
    <w:p w:rsidR="00C6328C" w:rsidRPr="00CD7AB1" w:rsidRDefault="00C6328C" w:rsidP="00113901">
      <w:pPr>
        <w:spacing w:after="0" w:line="240" w:lineRule="auto"/>
        <w:jc w:val="both"/>
        <w:rPr>
          <w:rFonts w:ascii="Times New Roman" w:eastAsia="Calibri" w:hAnsi="Times New Roman" w:cs="Times New Roman"/>
          <w:b/>
          <w:bCs/>
          <w:sz w:val="24"/>
          <w:szCs w:val="24"/>
          <w:lang w:val="es-ES" w:eastAsia="es-MX"/>
        </w:rPr>
      </w:pPr>
    </w:p>
    <w:p w:rsidR="00C6328C" w:rsidRPr="00CD7AB1" w:rsidRDefault="00C6328C" w:rsidP="00113901">
      <w:pPr>
        <w:spacing w:after="0" w:line="240" w:lineRule="auto"/>
        <w:jc w:val="both"/>
        <w:rPr>
          <w:rFonts w:ascii="Times New Roman" w:eastAsia="Times New Roman" w:hAnsi="Times New Roman" w:cs="Times New Roman"/>
          <w:sz w:val="24"/>
          <w:szCs w:val="24"/>
          <w:lang w:val="es-ES" w:eastAsia="es-MX"/>
        </w:rPr>
      </w:pPr>
      <w:r w:rsidRPr="00CD7AB1">
        <w:rPr>
          <w:rFonts w:ascii="Times New Roman" w:eastAsia="Calibri" w:hAnsi="Times New Roman" w:cs="Times New Roman"/>
          <w:b/>
          <w:bCs/>
          <w:sz w:val="24"/>
          <w:szCs w:val="24"/>
          <w:lang w:val="es-ES" w:eastAsia="es-MX"/>
        </w:rPr>
        <w:t>VI.</w:t>
      </w:r>
      <w:r w:rsidRPr="00CD7AB1">
        <w:rPr>
          <w:rFonts w:ascii="Times New Roman" w:eastAsia="Calibri" w:hAnsi="Times New Roman" w:cs="Times New Roman"/>
          <w:bCs/>
          <w:sz w:val="24"/>
          <w:szCs w:val="24"/>
          <w:lang w:val="es-ES" w:eastAsia="es-MX"/>
        </w:rPr>
        <w:t xml:space="preserve"> Proponer a la persona titular de la Secretaría Ejecutiva ante el Órgano de Gobierno de la JAPEM;</w:t>
      </w:r>
    </w:p>
    <w:p w:rsidR="00C6328C" w:rsidRPr="00CD7AB1" w:rsidRDefault="00C6328C" w:rsidP="00113901">
      <w:pPr>
        <w:spacing w:after="0" w:line="240" w:lineRule="auto"/>
        <w:jc w:val="both"/>
        <w:rPr>
          <w:rFonts w:ascii="Times New Roman" w:eastAsia="Arial" w:hAnsi="Times New Roman" w:cs="Times New Roman"/>
          <w:b/>
          <w:bCs/>
          <w:sz w:val="24"/>
          <w:szCs w:val="24"/>
          <w:lang w:val="es-ES" w:eastAsia="es-MX"/>
        </w:rPr>
      </w:pPr>
    </w:p>
    <w:p w:rsidR="00C6328C" w:rsidRPr="00CD7AB1" w:rsidRDefault="00C6328C" w:rsidP="00113901">
      <w:pPr>
        <w:spacing w:after="0" w:line="240" w:lineRule="auto"/>
        <w:jc w:val="both"/>
        <w:rPr>
          <w:rFonts w:ascii="Times New Roman" w:eastAsia="Times New Roman" w:hAnsi="Times New Roman" w:cs="Times New Roman"/>
          <w:sz w:val="24"/>
          <w:szCs w:val="24"/>
          <w:lang w:val="es-ES" w:eastAsia="es-MX"/>
        </w:rPr>
      </w:pPr>
      <w:r w:rsidRPr="00CD7AB1">
        <w:rPr>
          <w:rFonts w:ascii="Times New Roman" w:eastAsia="Arial" w:hAnsi="Times New Roman" w:cs="Times New Roman"/>
          <w:b/>
          <w:bCs/>
          <w:sz w:val="24"/>
          <w:szCs w:val="24"/>
          <w:lang w:val="es-ES" w:eastAsia="es-MX"/>
        </w:rPr>
        <w:t>VII.</w:t>
      </w:r>
      <w:r w:rsidRPr="00CD7AB1">
        <w:rPr>
          <w:rFonts w:ascii="Times New Roman" w:eastAsia="Arial" w:hAnsi="Times New Roman" w:cs="Times New Roman"/>
          <w:bCs/>
          <w:sz w:val="24"/>
          <w:szCs w:val="24"/>
          <w:lang w:val="es-ES" w:eastAsia="es-MX"/>
        </w:rPr>
        <w:t xml:space="preserve"> Autorizar conjuntamente con la persona titular de la Secretaría Ejecutiva, las actas de las sesiones ordinarias y extraordinarias del Órgano de Gobierno;</w:t>
      </w:r>
    </w:p>
    <w:p w:rsidR="00C6328C" w:rsidRPr="00CD7AB1" w:rsidRDefault="00C6328C" w:rsidP="00113901">
      <w:pPr>
        <w:spacing w:after="0" w:line="240" w:lineRule="auto"/>
        <w:jc w:val="both"/>
        <w:rPr>
          <w:rFonts w:ascii="Times New Roman" w:eastAsia="Arial" w:hAnsi="Times New Roman" w:cs="Times New Roman"/>
          <w:b/>
          <w:bCs/>
          <w:sz w:val="24"/>
          <w:szCs w:val="24"/>
          <w:lang w:val="es-ES" w:eastAsia="es-MX"/>
        </w:rPr>
      </w:pPr>
    </w:p>
    <w:p w:rsidR="00C6328C" w:rsidRPr="00CD7AB1" w:rsidRDefault="00C6328C" w:rsidP="00113901">
      <w:pPr>
        <w:spacing w:after="0" w:line="240" w:lineRule="auto"/>
        <w:jc w:val="both"/>
        <w:rPr>
          <w:rFonts w:ascii="Times New Roman" w:eastAsia="Times New Roman" w:hAnsi="Times New Roman" w:cs="Times New Roman"/>
          <w:sz w:val="24"/>
          <w:szCs w:val="24"/>
          <w:lang w:val="es-ES" w:eastAsia="es-MX"/>
        </w:rPr>
      </w:pPr>
      <w:r w:rsidRPr="00CD7AB1">
        <w:rPr>
          <w:rFonts w:ascii="Times New Roman" w:eastAsia="Arial" w:hAnsi="Times New Roman" w:cs="Times New Roman"/>
          <w:b/>
          <w:bCs/>
          <w:sz w:val="24"/>
          <w:szCs w:val="24"/>
          <w:lang w:val="es-ES" w:eastAsia="es-MX"/>
        </w:rPr>
        <w:t>VIII.</w:t>
      </w:r>
      <w:r w:rsidRPr="00CD7AB1">
        <w:rPr>
          <w:rFonts w:ascii="Times New Roman" w:eastAsia="Arial" w:hAnsi="Times New Roman" w:cs="Times New Roman"/>
          <w:bCs/>
          <w:sz w:val="24"/>
          <w:szCs w:val="24"/>
          <w:lang w:val="es-ES" w:eastAsia="es-MX"/>
        </w:rPr>
        <w:t xml:space="preserve"> Expedir los nombramientos del personal que preste sus servicios en la JAPEM, y</w:t>
      </w:r>
    </w:p>
    <w:p w:rsidR="00C6328C" w:rsidRPr="00CD7AB1" w:rsidRDefault="00C6328C" w:rsidP="00113901">
      <w:pPr>
        <w:spacing w:after="0" w:line="240" w:lineRule="auto"/>
        <w:jc w:val="both"/>
        <w:rPr>
          <w:rFonts w:ascii="Times New Roman" w:eastAsia="Arial" w:hAnsi="Times New Roman" w:cs="Times New Roman"/>
          <w:b/>
          <w:bCs/>
          <w:sz w:val="24"/>
          <w:szCs w:val="24"/>
          <w:lang w:val="es-ES" w:eastAsia="es-MX"/>
        </w:rPr>
      </w:pPr>
    </w:p>
    <w:p w:rsidR="00C6328C" w:rsidRPr="00CD7AB1" w:rsidRDefault="00C6328C" w:rsidP="00113901">
      <w:pPr>
        <w:spacing w:after="0" w:line="240" w:lineRule="auto"/>
        <w:jc w:val="both"/>
        <w:rPr>
          <w:rFonts w:ascii="Times New Roman" w:eastAsia="Arial" w:hAnsi="Times New Roman" w:cs="Times New Roman"/>
          <w:b/>
          <w:sz w:val="24"/>
          <w:szCs w:val="24"/>
          <w:lang w:val="es-ES" w:eastAsia="es-MX"/>
        </w:rPr>
      </w:pPr>
      <w:r w:rsidRPr="00CD7AB1">
        <w:rPr>
          <w:rFonts w:ascii="Times New Roman" w:eastAsia="Arial" w:hAnsi="Times New Roman" w:cs="Times New Roman"/>
          <w:b/>
          <w:bCs/>
          <w:sz w:val="24"/>
          <w:szCs w:val="24"/>
          <w:lang w:val="es-ES" w:eastAsia="es-MX"/>
        </w:rPr>
        <w:t>IX.</w:t>
      </w:r>
      <w:r w:rsidRPr="00CD7AB1">
        <w:rPr>
          <w:rFonts w:ascii="Times New Roman" w:eastAsia="Arial" w:hAnsi="Times New Roman" w:cs="Times New Roman"/>
          <w:bCs/>
          <w:sz w:val="24"/>
          <w:szCs w:val="24"/>
          <w:lang w:val="es-ES" w:eastAsia="es-MX"/>
        </w:rPr>
        <w:t xml:space="preserve"> Las demás que le confiera esta Ley, los Reglamentos respectivos y las disposiciones jurídicas aplicables, así como las que le encomiende el Órgano de Gobierno.</w:t>
      </w:r>
    </w:p>
    <w:p w:rsidR="00C6328C" w:rsidRPr="00CD7AB1" w:rsidRDefault="00C6328C" w:rsidP="00113901">
      <w:pPr>
        <w:spacing w:after="0" w:line="240" w:lineRule="auto"/>
        <w:jc w:val="center"/>
        <w:rPr>
          <w:rFonts w:ascii="Times New Roman" w:eastAsia="Arial" w:hAnsi="Times New Roman" w:cs="Times New Roman"/>
          <w:b/>
          <w:sz w:val="24"/>
          <w:szCs w:val="24"/>
          <w:lang w:val="es-ES" w:eastAsia="es-MX"/>
        </w:rPr>
      </w:pPr>
    </w:p>
    <w:p w:rsidR="00C6328C" w:rsidRPr="00CD7AB1" w:rsidRDefault="00C6328C" w:rsidP="00113901">
      <w:pPr>
        <w:spacing w:after="0" w:line="240" w:lineRule="auto"/>
        <w:jc w:val="center"/>
        <w:rPr>
          <w:rFonts w:ascii="Times New Roman" w:eastAsia="Times New Roman" w:hAnsi="Times New Roman" w:cs="Times New Roman"/>
          <w:sz w:val="24"/>
          <w:szCs w:val="24"/>
          <w:lang w:val="es-ES" w:eastAsia="es-MX"/>
        </w:rPr>
      </w:pPr>
      <w:r w:rsidRPr="00CD7AB1">
        <w:rPr>
          <w:rFonts w:ascii="Times New Roman" w:eastAsia="Arial" w:hAnsi="Times New Roman" w:cs="Times New Roman"/>
          <w:b/>
          <w:sz w:val="24"/>
          <w:szCs w:val="24"/>
          <w:lang w:val="es-ES" w:eastAsia="es-MX"/>
        </w:rPr>
        <w:t>CAPÍTULO V</w:t>
      </w:r>
    </w:p>
    <w:p w:rsidR="00C6328C" w:rsidRPr="00CD7AB1" w:rsidRDefault="00C6328C" w:rsidP="00113901">
      <w:pPr>
        <w:spacing w:after="0" w:line="240" w:lineRule="auto"/>
        <w:jc w:val="center"/>
        <w:rPr>
          <w:rFonts w:ascii="Times New Roman" w:eastAsia="Arial" w:hAnsi="Times New Roman" w:cs="Times New Roman"/>
          <w:b/>
          <w:sz w:val="24"/>
          <w:szCs w:val="24"/>
          <w:lang w:val="es-ES" w:eastAsia="es-MX"/>
        </w:rPr>
      </w:pPr>
      <w:r w:rsidRPr="00CD7AB1">
        <w:rPr>
          <w:rFonts w:ascii="Times New Roman" w:eastAsia="Arial" w:hAnsi="Times New Roman" w:cs="Times New Roman"/>
          <w:b/>
          <w:sz w:val="24"/>
          <w:szCs w:val="24"/>
          <w:lang w:val="es-ES" w:eastAsia="es-MX"/>
        </w:rPr>
        <w:t>DE LAS OBLIGACIONES Y ATRIBUCIONES DE LA PERSONA</w:t>
      </w:r>
    </w:p>
    <w:p w:rsidR="00C6328C" w:rsidRPr="00CD7AB1" w:rsidRDefault="00C6328C" w:rsidP="00113901">
      <w:pPr>
        <w:spacing w:after="0" w:line="240" w:lineRule="auto"/>
        <w:jc w:val="center"/>
        <w:rPr>
          <w:rFonts w:ascii="Times New Roman" w:eastAsia="Arial" w:hAnsi="Times New Roman" w:cs="Times New Roman"/>
          <w:b/>
          <w:sz w:val="24"/>
          <w:szCs w:val="24"/>
          <w:lang w:val="es-ES" w:eastAsia="es-MX"/>
        </w:rPr>
      </w:pPr>
      <w:r w:rsidRPr="00CD7AB1">
        <w:rPr>
          <w:rFonts w:ascii="Times New Roman" w:eastAsia="Arial" w:hAnsi="Times New Roman" w:cs="Times New Roman"/>
          <w:b/>
          <w:sz w:val="24"/>
          <w:szCs w:val="24"/>
          <w:lang w:val="es-ES" w:eastAsia="es-MX"/>
        </w:rPr>
        <w:t>TITULAR DE LA SECRETARÍA EJECUTIVA</w:t>
      </w:r>
    </w:p>
    <w:p w:rsidR="00C6328C" w:rsidRPr="00CD7AB1" w:rsidRDefault="00C6328C" w:rsidP="00113901">
      <w:pPr>
        <w:spacing w:after="0" w:line="240" w:lineRule="auto"/>
        <w:jc w:val="center"/>
        <w:rPr>
          <w:rFonts w:ascii="Times New Roman" w:eastAsia="Times New Roman" w:hAnsi="Times New Roman" w:cs="Times New Roman"/>
          <w:sz w:val="24"/>
          <w:szCs w:val="24"/>
          <w:lang w:val="es-ES" w:eastAsia="es-MX"/>
        </w:rPr>
      </w:pPr>
    </w:p>
    <w:p w:rsidR="00C6328C" w:rsidRPr="00CD7AB1" w:rsidRDefault="00C6328C" w:rsidP="00113901">
      <w:pPr>
        <w:spacing w:after="0" w:line="240" w:lineRule="auto"/>
        <w:jc w:val="both"/>
        <w:rPr>
          <w:rFonts w:ascii="Times New Roman" w:eastAsia="Times New Roman" w:hAnsi="Times New Roman" w:cs="Times New Roman"/>
          <w:sz w:val="24"/>
          <w:szCs w:val="24"/>
          <w:lang w:val="es-ES" w:eastAsia="es-MX"/>
        </w:rPr>
      </w:pPr>
      <w:r w:rsidRPr="00CD7AB1">
        <w:rPr>
          <w:rFonts w:ascii="Times New Roman" w:eastAsia="Arial" w:hAnsi="Times New Roman" w:cs="Times New Roman"/>
          <w:b/>
          <w:bCs/>
          <w:sz w:val="24"/>
          <w:szCs w:val="24"/>
          <w:lang w:val="es-ES" w:eastAsia="es-MX"/>
        </w:rPr>
        <w:t>Artículo 34.</w:t>
      </w:r>
      <w:r w:rsidRPr="00CD7AB1">
        <w:rPr>
          <w:rFonts w:ascii="Times New Roman" w:eastAsia="Arial" w:hAnsi="Times New Roman" w:cs="Times New Roman"/>
          <w:bCs/>
          <w:sz w:val="24"/>
          <w:szCs w:val="24"/>
          <w:lang w:val="es-ES" w:eastAsia="es-MX"/>
        </w:rPr>
        <w:t xml:space="preserve"> La JAPEM estará a cargo de la persona titular de la Secretaría Ejecutiva que tendrá las atribuciones siguientes:</w:t>
      </w:r>
    </w:p>
    <w:p w:rsidR="00C6328C" w:rsidRPr="00CD7AB1" w:rsidRDefault="00C6328C" w:rsidP="00113901">
      <w:pPr>
        <w:spacing w:after="0" w:line="240" w:lineRule="auto"/>
        <w:jc w:val="both"/>
        <w:rPr>
          <w:rFonts w:ascii="Times New Roman" w:eastAsia="Arial" w:hAnsi="Times New Roman" w:cs="Times New Roman"/>
          <w:b/>
          <w:bCs/>
          <w:sz w:val="24"/>
          <w:szCs w:val="24"/>
          <w:lang w:val="es-ES" w:eastAsia="es-MX"/>
        </w:rPr>
      </w:pPr>
    </w:p>
    <w:p w:rsidR="00C6328C" w:rsidRPr="00CD7AB1" w:rsidRDefault="00C6328C" w:rsidP="00113901">
      <w:pPr>
        <w:spacing w:after="0" w:line="240" w:lineRule="auto"/>
        <w:jc w:val="both"/>
        <w:rPr>
          <w:rFonts w:ascii="Times New Roman" w:eastAsia="Times New Roman" w:hAnsi="Times New Roman" w:cs="Times New Roman"/>
          <w:sz w:val="24"/>
          <w:szCs w:val="24"/>
          <w:lang w:val="es-ES" w:eastAsia="es-MX"/>
        </w:rPr>
      </w:pPr>
      <w:r w:rsidRPr="00CD7AB1">
        <w:rPr>
          <w:rFonts w:ascii="Times New Roman" w:eastAsia="Arial" w:hAnsi="Times New Roman" w:cs="Times New Roman"/>
          <w:b/>
          <w:bCs/>
          <w:sz w:val="24"/>
          <w:szCs w:val="24"/>
          <w:lang w:val="es-ES" w:eastAsia="es-MX"/>
        </w:rPr>
        <w:t>I.</w:t>
      </w:r>
      <w:r w:rsidRPr="00CD7AB1">
        <w:rPr>
          <w:rFonts w:ascii="Times New Roman" w:eastAsia="Arial" w:hAnsi="Times New Roman" w:cs="Times New Roman"/>
          <w:bCs/>
          <w:sz w:val="24"/>
          <w:szCs w:val="24"/>
          <w:lang w:val="es-ES" w:eastAsia="es-MX"/>
        </w:rPr>
        <w:t xml:space="preserve"> Asumir el carácter de Secretario de Actas en las sesiones del Órgano de Gobierno;</w:t>
      </w:r>
    </w:p>
    <w:p w:rsidR="00C6328C" w:rsidRPr="00CD7AB1" w:rsidRDefault="00C6328C" w:rsidP="00113901">
      <w:pPr>
        <w:spacing w:after="0" w:line="240" w:lineRule="auto"/>
        <w:jc w:val="both"/>
        <w:rPr>
          <w:rFonts w:ascii="Times New Roman" w:eastAsia="Times New Roman" w:hAnsi="Times New Roman" w:cs="Times New Roman"/>
          <w:b/>
          <w:bCs/>
          <w:sz w:val="24"/>
          <w:szCs w:val="24"/>
          <w:lang w:val="es-ES" w:eastAsia="es-MX"/>
        </w:rPr>
      </w:pPr>
    </w:p>
    <w:p w:rsidR="00C6328C" w:rsidRPr="00CD7AB1" w:rsidRDefault="00C6328C" w:rsidP="00113901">
      <w:pPr>
        <w:spacing w:after="0" w:line="240" w:lineRule="auto"/>
        <w:jc w:val="both"/>
        <w:rPr>
          <w:rFonts w:ascii="Times New Roman" w:eastAsia="Times New Roman" w:hAnsi="Times New Roman" w:cs="Times New Roman"/>
          <w:sz w:val="24"/>
          <w:szCs w:val="24"/>
          <w:lang w:val="es-ES" w:eastAsia="es-MX"/>
        </w:rPr>
      </w:pPr>
      <w:r w:rsidRPr="00CD7AB1">
        <w:rPr>
          <w:rFonts w:ascii="Times New Roman" w:eastAsia="Times New Roman" w:hAnsi="Times New Roman" w:cs="Times New Roman"/>
          <w:b/>
          <w:bCs/>
          <w:sz w:val="24"/>
          <w:szCs w:val="24"/>
          <w:lang w:val="es-ES" w:eastAsia="es-MX"/>
        </w:rPr>
        <w:t>II.</w:t>
      </w:r>
      <w:r w:rsidRPr="00CD7AB1">
        <w:rPr>
          <w:rFonts w:ascii="Times New Roman" w:eastAsia="Times New Roman" w:hAnsi="Times New Roman" w:cs="Times New Roman"/>
          <w:bCs/>
          <w:sz w:val="24"/>
          <w:szCs w:val="24"/>
          <w:lang w:val="es-ES" w:eastAsia="es-MX"/>
        </w:rPr>
        <w:t xml:space="preserve"> Auxiliar </w:t>
      </w:r>
      <w:bookmarkStart w:id="6" w:name="_Hlk81416930"/>
      <w:r w:rsidRPr="00CD7AB1">
        <w:rPr>
          <w:rFonts w:ascii="Times New Roman" w:eastAsia="Times New Roman" w:hAnsi="Times New Roman" w:cs="Times New Roman"/>
          <w:bCs/>
          <w:sz w:val="24"/>
          <w:szCs w:val="24"/>
          <w:lang w:val="es-ES" w:eastAsia="es-MX"/>
        </w:rPr>
        <w:t xml:space="preserve">a la persona titular de la Presidencia </w:t>
      </w:r>
      <w:bookmarkEnd w:id="6"/>
      <w:r w:rsidRPr="00CD7AB1">
        <w:rPr>
          <w:rFonts w:ascii="Times New Roman" w:eastAsia="Times New Roman" w:hAnsi="Times New Roman" w:cs="Times New Roman"/>
          <w:bCs/>
          <w:sz w:val="24"/>
          <w:szCs w:val="24"/>
          <w:lang w:val="es-ES" w:eastAsia="es-MX"/>
        </w:rPr>
        <w:t>del Órgano de Gobierno en la Vigilancia al cumplimiento de las disposiciones contenidas en la presente Ley, asumiendo, para tal efecto, las funciones de control e, inspección, y debiendo e informar al Órgano de Gobierno respecto de los resultados obtenidos;</w:t>
      </w:r>
    </w:p>
    <w:p w:rsidR="00C6328C" w:rsidRPr="00CD7AB1" w:rsidRDefault="00C6328C" w:rsidP="00113901">
      <w:pPr>
        <w:spacing w:after="0" w:line="240" w:lineRule="auto"/>
        <w:jc w:val="both"/>
        <w:rPr>
          <w:rFonts w:ascii="Times New Roman" w:eastAsia="Arial" w:hAnsi="Times New Roman" w:cs="Times New Roman"/>
          <w:b/>
          <w:bCs/>
          <w:sz w:val="24"/>
          <w:szCs w:val="24"/>
          <w:lang w:val="es-ES" w:eastAsia="es-MX"/>
        </w:rPr>
      </w:pPr>
    </w:p>
    <w:p w:rsidR="00C6328C" w:rsidRPr="00CD7AB1" w:rsidRDefault="00C6328C" w:rsidP="00113901">
      <w:pPr>
        <w:spacing w:after="0" w:line="240" w:lineRule="auto"/>
        <w:jc w:val="both"/>
        <w:rPr>
          <w:rFonts w:ascii="Times New Roman" w:eastAsia="Times New Roman" w:hAnsi="Times New Roman" w:cs="Times New Roman"/>
          <w:sz w:val="24"/>
          <w:szCs w:val="24"/>
          <w:lang w:val="es-ES" w:eastAsia="es-MX"/>
        </w:rPr>
      </w:pPr>
      <w:r w:rsidRPr="00CD7AB1">
        <w:rPr>
          <w:rFonts w:ascii="Times New Roman" w:eastAsia="Arial" w:hAnsi="Times New Roman" w:cs="Times New Roman"/>
          <w:b/>
          <w:bCs/>
          <w:sz w:val="24"/>
          <w:szCs w:val="24"/>
          <w:lang w:val="es-ES" w:eastAsia="es-MX"/>
        </w:rPr>
        <w:t>III.</w:t>
      </w:r>
      <w:r w:rsidRPr="00CD7AB1">
        <w:rPr>
          <w:rFonts w:ascii="Times New Roman" w:eastAsia="Arial" w:hAnsi="Times New Roman" w:cs="Times New Roman"/>
          <w:bCs/>
          <w:sz w:val="24"/>
          <w:szCs w:val="24"/>
          <w:lang w:val="es-ES" w:eastAsia="es-MX"/>
        </w:rPr>
        <w:t xml:space="preserve"> Ordenar la verificación asistencial, contable y legal de las IAP en los casos previstos por la Ley;</w:t>
      </w:r>
    </w:p>
    <w:p w:rsidR="00C6328C" w:rsidRPr="00CD7AB1" w:rsidRDefault="00C6328C" w:rsidP="00113901">
      <w:pPr>
        <w:spacing w:after="0" w:line="240" w:lineRule="auto"/>
        <w:jc w:val="both"/>
        <w:rPr>
          <w:rFonts w:ascii="Times New Roman" w:eastAsia="Arial" w:hAnsi="Times New Roman" w:cs="Times New Roman"/>
          <w:b/>
          <w:bCs/>
          <w:sz w:val="24"/>
          <w:szCs w:val="24"/>
          <w:lang w:val="es-ES" w:eastAsia="es-MX"/>
        </w:rPr>
      </w:pPr>
    </w:p>
    <w:p w:rsidR="00C6328C" w:rsidRPr="00CD7AB1" w:rsidRDefault="00C6328C" w:rsidP="00113901">
      <w:pPr>
        <w:spacing w:after="0" w:line="240" w:lineRule="auto"/>
        <w:jc w:val="both"/>
        <w:rPr>
          <w:rFonts w:ascii="Times New Roman" w:eastAsia="Calibri" w:hAnsi="Times New Roman" w:cs="Times New Roman"/>
          <w:sz w:val="24"/>
          <w:szCs w:val="24"/>
          <w:lang w:val="es-ES" w:eastAsia="es-MX"/>
        </w:rPr>
      </w:pPr>
      <w:r w:rsidRPr="00CD7AB1">
        <w:rPr>
          <w:rFonts w:ascii="Times New Roman" w:eastAsia="Arial" w:hAnsi="Times New Roman" w:cs="Times New Roman"/>
          <w:b/>
          <w:bCs/>
          <w:sz w:val="24"/>
          <w:szCs w:val="24"/>
          <w:lang w:val="es-ES" w:eastAsia="es-MX"/>
        </w:rPr>
        <w:t>IV.</w:t>
      </w:r>
      <w:r w:rsidRPr="00CD7AB1">
        <w:rPr>
          <w:rFonts w:ascii="Times New Roman" w:eastAsia="Arial" w:hAnsi="Times New Roman" w:cs="Times New Roman"/>
          <w:bCs/>
          <w:sz w:val="24"/>
          <w:szCs w:val="24"/>
          <w:lang w:val="es-ES" w:eastAsia="es-MX"/>
        </w:rPr>
        <w:t xml:space="preserve"> Ejecutar y dar seguimiento a los Acuerdos del Órgano de Gobierno;</w:t>
      </w:r>
    </w:p>
    <w:p w:rsidR="00C6328C" w:rsidRPr="00CD7AB1" w:rsidRDefault="00C6328C" w:rsidP="00113901">
      <w:pPr>
        <w:spacing w:after="0" w:line="240" w:lineRule="auto"/>
        <w:jc w:val="both"/>
        <w:rPr>
          <w:rFonts w:ascii="Times New Roman" w:eastAsia="Arial" w:hAnsi="Times New Roman" w:cs="Times New Roman"/>
          <w:b/>
          <w:bCs/>
          <w:sz w:val="24"/>
          <w:szCs w:val="24"/>
          <w:lang w:val="es-ES" w:eastAsia="es-MX"/>
        </w:rPr>
      </w:pPr>
    </w:p>
    <w:p w:rsidR="00C6328C" w:rsidRPr="00CD7AB1" w:rsidRDefault="00C6328C" w:rsidP="00113901">
      <w:pPr>
        <w:spacing w:after="0" w:line="240" w:lineRule="auto"/>
        <w:jc w:val="both"/>
        <w:rPr>
          <w:rFonts w:ascii="Times New Roman" w:eastAsia="Calibri" w:hAnsi="Times New Roman" w:cs="Times New Roman"/>
          <w:sz w:val="24"/>
          <w:szCs w:val="24"/>
          <w:lang w:val="es-ES" w:eastAsia="es-MX"/>
        </w:rPr>
      </w:pPr>
      <w:r w:rsidRPr="00CD7AB1">
        <w:rPr>
          <w:rFonts w:ascii="Times New Roman" w:eastAsia="Arial" w:hAnsi="Times New Roman" w:cs="Times New Roman"/>
          <w:b/>
          <w:bCs/>
          <w:sz w:val="24"/>
          <w:szCs w:val="24"/>
          <w:lang w:val="es-ES" w:eastAsia="es-MX"/>
        </w:rPr>
        <w:t>V.</w:t>
      </w:r>
      <w:r w:rsidRPr="00CD7AB1">
        <w:rPr>
          <w:rFonts w:ascii="Times New Roman" w:eastAsia="Arial" w:hAnsi="Times New Roman" w:cs="Times New Roman"/>
          <w:bCs/>
          <w:sz w:val="24"/>
          <w:szCs w:val="24"/>
          <w:lang w:val="es-ES" w:eastAsia="es-MX"/>
        </w:rPr>
        <w:t xml:space="preserve"> Dirigir y acordar los asuntos de su competencia con el personal de la JAPEM;</w:t>
      </w:r>
    </w:p>
    <w:p w:rsidR="00C6328C" w:rsidRPr="00CD7AB1" w:rsidRDefault="00C6328C" w:rsidP="00113901">
      <w:pPr>
        <w:spacing w:after="0" w:line="240" w:lineRule="auto"/>
        <w:jc w:val="both"/>
        <w:rPr>
          <w:rFonts w:ascii="Times New Roman" w:eastAsia="Calibri" w:hAnsi="Times New Roman" w:cs="Times New Roman"/>
          <w:b/>
          <w:bCs/>
          <w:sz w:val="24"/>
          <w:szCs w:val="24"/>
          <w:lang w:val="es-ES" w:eastAsia="es-MX"/>
        </w:rPr>
      </w:pPr>
    </w:p>
    <w:p w:rsidR="00C6328C" w:rsidRPr="00CD7AB1" w:rsidRDefault="00C6328C" w:rsidP="00113901">
      <w:pPr>
        <w:spacing w:after="0" w:line="240" w:lineRule="auto"/>
        <w:jc w:val="both"/>
        <w:rPr>
          <w:rFonts w:ascii="Times New Roman" w:eastAsia="Times New Roman" w:hAnsi="Times New Roman" w:cs="Times New Roman"/>
          <w:sz w:val="24"/>
          <w:szCs w:val="24"/>
          <w:lang w:val="es-ES" w:eastAsia="es-MX"/>
        </w:rPr>
      </w:pPr>
      <w:r w:rsidRPr="00CD7AB1">
        <w:rPr>
          <w:rFonts w:ascii="Times New Roman" w:eastAsia="Calibri" w:hAnsi="Times New Roman" w:cs="Times New Roman"/>
          <w:b/>
          <w:bCs/>
          <w:sz w:val="24"/>
          <w:szCs w:val="24"/>
          <w:lang w:val="es-ES" w:eastAsia="es-MX"/>
        </w:rPr>
        <w:t>VI.</w:t>
      </w:r>
      <w:r w:rsidRPr="00CD7AB1">
        <w:rPr>
          <w:rFonts w:ascii="Times New Roman" w:eastAsia="Calibri" w:hAnsi="Times New Roman" w:cs="Times New Roman"/>
          <w:bCs/>
          <w:sz w:val="24"/>
          <w:szCs w:val="24"/>
          <w:lang w:val="es-ES" w:eastAsia="es-MX"/>
        </w:rPr>
        <w:t xml:space="preserve"> Elaborar y proponer al Órgano de Gobierno de la JAPEM, previo acuerdo con la persona titular de la Presidencia el programa y el presupuesto anual de trabajo;</w:t>
      </w:r>
    </w:p>
    <w:p w:rsidR="00C6328C" w:rsidRPr="00CD7AB1" w:rsidRDefault="00C6328C" w:rsidP="00113901">
      <w:pPr>
        <w:spacing w:after="0" w:line="240" w:lineRule="auto"/>
        <w:jc w:val="both"/>
        <w:rPr>
          <w:rFonts w:ascii="Times New Roman" w:eastAsia="Arial" w:hAnsi="Times New Roman" w:cs="Times New Roman"/>
          <w:b/>
          <w:bCs/>
          <w:sz w:val="24"/>
          <w:szCs w:val="24"/>
          <w:lang w:val="es-ES" w:eastAsia="es-MX"/>
        </w:rPr>
      </w:pPr>
    </w:p>
    <w:p w:rsidR="00C6328C" w:rsidRPr="00CD7AB1" w:rsidRDefault="00C6328C" w:rsidP="00113901">
      <w:pPr>
        <w:spacing w:after="0" w:line="240" w:lineRule="auto"/>
        <w:jc w:val="both"/>
        <w:rPr>
          <w:rFonts w:ascii="Times New Roman" w:eastAsia="Times New Roman" w:hAnsi="Times New Roman" w:cs="Times New Roman"/>
          <w:sz w:val="24"/>
          <w:szCs w:val="24"/>
          <w:lang w:val="es-ES" w:eastAsia="es-MX"/>
        </w:rPr>
      </w:pPr>
      <w:r w:rsidRPr="00CD7AB1">
        <w:rPr>
          <w:rFonts w:ascii="Times New Roman" w:eastAsia="Arial" w:hAnsi="Times New Roman" w:cs="Times New Roman"/>
          <w:b/>
          <w:bCs/>
          <w:sz w:val="24"/>
          <w:szCs w:val="24"/>
          <w:lang w:val="es-ES" w:eastAsia="es-MX"/>
        </w:rPr>
        <w:t>VII.</w:t>
      </w:r>
      <w:r w:rsidRPr="00CD7AB1">
        <w:rPr>
          <w:rFonts w:ascii="Times New Roman" w:eastAsia="Arial" w:hAnsi="Times New Roman" w:cs="Times New Roman"/>
          <w:bCs/>
          <w:sz w:val="24"/>
          <w:szCs w:val="24"/>
          <w:lang w:val="es-ES" w:eastAsia="es-MX"/>
        </w:rPr>
        <w:t xml:space="preserve"> Firmar la correspondencia relativa a sus facultades y ejercer el presupuesto de egresos de la JAPEM, previo acuerdo con la persona titular de la Presidencia;</w:t>
      </w:r>
    </w:p>
    <w:p w:rsidR="00C6328C" w:rsidRPr="00CD7AB1" w:rsidRDefault="00C6328C" w:rsidP="00113901">
      <w:pPr>
        <w:spacing w:after="0" w:line="240" w:lineRule="auto"/>
        <w:jc w:val="both"/>
        <w:rPr>
          <w:rFonts w:ascii="Times New Roman" w:eastAsia="Arial" w:hAnsi="Times New Roman" w:cs="Times New Roman"/>
          <w:b/>
          <w:bCs/>
          <w:sz w:val="24"/>
          <w:szCs w:val="24"/>
          <w:lang w:val="es-ES" w:eastAsia="es-MX"/>
        </w:rPr>
      </w:pPr>
    </w:p>
    <w:p w:rsidR="00C6328C" w:rsidRPr="00CD7AB1" w:rsidRDefault="00C6328C" w:rsidP="00113901">
      <w:pPr>
        <w:spacing w:after="0" w:line="240" w:lineRule="auto"/>
        <w:jc w:val="both"/>
        <w:rPr>
          <w:rFonts w:ascii="Times New Roman" w:eastAsia="Calibri" w:hAnsi="Times New Roman" w:cs="Times New Roman"/>
          <w:sz w:val="24"/>
          <w:szCs w:val="24"/>
          <w:lang w:val="es-ES" w:eastAsia="es-MX"/>
        </w:rPr>
      </w:pPr>
      <w:r w:rsidRPr="00CD7AB1">
        <w:rPr>
          <w:rFonts w:ascii="Times New Roman" w:eastAsia="Arial" w:hAnsi="Times New Roman" w:cs="Times New Roman"/>
          <w:b/>
          <w:bCs/>
          <w:sz w:val="24"/>
          <w:szCs w:val="24"/>
          <w:lang w:val="es-ES" w:eastAsia="es-MX"/>
        </w:rPr>
        <w:t>VIII.</w:t>
      </w:r>
      <w:r w:rsidRPr="00CD7AB1">
        <w:rPr>
          <w:rFonts w:ascii="Times New Roman" w:eastAsia="Arial" w:hAnsi="Times New Roman" w:cs="Times New Roman"/>
          <w:bCs/>
          <w:sz w:val="24"/>
          <w:szCs w:val="24"/>
          <w:lang w:val="es-ES" w:eastAsia="es-MX"/>
        </w:rPr>
        <w:t xml:space="preserve"> Autorizar la contratación de auditores externos para dictaminar los estados financieros en los casos previstos en la Ley;</w:t>
      </w:r>
    </w:p>
    <w:p w:rsidR="00C6328C" w:rsidRPr="00CD7AB1" w:rsidRDefault="00C6328C" w:rsidP="00113901">
      <w:pPr>
        <w:spacing w:after="0" w:line="240" w:lineRule="auto"/>
        <w:jc w:val="both"/>
        <w:rPr>
          <w:rFonts w:ascii="Times New Roman" w:eastAsia="Arial" w:hAnsi="Times New Roman" w:cs="Times New Roman"/>
          <w:b/>
          <w:bCs/>
          <w:sz w:val="24"/>
          <w:szCs w:val="24"/>
          <w:lang w:val="es-ES" w:eastAsia="es-MX"/>
        </w:rPr>
      </w:pPr>
    </w:p>
    <w:p w:rsidR="00C6328C" w:rsidRPr="00CD7AB1" w:rsidRDefault="00C6328C" w:rsidP="00113901">
      <w:pPr>
        <w:spacing w:after="0" w:line="240" w:lineRule="auto"/>
        <w:jc w:val="both"/>
        <w:rPr>
          <w:rFonts w:ascii="Times New Roman" w:eastAsia="Calibri" w:hAnsi="Times New Roman" w:cs="Times New Roman"/>
          <w:sz w:val="24"/>
          <w:szCs w:val="24"/>
          <w:lang w:val="es-ES" w:eastAsia="es-MX"/>
        </w:rPr>
      </w:pPr>
      <w:r w:rsidRPr="00CD7AB1">
        <w:rPr>
          <w:rFonts w:ascii="Times New Roman" w:eastAsia="Arial" w:hAnsi="Times New Roman" w:cs="Times New Roman"/>
          <w:b/>
          <w:bCs/>
          <w:sz w:val="24"/>
          <w:szCs w:val="24"/>
          <w:lang w:val="es-ES" w:eastAsia="es-MX"/>
        </w:rPr>
        <w:t>IX.</w:t>
      </w:r>
      <w:r w:rsidRPr="00CD7AB1">
        <w:rPr>
          <w:rFonts w:ascii="Times New Roman" w:eastAsia="Arial" w:hAnsi="Times New Roman" w:cs="Times New Roman"/>
          <w:bCs/>
          <w:sz w:val="24"/>
          <w:szCs w:val="24"/>
          <w:lang w:val="es-ES" w:eastAsia="es-MX"/>
        </w:rPr>
        <w:t xml:space="preserve"> Dirigir y acordar los asuntos de su competencia con las unidades administrativas de la JAPEM;</w:t>
      </w:r>
    </w:p>
    <w:p w:rsidR="00C6328C" w:rsidRPr="00CD7AB1" w:rsidRDefault="00C6328C" w:rsidP="00113901">
      <w:pPr>
        <w:spacing w:after="0" w:line="240" w:lineRule="auto"/>
        <w:jc w:val="both"/>
        <w:rPr>
          <w:rFonts w:ascii="Times New Roman" w:eastAsia="Arial" w:hAnsi="Times New Roman" w:cs="Times New Roman"/>
          <w:bCs/>
          <w:sz w:val="24"/>
          <w:szCs w:val="24"/>
          <w:lang w:val="es-ES" w:eastAsia="es-MX"/>
        </w:rPr>
      </w:pPr>
    </w:p>
    <w:p w:rsidR="00C6328C" w:rsidRPr="00CD7AB1" w:rsidRDefault="00C6328C" w:rsidP="00113901">
      <w:pPr>
        <w:spacing w:after="0" w:line="240" w:lineRule="auto"/>
        <w:jc w:val="both"/>
        <w:rPr>
          <w:rFonts w:ascii="Times New Roman" w:eastAsia="Calibri" w:hAnsi="Times New Roman" w:cs="Times New Roman"/>
          <w:sz w:val="24"/>
          <w:szCs w:val="24"/>
          <w:lang w:val="es-ES" w:eastAsia="es-MX"/>
        </w:rPr>
      </w:pPr>
      <w:r w:rsidRPr="00CD7AB1">
        <w:rPr>
          <w:rFonts w:ascii="Times New Roman" w:eastAsia="Arial" w:hAnsi="Times New Roman" w:cs="Times New Roman"/>
          <w:b/>
          <w:bCs/>
          <w:sz w:val="24"/>
          <w:szCs w:val="24"/>
          <w:lang w:val="es-ES" w:eastAsia="es-MX"/>
        </w:rPr>
        <w:t>X.</w:t>
      </w:r>
      <w:r w:rsidRPr="00CD7AB1">
        <w:rPr>
          <w:rFonts w:ascii="Times New Roman" w:eastAsia="Arial" w:hAnsi="Times New Roman" w:cs="Times New Roman"/>
          <w:bCs/>
          <w:sz w:val="24"/>
          <w:szCs w:val="24"/>
          <w:lang w:val="es-ES" w:eastAsia="es-MX"/>
        </w:rPr>
        <w:t xml:space="preserve"> Contratar, dirigir y remover al personal administrativo de la JAPEM;</w:t>
      </w:r>
    </w:p>
    <w:p w:rsidR="00C6328C" w:rsidRPr="00CD7AB1" w:rsidRDefault="00C6328C" w:rsidP="00113901">
      <w:pPr>
        <w:spacing w:after="0" w:line="240" w:lineRule="auto"/>
        <w:jc w:val="both"/>
        <w:rPr>
          <w:rFonts w:ascii="Times New Roman" w:eastAsia="Arial" w:hAnsi="Times New Roman" w:cs="Times New Roman"/>
          <w:bCs/>
          <w:sz w:val="24"/>
          <w:szCs w:val="24"/>
          <w:lang w:val="es-ES" w:eastAsia="es-MX"/>
        </w:rPr>
      </w:pPr>
    </w:p>
    <w:p w:rsidR="00C6328C" w:rsidRPr="00CD7AB1" w:rsidRDefault="00C6328C" w:rsidP="00113901">
      <w:pPr>
        <w:spacing w:after="0" w:line="240" w:lineRule="auto"/>
        <w:jc w:val="both"/>
        <w:rPr>
          <w:rFonts w:ascii="Times New Roman" w:eastAsia="Calibri" w:hAnsi="Times New Roman" w:cs="Times New Roman"/>
          <w:sz w:val="24"/>
          <w:szCs w:val="24"/>
          <w:lang w:val="es-ES" w:eastAsia="es-MX"/>
        </w:rPr>
      </w:pPr>
      <w:r w:rsidRPr="00CD7AB1">
        <w:rPr>
          <w:rFonts w:ascii="Times New Roman" w:eastAsia="Arial" w:hAnsi="Times New Roman" w:cs="Times New Roman"/>
          <w:b/>
          <w:bCs/>
          <w:sz w:val="24"/>
          <w:szCs w:val="24"/>
          <w:lang w:val="es-ES" w:eastAsia="es-MX"/>
        </w:rPr>
        <w:t>XI.</w:t>
      </w:r>
      <w:r w:rsidRPr="00CD7AB1">
        <w:rPr>
          <w:rFonts w:ascii="Times New Roman" w:eastAsia="Arial" w:hAnsi="Times New Roman" w:cs="Times New Roman"/>
          <w:bCs/>
          <w:sz w:val="24"/>
          <w:szCs w:val="24"/>
          <w:lang w:val="es-ES" w:eastAsia="es-MX"/>
        </w:rPr>
        <w:t xml:space="preserve"> Elaborar y presentar los proyectos de resolución de los asuntos de la competencia del Órgano de Gobierno;</w:t>
      </w:r>
    </w:p>
    <w:p w:rsidR="00C6328C" w:rsidRPr="00CD7AB1" w:rsidRDefault="00C6328C" w:rsidP="00113901">
      <w:pPr>
        <w:spacing w:after="0" w:line="240" w:lineRule="auto"/>
        <w:jc w:val="both"/>
        <w:rPr>
          <w:rFonts w:ascii="Times New Roman" w:eastAsia="Calibri" w:hAnsi="Times New Roman" w:cs="Times New Roman"/>
          <w:bCs/>
          <w:sz w:val="24"/>
          <w:szCs w:val="24"/>
          <w:lang w:val="es-ES" w:eastAsia="es-MX"/>
        </w:rPr>
      </w:pPr>
    </w:p>
    <w:p w:rsidR="00C6328C" w:rsidRPr="00CD7AB1" w:rsidRDefault="00C6328C" w:rsidP="00113901">
      <w:pPr>
        <w:spacing w:after="0" w:line="240" w:lineRule="auto"/>
        <w:jc w:val="both"/>
        <w:rPr>
          <w:rFonts w:ascii="Times New Roman" w:eastAsia="Times New Roman" w:hAnsi="Times New Roman" w:cs="Times New Roman"/>
          <w:sz w:val="24"/>
          <w:szCs w:val="24"/>
          <w:lang w:val="es-ES" w:eastAsia="es-MX"/>
        </w:rPr>
      </w:pPr>
      <w:r w:rsidRPr="00CD7AB1">
        <w:rPr>
          <w:rFonts w:ascii="Times New Roman" w:eastAsia="Calibri" w:hAnsi="Times New Roman" w:cs="Times New Roman"/>
          <w:b/>
          <w:bCs/>
          <w:sz w:val="24"/>
          <w:szCs w:val="24"/>
          <w:lang w:val="es-ES" w:eastAsia="es-MX"/>
        </w:rPr>
        <w:t>XII.</w:t>
      </w:r>
      <w:r w:rsidRPr="00CD7AB1">
        <w:rPr>
          <w:rFonts w:ascii="Times New Roman" w:eastAsia="Calibri" w:hAnsi="Times New Roman" w:cs="Times New Roman"/>
          <w:bCs/>
          <w:sz w:val="24"/>
          <w:szCs w:val="24"/>
          <w:lang w:val="es-ES" w:eastAsia="es-MX"/>
        </w:rPr>
        <w:t xml:space="preserve"> Coordinar la operación, actualización y difusión del RIAPEM;</w:t>
      </w:r>
    </w:p>
    <w:p w:rsidR="00C6328C" w:rsidRPr="00CD7AB1" w:rsidRDefault="00C6328C" w:rsidP="00113901">
      <w:pPr>
        <w:spacing w:after="0" w:line="240" w:lineRule="auto"/>
        <w:jc w:val="both"/>
        <w:rPr>
          <w:rFonts w:ascii="Times New Roman" w:eastAsia="Times New Roman" w:hAnsi="Times New Roman" w:cs="Times New Roman"/>
          <w:sz w:val="24"/>
          <w:szCs w:val="24"/>
          <w:lang w:val="es-ES" w:eastAsia="es-MX"/>
        </w:rPr>
      </w:pPr>
    </w:p>
    <w:p w:rsidR="00C6328C" w:rsidRPr="00CD7AB1" w:rsidRDefault="00C6328C" w:rsidP="00113901">
      <w:pPr>
        <w:spacing w:after="0" w:line="240" w:lineRule="auto"/>
        <w:jc w:val="both"/>
        <w:rPr>
          <w:rFonts w:ascii="Times New Roman" w:eastAsia="Times New Roman" w:hAnsi="Times New Roman" w:cs="Times New Roman"/>
          <w:sz w:val="24"/>
          <w:szCs w:val="24"/>
          <w:lang w:val="es-ES" w:eastAsia="es-MX"/>
        </w:rPr>
      </w:pPr>
      <w:r w:rsidRPr="00CD7AB1">
        <w:rPr>
          <w:rFonts w:ascii="Times New Roman" w:eastAsia="Times New Roman" w:hAnsi="Times New Roman" w:cs="Times New Roman"/>
          <w:b/>
          <w:sz w:val="24"/>
          <w:szCs w:val="24"/>
          <w:lang w:val="es-ES" w:eastAsia="es-MX"/>
        </w:rPr>
        <w:t>XIII.</w:t>
      </w:r>
      <w:r w:rsidRPr="00CD7AB1">
        <w:rPr>
          <w:rFonts w:ascii="Times New Roman" w:eastAsia="Times New Roman" w:hAnsi="Times New Roman" w:cs="Times New Roman"/>
          <w:sz w:val="24"/>
          <w:szCs w:val="24"/>
          <w:lang w:val="es-ES" w:eastAsia="es-MX"/>
        </w:rPr>
        <w:t xml:space="preserve"> Proponer al Órgano de Gobierno, las certificaciones de las IAP, con base en el cumplimiento de su objeto asistencial, y</w:t>
      </w:r>
    </w:p>
    <w:p w:rsidR="00C6328C" w:rsidRPr="00CD7AB1" w:rsidRDefault="00C6328C" w:rsidP="00113901">
      <w:pPr>
        <w:spacing w:after="0" w:line="240" w:lineRule="auto"/>
        <w:jc w:val="both"/>
        <w:rPr>
          <w:rFonts w:ascii="Times New Roman" w:eastAsia="Times New Roman" w:hAnsi="Times New Roman" w:cs="Times New Roman"/>
          <w:b/>
          <w:bCs/>
          <w:sz w:val="24"/>
          <w:szCs w:val="24"/>
          <w:lang w:val="es-ES" w:eastAsia="es-MX"/>
        </w:rPr>
      </w:pPr>
    </w:p>
    <w:p w:rsidR="00C6328C" w:rsidRPr="00CD7AB1" w:rsidRDefault="00C6328C" w:rsidP="00113901">
      <w:pPr>
        <w:spacing w:after="0" w:line="240" w:lineRule="auto"/>
        <w:jc w:val="both"/>
        <w:rPr>
          <w:rFonts w:ascii="Times New Roman" w:eastAsia="Times New Roman" w:hAnsi="Times New Roman" w:cs="Times New Roman"/>
          <w:sz w:val="24"/>
          <w:szCs w:val="24"/>
          <w:lang w:val="es-ES" w:eastAsia="es-MX"/>
        </w:rPr>
      </w:pPr>
      <w:r w:rsidRPr="00CD7AB1">
        <w:rPr>
          <w:rFonts w:ascii="Times New Roman" w:eastAsia="Times New Roman" w:hAnsi="Times New Roman" w:cs="Times New Roman"/>
          <w:b/>
          <w:bCs/>
          <w:sz w:val="24"/>
          <w:szCs w:val="24"/>
          <w:lang w:val="es-ES" w:eastAsia="es-MX"/>
        </w:rPr>
        <w:lastRenderedPageBreak/>
        <w:t>XIV.</w:t>
      </w:r>
      <w:r w:rsidRPr="00CD7AB1">
        <w:rPr>
          <w:rFonts w:ascii="Times New Roman" w:eastAsia="Times New Roman" w:hAnsi="Times New Roman" w:cs="Times New Roman"/>
          <w:bCs/>
          <w:sz w:val="24"/>
          <w:szCs w:val="24"/>
          <w:lang w:val="es-ES" w:eastAsia="es-MX"/>
        </w:rPr>
        <w:t xml:space="preserve"> Las demás que le confiera la Ley, los Reglamentos respectivos, y las que le encomiende el Órgano de Gobierno.</w:t>
      </w:r>
    </w:p>
    <w:p w:rsidR="00C6328C" w:rsidRPr="00CD7AB1" w:rsidRDefault="00C6328C" w:rsidP="00113901">
      <w:pPr>
        <w:spacing w:after="0" w:line="240" w:lineRule="auto"/>
        <w:jc w:val="center"/>
        <w:rPr>
          <w:rFonts w:ascii="Times New Roman" w:eastAsia="Arial" w:hAnsi="Times New Roman" w:cs="Times New Roman"/>
          <w:b/>
          <w:sz w:val="24"/>
          <w:szCs w:val="24"/>
          <w:lang w:val="es-ES" w:eastAsia="es-MX"/>
        </w:rPr>
      </w:pPr>
    </w:p>
    <w:p w:rsidR="00C6328C" w:rsidRPr="00CD7AB1" w:rsidRDefault="00C6328C" w:rsidP="00113901">
      <w:pPr>
        <w:spacing w:after="0" w:line="240" w:lineRule="auto"/>
        <w:jc w:val="center"/>
        <w:rPr>
          <w:rFonts w:ascii="Times New Roman" w:eastAsia="Times New Roman" w:hAnsi="Times New Roman" w:cs="Times New Roman"/>
          <w:sz w:val="24"/>
          <w:szCs w:val="24"/>
          <w:lang w:val="es-ES" w:eastAsia="es-MX"/>
        </w:rPr>
      </w:pPr>
      <w:r w:rsidRPr="00CD7AB1">
        <w:rPr>
          <w:rFonts w:ascii="Times New Roman" w:eastAsia="Arial" w:hAnsi="Times New Roman" w:cs="Times New Roman"/>
          <w:b/>
          <w:sz w:val="24"/>
          <w:szCs w:val="24"/>
          <w:lang w:val="es-ES" w:eastAsia="es-MX"/>
        </w:rPr>
        <w:t>CAPÍTULO VI</w:t>
      </w:r>
    </w:p>
    <w:p w:rsidR="00C6328C" w:rsidRPr="00CD7AB1" w:rsidRDefault="00C6328C" w:rsidP="00113901">
      <w:pPr>
        <w:spacing w:after="0" w:line="240" w:lineRule="auto"/>
        <w:jc w:val="center"/>
        <w:rPr>
          <w:rFonts w:ascii="Times New Roman" w:eastAsia="Calibri" w:hAnsi="Times New Roman" w:cs="Times New Roman"/>
          <w:sz w:val="24"/>
          <w:szCs w:val="24"/>
          <w:lang w:val="es-ES" w:eastAsia="es-MX"/>
        </w:rPr>
      </w:pPr>
      <w:r w:rsidRPr="00CD7AB1">
        <w:rPr>
          <w:rFonts w:ascii="Times New Roman" w:eastAsia="Arial" w:hAnsi="Times New Roman" w:cs="Times New Roman"/>
          <w:b/>
          <w:sz w:val="24"/>
          <w:szCs w:val="24"/>
          <w:lang w:val="es-ES" w:eastAsia="es-MX"/>
        </w:rPr>
        <w:t>DEL ÓRGANO INTERNO DE CONTROL</w:t>
      </w:r>
    </w:p>
    <w:p w:rsidR="00C6328C" w:rsidRPr="00CD7AB1" w:rsidRDefault="00C6328C" w:rsidP="00113901">
      <w:pPr>
        <w:spacing w:after="0" w:line="240" w:lineRule="auto"/>
        <w:jc w:val="both"/>
        <w:rPr>
          <w:rFonts w:ascii="Times New Roman" w:eastAsia="Arial" w:hAnsi="Times New Roman" w:cs="Times New Roman"/>
          <w:bCs/>
          <w:sz w:val="24"/>
          <w:szCs w:val="24"/>
          <w:lang w:val="es-ES" w:eastAsia="es-MX"/>
        </w:rPr>
      </w:pPr>
    </w:p>
    <w:p w:rsidR="00C6328C" w:rsidRPr="00CD7AB1" w:rsidRDefault="00C6328C" w:rsidP="00113901">
      <w:pPr>
        <w:spacing w:after="0" w:line="240" w:lineRule="auto"/>
        <w:jc w:val="both"/>
        <w:rPr>
          <w:rFonts w:ascii="Times New Roman" w:eastAsia="Times New Roman" w:hAnsi="Times New Roman" w:cs="Times New Roman"/>
          <w:sz w:val="24"/>
          <w:szCs w:val="24"/>
          <w:lang w:val="es-ES" w:eastAsia="es-MX"/>
        </w:rPr>
      </w:pPr>
      <w:r w:rsidRPr="00CD7AB1">
        <w:rPr>
          <w:rFonts w:ascii="Times New Roman" w:eastAsia="Arial" w:hAnsi="Times New Roman" w:cs="Times New Roman"/>
          <w:b/>
          <w:bCs/>
          <w:sz w:val="24"/>
          <w:szCs w:val="24"/>
          <w:lang w:val="es-ES" w:eastAsia="es-MX"/>
        </w:rPr>
        <w:t>Artículo 35</w:t>
      </w:r>
      <w:r w:rsidRPr="00CD7AB1">
        <w:rPr>
          <w:rFonts w:ascii="Times New Roman" w:eastAsia="Arial" w:hAnsi="Times New Roman" w:cs="Times New Roman"/>
          <w:bCs/>
          <w:sz w:val="24"/>
          <w:szCs w:val="24"/>
          <w:lang w:val="es-ES" w:eastAsia="es-MX"/>
        </w:rPr>
        <w:t>. Estará adscrito orgánica y presupuestalmente a la JAPEM un Órgano Interno de Control, cuyo titular depende funcionalmente de la Secretaría de la Contraloría, con las atribuciones que se establecen en el Reglamento Interior de ésta y los demás ordenamientos legales y administrativos aplicables.</w:t>
      </w:r>
    </w:p>
    <w:p w:rsidR="00C6328C" w:rsidRPr="00CD7AB1" w:rsidRDefault="00C6328C" w:rsidP="00113901">
      <w:pPr>
        <w:spacing w:after="0" w:line="240" w:lineRule="auto"/>
        <w:jc w:val="center"/>
        <w:rPr>
          <w:rFonts w:ascii="Times New Roman" w:eastAsia="Arial" w:hAnsi="Times New Roman" w:cs="Times New Roman"/>
          <w:b/>
          <w:sz w:val="24"/>
          <w:szCs w:val="24"/>
          <w:lang w:val="es-ES" w:eastAsia="es-MX"/>
        </w:rPr>
      </w:pPr>
    </w:p>
    <w:p w:rsidR="00C6328C" w:rsidRPr="00CD7AB1" w:rsidRDefault="00C6328C" w:rsidP="00113901">
      <w:pPr>
        <w:spacing w:after="0" w:line="240" w:lineRule="auto"/>
        <w:jc w:val="center"/>
        <w:rPr>
          <w:rFonts w:ascii="Times New Roman" w:eastAsia="Times New Roman" w:hAnsi="Times New Roman" w:cs="Times New Roman"/>
          <w:sz w:val="24"/>
          <w:szCs w:val="24"/>
          <w:lang w:val="es-ES" w:eastAsia="es-MX"/>
        </w:rPr>
      </w:pPr>
      <w:r w:rsidRPr="00CD7AB1">
        <w:rPr>
          <w:rFonts w:ascii="Times New Roman" w:eastAsia="Arial" w:hAnsi="Times New Roman" w:cs="Times New Roman"/>
          <w:b/>
          <w:sz w:val="24"/>
          <w:szCs w:val="24"/>
          <w:lang w:val="es-ES" w:eastAsia="es-MX"/>
        </w:rPr>
        <w:t>TÍTULO TERCERO</w:t>
      </w:r>
    </w:p>
    <w:p w:rsidR="00C6328C" w:rsidRPr="00CD7AB1" w:rsidRDefault="00C6328C" w:rsidP="00113901">
      <w:pPr>
        <w:spacing w:after="0" w:line="240" w:lineRule="auto"/>
        <w:jc w:val="center"/>
        <w:rPr>
          <w:rFonts w:ascii="Times New Roman" w:eastAsia="Times New Roman" w:hAnsi="Times New Roman" w:cs="Times New Roman"/>
          <w:sz w:val="24"/>
          <w:szCs w:val="24"/>
          <w:lang w:val="es-ES" w:eastAsia="es-MX"/>
        </w:rPr>
      </w:pPr>
      <w:r w:rsidRPr="00CD7AB1">
        <w:rPr>
          <w:rFonts w:ascii="Times New Roman" w:eastAsia="Arial" w:hAnsi="Times New Roman" w:cs="Times New Roman"/>
          <w:b/>
          <w:sz w:val="24"/>
          <w:szCs w:val="24"/>
          <w:lang w:val="es-ES" w:eastAsia="es-MX"/>
        </w:rPr>
        <w:t>DE LA CONSTITUCIÓN DE LAS INSTITUCIONES DE ASISTENCIA PRIVADA</w:t>
      </w:r>
    </w:p>
    <w:p w:rsidR="00C6328C" w:rsidRPr="00CD7AB1" w:rsidRDefault="00C6328C" w:rsidP="00113901">
      <w:pPr>
        <w:spacing w:after="0" w:line="240" w:lineRule="auto"/>
        <w:jc w:val="center"/>
        <w:rPr>
          <w:rFonts w:ascii="Times New Roman" w:eastAsia="Arial" w:hAnsi="Times New Roman" w:cs="Times New Roman"/>
          <w:b/>
          <w:sz w:val="24"/>
          <w:szCs w:val="24"/>
          <w:lang w:val="es-ES" w:eastAsia="es-MX"/>
        </w:rPr>
      </w:pPr>
    </w:p>
    <w:p w:rsidR="00C6328C" w:rsidRPr="00CD7AB1" w:rsidRDefault="00C6328C" w:rsidP="00113901">
      <w:pPr>
        <w:spacing w:after="0" w:line="240" w:lineRule="auto"/>
        <w:jc w:val="center"/>
        <w:rPr>
          <w:rFonts w:ascii="Times New Roman" w:eastAsia="Times New Roman" w:hAnsi="Times New Roman" w:cs="Times New Roman"/>
          <w:sz w:val="24"/>
          <w:szCs w:val="24"/>
          <w:lang w:val="es-ES" w:eastAsia="es-MX"/>
        </w:rPr>
      </w:pPr>
      <w:r w:rsidRPr="00CD7AB1">
        <w:rPr>
          <w:rFonts w:ascii="Times New Roman" w:eastAsia="Arial" w:hAnsi="Times New Roman" w:cs="Times New Roman"/>
          <w:b/>
          <w:sz w:val="24"/>
          <w:szCs w:val="24"/>
          <w:lang w:val="es-ES" w:eastAsia="es-MX"/>
        </w:rPr>
        <w:t>CAPÍTULO I</w:t>
      </w:r>
    </w:p>
    <w:p w:rsidR="00C6328C" w:rsidRPr="00CD7AB1" w:rsidRDefault="00C6328C" w:rsidP="00113901">
      <w:pPr>
        <w:spacing w:after="0" w:line="240" w:lineRule="auto"/>
        <w:jc w:val="center"/>
        <w:rPr>
          <w:rFonts w:ascii="Times New Roman" w:eastAsia="Times New Roman" w:hAnsi="Times New Roman" w:cs="Times New Roman"/>
          <w:sz w:val="24"/>
          <w:szCs w:val="24"/>
          <w:lang w:val="es-ES" w:eastAsia="es-MX"/>
        </w:rPr>
      </w:pPr>
      <w:r w:rsidRPr="00CD7AB1">
        <w:rPr>
          <w:rFonts w:ascii="Times New Roman" w:eastAsia="Arial" w:hAnsi="Times New Roman" w:cs="Times New Roman"/>
          <w:b/>
          <w:sz w:val="24"/>
          <w:szCs w:val="24"/>
          <w:lang w:val="es-ES" w:eastAsia="es-MX"/>
        </w:rPr>
        <w:t>DE LA CONSTITUCIÓN DE FUNDACIONES Y ASOCIACIONES</w:t>
      </w:r>
    </w:p>
    <w:p w:rsidR="00C6328C" w:rsidRPr="00CD7AB1" w:rsidRDefault="00C6328C" w:rsidP="00113901">
      <w:pPr>
        <w:spacing w:after="0" w:line="240" w:lineRule="auto"/>
        <w:jc w:val="both"/>
        <w:rPr>
          <w:rFonts w:ascii="Times New Roman" w:eastAsia="Arial" w:hAnsi="Times New Roman" w:cs="Times New Roman"/>
          <w:bCs/>
          <w:sz w:val="24"/>
          <w:szCs w:val="24"/>
          <w:lang w:val="es-ES" w:eastAsia="es-MX"/>
        </w:rPr>
      </w:pPr>
    </w:p>
    <w:p w:rsidR="00C6328C" w:rsidRPr="00CD7AB1" w:rsidRDefault="00C6328C" w:rsidP="00113901">
      <w:pPr>
        <w:spacing w:after="0" w:line="240" w:lineRule="auto"/>
        <w:jc w:val="both"/>
        <w:rPr>
          <w:rFonts w:ascii="Times New Roman" w:eastAsia="Calibri" w:hAnsi="Times New Roman" w:cs="Times New Roman"/>
          <w:sz w:val="24"/>
          <w:szCs w:val="24"/>
          <w:lang w:val="es-ES" w:eastAsia="es-MX"/>
        </w:rPr>
      </w:pPr>
      <w:r w:rsidRPr="00CD7AB1">
        <w:rPr>
          <w:rFonts w:ascii="Times New Roman" w:eastAsia="Arial" w:hAnsi="Times New Roman" w:cs="Times New Roman"/>
          <w:b/>
          <w:bCs/>
          <w:sz w:val="24"/>
          <w:szCs w:val="24"/>
          <w:lang w:val="es-ES" w:eastAsia="es-MX"/>
        </w:rPr>
        <w:t>Artículo 36.</w:t>
      </w:r>
      <w:r w:rsidRPr="00CD7AB1">
        <w:rPr>
          <w:rFonts w:ascii="Times New Roman" w:eastAsia="Arial" w:hAnsi="Times New Roman" w:cs="Times New Roman"/>
          <w:bCs/>
          <w:sz w:val="24"/>
          <w:szCs w:val="24"/>
          <w:lang w:val="es-ES" w:eastAsia="es-MX"/>
        </w:rPr>
        <w:t xml:space="preserve"> Las personas que en vida deseen constituir una IAP deberán presentar a la JAPEM los siguientes requisitos:</w:t>
      </w:r>
    </w:p>
    <w:p w:rsidR="00C6328C" w:rsidRPr="00CD7AB1" w:rsidRDefault="00C6328C" w:rsidP="00113901">
      <w:pPr>
        <w:spacing w:after="0" w:line="240" w:lineRule="auto"/>
        <w:jc w:val="both"/>
        <w:rPr>
          <w:rFonts w:ascii="Times New Roman" w:eastAsia="Arial" w:hAnsi="Times New Roman" w:cs="Times New Roman"/>
          <w:b/>
          <w:bCs/>
          <w:sz w:val="24"/>
          <w:szCs w:val="24"/>
          <w:lang w:val="es-ES" w:eastAsia="es-MX"/>
        </w:rPr>
      </w:pPr>
    </w:p>
    <w:p w:rsidR="00C6328C" w:rsidRPr="00CD7AB1" w:rsidRDefault="00C6328C" w:rsidP="00113901">
      <w:pPr>
        <w:spacing w:after="0" w:line="240" w:lineRule="auto"/>
        <w:jc w:val="both"/>
        <w:rPr>
          <w:rFonts w:ascii="Times New Roman" w:eastAsia="Arial" w:hAnsi="Times New Roman" w:cs="Times New Roman"/>
          <w:bCs/>
          <w:sz w:val="24"/>
          <w:szCs w:val="24"/>
          <w:lang w:val="es-ES" w:eastAsia="es-MX"/>
        </w:rPr>
      </w:pPr>
      <w:r w:rsidRPr="00CD7AB1">
        <w:rPr>
          <w:rFonts w:ascii="Times New Roman" w:eastAsia="Arial" w:hAnsi="Times New Roman" w:cs="Times New Roman"/>
          <w:b/>
          <w:bCs/>
          <w:sz w:val="24"/>
          <w:szCs w:val="24"/>
          <w:lang w:val="es-ES" w:eastAsia="es-MX"/>
        </w:rPr>
        <w:t>I.</w:t>
      </w:r>
      <w:r w:rsidRPr="00CD7AB1">
        <w:rPr>
          <w:rFonts w:ascii="Times New Roman" w:eastAsia="Arial" w:hAnsi="Times New Roman" w:cs="Times New Roman"/>
          <w:bCs/>
          <w:sz w:val="24"/>
          <w:szCs w:val="24"/>
          <w:lang w:val="es-ES" w:eastAsia="es-MX"/>
        </w:rPr>
        <w:t xml:space="preserve"> Solicitud de constitución que contenga:</w:t>
      </w:r>
    </w:p>
    <w:p w:rsidR="00C6328C" w:rsidRPr="00CD7AB1" w:rsidRDefault="00C6328C" w:rsidP="00113901">
      <w:pPr>
        <w:spacing w:after="0" w:line="240" w:lineRule="auto"/>
        <w:jc w:val="both"/>
        <w:rPr>
          <w:rFonts w:ascii="Times New Roman" w:eastAsia="Calibri" w:hAnsi="Times New Roman" w:cs="Times New Roman"/>
          <w:sz w:val="24"/>
          <w:szCs w:val="24"/>
          <w:lang w:val="es-ES" w:eastAsia="es-MX"/>
        </w:rPr>
      </w:pPr>
    </w:p>
    <w:p w:rsidR="00C6328C" w:rsidRPr="00CD7AB1" w:rsidRDefault="00C6328C" w:rsidP="00113901">
      <w:pPr>
        <w:spacing w:after="0" w:line="240" w:lineRule="auto"/>
        <w:jc w:val="both"/>
        <w:rPr>
          <w:rFonts w:ascii="Times New Roman" w:eastAsia="Arial" w:hAnsi="Times New Roman" w:cs="Times New Roman"/>
          <w:bCs/>
          <w:sz w:val="24"/>
          <w:szCs w:val="24"/>
          <w:lang w:val="es-ES" w:eastAsia="es-MX"/>
        </w:rPr>
      </w:pPr>
      <w:r w:rsidRPr="00CD7AB1">
        <w:rPr>
          <w:rFonts w:ascii="Times New Roman" w:eastAsia="Arial" w:hAnsi="Times New Roman" w:cs="Times New Roman"/>
          <w:b/>
          <w:bCs/>
          <w:sz w:val="24"/>
          <w:szCs w:val="24"/>
          <w:lang w:val="es-ES" w:eastAsia="es-MX"/>
        </w:rPr>
        <w:t>a)</w:t>
      </w:r>
      <w:r w:rsidRPr="00CD7AB1">
        <w:rPr>
          <w:rFonts w:ascii="Times New Roman" w:eastAsia="Arial" w:hAnsi="Times New Roman" w:cs="Times New Roman"/>
          <w:bCs/>
          <w:sz w:val="24"/>
          <w:szCs w:val="24"/>
          <w:lang w:val="es-ES" w:eastAsia="es-MX"/>
        </w:rPr>
        <w:t xml:space="preserve"> Datos generales de la o el Fundador, Fundadores o Asociados (nombre, domicilio, nacionalidad, fecha de nacimiento, CURP y RFC);</w:t>
      </w:r>
    </w:p>
    <w:p w:rsidR="00C6328C" w:rsidRPr="00CD7AB1" w:rsidRDefault="00C6328C" w:rsidP="00113901">
      <w:pPr>
        <w:spacing w:after="0" w:line="240" w:lineRule="auto"/>
        <w:jc w:val="both"/>
        <w:rPr>
          <w:rFonts w:ascii="Times New Roman" w:eastAsia="Calibri" w:hAnsi="Times New Roman" w:cs="Times New Roman"/>
          <w:sz w:val="24"/>
          <w:szCs w:val="24"/>
          <w:lang w:val="es-ES" w:eastAsia="es-MX"/>
        </w:rPr>
      </w:pPr>
    </w:p>
    <w:p w:rsidR="00C6328C" w:rsidRPr="00CD7AB1" w:rsidRDefault="00C6328C" w:rsidP="00113901">
      <w:pPr>
        <w:spacing w:after="0" w:line="240" w:lineRule="auto"/>
        <w:jc w:val="both"/>
        <w:rPr>
          <w:rFonts w:ascii="Times New Roman" w:eastAsia="Calibri" w:hAnsi="Times New Roman" w:cs="Times New Roman"/>
          <w:sz w:val="24"/>
          <w:szCs w:val="24"/>
          <w:lang w:val="es-ES" w:eastAsia="es-MX"/>
        </w:rPr>
      </w:pPr>
      <w:r w:rsidRPr="00CD7AB1">
        <w:rPr>
          <w:rFonts w:ascii="Times New Roman" w:eastAsia="Arial" w:hAnsi="Times New Roman" w:cs="Times New Roman"/>
          <w:bCs/>
          <w:sz w:val="24"/>
          <w:szCs w:val="24"/>
          <w:lang w:val="es-ES" w:eastAsia="es-MX"/>
        </w:rPr>
        <w:t>En el caso de que algún Fundador, Fundadores, Asociados o integrante del Patronato, cuente con nacionalidad extranjera deberá acreditar fehacientemente su situación migratoria.</w:t>
      </w:r>
    </w:p>
    <w:p w:rsidR="00C6328C" w:rsidRPr="00CD7AB1" w:rsidRDefault="00C6328C" w:rsidP="00113901">
      <w:pPr>
        <w:spacing w:after="0" w:line="240" w:lineRule="auto"/>
        <w:jc w:val="both"/>
        <w:rPr>
          <w:rFonts w:ascii="Times New Roman" w:eastAsia="Times New Roman" w:hAnsi="Times New Roman" w:cs="Times New Roman"/>
          <w:bCs/>
          <w:sz w:val="24"/>
          <w:szCs w:val="24"/>
          <w:lang w:val="es-ES" w:eastAsia="es-MX"/>
        </w:rPr>
      </w:pPr>
    </w:p>
    <w:p w:rsidR="00C6328C" w:rsidRPr="00CD7AB1" w:rsidRDefault="00C6328C" w:rsidP="00113901">
      <w:pPr>
        <w:spacing w:after="0" w:line="240" w:lineRule="auto"/>
        <w:jc w:val="both"/>
        <w:rPr>
          <w:rFonts w:ascii="Times New Roman" w:eastAsia="Calibri" w:hAnsi="Times New Roman" w:cs="Times New Roman"/>
          <w:sz w:val="24"/>
          <w:szCs w:val="24"/>
          <w:lang w:val="es-ES" w:eastAsia="es-MX"/>
        </w:rPr>
      </w:pPr>
      <w:r w:rsidRPr="00CD7AB1">
        <w:rPr>
          <w:rFonts w:ascii="Times New Roman" w:eastAsia="Times New Roman" w:hAnsi="Times New Roman" w:cs="Times New Roman"/>
          <w:b/>
          <w:bCs/>
          <w:sz w:val="24"/>
          <w:szCs w:val="24"/>
          <w:lang w:val="es-ES" w:eastAsia="es-MX"/>
        </w:rPr>
        <w:t>b)</w:t>
      </w:r>
      <w:r w:rsidRPr="00CD7AB1">
        <w:rPr>
          <w:rFonts w:ascii="Times New Roman" w:eastAsia="Times New Roman" w:hAnsi="Times New Roman" w:cs="Times New Roman"/>
          <w:bCs/>
          <w:sz w:val="24"/>
          <w:szCs w:val="24"/>
          <w:lang w:val="es-ES" w:eastAsia="es-MX"/>
        </w:rPr>
        <w:t xml:space="preserve"> Mención de Fundación o Asociación y definición de carácter permanente o transitorio de la IAP; </w:t>
      </w:r>
    </w:p>
    <w:p w:rsidR="00C6328C" w:rsidRPr="00CD7AB1" w:rsidRDefault="00C6328C" w:rsidP="00113901">
      <w:pPr>
        <w:spacing w:after="0" w:line="240" w:lineRule="auto"/>
        <w:jc w:val="both"/>
        <w:rPr>
          <w:rFonts w:ascii="Times New Roman" w:eastAsia="Calibri" w:hAnsi="Times New Roman" w:cs="Times New Roman"/>
          <w:bCs/>
          <w:sz w:val="24"/>
          <w:szCs w:val="24"/>
          <w:lang w:val="es-ES" w:eastAsia="es-MX"/>
        </w:rPr>
      </w:pPr>
    </w:p>
    <w:p w:rsidR="00C6328C" w:rsidRPr="00CD7AB1" w:rsidRDefault="00C6328C" w:rsidP="00113901">
      <w:pPr>
        <w:spacing w:after="0" w:line="240" w:lineRule="auto"/>
        <w:jc w:val="both"/>
        <w:rPr>
          <w:rFonts w:ascii="Times New Roman" w:eastAsia="Calibri" w:hAnsi="Times New Roman" w:cs="Times New Roman"/>
          <w:sz w:val="24"/>
          <w:szCs w:val="24"/>
          <w:lang w:val="es-ES" w:eastAsia="es-MX"/>
        </w:rPr>
      </w:pPr>
      <w:r w:rsidRPr="00CD7AB1">
        <w:rPr>
          <w:rFonts w:ascii="Times New Roman" w:eastAsia="Calibri" w:hAnsi="Times New Roman" w:cs="Times New Roman"/>
          <w:b/>
          <w:bCs/>
          <w:sz w:val="24"/>
          <w:szCs w:val="24"/>
          <w:lang w:val="es-ES" w:eastAsia="es-MX"/>
        </w:rPr>
        <w:t>c)</w:t>
      </w:r>
      <w:r w:rsidRPr="00CD7AB1">
        <w:rPr>
          <w:rFonts w:ascii="Times New Roman" w:eastAsia="Calibri" w:hAnsi="Times New Roman" w:cs="Times New Roman"/>
          <w:bCs/>
          <w:sz w:val="24"/>
          <w:szCs w:val="24"/>
          <w:lang w:val="es-ES" w:eastAsia="es-MX"/>
        </w:rPr>
        <w:t xml:space="preserve"> Denominación, Objeto Asistencial, domicilio legal, monto del patrimonio inicial y Patronato, o en su caso los que integrarán lo órganos que hayan de representarlas y administrarlas.</w:t>
      </w:r>
    </w:p>
    <w:p w:rsidR="00C6328C" w:rsidRPr="00CD7AB1" w:rsidRDefault="00C6328C" w:rsidP="00113901">
      <w:pPr>
        <w:spacing w:after="0" w:line="240" w:lineRule="auto"/>
        <w:jc w:val="both"/>
        <w:rPr>
          <w:rFonts w:ascii="Times New Roman" w:eastAsia="Calibri" w:hAnsi="Times New Roman" w:cs="Times New Roman"/>
          <w:bCs/>
          <w:sz w:val="24"/>
          <w:szCs w:val="24"/>
          <w:lang w:val="es-ES" w:eastAsia="es-MX"/>
        </w:rPr>
      </w:pPr>
    </w:p>
    <w:p w:rsidR="00C6328C" w:rsidRPr="00CD7AB1" w:rsidRDefault="00C6328C" w:rsidP="00113901">
      <w:pPr>
        <w:spacing w:after="0" w:line="240" w:lineRule="auto"/>
        <w:jc w:val="both"/>
        <w:rPr>
          <w:rFonts w:ascii="Times New Roman" w:eastAsia="Calibri" w:hAnsi="Times New Roman" w:cs="Times New Roman"/>
          <w:sz w:val="24"/>
          <w:szCs w:val="24"/>
          <w:lang w:val="es-ES" w:eastAsia="es-MX"/>
        </w:rPr>
      </w:pPr>
      <w:r w:rsidRPr="00CD7AB1">
        <w:rPr>
          <w:rFonts w:ascii="Times New Roman" w:eastAsia="Calibri" w:hAnsi="Times New Roman" w:cs="Times New Roman"/>
          <w:b/>
          <w:bCs/>
          <w:sz w:val="24"/>
          <w:szCs w:val="24"/>
          <w:lang w:val="es-ES" w:eastAsia="es-MX"/>
        </w:rPr>
        <w:t>II.</w:t>
      </w:r>
      <w:r w:rsidRPr="00CD7AB1">
        <w:rPr>
          <w:rFonts w:ascii="Times New Roman" w:eastAsia="Calibri" w:hAnsi="Times New Roman" w:cs="Times New Roman"/>
          <w:bCs/>
          <w:sz w:val="24"/>
          <w:szCs w:val="24"/>
          <w:lang w:val="es-ES" w:eastAsia="es-MX"/>
        </w:rPr>
        <w:t xml:space="preserve"> Presentar un Programa de trabajo que especifique las Actividades Asistenciales a realizar, así como la acreditación técnica, material, económica y operativas para el cumplimiento de su Objeto;</w:t>
      </w:r>
    </w:p>
    <w:p w:rsidR="00C6328C" w:rsidRPr="00CD7AB1" w:rsidRDefault="00C6328C" w:rsidP="00113901">
      <w:pPr>
        <w:spacing w:after="0" w:line="240" w:lineRule="auto"/>
        <w:jc w:val="both"/>
        <w:rPr>
          <w:rFonts w:ascii="Times New Roman" w:eastAsia="Arial" w:hAnsi="Times New Roman" w:cs="Times New Roman"/>
          <w:bCs/>
          <w:sz w:val="24"/>
          <w:szCs w:val="24"/>
          <w:lang w:val="es-ES" w:eastAsia="es-MX"/>
        </w:rPr>
      </w:pPr>
    </w:p>
    <w:p w:rsidR="00C6328C" w:rsidRPr="00CD7AB1" w:rsidRDefault="00C6328C" w:rsidP="00113901">
      <w:pPr>
        <w:spacing w:after="0" w:line="240" w:lineRule="auto"/>
        <w:jc w:val="both"/>
        <w:rPr>
          <w:rFonts w:ascii="Times New Roman" w:eastAsia="Arial" w:hAnsi="Times New Roman" w:cs="Times New Roman"/>
          <w:bCs/>
          <w:sz w:val="24"/>
          <w:szCs w:val="24"/>
          <w:lang w:val="es-ES" w:eastAsia="es-MX"/>
        </w:rPr>
      </w:pPr>
      <w:r w:rsidRPr="00CD7AB1">
        <w:rPr>
          <w:rFonts w:ascii="Times New Roman" w:eastAsia="Arial" w:hAnsi="Times New Roman" w:cs="Times New Roman"/>
          <w:b/>
          <w:bCs/>
          <w:sz w:val="24"/>
          <w:szCs w:val="24"/>
          <w:lang w:val="es-ES" w:eastAsia="es-MX"/>
        </w:rPr>
        <w:t>III.</w:t>
      </w:r>
      <w:r w:rsidRPr="00CD7AB1">
        <w:rPr>
          <w:rFonts w:ascii="Times New Roman" w:eastAsia="Arial" w:hAnsi="Times New Roman" w:cs="Times New Roman"/>
          <w:bCs/>
          <w:sz w:val="24"/>
          <w:szCs w:val="24"/>
          <w:lang w:val="es-ES" w:eastAsia="es-MX"/>
        </w:rPr>
        <w:t xml:space="preserve"> Modelo de atención al Beneficiario;</w:t>
      </w:r>
    </w:p>
    <w:p w:rsidR="00C6328C" w:rsidRPr="00CD7AB1" w:rsidRDefault="00C6328C" w:rsidP="00113901">
      <w:pPr>
        <w:spacing w:after="0" w:line="240" w:lineRule="auto"/>
        <w:jc w:val="both"/>
        <w:rPr>
          <w:rFonts w:ascii="Times New Roman" w:eastAsia="Arial" w:hAnsi="Times New Roman" w:cs="Times New Roman"/>
          <w:b/>
          <w:bCs/>
          <w:sz w:val="24"/>
          <w:szCs w:val="24"/>
          <w:lang w:val="es-ES" w:eastAsia="es-MX"/>
        </w:rPr>
      </w:pPr>
    </w:p>
    <w:p w:rsidR="00C6328C" w:rsidRPr="00CD7AB1" w:rsidRDefault="00C6328C" w:rsidP="00113901">
      <w:pPr>
        <w:spacing w:after="0" w:line="240" w:lineRule="auto"/>
        <w:jc w:val="both"/>
        <w:rPr>
          <w:rFonts w:ascii="Times New Roman" w:eastAsia="Calibri" w:hAnsi="Times New Roman" w:cs="Times New Roman"/>
          <w:sz w:val="24"/>
          <w:szCs w:val="24"/>
          <w:lang w:val="es-ES" w:eastAsia="es-MX"/>
        </w:rPr>
      </w:pPr>
      <w:r w:rsidRPr="00CD7AB1">
        <w:rPr>
          <w:rFonts w:ascii="Times New Roman" w:eastAsia="Arial" w:hAnsi="Times New Roman" w:cs="Times New Roman"/>
          <w:b/>
          <w:bCs/>
          <w:sz w:val="24"/>
          <w:szCs w:val="24"/>
          <w:lang w:val="es-ES" w:eastAsia="es-MX"/>
        </w:rPr>
        <w:t>IV.</w:t>
      </w:r>
      <w:r w:rsidRPr="00CD7AB1">
        <w:rPr>
          <w:rFonts w:ascii="Times New Roman" w:eastAsia="Arial" w:hAnsi="Times New Roman" w:cs="Times New Roman"/>
          <w:bCs/>
          <w:sz w:val="24"/>
          <w:szCs w:val="24"/>
          <w:lang w:val="es-ES" w:eastAsia="es-MX"/>
        </w:rPr>
        <w:t xml:space="preserve"> Proyecto de procuración de fondos;</w:t>
      </w:r>
    </w:p>
    <w:p w:rsidR="00C6328C" w:rsidRPr="00CD7AB1" w:rsidRDefault="00C6328C" w:rsidP="00113901">
      <w:pPr>
        <w:spacing w:after="0" w:line="240" w:lineRule="auto"/>
        <w:jc w:val="both"/>
        <w:rPr>
          <w:rFonts w:ascii="Times New Roman" w:eastAsia="Calibri" w:hAnsi="Times New Roman" w:cs="Times New Roman"/>
          <w:b/>
          <w:bCs/>
          <w:sz w:val="24"/>
          <w:szCs w:val="24"/>
          <w:lang w:val="es-ES" w:eastAsia="es-MX"/>
        </w:rPr>
      </w:pPr>
    </w:p>
    <w:p w:rsidR="00C6328C" w:rsidRPr="00CD7AB1" w:rsidRDefault="00C6328C" w:rsidP="00113901">
      <w:pPr>
        <w:spacing w:after="0" w:line="240" w:lineRule="auto"/>
        <w:jc w:val="both"/>
        <w:rPr>
          <w:rFonts w:ascii="Times New Roman" w:eastAsia="Calibri" w:hAnsi="Times New Roman" w:cs="Times New Roman"/>
          <w:sz w:val="24"/>
          <w:szCs w:val="24"/>
          <w:lang w:val="es-ES" w:eastAsia="es-MX"/>
        </w:rPr>
      </w:pPr>
      <w:r w:rsidRPr="00CD7AB1">
        <w:rPr>
          <w:rFonts w:ascii="Times New Roman" w:eastAsia="Calibri" w:hAnsi="Times New Roman" w:cs="Times New Roman"/>
          <w:b/>
          <w:bCs/>
          <w:sz w:val="24"/>
          <w:szCs w:val="24"/>
          <w:lang w:val="es-ES" w:eastAsia="es-MX"/>
        </w:rPr>
        <w:t>V.</w:t>
      </w:r>
      <w:r w:rsidRPr="00CD7AB1">
        <w:rPr>
          <w:rFonts w:ascii="Times New Roman" w:eastAsia="Calibri" w:hAnsi="Times New Roman" w:cs="Times New Roman"/>
          <w:bCs/>
          <w:sz w:val="24"/>
          <w:szCs w:val="24"/>
          <w:lang w:val="es-ES" w:eastAsia="es-MX"/>
        </w:rPr>
        <w:t xml:space="preserve"> Acta de asamblea con los Estatutos de la IAP, que deberán contener además de la información señalada en las fracciones anteriores, la forma de organización del Patronato, sus facultades y las de sus miembros, así como los requisitos que deberán satisfacer las personas que disfrutarán de los servicios que preste la IAP, y</w:t>
      </w:r>
    </w:p>
    <w:p w:rsidR="00C6328C" w:rsidRPr="00CD7AB1" w:rsidRDefault="00C6328C" w:rsidP="00113901">
      <w:pPr>
        <w:spacing w:after="0" w:line="240" w:lineRule="auto"/>
        <w:jc w:val="both"/>
        <w:rPr>
          <w:rFonts w:ascii="Times New Roman" w:eastAsia="Calibri" w:hAnsi="Times New Roman" w:cs="Times New Roman"/>
          <w:b/>
          <w:bCs/>
          <w:sz w:val="24"/>
          <w:szCs w:val="24"/>
          <w:lang w:val="es-ES" w:eastAsia="es-MX"/>
        </w:rPr>
      </w:pPr>
    </w:p>
    <w:p w:rsidR="00C6328C" w:rsidRPr="00CD7AB1" w:rsidRDefault="00C6328C" w:rsidP="00113901">
      <w:pPr>
        <w:spacing w:after="0" w:line="240" w:lineRule="auto"/>
        <w:jc w:val="both"/>
        <w:rPr>
          <w:rFonts w:ascii="Times New Roman" w:eastAsia="Times New Roman" w:hAnsi="Times New Roman" w:cs="Times New Roman"/>
          <w:sz w:val="24"/>
          <w:szCs w:val="24"/>
          <w:lang w:val="es-ES" w:eastAsia="es-MX"/>
        </w:rPr>
      </w:pPr>
      <w:r w:rsidRPr="00CD7AB1">
        <w:rPr>
          <w:rFonts w:ascii="Times New Roman" w:eastAsia="Calibri" w:hAnsi="Times New Roman" w:cs="Times New Roman"/>
          <w:b/>
          <w:bCs/>
          <w:sz w:val="24"/>
          <w:szCs w:val="24"/>
          <w:lang w:val="es-ES" w:eastAsia="es-MX"/>
        </w:rPr>
        <w:t>VI.</w:t>
      </w:r>
      <w:r w:rsidRPr="00CD7AB1">
        <w:rPr>
          <w:rFonts w:ascii="Times New Roman" w:eastAsia="Calibri" w:hAnsi="Times New Roman" w:cs="Times New Roman"/>
          <w:bCs/>
          <w:sz w:val="24"/>
          <w:szCs w:val="24"/>
          <w:lang w:val="es-ES" w:eastAsia="es-MX"/>
        </w:rPr>
        <w:t xml:space="preserve"> Las demás que establezca el Reglamento de la Ley.</w:t>
      </w:r>
    </w:p>
    <w:p w:rsidR="00C6328C" w:rsidRPr="00CD7AB1" w:rsidRDefault="00C6328C" w:rsidP="00113901">
      <w:pPr>
        <w:spacing w:after="0" w:line="240" w:lineRule="auto"/>
        <w:jc w:val="both"/>
        <w:rPr>
          <w:rFonts w:ascii="Times New Roman" w:eastAsia="Arial" w:hAnsi="Times New Roman" w:cs="Times New Roman"/>
          <w:bCs/>
          <w:sz w:val="24"/>
          <w:szCs w:val="24"/>
          <w:lang w:val="es-ES" w:eastAsia="es-MX"/>
        </w:rPr>
      </w:pPr>
    </w:p>
    <w:p w:rsidR="00C6328C" w:rsidRPr="00CD7AB1" w:rsidRDefault="00C6328C" w:rsidP="00113901">
      <w:pPr>
        <w:spacing w:after="0" w:line="240" w:lineRule="auto"/>
        <w:jc w:val="both"/>
        <w:rPr>
          <w:rFonts w:ascii="Times New Roman" w:eastAsia="Times New Roman" w:hAnsi="Times New Roman" w:cs="Times New Roman"/>
          <w:sz w:val="24"/>
          <w:szCs w:val="24"/>
          <w:lang w:val="es-ES" w:eastAsia="es-MX"/>
        </w:rPr>
      </w:pPr>
      <w:r w:rsidRPr="00CD7AB1">
        <w:rPr>
          <w:rFonts w:ascii="Times New Roman" w:eastAsia="Arial" w:hAnsi="Times New Roman" w:cs="Times New Roman"/>
          <w:b/>
          <w:bCs/>
          <w:sz w:val="24"/>
          <w:szCs w:val="24"/>
          <w:lang w:val="es-ES" w:eastAsia="es-MX"/>
        </w:rPr>
        <w:lastRenderedPageBreak/>
        <w:t>Artículo 37</w:t>
      </w:r>
      <w:r w:rsidRPr="00CD7AB1">
        <w:rPr>
          <w:rFonts w:ascii="Times New Roman" w:eastAsia="Arial" w:hAnsi="Times New Roman" w:cs="Times New Roman"/>
          <w:bCs/>
          <w:sz w:val="24"/>
          <w:szCs w:val="24"/>
          <w:lang w:val="es-ES" w:eastAsia="es-MX"/>
        </w:rPr>
        <w:t>. El Órgano de Gobierno, con base en la solicitud y, en su caso, con los datos complementarios que exija al interesado, resolverá mediante acuerdo sobre la procedencia de la petición, dentro de un plazo máximo de treinta días hábiles, contados a partir de la fecha en que la solicitante cumpla con todos los requisitos establecidos en la Ley y su Reglamento.</w:t>
      </w:r>
    </w:p>
    <w:p w:rsidR="00C6328C" w:rsidRPr="00CD7AB1" w:rsidRDefault="00C6328C" w:rsidP="00113901">
      <w:pPr>
        <w:spacing w:after="0" w:line="240" w:lineRule="auto"/>
        <w:jc w:val="both"/>
        <w:rPr>
          <w:rFonts w:ascii="Times New Roman" w:eastAsia="Arial" w:hAnsi="Times New Roman" w:cs="Times New Roman"/>
          <w:bCs/>
          <w:sz w:val="24"/>
          <w:szCs w:val="24"/>
          <w:lang w:val="es-ES" w:eastAsia="es-MX"/>
        </w:rPr>
      </w:pPr>
    </w:p>
    <w:p w:rsidR="00C6328C" w:rsidRPr="00CD7AB1" w:rsidRDefault="00C6328C" w:rsidP="00113901">
      <w:pPr>
        <w:spacing w:after="0" w:line="240" w:lineRule="auto"/>
        <w:jc w:val="both"/>
        <w:rPr>
          <w:rFonts w:ascii="Times New Roman" w:eastAsia="Times New Roman" w:hAnsi="Times New Roman" w:cs="Times New Roman"/>
          <w:sz w:val="24"/>
          <w:szCs w:val="24"/>
          <w:lang w:val="es-ES" w:eastAsia="es-MX"/>
        </w:rPr>
      </w:pPr>
      <w:r w:rsidRPr="00CD7AB1">
        <w:rPr>
          <w:rFonts w:ascii="Times New Roman" w:eastAsia="Arial" w:hAnsi="Times New Roman" w:cs="Times New Roman"/>
          <w:b/>
          <w:bCs/>
          <w:sz w:val="24"/>
          <w:szCs w:val="24"/>
          <w:lang w:val="es-ES" w:eastAsia="es-MX"/>
        </w:rPr>
        <w:t>Artículo 38.</w:t>
      </w:r>
      <w:r w:rsidRPr="00CD7AB1">
        <w:rPr>
          <w:rFonts w:ascii="Times New Roman" w:eastAsia="Arial" w:hAnsi="Times New Roman" w:cs="Times New Roman"/>
          <w:bCs/>
          <w:sz w:val="24"/>
          <w:szCs w:val="24"/>
          <w:lang w:val="es-ES" w:eastAsia="es-MX"/>
        </w:rPr>
        <w:t xml:space="preserve"> El Acuerdo del Órgano de Gobierno que declare procedente la solicitud de constitución produce efectos legales irrevocables sobre los bienes aportados a los fines de la IAP.</w:t>
      </w:r>
    </w:p>
    <w:p w:rsidR="00C6328C" w:rsidRPr="00CD7AB1" w:rsidRDefault="00C6328C" w:rsidP="00113901">
      <w:pPr>
        <w:spacing w:after="0" w:line="240" w:lineRule="auto"/>
        <w:jc w:val="both"/>
        <w:rPr>
          <w:rFonts w:ascii="Times New Roman" w:eastAsia="Arial" w:hAnsi="Times New Roman" w:cs="Times New Roman"/>
          <w:bCs/>
          <w:sz w:val="24"/>
          <w:szCs w:val="24"/>
          <w:lang w:val="es-ES" w:eastAsia="es-MX"/>
        </w:rPr>
      </w:pPr>
    </w:p>
    <w:p w:rsidR="00C6328C" w:rsidRPr="00CD7AB1" w:rsidRDefault="00C6328C" w:rsidP="00113901">
      <w:pPr>
        <w:spacing w:after="0" w:line="240" w:lineRule="auto"/>
        <w:jc w:val="both"/>
        <w:rPr>
          <w:rFonts w:ascii="Times New Roman" w:eastAsia="Times New Roman" w:hAnsi="Times New Roman" w:cs="Times New Roman"/>
          <w:sz w:val="24"/>
          <w:szCs w:val="24"/>
          <w:lang w:val="es-ES" w:eastAsia="es-MX"/>
        </w:rPr>
      </w:pPr>
      <w:r w:rsidRPr="00CD7AB1">
        <w:rPr>
          <w:rFonts w:ascii="Times New Roman" w:eastAsia="Arial" w:hAnsi="Times New Roman" w:cs="Times New Roman"/>
          <w:bCs/>
          <w:sz w:val="24"/>
          <w:szCs w:val="24"/>
          <w:lang w:val="es-ES" w:eastAsia="es-MX"/>
        </w:rPr>
        <w:t>Las IAP deberán protocolizar e inscribir en el IFREM su Declaratoria de Constitución.</w:t>
      </w:r>
    </w:p>
    <w:p w:rsidR="00C6328C" w:rsidRPr="00CD7AB1" w:rsidRDefault="00C6328C" w:rsidP="00113901">
      <w:pPr>
        <w:spacing w:after="0" w:line="240" w:lineRule="auto"/>
        <w:jc w:val="both"/>
        <w:rPr>
          <w:rFonts w:ascii="Times New Roman" w:eastAsia="Times New Roman" w:hAnsi="Times New Roman" w:cs="Times New Roman"/>
          <w:bCs/>
          <w:sz w:val="24"/>
          <w:szCs w:val="24"/>
          <w:lang w:val="es-ES" w:eastAsia="es-MX"/>
        </w:rPr>
      </w:pPr>
    </w:p>
    <w:p w:rsidR="00C6328C" w:rsidRPr="00CD7AB1" w:rsidRDefault="00C6328C" w:rsidP="00113901">
      <w:pPr>
        <w:spacing w:after="0" w:line="240" w:lineRule="auto"/>
        <w:jc w:val="both"/>
        <w:rPr>
          <w:rFonts w:ascii="Times New Roman" w:eastAsia="Times New Roman" w:hAnsi="Times New Roman" w:cs="Times New Roman"/>
          <w:sz w:val="24"/>
          <w:szCs w:val="24"/>
          <w:lang w:val="es-ES" w:eastAsia="es-MX"/>
        </w:rPr>
      </w:pPr>
      <w:r w:rsidRPr="00CD7AB1">
        <w:rPr>
          <w:rFonts w:ascii="Times New Roman" w:eastAsia="Times New Roman" w:hAnsi="Times New Roman" w:cs="Times New Roman"/>
          <w:bCs/>
          <w:sz w:val="24"/>
          <w:szCs w:val="24"/>
          <w:lang w:val="es-ES" w:eastAsia="es-MX"/>
        </w:rPr>
        <w:t>Las IAP tendrán personalidad jurídica y el reconocimiento de esta Ley, desde la fecha en que se dicte la declaratoria de constitución.</w:t>
      </w:r>
    </w:p>
    <w:p w:rsidR="00C6328C" w:rsidRPr="00CD7AB1" w:rsidRDefault="00C6328C" w:rsidP="00113901">
      <w:pPr>
        <w:spacing w:after="0" w:line="240" w:lineRule="auto"/>
        <w:jc w:val="both"/>
        <w:rPr>
          <w:rFonts w:ascii="Times New Roman" w:eastAsia="Times New Roman" w:hAnsi="Times New Roman" w:cs="Times New Roman"/>
          <w:bCs/>
          <w:sz w:val="24"/>
          <w:szCs w:val="24"/>
          <w:lang w:val="es-ES" w:eastAsia="es-MX"/>
        </w:rPr>
      </w:pPr>
    </w:p>
    <w:p w:rsidR="00C6328C" w:rsidRPr="00CD7AB1" w:rsidRDefault="00C6328C" w:rsidP="00113901">
      <w:pPr>
        <w:spacing w:after="0" w:line="240" w:lineRule="auto"/>
        <w:jc w:val="both"/>
        <w:rPr>
          <w:rFonts w:ascii="Times New Roman" w:eastAsia="Times New Roman" w:hAnsi="Times New Roman" w:cs="Times New Roman"/>
          <w:sz w:val="24"/>
          <w:szCs w:val="24"/>
          <w:lang w:val="es-ES" w:eastAsia="es-MX"/>
        </w:rPr>
      </w:pPr>
      <w:r w:rsidRPr="00CD7AB1">
        <w:rPr>
          <w:rFonts w:ascii="Times New Roman" w:eastAsia="Times New Roman" w:hAnsi="Times New Roman" w:cs="Times New Roman"/>
          <w:b/>
          <w:bCs/>
          <w:sz w:val="24"/>
          <w:szCs w:val="24"/>
          <w:lang w:val="es-ES" w:eastAsia="es-MX"/>
        </w:rPr>
        <w:t>Artículo 39.</w:t>
      </w:r>
      <w:r w:rsidRPr="00CD7AB1">
        <w:rPr>
          <w:rFonts w:ascii="Times New Roman" w:eastAsia="Times New Roman" w:hAnsi="Times New Roman" w:cs="Times New Roman"/>
          <w:bCs/>
          <w:sz w:val="24"/>
          <w:szCs w:val="24"/>
          <w:lang w:val="es-ES" w:eastAsia="es-MX"/>
        </w:rPr>
        <w:t xml:space="preserve"> Cuando el Fundador, Fundadores o Asociados no determinen quien deberá desempeñar el Patronato o la forma de sustituir a sus miembros, el Órgano de Gobierno designará el primer Patronato. En lo sucesivo, al ocurrir una vacante los Patronos restantes designarán a quien deba cubrirla.</w:t>
      </w:r>
    </w:p>
    <w:p w:rsidR="00C6328C" w:rsidRPr="00CD7AB1" w:rsidRDefault="00C6328C" w:rsidP="00113901">
      <w:pPr>
        <w:spacing w:after="0" w:line="240" w:lineRule="auto"/>
        <w:jc w:val="both"/>
        <w:rPr>
          <w:rFonts w:ascii="Times New Roman" w:eastAsia="Times New Roman" w:hAnsi="Times New Roman" w:cs="Times New Roman"/>
          <w:b/>
          <w:bCs/>
          <w:sz w:val="24"/>
          <w:szCs w:val="24"/>
          <w:lang w:val="es-ES" w:eastAsia="es-MX"/>
        </w:rPr>
      </w:pPr>
    </w:p>
    <w:p w:rsidR="00C6328C" w:rsidRPr="00CD7AB1" w:rsidRDefault="00C6328C" w:rsidP="00113901">
      <w:pPr>
        <w:spacing w:after="0" w:line="240" w:lineRule="auto"/>
        <w:jc w:val="both"/>
        <w:rPr>
          <w:rFonts w:ascii="Times New Roman" w:eastAsia="Times New Roman" w:hAnsi="Times New Roman" w:cs="Times New Roman"/>
          <w:sz w:val="24"/>
          <w:szCs w:val="24"/>
          <w:lang w:val="es-ES" w:eastAsia="es-MX"/>
        </w:rPr>
      </w:pPr>
      <w:r w:rsidRPr="00CD7AB1">
        <w:rPr>
          <w:rFonts w:ascii="Times New Roman" w:eastAsia="Times New Roman" w:hAnsi="Times New Roman" w:cs="Times New Roman"/>
          <w:b/>
          <w:bCs/>
          <w:sz w:val="24"/>
          <w:szCs w:val="24"/>
          <w:lang w:val="es-ES" w:eastAsia="es-MX"/>
        </w:rPr>
        <w:t>Artículo 40.</w:t>
      </w:r>
      <w:r w:rsidRPr="00CD7AB1">
        <w:rPr>
          <w:rFonts w:ascii="Times New Roman" w:eastAsia="Times New Roman" w:hAnsi="Times New Roman" w:cs="Times New Roman"/>
          <w:bCs/>
          <w:sz w:val="24"/>
          <w:szCs w:val="24"/>
          <w:lang w:val="es-ES" w:eastAsia="es-MX"/>
        </w:rPr>
        <w:t xml:space="preserve"> Las IAP constituidas o registradas ante la JAPEM, que busquen establecer diverso domicilio asistencial en otras entidades federativas, deberán presentar al Órgano de Gobierno para su aprobación, las partidas presupuestales que figuren en el presupuesto de egresos destinadas al sostenimiento de los establecimientos asistenciales fuera del territorio del Estado, así como la comprobación de la existencia y funcionamiento de los mismos.</w:t>
      </w:r>
    </w:p>
    <w:p w:rsidR="00C6328C" w:rsidRPr="00CD7AB1" w:rsidRDefault="00C6328C" w:rsidP="00113901">
      <w:pPr>
        <w:spacing w:after="0" w:line="240" w:lineRule="auto"/>
        <w:jc w:val="center"/>
        <w:rPr>
          <w:rFonts w:ascii="Times New Roman" w:eastAsia="Times New Roman" w:hAnsi="Times New Roman" w:cs="Times New Roman"/>
          <w:sz w:val="24"/>
          <w:szCs w:val="24"/>
          <w:lang w:val="es-ES" w:eastAsia="es-MX"/>
        </w:rPr>
      </w:pPr>
    </w:p>
    <w:p w:rsidR="00C6328C" w:rsidRPr="00CD7AB1" w:rsidRDefault="00C6328C" w:rsidP="00113901">
      <w:pPr>
        <w:spacing w:after="0" w:line="240" w:lineRule="auto"/>
        <w:jc w:val="center"/>
        <w:rPr>
          <w:rFonts w:ascii="Times New Roman" w:eastAsia="Times New Roman" w:hAnsi="Times New Roman" w:cs="Times New Roman"/>
          <w:sz w:val="24"/>
          <w:szCs w:val="24"/>
          <w:lang w:val="es-ES" w:eastAsia="es-MX"/>
        </w:rPr>
      </w:pPr>
      <w:r w:rsidRPr="00CD7AB1">
        <w:rPr>
          <w:rFonts w:ascii="Times New Roman" w:eastAsia="Arial" w:hAnsi="Times New Roman" w:cs="Times New Roman"/>
          <w:b/>
          <w:sz w:val="24"/>
          <w:szCs w:val="24"/>
          <w:lang w:val="es-ES" w:eastAsia="es-MX"/>
        </w:rPr>
        <w:t>CAPÍTULO II</w:t>
      </w:r>
    </w:p>
    <w:p w:rsidR="00C6328C" w:rsidRPr="00CD7AB1" w:rsidRDefault="00C6328C" w:rsidP="00113901">
      <w:pPr>
        <w:spacing w:after="0" w:line="240" w:lineRule="auto"/>
        <w:jc w:val="center"/>
        <w:rPr>
          <w:rFonts w:ascii="Times New Roman" w:eastAsia="Times New Roman" w:hAnsi="Times New Roman" w:cs="Times New Roman"/>
          <w:b/>
          <w:sz w:val="24"/>
          <w:szCs w:val="24"/>
          <w:lang w:val="es-ES" w:eastAsia="es-MX"/>
        </w:rPr>
      </w:pPr>
      <w:r w:rsidRPr="00CD7AB1">
        <w:rPr>
          <w:rFonts w:ascii="Times New Roman" w:eastAsia="Times New Roman" w:hAnsi="Times New Roman" w:cs="Times New Roman"/>
          <w:b/>
          <w:sz w:val="24"/>
          <w:szCs w:val="24"/>
          <w:lang w:val="es-ES" w:eastAsia="es-MX"/>
        </w:rPr>
        <w:t xml:space="preserve">DE LA CONSTITUCIÓN DE FUNDACIONES </w:t>
      </w:r>
    </w:p>
    <w:p w:rsidR="00C6328C" w:rsidRPr="00CD7AB1" w:rsidRDefault="00C6328C" w:rsidP="00113901">
      <w:pPr>
        <w:spacing w:after="0" w:line="240" w:lineRule="auto"/>
        <w:jc w:val="center"/>
        <w:rPr>
          <w:rFonts w:ascii="Times New Roman" w:eastAsia="Times New Roman" w:hAnsi="Times New Roman" w:cs="Times New Roman"/>
          <w:sz w:val="24"/>
          <w:szCs w:val="24"/>
          <w:lang w:val="es-ES" w:eastAsia="es-MX"/>
        </w:rPr>
      </w:pPr>
      <w:r w:rsidRPr="00CD7AB1">
        <w:rPr>
          <w:rFonts w:ascii="Times New Roman" w:eastAsia="Times New Roman" w:hAnsi="Times New Roman" w:cs="Times New Roman"/>
          <w:b/>
          <w:sz w:val="24"/>
          <w:szCs w:val="24"/>
          <w:lang w:val="es-ES" w:eastAsia="es-MX"/>
        </w:rPr>
        <w:t>POR TESTAMENTO</w:t>
      </w:r>
    </w:p>
    <w:p w:rsidR="00C6328C" w:rsidRPr="00CD7AB1" w:rsidRDefault="00C6328C" w:rsidP="00113901">
      <w:pPr>
        <w:spacing w:after="0" w:line="240" w:lineRule="auto"/>
        <w:jc w:val="both"/>
        <w:rPr>
          <w:rFonts w:ascii="Times New Roman" w:eastAsia="Times New Roman" w:hAnsi="Times New Roman" w:cs="Times New Roman"/>
          <w:bCs/>
          <w:sz w:val="24"/>
          <w:szCs w:val="24"/>
          <w:lang w:val="es-ES" w:eastAsia="es-MX"/>
        </w:rPr>
      </w:pPr>
    </w:p>
    <w:p w:rsidR="00C6328C" w:rsidRPr="00CD7AB1" w:rsidRDefault="00C6328C" w:rsidP="00113901">
      <w:pPr>
        <w:spacing w:after="0" w:line="240" w:lineRule="auto"/>
        <w:jc w:val="both"/>
        <w:rPr>
          <w:rFonts w:ascii="Times New Roman" w:eastAsia="Times New Roman" w:hAnsi="Times New Roman" w:cs="Times New Roman"/>
          <w:sz w:val="24"/>
          <w:szCs w:val="24"/>
          <w:lang w:val="es-ES" w:eastAsia="es-MX"/>
        </w:rPr>
      </w:pPr>
      <w:r w:rsidRPr="00CD7AB1">
        <w:rPr>
          <w:rFonts w:ascii="Times New Roman" w:eastAsia="Times New Roman" w:hAnsi="Times New Roman" w:cs="Times New Roman"/>
          <w:b/>
          <w:bCs/>
          <w:sz w:val="24"/>
          <w:szCs w:val="24"/>
          <w:lang w:val="es-ES" w:eastAsia="es-MX"/>
        </w:rPr>
        <w:t>Artículo 41.</w:t>
      </w:r>
      <w:r w:rsidRPr="00CD7AB1">
        <w:rPr>
          <w:rFonts w:ascii="Times New Roman" w:eastAsia="Times New Roman" w:hAnsi="Times New Roman" w:cs="Times New Roman"/>
          <w:bCs/>
          <w:sz w:val="24"/>
          <w:szCs w:val="24"/>
          <w:lang w:val="es-ES" w:eastAsia="es-MX"/>
        </w:rPr>
        <w:t xml:space="preserve"> Las IAP constituidas por testamento adquieren el carácter de fundaciones para efectos de la Ley.</w:t>
      </w:r>
    </w:p>
    <w:p w:rsidR="00C6328C" w:rsidRPr="00CD7AB1" w:rsidRDefault="00C6328C" w:rsidP="00113901">
      <w:pPr>
        <w:spacing w:after="0" w:line="240" w:lineRule="auto"/>
        <w:jc w:val="both"/>
        <w:rPr>
          <w:rFonts w:ascii="Times New Roman" w:eastAsia="Times New Roman" w:hAnsi="Times New Roman" w:cs="Times New Roman"/>
          <w:b/>
          <w:bCs/>
          <w:sz w:val="24"/>
          <w:szCs w:val="24"/>
          <w:lang w:val="es-ES" w:eastAsia="es-MX"/>
        </w:rPr>
      </w:pPr>
    </w:p>
    <w:p w:rsidR="00C6328C" w:rsidRPr="00CD7AB1" w:rsidRDefault="00C6328C" w:rsidP="00113901">
      <w:pPr>
        <w:spacing w:after="0" w:line="240" w:lineRule="auto"/>
        <w:jc w:val="both"/>
        <w:rPr>
          <w:rFonts w:ascii="Times New Roman" w:eastAsia="Times New Roman" w:hAnsi="Times New Roman" w:cs="Times New Roman"/>
          <w:sz w:val="24"/>
          <w:szCs w:val="24"/>
          <w:lang w:val="es-ES" w:eastAsia="es-MX"/>
        </w:rPr>
      </w:pPr>
      <w:r w:rsidRPr="00CD7AB1">
        <w:rPr>
          <w:rFonts w:ascii="Times New Roman" w:eastAsia="Times New Roman" w:hAnsi="Times New Roman" w:cs="Times New Roman"/>
          <w:b/>
          <w:bCs/>
          <w:sz w:val="24"/>
          <w:szCs w:val="24"/>
          <w:lang w:val="es-ES" w:eastAsia="es-MX"/>
        </w:rPr>
        <w:t>Artículo 42.</w:t>
      </w:r>
      <w:r w:rsidRPr="00CD7AB1">
        <w:rPr>
          <w:rFonts w:ascii="Times New Roman" w:eastAsia="Times New Roman" w:hAnsi="Times New Roman" w:cs="Times New Roman"/>
          <w:bCs/>
          <w:sz w:val="24"/>
          <w:szCs w:val="24"/>
          <w:lang w:val="es-ES" w:eastAsia="es-MX"/>
        </w:rPr>
        <w:t xml:space="preserve"> Las disposiciones testamentarias hechas a favor de las personas o grupos en situación de vulnerabilidad, pobreza, marginación, riesgo o discriminación, sin designar persona alguna en lo particular, se entenderán en favor de la Asistencia Privada, el Notario o autoridad que tenga conocimiento del mismo dará aviso a la JAPEM, para su intervención correspondiente.</w:t>
      </w:r>
    </w:p>
    <w:p w:rsidR="00C6328C" w:rsidRPr="00CD7AB1" w:rsidRDefault="00C6328C" w:rsidP="00113901">
      <w:pPr>
        <w:spacing w:after="0" w:line="240" w:lineRule="auto"/>
        <w:jc w:val="both"/>
        <w:rPr>
          <w:rFonts w:ascii="Times New Roman" w:eastAsia="Times New Roman" w:hAnsi="Times New Roman" w:cs="Times New Roman"/>
          <w:b/>
          <w:bCs/>
          <w:sz w:val="24"/>
          <w:szCs w:val="24"/>
          <w:lang w:val="es-ES" w:eastAsia="es-MX"/>
        </w:rPr>
      </w:pPr>
    </w:p>
    <w:p w:rsidR="00C6328C" w:rsidRPr="00CD7AB1" w:rsidRDefault="00C6328C" w:rsidP="00113901">
      <w:pPr>
        <w:spacing w:after="0" w:line="240" w:lineRule="auto"/>
        <w:jc w:val="both"/>
        <w:rPr>
          <w:rFonts w:ascii="Times New Roman" w:eastAsia="Times New Roman" w:hAnsi="Times New Roman" w:cs="Times New Roman"/>
          <w:sz w:val="24"/>
          <w:szCs w:val="24"/>
          <w:lang w:val="es-ES" w:eastAsia="es-MX"/>
        </w:rPr>
      </w:pPr>
      <w:r w:rsidRPr="00CD7AB1">
        <w:rPr>
          <w:rFonts w:ascii="Times New Roman" w:eastAsia="Times New Roman" w:hAnsi="Times New Roman" w:cs="Times New Roman"/>
          <w:b/>
          <w:bCs/>
          <w:sz w:val="24"/>
          <w:szCs w:val="24"/>
          <w:lang w:val="es-ES" w:eastAsia="es-MX"/>
        </w:rPr>
        <w:t>Artículo 43.</w:t>
      </w:r>
      <w:r w:rsidRPr="00CD7AB1">
        <w:rPr>
          <w:rFonts w:ascii="Times New Roman" w:eastAsia="Times New Roman" w:hAnsi="Times New Roman" w:cs="Times New Roman"/>
          <w:bCs/>
          <w:sz w:val="24"/>
          <w:szCs w:val="24"/>
          <w:lang w:val="es-ES" w:eastAsia="es-MX"/>
        </w:rPr>
        <w:t xml:space="preserve"> La disposición testamentaria relativa a la creación de la Fundación y la consecuente transmisión de bienes por herencia o por legado a los fines de la IAP, no podrá declararse nula por defectos de forma, ni por falta de capacidad para heredar.</w:t>
      </w:r>
    </w:p>
    <w:p w:rsidR="00C6328C" w:rsidRPr="00CD7AB1" w:rsidRDefault="00C6328C" w:rsidP="00113901">
      <w:pPr>
        <w:spacing w:after="0" w:line="240" w:lineRule="auto"/>
        <w:jc w:val="both"/>
        <w:rPr>
          <w:rFonts w:ascii="Times New Roman" w:eastAsia="Times New Roman" w:hAnsi="Times New Roman" w:cs="Times New Roman"/>
          <w:b/>
          <w:bCs/>
          <w:sz w:val="24"/>
          <w:szCs w:val="24"/>
          <w:lang w:val="es-ES" w:eastAsia="es-MX"/>
        </w:rPr>
      </w:pPr>
    </w:p>
    <w:p w:rsidR="00C6328C" w:rsidRPr="00CD7AB1" w:rsidRDefault="00C6328C" w:rsidP="00113901">
      <w:pPr>
        <w:spacing w:after="0" w:line="240" w:lineRule="auto"/>
        <w:jc w:val="both"/>
        <w:rPr>
          <w:rFonts w:ascii="Times New Roman" w:eastAsia="Times New Roman" w:hAnsi="Times New Roman" w:cs="Times New Roman"/>
          <w:sz w:val="24"/>
          <w:szCs w:val="24"/>
          <w:lang w:val="es-ES" w:eastAsia="es-MX"/>
        </w:rPr>
      </w:pPr>
      <w:r w:rsidRPr="00CD7AB1">
        <w:rPr>
          <w:rFonts w:ascii="Times New Roman" w:eastAsia="Times New Roman" w:hAnsi="Times New Roman" w:cs="Times New Roman"/>
          <w:b/>
          <w:bCs/>
          <w:sz w:val="24"/>
          <w:szCs w:val="24"/>
          <w:lang w:val="es-ES" w:eastAsia="es-MX"/>
        </w:rPr>
        <w:t>Artículo 44.</w:t>
      </w:r>
      <w:r w:rsidRPr="00CD7AB1">
        <w:rPr>
          <w:rFonts w:ascii="Times New Roman" w:eastAsia="Times New Roman" w:hAnsi="Times New Roman" w:cs="Times New Roman"/>
          <w:bCs/>
          <w:sz w:val="24"/>
          <w:szCs w:val="24"/>
          <w:lang w:val="es-ES" w:eastAsia="es-MX"/>
        </w:rPr>
        <w:t xml:space="preserve"> Si el testador omitió todos o parte de los datos relativos a la constitución de la IAP, la JAPEM, oyendo al albacea, suplirá las deficiencias, atendiendo en todo caso a la voluntad del testador.</w:t>
      </w:r>
    </w:p>
    <w:p w:rsidR="00C6328C" w:rsidRPr="00CD7AB1" w:rsidRDefault="00C6328C" w:rsidP="00113901">
      <w:pPr>
        <w:spacing w:after="0" w:line="240" w:lineRule="auto"/>
        <w:jc w:val="both"/>
        <w:rPr>
          <w:rFonts w:ascii="Times New Roman" w:eastAsia="Times New Roman" w:hAnsi="Times New Roman" w:cs="Times New Roman"/>
          <w:b/>
          <w:bCs/>
          <w:sz w:val="24"/>
          <w:szCs w:val="24"/>
          <w:lang w:val="es-ES" w:eastAsia="es-MX"/>
        </w:rPr>
      </w:pPr>
    </w:p>
    <w:p w:rsidR="00C6328C" w:rsidRPr="00CD7AB1" w:rsidRDefault="00C6328C" w:rsidP="00113901">
      <w:pPr>
        <w:spacing w:after="0" w:line="240" w:lineRule="auto"/>
        <w:jc w:val="both"/>
        <w:rPr>
          <w:rFonts w:ascii="Times New Roman" w:eastAsia="Times New Roman" w:hAnsi="Times New Roman" w:cs="Times New Roman"/>
          <w:sz w:val="24"/>
          <w:szCs w:val="24"/>
          <w:lang w:val="es-ES" w:eastAsia="es-MX"/>
        </w:rPr>
      </w:pPr>
      <w:r w:rsidRPr="00CD7AB1">
        <w:rPr>
          <w:rFonts w:ascii="Times New Roman" w:eastAsia="Times New Roman" w:hAnsi="Times New Roman" w:cs="Times New Roman"/>
          <w:b/>
          <w:bCs/>
          <w:sz w:val="24"/>
          <w:szCs w:val="24"/>
          <w:lang w:val="es-ES" w:eastAsia="es-MX"/>
        </w:rPr>
        <w:t>Artículo 45.</w:t>
      </w:r>
      <w:r w:rsidRPr="00CD7AB1">
        <w:rPr>
          <w:rFonts w:ascii="Times New Roman" w:eastAsia="Times New Roman" w:hAnsi="Times New Roman" w:cs="Times New Roman"/>
          <w:bCs/>
          <w:sz w:val="24"/>
          <w:szCs w:val="24"/>
          <w:lang w:val="es-ES" w:eastAsia="es-MX"/>
        </w:rPr>
        <w:t xml:space="preserve"> Cuando la JAPEM tenga conocimiento de que ha fallecido alguna persona cuyo testamento disponga la constitución de una Fundación, podrá mediante su representante legal denunciar la sucesión y, en su caso, apersonarse en el juicio sucesorio para acreditar su interés jurídico.</w:t>
      </w:r>
    </w:p>
    <w:p w:rsidR="00C6328C" w:rsidRPr="00CD7AB1" w:rsidRDefault="00C6328C" w:rsidP="00113901">
      <w:pPr>
        <w:spacing w:after="0" w:line="240" w:lineRule="auto"/>
        <w:jc w:val="both"/>
        <w:rPr>
          <w:rFonts w:ascii="Times New Roman" w:eastAsia="Times New Roman" w:hAnsi="Times New Roman" w:cs="Times New Roman"/>
          <w:b/>
          <w:bCs/>
          <w:sz w:val="24"/>
          <w:szCs w:val="24"/>
          <w:lang w:val="es-ES" w:eastAsia="es-MX"/>
        </w:rPr>
      </w:pPr>
    </w:p>
    <w:p w:rsidR="00C6328C" w:rsidRPr="00CD7AB1" w:rsidRDefault="00C6328C" w:rsidP="00113901">
      <w:pPr>
        <w:spacing w:after="0" w:line="240" w:lineRule="auto"/>
        <w:jc w:val="both"/>
        <w:rPr>
          <w:rFonts w:ascii="Times New Roman" w:eastAsia="Times New Roman" w:hAnsi="Times New Roman" w:cs="Times New Roman"/>
          <w:sz w:val="24"/>
          <w:szCs w:val="24"/>
          <w:lang w:val="es-ES" w:eastAsia="es-MX"/>
        </w:rPr>
      </w:pPr>
      <w:r w:rsidRPr="00CD7AB1">
        <w:rPr>
          <w:rFonts w:ascii="Times New Roman" w:eastAsia="Times New Roman" w:hAnsi="Times New Roman" w:cs="Times New Roman"/>
          <w:b/>
          <w:bCs/>
          <w:sz w:val="24"/>
          <w:szCs w:val="24"/>
          <w:lang w:val="es-ES" w:eastAsia="es-MX"/>
        </w:rPr>
        <w:lastRenderedPageBreak/>
        <w:t>Artículo 46.</w:t>
      </w:r>
      <w:r w:rsidRPr="00CD7AB1">
        <w:rPr>
          <w:rFonts w:ascii="Times New Roman" w:eastAsia="Times New Roman" w:hAnsi="Times New Roman" w:cs="Times New Roman"/>
          <w:bCs/>
          <w:sz w:val="24"/>
          <w:szCs w:val="24"/>
          <w:lang w:val="es-ES" w:eastAsia="es-MX"/>
        </w:rPr>
        <w:t xml:space="preserve"> El albacea o ejecutor testamentario estará obligado a presentar a la JAPEM la solicitud de la constitución, el proyecto de Estatutos y una copia certificada del testamento, dentro de los treinta días hábiles, siguientes a la fecha en que haya quedado firme el auto declarativo de herederos.</w:t>
      </w:r>
    </w:p>
    <w:p w:rsidR="00C6328C" w:rsidRPr="00CD7AB1" w:rsidRDefault="00C6328C" w:rsidP="00113901">
      <w:pPr>
        <w:spacing w:after="0" w:line="240" w:lineRule="auto"/>
        <w:jc w:val="both"/>
        <w:rPr>
          <w:rFonts w:ascii="Times New Roman" w:eastAsia="Times New Roman" w:hAnsi="Times New Roman" w:cs="Times New Roman"/>
          <w:b/>
          <w:bCs/>
          <w:sz w:val="24"/>
          <w:szCs w:val="24"/>
          <w:lang w:val="es-ES" w:eastAsia="es-MX"/>
        </w:rPr>
      </w:pPr>
    </w:p>
    <w:p w:rsidR="00C6328C" w:rsidRPr="00CD7AB1" w:rsidRDefault="00C6328C" w:rsidP="00113901">
      <w:pPr>
        <w:spacing w:after="0" w:line="240" w:lineRule="auto"/>
        <w:jc w:val="both"/>
        <w:rPr>
          <w:rFonts w:ascii="Times New Roman" w:eastAsia="Times New Roman" w:hAnsi="Times New Roman" w:cs="Times New Roman"/>
          <w:bCs/>
          <w:sz w:val="24"/>
          <w:szCs w:val="24"/>
          <w:lang w:val="es-ES" w:eastAsia="es-MX"/>
        </w:rPr>
      </w:pPr>
      <w:r w:rsidRPr="00CD7AB1">
        <w:rPr>
          <w:rFonts w:ascii="Times New Roman" w:eastAsia="Times New Roman" w:hAnsi="Times New Roman" w:cs="Times New Roman"/>
          <w:b/>
          <w:bCs/>
          <w:sz w:val="24"/>
          <w:szCs w:val="24"/>
          <w:lang w:val="es-ES" w:eastAsia="es-MX"/>
        </w:rPr>
        <w:t>Artículo 47.</w:t>
      </w:r>
      <w:r w:rsidRPr="00CD7AB1">
        <w:rPr>
          <w:rFonts w:ascii="Times New Roman" w:eastAsia="Times New Roman" w:hAnsi="Times New Roman" w:cs="Times New Roman"/>
          <w:bCs/>
          <w:sz w:val="24"/>
          <w:szCs w:val="24"/>
          <w:lang w:val="es-ES" w:eastAsia="es-MX"/>
        </w:rPr>
        <w:t xml:space="preserve"> Si el albacea o ejecutor, sin causa justificada, no diere cumplimiento a lo dispuesto en el artículo anterior, el Juez lo removerá de su cargo, a petición del representante legal de la JAPEM, previa la substanciación del incidente correspondiente en la forma que se establece en el Código de Procedimientos Civiles del Estado de México.</w:t>
      </w:r>
    </w:p>
    <w:p w:rsidR="00C6328C" w:rsidRPr="00CD7AB1" w:rsidRDefault="00C6328C" w:rsidP="00113901">
      <w:pPr>
        <w:spacing w:after="0" w:line="240" w:lineRule="auto"/>
        <w:jc w:val="both"/>
        <w:rPr>
          <w:rFonts w:ascii="Times New Roman" w:eastAsia="Times New Roman" w:hAnsi="Times New Roman" w:cs="Times New Roman"/>
          <w:b/>
          <w:bCs/>
          <w:sz w:val="24"/>
          <w:szCs w:val="24"/>
          <w:lang w:val="es-ES" w:eastAsia="es-MX"/>
        </w:rPr>
      </w:pPr>
    </w:p>
    <w:p w:rsidR="00C6328C" w:rsidRPr="00CD7AB1" w:rsidRDefault="00C6328C" w:rsidP="00113901">
      <w:pPr>
        <w:spacing w:after="0" w:line="240" w:lineRule="auto"/>
        <w:jc w:val="both"/>
        <w:rPr>
          <w:rFonts w:ascii="Times New Roman" w:eastAsia="Times New Roman" w:hAnsi="Times New Roman" w:cs="Times New Roman"/>
          <w:sz w:val="24"/>
          <w:szCs w:val="24"/>
          <w:lang w:val="es-ES" w:eastAsia="es-MX"/>
        </w:rPr>
      </w:pPr>
      <w:r w:rsidRPr="00CD7AB1">
        <w:rPr>
          <w:rFonts w:ascii="Times New Roman" w:eastAsia="Times New Roman" w:hAnsi="Times New Roman" w:cs="Times New Roman"/>
          <w:b/>
          <w:bCs/>
          <w:sz w:val="24"/>
          <w:szCs w:val="24"/>
          <w:lang w:val="es-ES" w:eastAsia="es-MX"/>
        </w:rPr>
        <w:t>Artículo 48.</w:t>
      </w:r>
      <w:r w:rsidRPr="00CD7AB1">
        <w:rPr>
          <w:rFonts w:ascii="Times New Roman" w:eastAsia="Times New Roman" w:hAnsi="Times New Roman" w:cs="Times New Roman"/>
          <w:bCs/>
          <w:sz w:val="24"/>
          <w:szCs w:val="24"/>
          <w:lang w:val="es-ES" w:eastAsia="es-MX"/>
        </w:rPr>
        <w:t xml:space="preserve"> El albacea o ejecutor substitutos estarán obligados a remitir los documentos a que se refiere el artículo 46 de la Ley, dentro de los quince días hábiles siguientes a la fecha que hubieren aceptado el cargo, y si vencido este plazo faltaren, sin causa justificada al cumplimiento de dicha obligación, serán removidos. En este caso, el representante legal de la JAPEM cumplirá esta obligación.</w:t>
      </w:r>
    </w:p>
    <w:p w:rsidR="00C6328C" w:rsidRPr="00CD7AB1" w:rsidRDefault="00C6328C" w:rsidP="00113901">
      <w:pPr>
        <w:spacing w:after="0" w:line="240" w:lineRule="auto"/>
        <w:jc w:val="both"/>
        <w:rPr>
          <w:rFonts w:ascii="Times New Roman" w:eastAsia="Times New Roman" w:hAnsi="Times New Roman" w:cs="Times New Roman"/>
          <w:b/>
          <w:bCs/>
          <w:sz w:val="24"/>
          <w:szCs w:val="24"/>
          <w:lang w:val="es-ES" w:eastAsia="es-MX"/>
        </w:rPr>
      </w:pPr>
    </w:p>
    <w:p w:rsidR="00C6328C" w:rsidRPr="00CD7AB1" w:rsidRDefault="00C6328C" w:rsidP="00113901">
      <w:pPr>
        <w:spacing w:after="0" w:line="240" w:lineRule="auto"/>
        <w:jc w:val="both"/>
        <w:rPr>
          <w:rFonts w:ascii="Times New Roman" w:eastAsia="Times New Roman" w:hAnsi="Times New Roman" w:cs="Times New Roman"/>
          <w:sz w:val="24"/>
          <w:szCs w:val="24"/>
          <w:lang w:val="es-ES" w:eastAsia="es-MX"/>
        </w:rPr>
      </w:pPr>
      <w:r w:rsidRPr="00CD7AB1">
        <w:rPr>
          <w:rFonts w:ascii="Times New Roman" w:eastAsia="Times New Roman" w:hAnsi="Times New Roman" w:cs="Times New Roman"/>
          <w:b/>
          <w:bCs/>
          <w:sz w:val="24"/>
          <w:szCs w:val="24"/>
          <w:lang w:val="es-ES" w:eastAsia="es-MX"/>
        </w:rPr>
        <w:t>Artículo 49.</w:t>
      </w:r>
      <w:r w:rsidRPr="00CD7AB1">
        <w:rPr>
          <w:rFonts w:ascii="Times New Roman" w:eastAsia="Times New Roman" w:hAnsi="Times New Roman" w:cs="Times New Roman"/>
          <w:bCs/>
          <w:sz w:val="24"/>
          <w:szCs w:val="24"/>
          <w:lang w:val="es-ES" w:eastAsia="es-MX"/>
        </w:rPr>
        <w:t xml:space="preserve"> Presentada la solicitud de constitución, proyecto de Estatutos y copia certificada del testamento, la JAPEM examinará si los datos que consigna están de acuerdo con lo dispuesto en el testamento y si contienen la información que exige la Ley.</w:t>
      </w:r>
    </w:p>
    <w:p w:rsidR="00C6328C" w:rsidRPr="00CD7AB1" w:rsidRDefault="00C6328C" w:rsidP="00113901">
      <w:pPr>
        <w:spacing w:after="0" w:line="240" w:lineRule="auto"/>
        <w:jc w:val="both"/>
        <w:rPr>
          <w:rFonts w:ascii="Times New Roman" w:eastAsia="Times New Roman" w:hAnsi="Times New Roman" w:cs="Times New Roman"/>
          <w:bCs/>
          <w:sz w:val="24"/>
          <w:szCs w:val="24"/>
          <w:lang w:val="es-ES" w:eastAsia="es-MX"/>
        </w:rPr>
      </w:pPr>
    </w:p>
    <w:p w:rsidR="00C6328C" w:rsidRPr="00CD7AB1" w:rsidRDefault="00C6328C" w:rsidP="00113901">
      <w:pPr>
        <w:spacing w:after="0" w:line="240" w:lineRule="auto"/>
        <w:jc w:val="both"/>
        <w:rPr>
          <w:rFonts w:ascii="Times New Roman" w:eastAsia="Times New Roman" w:hAnsi="Times New Roman" w:cs="Times New Roman"/>
          <w:sz w:val="24"/>
          <w:szCs w:val="24"/>
          <w:lang w:val="es-ES" w:eastAsia="es-MX"/>
        </w:rPr>
      </w:pPr>
      <w:r w:rsidRPr="00CD7AB1">
        <w:rPr>
          <w:rFonts w:ascii="Times New Roman" w:eastAsia="Times New Roman" w:hAnsi="Times New Roman" w:cs="Times New Roman"/>
          <w:bCs/>
          <w:sz w:val="24"/>
          <w:szCs w:val="24"/>
          <w:lang w:val="es-ES" w:eastAsia="es-MX"/>
        </w:rPr>
        <w:t>Si el testamento fue omiso, la JAPEM oyendo al albacea, suplirá los datos faltantes, atendiendo en todo caso a la voluntad del testador.</w:t>
      </w:r>
    </w:p>
    <w:p w:rsidR="00C6328C" w:rsidRPr="00CD7AB1" w:rsidRDefault="00C6328C" w:rsidP="00113901">
      <w:pPr>
        <w:spacing w:after="0" w:line="240" w:lineRule="auto"/>
        <w:jc w:val="both"/>
        <w:rPr>
          <w:rFonts w:ascii="Times New Roman" w:eastAsia="Times New Roman" w:hAnsi="Times New Roman" w:cs="Times New Roman"/>
          <w:b/>
          <w:bCs/>
          <w:sz w:val="24"/>
          <w:szCs w:val="24"/>
          <w:lang w:val="es-ES" w:eastAsia="es-MX"/>
        </w:rPr>
      </w:pPr>
    </w:p>
    <w:p w:rsidR="00C6328C" w:rsidRPr="00CD7AB1" w:rsidRDefault="00C6328C" w:rsidP="00113901">
      <w:pPr>
        <w:spacing w:after="0" w:line="240" w:lineRule="auto"/>
        <w:jc w:val="both"/>
        <w:rPr>
          <w:rFonts w:ascii="Times New Roman" w:eastAsia="Times New Roman" w:hAnsi="Times New Roman" w:cs="Times New Roman"/>
          <w:sz w:val="24"/>
          <w:szCs w:val="24"/>
          <w:lang w:val="es-ES" w:eastAsia="es-MX"/>
        </w:rPr>
      </w:pPr>
      <w:r w:rsidRPr="00CD7AB1">
        <w:rPr>
          <w:rFonts w:ascii="Times New Roman" w:eastAsia="Times New Roman" w:hAnsi="Times New Roman" w:cs="Times New Roman"/>
          <w:b/>
          <w:bCs/>
          <w:sz w:val="24"/>
          <w:szCs w:val="24"/>
          <w:lang w:val="es-ES" w:eastAsia="es-MX"/>
        </w:rPr>
        <w:t>Artículo 50.</w:t>
      </w:r>
      <w:r w:rsidRPr="00CD7AB1">
        <w:rPr>
          <w:rFonts w:ascii="Times New Roman" w:eastAsia="Times New Roman" w:hAnsi="Times New Roman" w:cs="Times New Roman"/>
          <w:bCs/>
          <w:sz w:val="24"/>
          <w:szCs w:val="24"/>
          <w:lang w:val="es-ES" w:eastAsia="es-MX"/>
        </w:rPr>
        <w:t xml:space="preserve"> La Fundación constituida conforme a lo dispuesto en este capítulo es parte en el juicio testamentario, hasta su terminación y hasta en tanto se le haga la transmisión total de los bienes que le correspondan.</w:t>
      </w:r>
    </w:p>
    <w:p w:rsidR="00C6328C" w:rsidRPr="00CD7AB1" w:rsidRDefault="00C6328C" w:rsidP="00113901">
      <w:pPr>
        <w:spacing w:after="0" w:line="240" w:lineRule="auto"/>
        <w:jc w:val="both"/>
        <w:rPr>
          <w:rFonts w:ascii="Times New Roman" w:eastAsia="Times New Roman" w:hAnsi="Times New Roman" w:cs="Times New Roman"/>
          <w:b/>
          <w:bCs/>
          <w:sz w:val="24"/>
          <w:szCs w:val="24"/>
          <w:lang w:val="es-ES" w:eastAsia="es-MX"/>
        </w:rPr>
      </w:pPr>
    </w:p>
    <w:p w:rsidR="00C6328C" w:rsidRPr="00CD7AB1" w:rsidRDefault="00C6328C" w:rsidP="00113901">
      <w:pPr>
        <w:spacing w:after="0" w:line="240" w:lineRule="auto"/>
        <w:jc w:val="both"/>
        <w:rPr>
          <w:rFonts w:ascii="Times New Roman" w:eastAsia="Times New Roman" w:hAnsi="Times New Roman" w:cs="Times New Roman"/>
          <w:sz w:val="24"/>
          <w:szCs w:val="24"/>
          <w:lang w:val="es-ES" w:eastAsia="es-MX"/>
        </w:rPr>
      </w:pPr>
      <w:r w:rsidRPr="00CD7AB1">
        <w:rPr>
          <w:rFonts w:ascii="Times New Roman" w:eastAsia="Times New Roman" w:hAnsi="Times New Roman" w:cs="Times New Roman"/>
          <w:b/>
          <w:bCs/>
          <w:sz w:val="24"/>
          <w:szCs w:val="24"/>
          <w:lang w:val="es-ES" w:eastAsia="es-MX"/>
        </w:rPr>
        <w:t>Artículo 51.</w:t>
      </w:r>
      <w:r w:rsidRPr="00CD7AB1">
        <w:rPr>
          <w:rFonts w:ascii="Times New Roman" w:eastAsia="Times New Roman" w:hAnsi="Times New Roman" w:cs="Times New Roman"/>
          <w:bCs/>
          <w:sz w:val="24"/>
          <w:szCs w:val="24"/>
          <w:lang w:val="es-ES" w:eastAsia="es-MX"/>
        </w:rPr>
        <w:t xml:space="preserve"> El albacea o ejecutor testamentario deberá garantizar su manejo y rendir cuentas, debiendo, cuando el testador no los haya eximido de esta obligación, constituir a favor de la fundación garantía en los términos que establece el Código Civil del Estado de México.</w:t>
      </w:r>
    </w:p>
    <w:p w:rsidR="00C6328C" w:rsidRPr="00CD7AB1" w:rsidRDefault="00C6328C" w:rsidP="00113901">
      <w:pPr>
        <w:spacing w:after="0" w:line="240" w:lineRule="auto"/>
        <w:jc w:val="both"/>
        <w:rPr>
          <w:rFonts w:ascii="Times New Roman" w:eastAsia="Times New Roman" w:hAnsi="Times New Roman" w:cs="Times New Roman"/>
          <w:b/>
          <w:bCs/>
          <w:sz w:val="24"/>
          <w:szCs w:val="24"/>
          <w:lang w:val="es-ES" w:eastAsia="es-MX"/>
        </w:rPr>
      </w:pPr>
    </w:p>
    <w:p w:rsidR="00C6328C" w:rsidRPr="00CD7AB1" w:rsidRDefault="00C6328C" w:rsidP="00113901">
      <w:pPr>
        <w:spacing w:after="0" w:line="240" w:lineRule="auto"/>
        <w:jc w:val="both"/>
        <w:rPr>
          <w:rFonts w:ascii="Times New Roman" w:eastAsia="Times New Roman" w:hAnsi="Times New Roman" w:cs="Times New Roman"/>
          <w:sz w:val="24"/>
          <w:szCs w:val="24"/>
          <w:lang w:val="es-ES" w:eastAsia="es-MX"/>
        </w:rPr>
      </w:pPr>
      <w:r w:rsidRPr="00CD7AB1">
        <w:rPr>
          <w:rFonts w:ascii="Times New Roman" w:eastAsia="Times New Roman" w:hAnsi="Times New Roman" w:cs="Times New Roman"/>
          <w:b/>
          <w:bCs/>
          <w:sz w:val="24"/>
          <w:szCs w:val="24"/>
          <w:lang w:val="es-ES" w:eastAsia="es-MX"/>
        </w:rPr>
        <w:t>Artículo 52</w:t>
      </w:r>
      <w:r w:rsidRPr="00CD7AB1">
        <w:rPr>
          <w:rFonts w:ascii="Times New Roman" w:eastAsia="Times New Roman" w:hAnsi="Times New Roman" w:cs="Times New Roman"/>
          <w:bCs/>
          <w:sz w:val="24"/>
          <w:szCs w:val="24"/>
          <w:lang w:val="es-ES" w:eastAsia="es-MX"/>
        </w:rPr>
        <w:t>. Si el albacea o ejecutor no promoviera la formación del inventario dentro del término que señala el Código de Procedimientos Civiles del Estado de México, el Patronato o, en su defecto, el representante legal de la JAPEM procederá a promover su formación de acuerdo con lo que dispone el Código Civil del Estado de México.</w:t>
      </w:r>
    </w:p>
    <w:p w:rsidR="00C6328C" w:rsidRPr="00CD7AB1" w:rsidRDefault="00C6328C" w:rsidP="00113901">
      <w:pPr>
        <w:spacing w:after="0" w:line="240" w:lineRule="auto"/>
        <w:jc w:val="both"/>
        <w:rPr>
          <w:rFonts w:ascii="Times New Roman" w:eastAsia="Times New Roman" w:hAnsi="Times New Roman" w:cs="Times New Roman"/>
          <w:b/>
          <w:bCs/>
          <w:sz w:val="24"/>
          <w:szCs w:val="24"/>
          <w:lang w:val="es-ES" w:eastAsia="es-MX"/>
        </w:rPr>
      </w:pPr>
    </w:p>
    <w:p w:rsidR="00C6328C" w:rsidRPr="00CD7AB1" w:rsidRDefault="00C6328C" w:rsidP="00113901">
      <w:pPr>
        <w:spacing w:after="0" w:line="240" w:lineRule="auto"/>
        <w:jc w:val="both"/>
        <w:rPr>
          <w:rFonts w:ascii="Times New Roman" w:eastAsia="Times New Roman" w:hAnsi="Times New Roman" w:cs="Times New Roman"/>
          <w:sz w:val="24"/>
          <w:szCs w:val="24"/>
          <w:lang w:val="es-ES" w:eastAsia="es-MX"/>
        </w:rPr>
      </w:pPr>
      <w:r w:rsidRPr="00CD7AB1">
        <w:rPr>
          <w:rFonts w:ascii="Times New Roman" w:eastAsia="Times New Roman" w:hAnsi="Times New Roman" w:cs="Times New Roman"/>
          <w:b/>
          <w:bCs/>
          <w:sz w:val="24"/>
          <w:szCs w:val="24"/>
          <w:lang w:val="es-ES" w:eastAsia="es-MX"/>
        </w:rPr>
        <w:t>Artículo 53.</w:t>
      </w:r>
      <w:r w:rsidRPr="00CD7AB1">
        <w:rPr>
          <w:rFonts w:ascii="Times New Roman" w:eastAsia="Times New Roman" w:hAnsi="Times New Roman" w:cs="Times New Roman"/>
          <w:bCs/>
          <w:sz w:val="24"/>
          <w:szCs w:val="24"/>
          <w:lang w:val="es-ES" w:eastAsia="es-MX"/>
        </w:rPr>
        <w:t xml:space="preserve"> Cuando en el juicio no sea posible designar substituto del albacea o ejecutor testamentario porque hayan sido removidos, el Juez oyendo a la JAPEM, designará un albacea judicial.</w:t>
      </w:r>
    </w:p>
    <w:p w:rsidR="00C6328C" w:rsidRPr="00CD7AB1" w:rsidRDefault="00C6328C" w:rsidP="00113901">
      <w:pPr>
        <w:spacing w:after="0" w:line="240" w:lineRule="auto"/>
        <w:jc w:val="both"/>
        <w:rPr>
          <w:rFonts w:ascii="Times New Roman" w:eastAsia="Times New Roman" w:hAnsi="Times New Roman" w:cs="Times New Roman"/>
          <w:b/>
          <w:bCs/>
          <w:sz w:val="24"/>
          <w:szCs w:val="24"/>
          <w:lang w:val="es-ES" w:eastAsia="es-MX"/>
        </w:rPr>
      </w:pPr>
    </w:p>
    <w:p w:rsidR="00C6328C" w:rsidRPr="00CD7AB1" w:rsidDel="006C212C" w:rsidRDefault="00C6328C" w:rsidP="00113901">
      <w:pPr>
        <w:spacing w:after="0" w:line="240" w:lineRule="auto"/>
        <w:jc w:val="both"/>
        <w:rPr>
          <w:rFonts w:ascii="Times New Roman" w:eastAsia="Times New Roman" w:hAnsi="Times New Roman" w:cs="Times New Roman"/>
          <w:sz w:val="24"/>
          <w:szCs w:val="24"/>
          <w:lang w:val="es-ES" w:eastAsia="es-MX"/>
        </w:rPr>
      </w:pPr>
      <w:r w:rsidRPr="00CD7AB1">
        <w:rPr>
          <w:rFonts w:ascii="Times New Roman" w:eastAsia="Times New Roman" w:hAnsi="Times New Roman" w:cs="Times New Roman"/>
          <w:b/>
          <w:bCs/>
          <w:sz w:val="24"/>
          <w:szCs w:val="24"/>
          <w:lang w:val="es-ES" w:eastAsia="es-MX"/>
        </w:rPr>
        <w:t>Artículo 54.</w:t>
      </w:r>
      <w:r w:rsidRPr="00CD7AB1">
        <w:rPr>
          <w:rFonts w:ascii="Times New Roman" w:eastAsia="Times New Roman" w:hAnsi="Times New Roman" w:cs="Times New Roman"/>
          <w:bCs/>
          <w:sz w:val="24"/>
          <w:szCs w:val="24"/>
          <w:lang w:val="es-ES" w:eastAsia="es-MX"/>
        </w:rPr>
        <w:t xml:space="preserve"> Antes de la terminación del juicio sucesorio, los albaceas o ejecutores quedan facultados para hacer entrega a la IAP beneficiada de los bienes.</w:t>
      </w:r>
    </w:p>
    <w:p w:rsidR="00C6328C" w:rsidRPr="00CD7AB1" w:rsidRDefault="00C6328C" w:rsidP="00113901">
      <w:pPr>
        <w:spacing w:after="0" w:line="240" w:lineRule="auto"/>
        <w:jc w:val="both"/>
        <w:rPr>
          <w:rFonts w:ascii="Times New Roman" w:eastAsia="Times New Roman" w:hAnsi="Times New Roman" w:cs="Times New Roman"/>
          <w:bCs/>
          <w:sz w:val="24"/>
          <w:szCs w:val="24"/>
          <w:lang w:val="es-ES" w:eastAsia="es-MX"/>
        </w:rPr>
      </w:pPr>
    </w:p>
    <w:p w:rsidR="00C6328C" w:rsidRPr="00CD7AB1" w:rsidRDefault="00C6328C" w:rsidP="00113901">
      <w:pPr>
        <w:spacing w:after="0" w:line="240" w:lineRule="auto"/>
        <w:jc w:val="both"/>
        <w:rPr>
          <w:rFonts w:ascii="Times New Roman" w:eastAsia="Times New Roman" w:hAnsi="Times New Roman" w:cs="Times New Roman"/>
          <w:sz w:val="24"/>
          <w:szCs w:val="24"/>
          <w:lang w:val="es-ES" w:eastAsia="es-MX"/>
        </w:rPr>
      </w:pPr>
      <w:r w:rsidRPr="00CD7AB1">
        <w:rPr>
          <w:rFonts w:ascii="Times New Roman" w:eastAsia="Times New Roman" w:hAnsi="Times New Roman" w:cs="Times New Roman"/>
          <w:bCs/>
          <w:sz w:val="24"/>
          <w:szCs w:val="24"/>
          <w:lang w:val="es-ES" w:eastAsia="es-MX"/>
        </w:rPr>
        <w:t>Si el testador señaló alguna IAP en particular a ésta, se hará la entrega de los bienes.</w:t>
      </w:r>
    </w:p>
    <w:p w:rsidR="00C6328C" w:rsidRPr="00CD7AB1" w:rsidRDefault="00C6328C" w:rsidP="00113901">
      <w:pPr>
        <w:spacing w:after="0" w:line="240" w:lineRule="auto"/>
        <w:jc w:val="both"/>
        <w:rPr>
          <w:rFonts w:ascii="Times New Roman" w:eastAsia="Times New Roman" w:hAnsi="Times New Roman" w:cs="Times New Roman"/>
          <w:bCs/>
          <w:sz w:val="24"/>
          <w:szCs w:val="24"/>
          <w:lang w:val="es-ES" w:eastAsia="es-MX"/>
        </w:rPr>
      </w:pPr>
    </w:p>
    <w:p w:rsidR="00C6328C" w:rsidRPr="00CD7AB1" w:rsidRDefault="00C6328C" w:rsidP="00113901">
      <w:pPr>
        <w:spacing w:after="0" w:line="240" w:lineRule="auto"/>
        <w:jc w:val="both"/>
        <w:rPr>
          <w:rFonts w:ascii="Times New Roman" w:eastAsia="Times New Roman" w:hAnsi="Times New Roman" w:cs="Times New Roman"/>
          <w:sz w:val="24"/>
          <w:szCs w:val="24"/>
          <w:lang w:val="es-ES" w:eastAsia="es-MX"/>
        </w:rPr>
      </w:pPr>
      <w:r w:rsidRPr="00CD7AB1">
        <w:rPr>
          <w:rFonts w:ascii="Times New Roman" w:eastAsia="Times New Roman" w:hAnsi="Times New Roman" w:cs="Times New Roman"/>
          <w:bCs/>
          <w:sz w:val="24"/>
          <w:szCs w:val="24"/>
          <w:lang w:val="es-ES" w:eastAsia="es-MX"/>
        </w:rPr>
        <w:t>En caso contrario, la JAPEM señalará la IAP a la que el albacea deberá hacer entrega de los bienes afectados.</w:t>
      </w:r>
    </w:p>
    <w:p w:rsidR="00C6328C" w:rsidRPr="00CD7AB1" w:rsidRDefault="00C6328C" w:rsidP="00113901">
      <w:pPr>
        <w:spacing w:after="0" w:line="240" w:lineRule="auto"/>
        <w:jc w:val="both"/>
        <w:rPr>
          <w:rFonts w:ascii="Times New Roman" w:eastAsia="Times New Roman" w:hAnsi="Times New Roman" w:cs="Times New Roman"/>
          <w:b/>
          <w:bCs/>
          <w:sz w:val="24"/>
          <w:szCs w:val="24"/>
          <w:lang w:val="es-ES" w:eastAsia="es-MX"/>
        </w:rPr>
      </w:pPr>
    </w:p>
    <w:p w:rsidR="00C6328C" w:rsidRPr="00CD7AB1" w:rsidRDefault="00C6328C" w:rsidP="00113901">
      <w:pPr>
        <w:spacing w:after="0" w:line="240" w:lineRule="auto"/>
        <w:jc w:val="both"/>
        <w:rPr>
          <w:rFonts w:ascii="Times New Roman" w:eastAsia="Times New Roman" w:hAnsi="Times New Roman" w:cs="Times New Roman"/>
          <w:sz w:val="24"/>
          <w:szCs w:val="24"/>
          <w:lang w:val="es-ES" w:eastAsia="es-MX"/>
        </w:rPr>
      </w:pPr>
      <w:r w:rsidRPr="00CD7AB1">
        <w:rPr>
          <w:rFonts w:ascii="Times New Roman" w:eastAsia="Times New Roman" w:hAnsi="Times New Roman" w:cs="Times New Roman"/>
          <w:b/>
          <w:bCs/>
          <w:sz w:val="24"/>
          <w:szCs w:val="24"/>
          <w:lang w:val="es-ES" w:eastAsia="es-MX"/>
        </w:rPr>
        <w:lastRenderedPageBreak/>
        <w:t>Artículo 55.</w:t>
      </w:r>
      <w:r w:rsidRPr="00CD7AB1">
        <w:rPr>
          <w:rFonts w:ascii="Times New Roman" w:eastAsia="Times New Roman" w:hAnsi="Times New Roman" w:cs="Times New Roman"/>
          <w:bCs/>
          <w:sz w:val="24"/>
          <w:szCs w:val="24"/>
          <w:lang w:val="es-ES" w:eastAsia="es-MX"/>
        </w:rPr>
        <w:t xml:space="preserve"> El albacea o ejecutor no podrá gravar ni enajenar los bienes de la testamentaria en que tengan interés las IAP, sin previa autorización de la JAPEM. Si lo hace, independientemente de los daños y perjuicios que se le exijan por la IAP o IAP interesadas, será removido de su cargo por el Juez, a petición de la JAPEM a través de su representante legal o del Patronato respectivo.</w:t>
      </w:r>
    </w:p>
    <w:p w:rsidR="00C6328C" w:rsidRPr="00CD7AB1" w:rsidRDefault="00C6328C" w:rsidP="00113901">
      <w:pPr>
        <w:spacing w:after="0" w:line="240" w:lineRule="auto"/>
        <w:jc w:val="both"/>
        <w:rPr>
          <w:rFonts w:ascii="Times New Roman" w:eastAsia="Times New Roman" w:hAnsi="Times New Roman" w:cs="Times New Roman"/>
          <w:b/>
          <w:bCs/>
          <w:sz w:val="24"/>
          <w:szCs w:val="24"/>
          <w:lang w:val="es-ES" w:eastAsia="es-MX"/>
        </w:rPr>
      </w:pPr>
      <w:bookmarkStart w:id="7" w:name="_Hlk36720486"/>
    </w:p>
    <w:p w:rsidR="00C6328C" w:rsidRPr="00CD7AB1" w:rsidRDefault="00C6328C" w:rsidP="00113901">
      <w:pPr>
        <w:spacing w:after="0" w:line="240" w:lineRule="auto"/>
        <w:jc w:val="both"/>
        <w:rPr>
          <w:rFonts w:ascii="Times New Roman" w:eastAsia="Times New Roman" w:hAnsi="Times New Roman" w:cs="Times New Roman"/>
          <w:sz w:val="24"/>
          <w:szCs w:val="24"/>
          <w:lang w:val="es-ES" w:eastAsia="es-MX"/>
        </w:rPr>
      </w:pPr>
      <w:r w:rsidRPr="00CD7AB1">
        <w:rPr>
          <w:rFonts w:ascii="Times New Roman" w:eastAsia="Times New Roman" w:hAnsi="Times New Roman" w:cs="Times New Roman"/>
          <w:b/>
          <w:bCs/>
          <w:sz w:val="24"/>
          <w:szCs w:val="24"/>
          <w:lang w:val="es-ES" w:eastAsia="es-MX"/>
        </w:rPr>
        <w:t>Artículo 56.</w:t>
      </w:r>
      <w:r w:rsidRPr="00CD7AB1">
        <w:rPr>
          <w:rFonts w:ascii="Times New Roman" w:eastAsia="Times New Roman" w:hAnsi="Times New Roman" w:cs="Times New Roman"/>
          <w:bCs/>
          <w:sz w:val="24"/>
          <w:szCs w:val="24"/>
          <w:lang w:val="es-ES" w:eastAsia="es-MX"/>
        </w:rPr>
        <w:t xml:space="preserve"> En caso de que la JAPEM niegue la autorización a que se refiere el artículo anterior, el albacea o ejecutor podrá acudir al Juez para que de manera incidental se oiga a la JAPEM, y resuelva si procede la solicitud de enajenación o gravamen de los bienes.</w:t>
      </w:r>
    </w:p>
    <w:p w:rsidR="00C6328C" w:rsidRPr="00CD7AB1" w:rsidRDefault="00C6328C" w:rsidP="00113901">
      <w:pPr>
        <w:spacing w:after="0" w:line="240" w:lineRule="auto"/>
        <w:jc w:val="both"/>
        <w:rPr>
          <w:rFonts w:ascii="Times New Roman" w:eastAsia="Times New Roman" w:hAnsi="Times New Roman" w:cs="Times New Roman"/>
          <w:b/>
          <w:bCs/>
          <w:sz w:val="24"/>
          <w:szCs w:val="24"/>
          <w:lang w:val="es-ES" w:eastAsia="es-MX"/>
        </w:rPr>
      </w:pPr>
    </w:p>
    <w:p w:rsidR="00C6328C" w:rsidRPr="00CD7AB1" w:rsidRDefault="00C6328C" w:rsidP="00113901">
      <w:pPr>
        <w:spacing w:after="0" w:line="240" w:lineRule="auto"/>
        <w:jc w:val="both"/>
        <w:rPr>
          <w:rFonts w:ascii="Times New Roman" w:eastAsia="Times New Roman" w:hAnsi="Times New Roman" w:cs="Times New Roman"/>
          <w:sz w:val="24"/>
          <w:szCs w:val="24"/>
          <w:lang w:val="es-ES" w:eastAsia="es-MX"/>
        </w:rPr>
      </w:pPr>
      <w:r w:rsidRPr="00CD7AB1">
        <w:rPr>
          <w:rFonts w:ascii="Times New Roman" w:eastAsia="Times New Roman" w:hAnsi="Times New Roman" w:cs="Times New Roman"/>
          <w:b/>
          <w:bCs/>
          <w:sz w:val="24"/>
          <w:szCs w:val="24"/>
          <w:lang w:val="es-ES" w:eastAsia="es-MX"/>
        </w:rPr>
        <w:t>Artículo 57.</w:t>
      </w:r>
      <w:r w:rsidRPr="00CD7AB1">
        <w:rPr>
          <w:rFonts w:ascii="Times New Roman" w:eastAsia="Times New Roman" w:hAnsi="Times New Roman" w:cs="Times New Roman"/>
          <w:bCs/>
          <w:sz w:val="24"/>
          <w:szCs w:val="24"/>
          <w:lang w:val="es-ES" w:eastAsia="es-MX"/>
        </w:rPr>
        <w:t xml:space="preserve"> Los Patronatos de las Fundaciones constituidas a través de sus representantes legales estarán obligados a ejercitar oportunamente los derechos que correspondan a las IAP respectivas, de acuerdo con el Código Civil del Estado de México y el Código de Procedimientos Civiles del Estado de México.</w:t>
      </w:r>
    </w:p>
    <w:bookmarkEnd w:id="7"/>
    <w:p w:rsidR="00C6328C" w:rsidRPr="00CD7AB1" w:rsidRDefault="00C6328C" w:rsidP="00113901">
      <w:pPr>
        <w:spacing w:after="0" w:line="240" w:lineRule="auto"/>
        <w:jc w:val="center"/>
        <w:rPr>
          <w:rFonts w:ascii="Times New Roman" w:eastAsia="Times New Roman" w:hAnsi="Times New Roman" w:cs="Times New Roman"/>
          <w:b/>
          <w:sz w:val="24"/>
          <w:szCs w:val="24"/>
          <w:lang w:val="es-ES" w:eastAsia="es-MX"/>
        </w:rPr>
      </w:pPr>
    </w:p>
    <w:p w:rsidR="00C6328C" w:rsidRPr="00CD7AB1" w:rsidRDefault="00C6328C" w:rsidP="00113901">
      <w:pPr>
        <w:spacing w:after="0" w:line="240" w:lineRule="auto"/>
        <w:jc w:val="center"/>
        <w:rPr>
          <w:rFonts w:ascii="Times New Roman" w:eastAsia="Times New Roman" w:hAnsi="Times New Roman" w:cs="Times New Roman"/>
          <w:sz w:val="24"/>
          <w:szCs w:val="24"/>
          <w:lang w:val="es-ES" w:eastAsia="es-MX"/>
        </w:rPr>
      </w:pPr>
      <w:r w:rsidRPr="00CD7AB1">
        <w:rPr>
          <w:rFonts w:ascii="Times New Roman" w:eastAsia="Times New Roman" w:hAnsi="Times New Roman" w:cs="Times New Roman"/>
          <w:b/>
          <w:sz w:val="24"/>
          <w:szCs w:val="24"/>
          <w:lang w:val="es-ES" w:eastAsia="es-MX"/>
        </w:rPr>
        <w:t>TÍTULO CUARTO</w:t>
      </w:r>
    </w:p>
    <w:p w:rsidR="00C6328C" w:rsidRPr="00CD7AB1" w:rsidRDefault="00C6328C" w:rsidP="00113901">
      <w:pPr>
        <w:spacing w:after="0" w:line="240" w:lineRule="auto"/>
        <w:jc w:val="center"/>
        <w:rPr>
          <w:rFonts w:ascii="Times New Roman" w:eastAsia="Times New Roman" w:hAnsi="Times New Roman" w:cs="Times New Roman"/>
          <w:sz w:val="24"/>
          <w:szCs w:val="24"/>
          <w:lang w:val="es-ES" w:eastAsia="es-MX"/>
        </w:rPr>
      </w:pPr>
      <w:r w:rsidRPr="00CD7AB1">
        <w:rPr>
          <w:rFonts w:ascii="Times New Roman" w:eastAsia="Times New Roman" w:hAnsi="Times New Roman" w:cs="Times New Roman"/>
          <w:b/>
          <w:sz w:val="24"/>
          <w:szCs w:val="24"/>
          <w:lang w:val="es-ES" w:eastAsia="es-MX"/>
        </w:rPr>
        <w:t>DE LAS FUNDACIONES Y ASOCIACIONES</w:t>
      </w:r>
    </w:p>
    <w:p w:rsidR="00C6328C" w:rsidRPr="00CD7AB1" w:rsidRDefault="00C6328C" w:rsidP="00113901">
      <w:pPr>
        <w:spacing w:after="0" w:line="240" w:lineRule="auto"/>
        <w:jc w:val="center"/>
        <w:rPr>
          <w:rFonts w:ascii="Times New Roman" w:eastAsia="Times New Roman" w:hAnsi="Times New Roman" w:cs="Times New Roman"/>
          <w:b/>
          <w:sz w:val="24"/>
          <w:szCs w:val="24"/>
          <w:lang w:val="es-ES" w:eastAsia="es-MX"/>
        </w:rPr>
      </w:pPr>
    </w:p>
    <w:p w:rsidR="00C6328C" w:rsidRPr="00CD7AB1" w:rsidRDefault="00C6328C" w:rsidP="00113901">
      <w:pPr>
        <w:spacing w:after="0" w:line="240" w:lineRule="auto"/>
        <w:jc w:val="center"/>
        <w:rPr>
          <w:rFonts w:ascii="Times New Roman" w:eastAsia="Times New Roman" w:hAnsi="Times New Roman" w:cs="Times New Roman"/>
          <w:sz w:val="24"/>
          <w:szCs w:val="24"/>
          <w:lang w:val="es-ES" w:eastAsia="es-MX"/>
        </w:rPr>
      </w:pPr>
      <w:r w:rsidRPr="00CD7AB1">
        <w:rPr>
          <w:rFonts w:ascii="Times New Roman" w:eastAsia="Times New Roman" w:hAnsi="Times New Roman" w:cs="Times New Roman"/>
          <w:b/>
          <w:sz w:val="24"/>
          <w:szCs w:val="24"/>
          <w:lang w:val="es-ES" w:eastAsia="es-MX"/>
        </w:rPr>
        <w:t>CAPÍTULO I</w:t>
      </w:r>
    </w:p>
    <w:p w:rsidR="00C6328C" w:rsidRPr="00CD7AB1" w:rsidRDefault="00C6328C" w:rsidP="00113901">
      <w:pPr>
        <w:spacing w:after="0" w:line="240" w:lineRule="auto"/>
        <w:jc w:val="center"/>
        <w:rPr>
          <w:rFonts w:ascii="Times New Roman" w:eastAsia="Times New Roman" w:hAnsi="Times New Roman" w:cs="Times New Roman"/>
          <w:sz w:val="24"/>
          <w:szCs w:val="24"/>
          <w:lang w:val="es-ES" w:eastAsia="es-MX"/>
        </w:rPr>
      </w:pPr>
      <w:r w:rsidRPr="00CD7AB1">
        <w:rPr>
          <w:rFonts w:ascii="Times New Roman" w:eastAsia="Times New Roman" w:hAnsi="Times New Roman" w:cs="Times New Roman"/>
          <w:b/>
          <w:sz w:val="24"/>
          <w:szCs w:val="24"/>
          <w:lang w:val="es-ES" w:eastAsia="es-MX"/>
        </w:rPr>
        <w:t>DE LA REPRESENTACIÓN LEGAL</w:t>
      </w:r>
    </w:p>
    <w:p w:rsidR="00C6328C" w:rsidRPr="00CD7AB1" w:rsidRDefault="00C6328C" w:rsidP="00113901">
      <w:pPr>
        <w:spacing w:after="0" w:line="240" w:lineRule="auto"/>
        <w:jc w:val="both"/>
        <w:rPr>
          <w:rFonts w:ascii="Times New Roman" w:eastAsia="Times New Roman" w:hAnsi="Times New Roman" w:cs="Times New Roman"/>
          <w:b/>
          <w:bCs/>
          <w:sz w:val="24"/>
          <w:szCs w:val="24"/>
          <w:lang w:val="es-ES" w:eastAsia="es-MX"/>
        </w:rPr>
      </w:pPr>
    </w:p>
    <w:p w:rsidR="00C6328C" w:rsidRPr="00CD7AB1" w:rsidRDefault="00C6328C" w:rsidP="00113901">
      <w:pPr>
        <w:spacing w:after="0" w:line="240" w:lineRule="auto"/>
        <w:jc w:val="both"/>
        <w:rPr>
          <w:rFonts w:ascii="Times New Roman" w:eastAsia="Times New Roman" w:hAnsi="Times New Roman" w:cs="Times New Roman"/>
          <w:sz w:val="24"/>
          <w:szCs w:val="24"/>
          <w:lang w:val="es-ES" w:eastAsia="es-MX"/>
        </w:rPr>
      </w:pPr>
      <w:r w:rsidRPr="00CD7AB1">
        <w:rPr>
          <w:rFonts w:ascii="Times New Roman" w:eastAsia="Times New Roman" w:hAnsi="Times New Roman" w:cs="Times New Roman"/>
          <w:b/>
          <w:bCs/>
          <w:sz w:val="24"/>
          <w:szCs w:val="24"/>
          <w:lang w:val="es-ES" w:eastAsia="es-MX"/>
        </w:rPr>
        <w:t>Artículo 58.</w:t>
      </w:r>
      <w:r w:rsidRPr="00CD7AB1">
        <w:rPr>
          <w:rFonts w:ascii="Times New Roman" w:eastAsia="Times New Roman" w:hAnsi="Times New Roman" w:cs="Times New Roman"/>
          <w:bCs/>
          <w:sz w:val="24"/>
          <w:szCs w:val="24"/>
          <w:lang w:val="es-ES" w:eastAsia="es-MX"/>
        </w:rPr>
        <w:t xml:space="preserve"> En el caso de las Fundaciones, el Fundador o Fundadores podrán nombrar un Patronato, que estará integrado por un mínimo de cinco personas.</w:t>
      </w:r>
    </w:p>
    <w:p w:rsidR="00C6328C" w:rsidRPr="00CD7AB1" w:rsidRDefault="00C6328C" w:rsidP="00113901">
      <w:pPr>
        <w:spacing w:after="0" w:line="240" w:lineRule="auto"/>
        <w:jc w:val="both"/>
        <w:rPr>
          <w:rFonts w:ascii="Times New Roman" w:eastAsia="Times New Roman" w:hAnsi="Times New Roman" w:cs="Times New Roman"/>
          <w:bCs/>
          <w:sz w:val="24"/>
          <w:szCs w:val="24"/>
          <w:lang w:val="es-ES" w:eastAsia="es-MX"/>
        </w:rPr>
      </w:pPr>
    </w:p>
    <w:p w:rsidR="00C6328C" w:rsidRPr="00CD7AB1" w:rsidRDefault="00C6328C" w:rsidP="00113901">
      <w:pPr>
        <w:spacing w:after="0" w:line="240" w:lineRule="auto"/>
        <w:jc w:val="both"/>
        <w:rPr>
          <w:rFonts w:ascii="Times New Roman" w:eastAsia="Times New Roman" w:hAnsi="Times New Roman" w:cs="Times New Roman"/>
          <w:sz w:val="24"/>
          <w:szCs w:val="24"/>
          <w:lang w:val="es-ES" w:eastAsia="es-MX"/>
        </w:rPr>
      </w:pPr>
      <w:r w:rsidRPr="00CD7AB1">
        <w:rPr>
          <w:rFonts w:ascii="Times New Roman" w:eastAsia="Times New Roman" w:hAnsi="Times New Roman" w:cs="Times New Roman"/>
          <w:bCs/>
          <w:sz w:val="24"/>
          <w:szCs w:val="24"/>
          <w:lang w:val="es-ES" w:eastAsia="es-MX"/>
        </w:rPr>
        <w:t>Es facultad del Fundador o Fundadores, remover a los miembros del Patronato cuando lo estimen necesario.</w:t>
      </w:r>
    </w:p>
    <w:p w:rsidR="00C6328C" w:rsidRPr="00CD7AB1" w:rsidRDefault="00C6328C" w:rsidP="00113901">
      <w:pPr>
        <w:spacing w:after="0" w:line="240" w:lineRule="auto"/>
        <w:jc w:val="both"/>
        <w:rPr>
          <w:rFonts w:ascii="Times New Roman" w:eastAsia="Times New Roman" w:hAnsi="Times New Roman" w:cs="Times New Roman"/>
          <w:bCs/>
          <w:sz w:val="24"/>
          <w:szCs w:val="24"/>
          <w:lang w:val="es-ES" w:eastAsia="es-MX"/>
        </w:rPr>
      </w:pPr>
    </w:p>
    <w:p w:rsidR="00C6328C" w:rsidRPr="00CD7AB1" w:rsidRDefault="00C6328C" w:rsidP="00113901">
      <w:pPr>
        <w:spacing w:after="0" w:line="240" w:lineRule="auto"/>
        <w:jc w:val="both"/>
        <w:rPr>
          <w:rFonts w:ascii="Times New Roman" w:eastAsia="Times New Roman" w:hAnsi="Times New Roman" w:cs="Times New Roman"/>
          <w:sz w:val="24"/>
          <w:szCs w:val="24"/>
          <w:lang w:val="es-ES" w:eastAsia="es-MX"/>
        </w:rPr>
      </w:pPr>
      <w:r w:rsidRPr="00CD7AB1">
        <w:rPr>
          <w:rFonts w:ascii="Times New Roman" w:eastAsia="Times New Roman" w:hAnsi="Times New Roman" w:cs="Times New Roman"/>
          <w:bCs/>
          <w:sz w:val="24"/>
          <w:szCs w:val="24"/>
          <w:lang w:val="es-ES" w:eastAsia="es-MX"/>
        </w:rPr>
        <w:t>El Fundador o Fundadores podrán prescindir de un Patronato y nombrar, en su defecto un Director General para la administración de la Fundación.</w:t>
      </w:r>
    </w:p>
    <w:p w:rsidR="00C6328C" w:rsidRPr="00CD7AB1" w:rsidRDefault="00C6328C" w:rsidP="00113901">
      <w:pPr>
        <w:spacing w:after="0" w:line="240" w:lineRule="auto"/>
        <w:jc w:val="both"/>
        <w:rPr>
          <w:rFonts w:ascii="Times New Roman" w:eastAsia="Times New Roman" w:hAnsi="Times New Roman" w:cs="Times New Roman"/>
          <w:b/>
          <w:bCs/>
          <w:sz w:val="24"/>
          <w:szCs w:val="24"/>
          <w:lang w:val="es-ES" w:eastAsia="es-MX"/>
        </w:rPr>
      </w:pPr>
    </w:p>
    <w:p w:rsidR="00C6328C" w:rsidRPr="00CD7AB1" w:rsidRDefault="00C6328C" w:rsidP="00113901">
      <w:pPr>
        <w:spacing w:after="0" w:line="240" w:lineRule="auto"/>
        <w:jc w:val="both"/>
        <w:rPr>
          <w:rFonts w:ascii="Times New Roman" w:eastAsia="Times New Roman" w:hAnsi="Times New Roman" w:cs="Times New Roman"/>
          <w:sz w:val="24"/>
          <w:szCs w:val="24"/>
          <w:lang w:val="es-ES" w:eastAsia="es-MX"/>
        </w:rPr>
      </w:pPr>
      <w:r w:rsidRPr="00CD7AB1">
        <w:rPr>
          <w:rFonts w:ascii="Times New Roman" w:eastAsia="Times New Roman" w:hAnsi="Times New Roman" w:cs="Times New Roman"/>
          <w:b/>
          <w:bCs/>
          <w:sz w:val="24"/>
          <w:szCs w:val="24"/>
          <w:lang w:val="es-ES" w:eastAsia="es-MX"/>
        </w:rPr>
        <w:t>Artículo 59.</w:t>
      </w:r>
      <w:r w:rsidRPr="00CD7AB1">
        <w:rPr>
          <w:rFonts w:ascii="Times New Roman" w:eastAsia="Times New Roman" w:hAnsi="Times New Roman" w:cs="Times New Roman"/>
          <w:bCs/>
          <w:sz w:val="24"/>
          <w:szCs w:val="24"/>
          <w:lang w:val="es-ES" w:eastAsia="es-MX"/>
        </w:rPr>
        <w:t xml:space="preserve"> La administración de una Fundación, de conformidad con sus propios Estatutos, podrá ser transferida por el Fundador al sucesor que designe en su testamento o en sus propios Estatutos, pudiendo reservar los derechos que considere pertinentes.</w:t>
      </w:r>
    </w:p>
    <w:p w:rsidR="00C6328C" w:rsidRPr="00CD7AB1" w:rsidRDefault="00C6328C" w:rsidP="00113901">
      <w:pPr>
        <w:spacing w:after="0" w:line="240" w:lineRule="auto"/>
        <w:jc w:val="both"/>
        <w:rPr>
          <w:rFonts w:ascii="Times New Roman" w:eastAsia="Times New Roman" w:hAnsi="Times New Roman" w:cs="Times New Roman"/>
          <w:bCs/>
          <w:sz w:val="24"/>
          <w:szCs w:val="24"/>
          <w:lang w:val="es-ES" w:eastAsia="es-MX"/>
        </w:rPr>
      </w:pPr>
    </w:p>
    <w:p w:rsidR="00C6328C" w:rsidRPr="00CD7AB1" w:rsidRDefault="00C6328C" w:rsidP="00113901">
      <w:pPr>
        <w:spacing w:after="0" w:line="240" w:lineRule="auto"/>
        <w:jc w:val="both"/>
        <w:rPr>
          <w:rFonts w:ascii="Times New Roman" w:eastAsia="Arial" w:hAnsi="Times New Roman" w:cs="Times New Roman"/>
          <w:bCs/>
          <w:sz w:val="24"/>
          <w:szCs w:val="24"/>
          <w:lang w:val="es-ES" w:eastAsia="es-MX"/>
        </w:rPr>
      </w:pPr>
      <w:r w:rsidRPr="00CD7AB1">
        <w:rPr>
          <w:rFonts w:ascii="Times New Roman" w:eastAsia="Times New Roman" w:hAnsi="Times New Roman" w:cs="Times New Roman"/>
          <w:bCs/>
          <w:sz w:val="24"/>
          <w:szCs w:val="24"/>
          <w:lang w:val="es-ES" w:eastAsia="es-MX"/>
        </w:rPr>
        <w:t>El Fundador o Fundadores podrán decidir quién los remplazará, en caso de muerte, inhabilitación o en caso de que se desista del cargo.</w:t>
      </w:r>
    </w:p>
    <w:p w:rsidR="00C6328C" w:rsidRPr="00CD7AB1" w:rsidRDefault="00C6328C" w:rsidP="00113901">
      <w:pPr>
        <w:spacing w:after="0" w:line="240" w:lineRule="auto"/>
        <w:jc w:val="both"/>
        <w:rPr>
          <w:rFonts w:ascii="Times New Roman" w:eastAsia="Times New Roman" w:hAnsi="Times New Roman" w:cs="Times New Roman"/>
          <w:b/>
          <w:bCs/>
          <w:sz w:val="24"/>
          <w:szCs w:val="24"/>
          <w:lang w:val="es-ES" w:eastAsia="es-MX"/>
        </w:rPr>
      </w:pPr>
    </w:p>
    <w:p w:rsidR="00C6328C" w:rsidRPr="00CD7AB1" w:rsidRDefault="00C6328C" w:rsidP="00113901">
      <w:pPr>
        <w:spacing w:after="0" w:line="240" w:lineRule="auto"/>
        <w:jc w:val="both"/>
        <w:rPr>
          <w:rFonts w:ascii="Times New Roman" w:eastAsia="Times New Roman" w:hAnsi="Times New Roman" w:cs="Times New Roman"/>
          <w:sz w:val="24"/>
          <w:szCs w:val="24"/>
          <w:lang w:val="es-ES" w:eastAsia="es-MX"/>
        </w:rPr>
      </w:pPr>
      <w:r w:rsidRPr="00CD7AB1">
        <w:rPr>
          <w:rFonts w:ascii="Times New Roman" w:eastAsia="Times New Roman" w:hAnsi="Times New Roman" w:cs="Times New Roman"/>
          <w:b/>
          <w:bCs/>
          <w:sz w:val="24"/>
          <w:szCs w:val="24"/>
          <w:lang w:val="es-ES" w:eastAsia="es-MX"/>
        </w:rPr>
        <w:t>Artículo 60.</w:t>
      </w:r>
      <w:r w:rsidRPr="00CD7AB1">
        <w:rPr>
          <w:rFonts w:ascii="Times New Roman" w:eastAsia="Times New Roman" w:hAnsi="Times New Roman" w:cs="Times New Roman"/>
          <w:bCs/>
          <w:sz w:val="24"/>
          <w:szCs w:val="24"/>
          <w:lang w:val="es-ES" w:eastAsia="es-MX"/>
        </w:rPr>
        <w:t xml:space="preserve"> Las Asociaciones tendrán una asamblea de Asociados que tomaran las decisiones de la IAP quienes nombraran a un Patronato que estará integrado por un mínimo de cinco personas, que tendrá la representación de la IAP.</w:t>
      </w:r>
    </w:p>
    <w:p w:rsidR="00C6328C" w:rsidRPr="00CD7AB1" w:rsidRDefault="00C6328C" w:rsidP="00113901">
      <w:pPr>
        <w:spacing w:after="0" w:line="240" w:lineRule="auto"/>
        <w:jc w:val="both"/>
        <w:rPr>
          <w:rFonts w:ascii="Times New Roman" w:eastAsia="Times New Roman" w:hAnsi="Times New Roman" w:cs="Times New Roman"/>
          <w:bCs/>
          <w:sz w:val="24"/>
          <w:szCs w:val="24"/>
          <w:lang w:val="es-ES" w:eastAsia="es-MX"/>
        </w:rPr>
      </w:pPr>
    </w:p>
    <w:p w:rsidR="00C6328C" w:rsidRPr="00CD7AB1" w:rsidRDefault="00C6328C" w:rsidP="00113901">
      <w:pPr>
        <w:spacing w:after="0" w:line="240" w:lineRule="auto"/>
        <w:jc w:val="both"/>
        <w:rPr>
          <w:rFonts w:ascii="Times New Roman" w:eastAsia="Times New Roman" w:hAnsi="Times New Roman" w:cs="Times New Roman"/>
          <w:sz w:val="24"/>
          <w:szCs w:val="24"/>
          <w:lang w:val="es-ES" w:eastAsia="es-MX"/>
        </w:rPr>
      </w:pPr>
      <w:r w:rsidRPr="00CD7AB1">
        <w:rPr>
          <w:rFonts w:ascii="Times New Roman" w:eastAsia="Times New Roman" w:hAnsi="Times New Roman" w:cs="Times New Roman"/>
          <w:bCs/>
          <w:sz w:val="24"/>
          <w:szCs w:val="24"/>
          <w:lang w:val="es-ES" w:eastAsia="es-MX"/>
        </w:rPr>
        <w:t>Los Asociados deberán cubrir sus cuotas para tener derechos de voz y voto en las asambleas y poder participar como miembros del Patronato.</w:t>
      </w:r>
    </w:p>
    <w:p w:rsidR="00C6328C" w:rsidRPr="00CD7AB1" w:rsidRDefault="00C6328C" w:rsidP="00113901">
      <w:pPr>
        <w:spacing w:after="0" w:line="240" w:lineRule="auto"/>
        <w:jc w:val="both"/>
        <w:rPr>
          <w:rFonts w:ascii="Times New Roman" w:eastAsia="Times New Roman" w:hAnsi="Times New Roman" w:cs="Times New Roman"/>
          <w:bCs/>
          <w:sz w:val="24"/>
          <w:szCs w:val="24"/>
          <w:lang w:val="es-ES" w:eastAsia="es-MX"/>
        </w:rPr>
      </w:pPr>
    </w:p>
    <w:p w:rsidR="00C6328C" w:rsidRPr="00CD7AB1" w:rsidRDefault="00C6328C" w:rsidP="00113901">
      <w:pPr>
        <w:spacing w:after="0" w:line="240" w:lineRule="auto"/>
        <w:jc w:val="both"/>
        <w:rPr>
          <w:rFonts w:ascii="Times New Roman" w:eastAsia="Times New Roman" w:hAnsi="Times New Roman" w:cs="Times New Roman"/>
          <w:sz w:val="24"/>
          <w:szCs w:val="24"/>
          <w:lang w:val="es-ES" w:eastAsia="es-MX"/>
        </w:rPr>
      </w:pPr>
      <w:r w:rsidRPr="00CD7AB1">
        <w:rPr>
          <w:rFonts w:ascii="Times New Roman" w:eastAsia="Times New Roman" w:hAnsi="Times New Roman" w:cs="Times New Roman"/>
          <w:bCs/>
          <w:sz w:val="24"/>
          <w:szCs w:val="24"/>
          <w:lang w:val="es-ES" w:eastAsia="es-MX"/>
        </w:rPr>
        <w:t>Las Asociaciones podrán aceptar a nuevos Asociados, siempre que se comprometan a cubrir sus cuotas, para ello, la Asociación tendrá un registro de Asociados y establecerá los requisitos para la admisión y baja de los mismos.</w:t>
      </w:r>
    </w:p>
    <w:p w:rsidR="00C6328C" w:rsidRPr="00CD7AB1" w:rsidRDefault="00C6328C" w:rsidP="00113901">
      <w:pPr>
        <w:spacing w:after="0" w:line="240" w:lineRule="auto"/>
        <w:jc w:val="both"/>
        <w:rPr>
          <w:rFonts w:ascii="Times New Roman" w:eastAsia="Arial" w:hAnsi="Times New Roman" w:cs="Times New Roman"/>
          <w:b/>
          <w:bCs/>
          <w:sz w:val="24"/>
          <w:szCs w:val="24"/>
          <w:lang w:val="es-ES" w:eastAsia="es-MX"/>
        </w:rPr>
      </w:pPr>
    </w:p>
    <w:p w:rsidR="00C6328C" w:rsidRPr="00CD7AB1" w:rsidRDefault="00C6328C" w:rsidP="00113901">
      <w:pPr>
        <w:spacing w:after="0" w:line="240" w:lineRule="auto"/>
        <w:jc w:val="both"/>
        <w:rPr>
          <w:rFonts w:ascii="Times New Roman" w:eastAsia="Times New Roman" w:hAnsi="Times New Roman" w:cs="Times New Roman"/>
          <w:sz w:val="24"/>
          <w:szCs w:val="24"/>
          <w:lang w:val="es-ES" w:eastAsia="es-MX"/>
        </w:rPr>
      </w:pPr>
      <w:r w:rsidRPr="00CD7AB1">
        <w:rPr>
          <w:rFonts w:ascii="Times New Roman" w:eastAsia="Arial" w:hAnsi="Times New Roman" w:cs="Times New Roman"/>
          <w:b/>
          <w:bCs/>
          <w:sz w:val="24"/>
          <w:szCs w:val="24"/>
          <w:lang w:val="es-ES" w:eastAsia="es-MX"/>
        </w:rPr>
        <w:lastRenderedPageBreak/>
        <w:t>Artículo 61.</w:t>
      </w:r>
      <w:r w:rsidRPr="00CD7AB1">
        <w:rPr>
          <w:rFonts w:ascii="Times New Roman" w:eastAsia="Arial" w:hAnsi="Times New Roman" w:cs="Times New Roman"/>
          <w:bCs/>
          <w:sz w:val="24"/>
          <w:szCs w:val="24"/>
          <w:lang w:val="es-ES" w:eastAsia="es-MX"/>
        </w:rPr>
        <w:t xml:space="preserve"> El Fundador o los Fundadores, los Asociados y los Patronatos con vigencia, podrán otorgar poderes generales de representación para pleitos y cobranzas y para actos de administración conforme a las disposiciones del Código Civil del Estado de México.</w:t>
      </w:r>
    </w:p>
    <w:p w:rsidR="00C6328C" w:rsidRPr="00CD7AB1" w:rsidRDefault="00C6328C" w:rsidP="00113901">
      <w:pPr>
        <w:spacing w:after="0" w:line="240" w:lineRule="auto"/>
        <w:jc w:val="both"/>
        <w:rPr>
          <w:rFonts w:ascii="Times New Roman" w:eastAsia="Arial" w:hAnsi="Times New Roman" w:cs="Times New Roman"/>
          <w:bCs/>
          <w:sz w:val="24"/>
          <w:szCs w:val="24"/>
          <w:lang w:val="es-ES" w:eastAsia="es-MX"/>
        </w:rPr>
      </w:pPr>
      <w:bookmarkStart w:id="8" w:name="_Hlk48042449"/>
    </w:p>
    <w:p w:rsidR="00C6328C" w:rsidRPr="00CD7AB1" w:rsidRDefault="00C6328C" w:rsidP="00113901">
      <w:pPr>
        <w:spacing w:after="0" w:line="240" w:lineRule="auto"/>
        <w:jc w:val="both"/>
        <w:rPr>
          <w:rFonts w:ascii="Times New Roman" w:eastAsia="Times New Roman" w:hAnsi="Times New Roman" w:cs="Times New Roman"/>
          <w:sz w:val="24"/>
          <w:szCs w:val="24"/>
          <w:lang w:val="es-ES" w:eastAsia="es-MX"/>
        </w:rPr>
      </w:pPr>
      <w:r w:rsidRPr="00CD7AB1">
        <w:rPr>
          <w:rFonts w:ascii="Times New Roman" w:eastAsia="Arial" w:hAnsi="Times New Roman" w:cs="Times New Roman"/>
          <w:bCs/>
          <w:sz w:val="24"/>
          <w:szCs w:val="24"/>
          <w:lang w:val="es-ES" w:eastAsia="es-MX"/>
        </w:rPr>
        <w:t>Para actos de dominio respecto de la IAP, los poderes que se otorguen serán siempre especiales y se requerirá la autorización previa del Órgano de Gobierno, en caso contrario, los actos de dominio celebrados serán nulos.</w:t>
      </w:r>
    </w:p>
    <w:p w:rsidR="00C6328C" w:rsidRPr="00CD7AB1" w:rsidRDefault="00C6328C" w:rsidP="00113901">
      <w:pPr>
        <w:spacing w:after="0" w:line="240" w:lineRule="auto"/>
        <w:jc w:val="both"/>
        <w:rPr>
          <w:rFonts w:ascii="Times New Roman" w:eastAsia="Arial" w:hAnsi="Times New Roman" w:cs="Times New Roman"/>
          <w:bCs/>
          <w:sz w:val="24"/>
          <w:szCs w:val="24"/>
          <w:lang w:val="es-ES" w:eastAsia="es-MX"/>
        </w:rPr>
      </w:pPr>
    </w:p>
    <w:p w:rsidR="00C6328C" w:rsidRPr="00CD7AB1" w:rsidRDefault="00C6328C" w:rsidP="00113901">
      <w:pPr>
        <w:spacing w:after="0" w:line="240" w:lineRule="auto"/>
        <w:jc w:val="both"/>
        <w:rPr>
          <w:rFonts w:ascii="Times New Roman" w:eastAsia="Calibri" w:hAnsi="Times New Roman" w:cs="Times New Roman"/>
          <w:sz w:val="24"/>
          <w:szCs w:val="24"/>
          <w:lang w:val="es-ES" w:eastAsia="es-MX"/>
        </w:rPr>
      </w:pPr>
      <w:r w:rsidRPr="00CD7AB1">
        <w:rPr>
          <w:rFonts w:ascii="Times New Roman" w:eastAsia="Arial" w:hAnsi="Times New Roman" w:cs="Times New Roman"/>
          <w:bCs/>
          <w:sz w:val="24"/>
          <w:szCs w:val="24"/>
          <w:lang w:val="es-ES" w:eastAsia="es-MX"/>
        </w:rPr>
        <w:t>Los Notarios Públicos deberán abstenerse de protocolizar los poderes especiales que no cuenten con la autorización previa del Órgano de Gobierno.</w:t>
      </w:r>
    </w:p>
    <w:p w:rsidR="00C6328C" w:rsidRPr="00CD7AB1" w:rsidRDefault="00C6328C" w:rsidP="00113901">
      <w:pPr>
        <w:spacing w:after="0" w:line="240" w:lineRule="auto"/>
        <w:jc w:val="both"/>
        <w:rPr>
          <w:rFonts w:ascii="Times New Roman" w:eastAsia="Arial" w:hAnsi="Times New Roman" w:cs="Times New Roman"/>
          <w:b/>
          <w:bCs/>
          <w:sz w:val="24"/>
          <w:szCs w:val="24"/>
          <w:lang w:val="es-ES" w:eastAsia="es-MX"/>
        </w:rPr>
      </w:pPr>
    </w:p>
    <w:p w:rsidR="00C6328C" w:rsidRPr="00CD7AB1" w:rsidRDefault="00C6328C" w:rsidP="00113901">
      <w:pPr>
        <w:spacing w:after="0" w:line="240" w:lineRule="auto"/>
        <w:jc w:val="both"/>
        <w:rPr>
          <w:rFonts w:ascii="Times New Roman" w:eastAsia="Calibri" w:hAnsi="Times New Roman" w:cs="Times New Roman"/>
          <w:sz w:val="24"/>
          <w:szCs w:val="24"/>
          <w:lang w:val="es-ES" w:eastAsia="es-MX"/>
        </w:rPr>
      </w:pPr>
      <w:r w:rsidRPr="00CD7AB1">
        <w:rPr>
          <w:rFonts w:ascii="Times New Roman" w:eastAsia="Arial" w:hAnsi="Times New Roman" w:cs="Times New Roman"/>
          <w:b/>
          <w:bCs/>
          <w:sz w:val="24"/>
          <w:szCs w:val="24"/>
          <w:lang w:val="es-ES" w:eastAsia="es-MX"/>
        </w:rPr>
        <w:t>Artículo 62.</w:t>
      </w:r>
      <w:r w:rsidRPr="00CD7AB1">
        <w:rPr>
          <w:rFonts w:ascii="Times New Roman" w:eastAsia="Arial" w:hAnsi="Times New Roman" w:cs="Times New Roman"/>
          <w:bCs/>
          <w:sz w:val="24"/>
          <w:szCs w:val="24"/>
          <w:lang w:val="es-ES" w:eastAsia="es-MX"/>
        </w:rPr>
        <w:t xml:space="preserve"> El Fundador, Fundadores y los Asociados tendrán, respecto de las IAP, las siguientes atribuciones:</w:t>
      </w:r>
    </w:p>
    <w:bookmarkEnd w:id="8"/>
    <w:p w:rsidR="00C6328C" w:rsidRPr="00CD7AB1" w:rsidRDefault="00C6328C" w:rsidP="00113901">
      <w:pPr>
        <w:spacing w:after="0" w:line="240" w:lineRule="auto"/>
        <w:jc w:val="both"/>
        <w:rPr>
          <w:rFonts w:ascii="Times New Roman" w:eastAsia="Arial" w:hAnsi="Times New Roman" w:cs="Times New Roman"/>
          <w:b/>
          <w:bCs/>
          <w:sz w:val="24"/>
          <w:szCs w:val="24"/>
          <w:lang w:val="es-ES" w:eastAsia="es-MX"/>
        </w:rPr>
      </w:pPr>
    </w:p>
    <w:p w:rsidR="00C6328C" w:rsidRPr="00CD7AB1" w:rsidRDefault="00C6328C" w:rsidP="00113901">
      <w:pPr>
        <w:spacing w:after="0" w:line="240" w:lineRule="auto"/>
        <w:jc w:val="both"/>
        <w:rPr>
          <w:rFonts w:ascii="Times New Roman" w:eastAsia="Calibri" w:hAnsi="Times New Roman" w:cs="Times New Roman"/>
          <w:sz w:val="24"/>
          <w:szCs w:val="24"/>
          <w:lang w:val="es-ES" w:eastAsia="es-MX"/>
        </w:rPr>
      </w:pPr>
      <w:r w:rsidRPr="00CD7AB1">
        <w:rPr>
          <w:rFonts w:ascii="Times New Roman" w:eastAsia="Arial" w:hAnsi="Times New Roman" w:cs="Times New Roman"/>
          <w:b/>
          <w:bCs/>
          <w:sz w:val="24"/>
          <w:szCs w:val="24"/>
          <w:lang w:val="es-ES" w:eastAsia="es-MX"/>
        </w:rPr>
        <w:t>I.</w:t>
      </w:r>
      <w:r w:rsidRPr="00CD7AB1">
        <w:rPr>
          <w:rFonts w:ascii="Times New Roman" w:eastAsia="Arial" w:hAnsi="Times New Roman" w:cs="Times New Roman"/>
          <w:bCs/>
          <w:sz w:val="24"/>
          <w:szCs w:val="24"/>
          <w:lang w:val="es-ES" w:eastAsia="es-MX"/>
        </w:rPr>
        <w:t xml:space="preserve"> Determinar la clase de servicio de la Actividad Asistencial que han de prestar los establecimientos dependientes de la IAP;</w:t>
      </w:r>
    </w:p>
    <w:p w:rsidR="00C6328C" w:rsidRPr="00CD7AB1" w:rsidRDefault="00C6328C" w:rsidP="00113901">
      <w:pPr>
        <w:spacing w:after="0" w:line="240" w:lineRule="auto"/>
        <w:jc w:val="both"/>
        <w:rPr>
          <w:rFonts w:ascii="Times New Roman" w:eastAsia="Arial" w:hAnsi="Times New Roman" w:cs="Times New Roman"/>
          <w:b/>
          <w:bCs/>
          <w:sz w:val="24"/>
          <w:szCs w:val="24"/>
          <w:lang w:val="es-ES" w:eastAsia="es-MX"/>
        </w:rPr>
      </w:pPr>
    </w:p>
    <w:p w:rsidR="00C6328C" w:rsidRPr="00CD7AB1" w:rsidRDefault="00C6328C" w:rsidP="00113901">
      <w:pPr>
        <w:spacing w:after="0" w:line="240" w:lineRule="auto"/>
        <w:jc w:val="both"/>
        <w:rPr>
          <w:rFonts w:ascii="Times New Roman" w:eastAsia="Calibri" w:hAnsi="Times New Roman" w:cs="Times New Roman"/>
          <w:sz w:val="24"/>
          <w:szCs w:val="24"/>
          <w:lang w:val="es-ES" w:eastAsia="es-MX"/>
        </w:rPr>
      </w:pPr>
      <w:r w:rsidRPr="00CD7AB1">
        <w:rPr>
          <w:rFonts w:ascii="Times New Roman" w:eastAsia="Arial" w:hAnsi="Times New Roman" w:cs="Times New Roman"/>
          <w:b/>
          <w:bCs/>
          <w:sz w:val="24"/>
          <w:szCs w:val="24"/>
          <w:lang w:val="es-ES" w:eastAsia="es-MX"/>
        </w:rPr>
        <w:t>II.</w:t>
      </w:r>
      <w:r w:rsidRPr="00CD7AB1">
        <w:rPr>
          <w:rFonts w:ascii="Times New Roman" w:eastAsia="Arial" w:hAnsi="Times New Roman" w:cs="Times New Roman"/>
          <w:bCs/>
          <w:sz w:val="24"/>
          <w:szCs w:val="24"/>
          <w:lang w:val="es-ES" w:eastAsia="es-MX"/>
        </w:rPr>
        <w:t xml:space="preserve"> Determinar los requisitos de admisión y excepción de los Beneficiarios en los establecimientos;</w:t>
      </w:r>
    </w:p>
    <w:p w:rsidR="00C6328C" w:rsidRPr="00CD7AB1" w:rsidRDefault="00C6328C" w:rsidP="00113901">
      <w:pPr>
        <w:spacing w:after="0" w:line="240" w:lineRule="auto"/>
        <w:jc w:val="both"/>
        <w:rPr>
          <w:rFonts w:ascii="Times New Roman" w:eastAsia="Arial" w:hAnsi="Times New Roman" w:cs="Times New Roman"/>
          <w:b/>
          <w:bCs/>
          <w:sz w:val="24"/>
          <w:szCs w:val="24"/>
          <w:lang w:val="es-ES" w:eastAsia="es-MX"/>
        </w:rPr>
      </w:pPr>
    </w:p>
    <w:p w:rsidR="00C6328C" w:rsidRPr="00CD7AB1" w:rsidRDefault="00C6328C" w:rsidP="00113901">
      <w:pPr>
        <w:spacing w:after="0" w:line="240" w:lineRule="auto"/>
        <w:jc w:val="both"/>
        <w:rPr>
          <w:rFonts w:ascii="Times New Roman" w:eastAsia="Arial" w:hAnsi="Times New Roman" w:cs="Times New Roman"/>
          <w:bCs/>
          <w:sz w:val="24"/>
          <w:szCs w:val="24"/>
          <w:lang w:val="es-ES" w:eastAsia="es-MX"/>
        </w:rPr>
      </w:pPr>
      <w:r w:rsidRPr="00CD7AB1">
        <w:rPr>
          <w:rFonts w:ascii="Times New Roman" w:eastAsia="Arial" w:hAnsi="Times New Roman" w:cs="Times New Roman"/>
          <w:b/>
          <w:bCs/>
          <w:sz w:val="24"/>
          <w:szCs w:val="24"/>
          <w:lang w:val="es-ES" w:eastAsia="es-MX"/>
        </w:rPr>
        <w:t>III.</w:t>
      </w:r>
      <w:r w:rsidRPr="00CD7AB1">
        <w:rPr>
          <w:rFonts w:ascii="Times New Roman" w:eastAsia="Arial" w:hAnsi="Times New Roman" w:cs="Times New Roman"/>
          <w:bCs/>
          <w:sz w:val="24"/>
          <w:szCs w:val="24"/>
          <w:lang w:val="es-ES" w:eastAsia="es-MX"/>
        </w:rPr>
        <w:t xml:space="preserve"> Nombrar y remover a los Patronos, salvo para aquellas personas que se encuentren impedidos legalmente;</w:t>
      </w:r>
    </w:p>
    <w:p w:rsidR="00C6328C" w:rsidRPr="00CD7AB1" w:rsidRDefault="00C6328C" w:rsidP="00113901">
      <w:pPr>
        <w:spacing w:after="0" w:line="240" w:lineRule="auto"/>
        <w:jc w:val="both"/>
        <w:rPr>
          <w:rFonts w:ascii="Times New Roman" w:eastAsia="Calibri" w:hAnsi="Times New Roman" w:cs="Times New Roman"/>
          <w:sz w:val="24"/>
          <w:szCs w:val="24"/>
          <w:lang w:val="es-ES" w:eastAsia="es-MX"/>
        </w:rPr>
      </w:pPr>
    </w:p>
    <w:p w:rsidR="00C6328C" w:rsidRPr="00CD7AB1" w:rsidRDefault="00C6328C" w:rsidP="00113901">
      <w:pPr>
        <w:spacing w:after="0" w:line="240" w:lineRule="auto"/>
        <w:jc w:val="both"/>
        <w:rPr>
          <w:rFonts w:ascii="Times New Roman" w:eastAsia="Calibri" w:hAnsi="Times New Roman" w:cs="Times New Roman"/>
          <w:sz w:val="24"/>
          <w:szCs w:val="24"/>
          <w:lang w:val="es-ES" w:eastAsia="es-MX"/>
        </w:rPr>
      </w:pPr>
      <w:r w:rsidRPr="00CD7AB1">
        <w:rPr>
          <w:rFonts w:ascii="Times New Roman" w:eastAsia="Arial" w:hAnsi="Times New Roman" w:cs="Times New Roman"/>
          <w:b/>
          <w:bCs/>
          <w:sz w:val="24"/>
          <w:szCs w:val="24"/>
          <w:lang w:val="es-ES" w:eastAsia="es-MX"/>
        </w:rPr>
        <w:t>IV.</w:t>
      </w:r>
      <w:r w:rsidRPr="00CD7AB1">
        <w:rPr>
          <w:rFonts w:ascii="Times New Roman" w:eastAsia="Arial" w:hAnsi="Times New Roman" w:cs="Times New Roman"/>
          <w:bCs/>
          <w:sz w:val="24"/>
          <w:szCs w:val="24"/>
          <w:lang w:val="es-ES" w:eastAsia="es-MX"/>
        </w:rPr>
        <w:t xml:space="preserve"> Desempeñar el cargo de Presidente del Patronato, cuando así le corresponda, a menos que se encuentren impedidos legalmente;</w:t>
      </w:r>
    </w:p>
    <w:p w:rsidR="00C6328C" w:rsidRPr="00CD7AB1" w:rsidRDefault="00C6328C" w:rsidP="00113901">
      <w:pPr>
        <w:spacing w:after="0" w:line="240" w:lineRule="auto"/>
        <w:jc w:val="both"/>
        <w:rPr>
          <w:rFonts w:ascii="Times New Roman" w:eastAsia="Calibri" w:hAnsi="Times New Roman" w:cs="Times New Roman"/>
          <w:b/>
          <w:bCs/>
          <w:sz w:val="24"/>
          <w:szCs w:val="24"/>
          <w:lang w:val="es-ES" w:eastAsia="es-MX"/>
        </w:rPr>
      </w:pPr>
    </w:p>
    <w:p w:rsidR="00C6328C" w:rsidRPr="00CD7AB1" w:rsidRDefault="00C6328C" w:rsidP="00113901">
      <w:pPr>
        <w:spacing w:after="0" w:line="240" w:lineRule="auto"/>
        <w:jc w:val="both"/>
        <w:rPr>
          <w:rFonts w:ascii="Times New Roman" w:eastAsia="Calibri" w:hAnsi="Times New Roman" w:cs="Times New Roman"/>
          <w:sz w:val="24"/>
          <w:szCs w:val="24"/>
          <w:lang w:val="es-ES" w:eastAsia="es-MX"/>
        </w:rPr>
      </w:pPr>
      <w:r w:rsidRPr="00CD7AB1">
        <w:rPr>
          <w:rFonts w:ascii="Times New Roman" w:eastAsia="Calibri" w:hAnsi="Times New Roman" w:cs="Times New Roman"/>
          <w:b/>
          <w:bCs/>
          <w:sz w:val="24"/>
          <w:szCs w:val="24"/>
          <w:lang w:val="es-ES" w:eastAsia="es-MX"/>
        </w:rPr>
        <w:t>V.</w:t>
      </w:r>
      <w:r w:rsidRPr="00CD7AB1">
        <w:rPr>
          <w:rFonts w:ascii="Times New Roman" w:eastAsia="Calibri" w:hAnsi="Times New Roman" w:cs="Times New Roman"/>
          <w:bCs/>
          <w:sz w:val="24"/>
          <w:szCs w:val="24"/>
          <w:lang w:val="es-ES" w:eastAsia="es-MX"/>
        </w:rPr>
        <w:t xml:space="preserve"> Establecer la aplicación o no de cuotas de recuperación, así como sus características y condiciones;</w:t>
      </w:r>
    </w:p>
    <w:p w:rsidR="00C6328C" w:rsidRPr="00CD7AB1" w:rsidRDefault="00C6328C" w:rsidP="00113901">
      <w:pPr>
        <w:spacing w:after="0" w:line="240" w:lineRule="auto"/>
        <w:jc w:val="both"/>
        <w:rPr>
          <w:rFonts w:ascii="Times New Roman" w:eastAsia="Calibri" w:hAnsi="Times New Roman" w:cs="Times New Roman"/>
          <w:b/>
          <w:bCs/>
          <w:sz w:val="24"/>
          <w:szCs w:val="24"/>
          <w:lang w:val="es-ES" w:eastAsia="es-MX"/>
        </w:rPr>
      </w:pPr>
    </w:p>
    <w:p w:rsidR="00C6328C" w:rsidRPr="00CD7AB1" w:rsidRDefault="00C6328C" w:rsidP="00113901">
      <w:pPr>
        <w:spacing w:after="0" w:line="240" w:lineRule="auto"/>
        <w:jc w:val="both"/>
        <w:rPr>
          <w:rFonts w:ascii="Times New Roman" w:eastAsia="Calibri" w:hAnsi="Times New Roman" w:cs="Times New Roman"/>
          <w:sz w:val="24"/>
          <w:szCs w:val="24"/>
          <w:lang w:val="es-ES" w:eastAsia="es-MX"/>
        </w:rPr>
      </w:pPr>
      <w:r w:rsidRPr="00CD7AB1">
        <w:rPr>
          <w:rFonts w:ascii="Times New Roman" w:eastAsia="Calibri" w:hAnsi="Times New Roman" w:cs="Times New Roman"/>
          <w:b/>
          <w:bCs/>
          <w:sz w:val="24"/>
          <w:szCs w:val="24"/>
          <w:lang w:val="es-ES" w:eastAsia="es-MX"/>
        </w:rPr>
        <w:t>VI.</w:t>
      </w:r>
      <w:r w:rsidRPr="00CD7AB1">
        <w:rPr>
          <w:rFonts w:ascii="Times New Roman" w:eastAsia="Calibri" w:hAnsi="Times New Roman" w:cs="Times New Roman"/>
          <w:bCs/>
          <w:sz w:val="24"/>
          <w:szCs w:val="24"/>
          <w:lang w:val="es-ES" w:eastAsia="es-MX"/>
        </w:rPr>
        <w:t xml:space="preserve"> Nombrar a un representante legalmente para atender los asuntos de la IAP;</w:t>
      </w:r>
    </w:p>
    <w:p w:rsidR="00C6328C" w:rsidRPr="00CD7AB1" w:rsidRDefault="00C6328C" w:rsidP="00113901">
      <w:pPr>
        <w:spacing w:after="0" w:line="240" w:lineRule="auto"/>
        <w:jc w:val="both"/>
        <w:rPr>
          <w:rFonts w:ascii="Times New Roman" w:eastAsia="Calibri" w:hAnsi="Times New Roman" w:cs="Times New Roman"/>
          <w:b/>
          <w:bCs/>
          <w:sz w:val="24"/>
          <w:szCs w:val="24"/>
          <w:lang w:val="es-ES" w:eastAsia="es-MX"/>
        </w:rPr>
      </w:pPr>
    </w:p>
    <w:p w:rsidR="00C6328C" w:rsidRPr="00CD7AB1" w:rsidRDefault="00C6328C" w:rsidP="00113901">
      <w:pPr>
        <w:spacing w:after="0" w:line="240" w:lineRule="auto"/>
        <w:jc w:val="both"/>
        <w:rPr>
          <w:rFonts w:ascii="Times New Roman" w:eastAsia="Times New Roman" w:hAnsi="Times New Roman" w:cs="Times New Roman"/>
          <w:sz w:val="24"/>
          <w:szCs w:val="24"/>
          <w:lang w:val="es-ES" w:eastAsia="es-MX"/>
        </w:rPr>
      </w:pPr>
      <w:r w:rsidRPr="00CD7AB1">
        <w:rPr>
          <w:rFonts w:ascii="Times New Roman" w:eastAsia="Calibri" w:hAnsi="Times New Roman" w:cs="Times New Roman"/>
          <w:b/>
          <w:bCs/>
          <w:sz w:val="24"/>
          <w:szCs w:val="24"/>
          <w:lang w:val="es-ES" w:eastAsia="es-MX"/>
        </w:rPr>
        <w:t>VII.</w:t>
      </w:r>
      <w:r w:rsidRPr="00CD7AB1">
        <w:rPr>
          <w:rFonts w:ascii="Times New Roman" w:eastAsia="Calibri" w:hAnsi="Times New Roman" w:cs="Times New Roman"/>
          <w:bCs/>
          <w:sz w:val="24"/>
          <w:szCs w:val="24"/>
          <w:lang w:val="es-ES" w:eastAsia="es-MX"/>
        </w:rPr>
        <w:t xml:space="preserve"> </w:t>
      </w:r>
      <w:r w:rsidRPr="00CD7AB1">
        <w:rPr>
          <w:rFonts w:ascii="Times New Roman" w:eastAsia="Calibri" w:hAnsi="Times New Roman" w:cs="Times New Roman"/>
          <w:sz w:val="24"/>
          <w:szCs w:val="24"/>
          <w:lang w:val="es-ES" w:eastAsia="es-MX"/>
        </w:rPr>
        <w:t>Dar cumplimiento a las recomendaciones emitidas por la JAPEM, y</w:t>
      </w:r>
    </w:p>
    <w:p w:rsidR="00C6328C" w:rsidRPr="00CD7AB1" w:rsidRDefault="00C6328C" w:rsidP="00113901">
      <w:pPr>
        <w:spacing w:after="0" w:line="240" w:lineRule="auto"/>
        <w:jc w:val="both"/>
        <w:rPr>
          <w:rFonts w:ascii="Times New Roman" w:eastAsia="Arial" w:hAnsi="Times New Roman" w:cs="Times New Roman"/>
          <w:b/>
          <w:bCs/>
          <w:sz w:val="24"/>
          <w:szCs w:val="24"/>
          <w:lang w:val="es-ES" w:eastAsia="es-MX"/>
        </w:rPr>
      </w:pPr>
    </w:p>
    <w:p w:rsidR="00C6328C" w:rsidRPr="00CD7AB1" w:rsidRDefault="00C6328C" w:rsidP="00113901">
      <w:pPr>
        <w:spacing w:after="0" w:line="240" w:lineRule="auto"/>
        <w:jc w:val="both"/>
        <w:rPr>
          <w:rFonts w:ascii="Times New Roman" w:eastAsia="Calibri" w:hAnsi="Times New Roman" w:cs="Times New Roman"/>
          <w:sz w:val="24"/>
          <w:szCs w:val="24"/>
          <w:lang w:val="es-ES" w:eastAsia="es-MX"/>
        </w:rPr>
      </w:pPr>
      <w:r w:rsidRPr="00CD7AB1">
        <w:rPr>
          <w:rFonts w:ascii="Times New Roman" w:eastAsia="Arial" w:hAnsi="Times New Roman" w:cs="Times New Roman"/>
          <w:b/>
          <w:bCs/>
          <w:sz w:val="24"/>
          <w:szCs w:val="24"/>
          <w:lang w:val="es-ES" w:eastAsia="es-MX"/>
        </w:rPr>
        <w:t>VIII.</w:t>
      </w:r>
      <w:r w:rsidRPr="00CD7AB1">
        <w:rPr>
          <w:rFonts w:ascii="Times New Roman" w:eastAsia="Arial" w:hAnsi="Times New Roman" w:cs="Times New Roman"/>
          <w:bCs/>
          <w:sz w:val="24"/>
          <w:szCs w:val="24"/>
          <w:lang w:val="es-ES" w:eastAsia="es-MX"/>
        </w:rPr>
        <w:t xml:space="preserve"> Acreditar el patrimonio inicial con el cual se constituyeron dentro de los 90 días hábiles después de su inscripción en el Registro Federal de Contribuyentes.</w:t>
      </w:r>
    </w:p>
    <w:p w:rsidR="00C6328C" w:rsidRPr="00CD7AB1" w:rsidRDefault="00C6328C" w:rsidP="00113901">
      <w:pPr>
        <w:spacing w:after="0" w:line="240" w:lineRule="auto"/>
        <w:jc w:val="both"/>
        <w:rPr>
          <w:rFonts w:ascii="Times New Roman" w:eastAsia="Arial" w:hAnsi="Times New Roman" w:cs="Times New Roman"/>
          <w:b/>
          <w:bCs/>
          <w:sz w:val="24"/>
          <w:szCs w:val="24"/>
          <w:lang w:val="es-ES" w:eastAsia="es-MX"/>
        </w:rPr>
      </w:pPr>
    </w:p>
    <w:p w:rsidR="00C6328C" w:rsidRPr="00CD7AB1" w:rsidRDefault="00C6328C" w:rsidP="00113901">
      <w:pPr>
        <w:spacing w:after="0" w:line="240" w:lineRule="auto"/>
        <w:jc w:val="both"/>
        <w:rPr>
          <w:rFonts w:ascii="Times New Roman" w:eastAsia="Calibri" w:hAnsi="Times New Roman" w:cs="Times New Roman"/>
          <w:sz w:val="24"/>
          <w:szCs w:val="24"/>
          <w:lang w:val="es-ES" w:eastAsia="es-MX"/>
        </w:rPr>
      </w:pPr>
      <w:r w:rsidRPr="00CD7AB1">
        <w:rPr>
          <w:rFonts w:ascii="Times New Roman" w:eastAsia="Arial" w:hAnsi="Times New Roman" w:cs="Times New Roman"/>
          <w:b/>
          <w:bCs/>
          <w:sz w:val="24"/>
          <w:szCs w:val="24"/>
          <w:lang w:val="es-ES" w:eastAsia="es-MX"/>
        </w:rPr>
        <w:t>Artículo 63.</w:t>
      </w:r>
      <w:r w:rsidRPr="00CD7AB1">
        <w:rPr>
          <w:rFonts w:ascii="Times New Roman" w:eastAsia="Arial" w:hAnsi="Times New Roman" w:cs="Times New Roman"/>
          <w:bCs/>
          <w:sz w:val="24"/>
          <w:szCs w:val="24"/>
          <w:lang w:val="es-ES" w:eastAsia="es-MX"/>
        </w:rPr>
        <w:t xml:space="preserve"> Son atribuciones de los Patronatos de las IAP:</w:t>
      </w:r>
    </w:p>
    <w:p w:rsidR="00C6328C" w:rsidRPr="00CD7AB1" w:rsidRDefault="00C6328C" w:rsidP="00113901">
      <w:pPr>
        <w:spacing w:after="0" w:line="240" w:lineRule="auto"/>
        <w:jc w:val="both"/>
        <w:rPr>
          <w:rFonts w:ascii="Times New Roman" w:eastAsia="Arial" w:hAnsi="Times New Roman" w:cs="Times New Roman"/>
          <w:b/>
          <w:bCs/>
          <w:sz w:val="24"/>
          <w:szCs w:val="24"/>
          <w:lang w:val="es-ES" w:eastAsia="es-MX"/>
        </w:rPr>
      </w:pPr>
    </w:p>
    <w:p w:rsidR="00C6328C" w:rsidRPr="00CD7AB1" w:rsidRDefault="00C6328C" w:rsidP="00113901">
      <w:pPr>
        <w:spacing w:after="0" w:line="240" w:lineRule="auto"/>
        <w:jc w:val="both"/>
        <w:rPr>
          <w:rFonts w:ascii="Times New Roman" w:eastAsia="Calibri" w:hAnsi="Times New Roman" w:cs="Times New Roman"/>
          <w:sz w:val="24"/>
          <w:szCs w:val="24"/>
          <w:lang w:val="es-ES" w:eastAsia="es-MX"/>
        </w:rPr>
      </w:pPr>
      <w:r w:rsidRPr="00CD7AB1">
        <w:rPr>
          <w:rFonts w:ascii="Times New Roman" w:eastAsia="Arial" w:hAnsi="Times New Roman" w:cs="Times New Roman"/>
          <w:b/>
          <w:bCs/>
          <w:sz w:val="24"/>
          <w:szCs w:val="24"/>
          <w:lang w:val="es-ES" w:eastAsia="es-MX"/>
        </w:rPr>
        <w:t>I.</w:t>
      </w:r>
      <w:r w:rsidRPr="00CD7AB1">
        <w:rPr>
          <w:rFonts w:ascii="Times New Roman" w:eastAsia="Arial" w:hAnsi="Times New Roman" w:cs="Times New Roman"/>
          <w:bCs/>
          <w:sz w:val="24"/>
          <w:szCs w:val="24"/>
          <w:lang w:val="es-ES" w:eastAsia="es-MX"/>
        </w:rPr>
        <w:t xml:space="preserve"> Cumplir y hacer cumplir la voluntad del Fundador, Fundadores o Asociados y de las disposiciones plasmadas en los Estatutos;</w:t>
      </w:r>
    </w:p>
    <w:p w:rsidR="00C6328C" w:rsidRPr="00CD7AB1" w:rsidRDefault="00C6328C" w:rsidP="00113901">
      <w:pPr>
        <w:spacing w:after="0" w:line="240" w:lineRule="auto"/>
        <w:jc w:val="both"/>
        <w:rPr>
          <w:rFonts w:ascii="Times New Roman" w:eastAsia="Arial" w:hAnsi="Times New Roman" w:cs="Times New Roman"/>
          <w:b/>
          <w:bCs/>
          <w:sz w:val="24"/>
          <w:szCs w:val="24"/>
          <w:lang w:val="es-ES" w:eastAsia="es-MX"/>
        </w:rPr>
      </w:pPr>
    </w:p>
    <w:p w:rsidR="00C6328C" w:rsidRPr="00CD7AB1" w:rsidRDefault="00C6328C" w:rsidP="00113901">
      <w:pPr>
        <w:spacing w:after="0" w:line="240" w:lineRule="auto"/>
        <w:jc w:val="both"/>
        <w:rPr>
          <w:rFonts w:ascii="Times New Roman" w:eastAsia="Arial" w:hAnsi="Times New Roman" w:cs="Times New Roman"/>
          <w:bCs/>
          <w:sz w:val="24"/>
          <w:szCs w:val="24"/>
          <w:lang w:val="es-ES" w:eastAsia="es-MX"/>
        </w:rPr>
      </w:pPr>
      <w:r w:rsidRPr="00CD7AB1">
        <w:rPr>
          <w:rFonts w:ascii="Times New Roman" w:eastAsia="Arial" w:hAnsi="Times New Roman" w:cs="Times New Roman"/>
          <w:b/>
          <w:bCs/>
          <w:sz w:val="24"/>
          <w:szCs w:val="24"/>
          <w:lang w:val="es-ES" w:eastAsia="es-MX"/>
        </w:rPr>
        <w:t>II.</w:t>
      </w:r>
      <w:r w:rsidRPr="00CD7AB1">
        <w:rPr>
          <w:rFonts w:ascii="Times New Roman" w:eastAsia="Arial" w:hAnsi="Times New Roman" w:cs="Times New Roman"/>
          <w:bCs/>
          <w:sz w:val="24"/>
          <w:szCs w:val="24"/>
          <w:lang w:val="es-ES" w:eastAsia="es-MX"/>
        </w:rPr>
        <w:t xml:space="preserve"> Administrar los bienes de la IAP de acuerdo con lo que establece la Ley y los Estatutos;</w:t>
      </w:r>
    </w:p>
    <w:p w:rsidR="00C6328C" w:rsidRPr="00CD7AB1" w:rsidRDefault="00C6328C" w:rsidP="00113901">
      <w:pPr>
        <w:spacing w:after="0" w:line="240" w:lineRule="auto"/>
        <w:jc w:val="both"/>
        <w:rPr>
          <w:rFonts w:ascii="Times New Roman" w:eastAsia="Arial" w:hAnsi="Times New Roman" w:cs="Times New Roman"/>
          <w:bCs/>
          <w:sz w:val="24"/>
          <w:szCs w:val="24"/>
          <w:lang w:val="es-ES" w:eastAsia="es-MX"/>
        </w:rPr>
      </w:pPr>
    </w:p>
    <w:p w:rsidR="00C6328C" w:rsidRPr="00CD7AB1" w:rsidRDefault="00C6328C" w:rsidP="00113901">
      <w:pPr>
        <w:spacing w:after="0" w:line="240" w:lineRule="auto"/>
        <w:jc w:val="both"/>
        <w:rPr>
          <w:rFonts w:ascii="Times New Roman" w:eastAsia="Calibri" w:hAnsi="Times New Roman" w:cs="Times New Roman"/>
          <w:sz w:val="24"/>
          <w:szCs w:val="24"/>
          <w:lang w:val="es-ES" w:eastAsia="es-MX"/>
        </w:rPr>
      </w:pPr>
      <w:r w:rsidRPr="00CD7AB1">
        <w:rPr>
          <w:rFonts w:ascii="Times New Roman" w:eastAsia="Arial" w:hAnsi="Times New Roman" w:cs="Times New Roman"/>
          <w:b/>
          <w:bCs/>
          <w:sz w:val="24"/>
          <w:szCs w:val="24"/>
          <w:lang w:val="es-ES" w:eastAsia="es-MX"/>
        </w:rPr>
        <w:t>III.</w:t>
      </w:r>
      <w:r w:rsidRPr="00CD7AB1">
        <w:rPr>
          <w:rFonts w:ascii="Times New Roman" w:eastAsia="Arial" w:hAnsi="Times New Roman" w:cs="Times New Roman"/>
          <w:bCs/>
          <w:sz w:val="24"/>
          <w:szCs w:val="24"/>
          <w:lang w:val="es-ES" w:eastAsia="es-MX"/>
        </w:rPr>
        <w:t xml:space="preserve"> Conservar, incrementar, asegurar, proteger y mejorar los bienes y servicios de las IAP;</w:t>
      </w:r>
    </w:p>
    <w:p w:rsidR="00C6328C" w:rsidRPr="00CD7AB1" w:rsidRDefault="00C6328C" w:rsidP="00113901">
      <w:pPr>
        <w:spacing w:after="0" w:line="240" w:lineRule="auto"/>
        <w:jc w:val="both"/>
        <w:rPr>
          <w:rFonts w:ascii="Times New Roman" w:eastAsia="Arial" w:hAnsi="Times New Roman" w:cs="Times New Roman"/>
          <w:b/>
          <w:bCs/>
          <w:sz w:val="24"/>
          <w:szCs w:val="24"/>
          <w:lang w:val="es-ES" w:eastAsia="es-MX"/>
        </w:rPr>
      </w:pPr>
    </w:p>
    <w:p w:rsidR="00C6328C" w:rsidRPr="00CD7AB1" w:rsidRDefault="00C6328C" w:rsidP="00113901">
      <w:pPr>
        <w:spacing w:after="0" w:line="240" w:lineRule="auto"/>
        <w:jc w:val="both"/>
        <w:rPr>
          <w:rFonts w:ascii="Times New Roman" w:eastAsia="Calibri" w:hAnsi="Times New Roman" w:cs="Times New Roman"/>
          <w:sz w:val="24"/>
          <w:szCs w:val="24"/>
          <w:lang w:val="es-ES" w:eastAsia="es-MX"/>
        </w:rPr>
      </w:pPr>
      <w:r w:rsidRPr="00CD7AB1">
        <w:rPr>
          <w:rFonts w:ascii="Times New Roman" w:eastAsia="Arial" w:hAnsi="Times New Roman" w:cs="Times New Roman"/>
          <w:b/>
          <w:bCs/>
          <w:sz w:val="24"/>
          <w:szCs w:val="24"/>
          <w:lang w:val="es-ES" w:eastAsia="es-MX"/>
        </w:rPr>
        <w:t>IV.</w:t>
      </w:r>
      <w:r w:rsidRPr="00CD7AB1">
        <w:rPr>
          <w:rFonts w:ascii="Times New Roman" w:eastAsia="Arial" w:hAnsi="Times New Roman" w:cs="Times New Roman"/>
          <w:bCs/>
          <w:sz w:val="24"/>
          <w:szCs w:val="24"/>
          <w:lang w:val="es-ES" w:eastAsia="es-MX"/>
        </w:rPr>
        <w:t xml:space="preserve"> Remitir a la JAPEM su Programa general de trabajo, Informe de actividades anual, integrados por los documentos emitidos por la JAPEM;</w:t>
      </w:r>
    </w:p>
    <w:p w:rsidR="00C6328C" w:rsidRPr="00CD7AB1" w:rsidRDefault="00C6328C" w:rsidP="00113901">
      <w:pPr>
        <w:spacing w:after="0" w:line="240" w:lineRule="auto"/>
        <w:jc w:val="both"/>
        <w:rPr>
          <w:rFonts w:ascii="Times New Roman" w:eastAsia="Arial" w:hAnsi="Times New Roman" w:cs="Times New Roman"/>
          <w:b/>
          <w:bCs/>
          <w:sz w:val="24"/>
          <w:szCs w:val="24"/>
          <w:lang w:val="es-ES" w:eastAsia="es-MX"/>
        </w:rPr>
      </w:pPr>
    </w:p>
    <w:p w:rsidR="00C6328C" w:rsidRPr="00CD7AB1" w:rsidRDefault="00C6328C" w:rsidP="00113901">
      <w:pPr>
        <w:spacing w:after="0" w:line="240" w:lineRule="auto"/>
        <w:jc w:val="both"/>
        <w:rPr>
          <w:rFonts w:ascii="Times New Roman" w:eastAsia="Calibri" w:hAnsi="Times New Roman" w:cs="Times New Roman"/>
          <w:sz w:val="24"/>
          <w:szCs w:val="24"/>
          <w:lang w:val="es-ES" w:eastAsia="es-MX"/>
        </w:rPr>
      </w:pPr>
      <w:r w:rsidRPr="00CD7AB1">
        <w:rPr>
          <w:rFonts w:ascii="Times New Roman" w:eastAsia="Arial" w:hAnsi="Times New Roman" w:cs="Times New Roman"/>
          <w:b/>
          <w:bCs/>
          <w:sz w:val="24"/>
          <w:szCs w:val="24"/>
          <w:lang w:val="es-ES" w:eastAsia="es-MX"/>
        </w:rPr>
        <w:lastRenderedPageBreak/>
        <w:t>V.</w:t>
      </w:r>
      <w:r w:rsidRPr="00CD7AB1">
        <w:rPr>
          <w:rFonts w:ascii="Times New Roman" w:eastAsia="Arial" w:hAnsi="Times New Roman" w:cs="Times New Roman"/>
          <w:bCs/>
          <w:sz w:val="24"/>
          <w:szCs w:val="24"/>
          <w:lang w:val="es-ES" w:eastAsia="es-MX"/>
        </w:rPr>
        <w:t xml:space="preserve"> No gravar ni enajenar los bienes que pertenezcan a las IAP, salvo en caso de necesidad o evidente utilidad, previa aprobación del Órgano de Gobierno;</w:t>
      </w:r>
    </w:p>
    <w:p w:rsidR="00C6328C" w:rsidRPr="00CD7AB1" w:rsidRDefault="00C6328C" w:rsidP="00113901">
      <w:pPr>
        <w:spacing w:after="0" w:line="240" w:lineRule="auto"/>
        <w:jc w:val="both"/>
        <w:rPr>
          <w:rFonts w:ascii="Times New Roman" w:eastAsia="Arial" w:hAnsi="Times New Roman" w:cs="Times New Roman"/>
          <w:b/>
          <w:bCs/>
          <w:sz w:val="24"/>
          <w:szCs w:val="24"/>
          <w:lang w:val="es-ES" w:eastAsia="es-MX"/>
        </w:rPr>
      </w:pPr>
    </w:p>
    <w:p w:rsidR="00C6328C" w:rsidRPr="00CD7AB1" w:rsidRDefault="00C6328C" w:rsidP="00113901">
      <w:pPr>
        <w:spacing w:after="0" w:line="240" w:lineRule="auto"/>
        <w:jc w:val="both"/>
        <w:rPr>
          <w:rFonts w:ascii="Times New Roman" w:eastAsia="Calibri" w:hAnsi="Times New Roman" w:cs="Times New Roman"/>
          <w:sz w:val="24"/>
          <w:szCs w:val="24"/>
          <w:lang w:val="es-ES" w:eastAsia="es-MX"/>
        </w:rPr>
      </w:pPr>
      <w:r w:rsidRPr="00CD7AB1">
        <w:rPr>
          <w:rFonts w:ascii="Times New Roman" w:eastAsia="Arial" w:hAnsi="Times New Roman" w:cs="Times New Roman"/>
          <w:b/>
          <w:bCs/>
          <w:sz w:val="24"/>
          <w:szCs w:val="24"/>
          <w:lang w:val="es-ES" w:eastAsia="es-MX"/>
        </w:rPr>
        <w:t>VI.</w:t>
      </w:r>
      <w:r w:rsidRPr="00CD7AB1">
        <w:rPr>
          <w:rFonts w:ascii="Times New Roman" w:eastAsia="Arial" w:hAnsi="Times New Roman" w:cs="Times New Roman"/>
          <w:bCs/>
          <w:sz w:val="24"/>
          <w:szCs w:val="24"/>
          <w:lang w:val="es-ES" w:eastAsia="es-MX"/>
        </w:rPr>
        <w:t xml:space="preserve"> Abstenerse de dar en arrendamiento los inmuebles de las IAP por más de cinco años, ni recibir rentas anticipadas por más de dos años, sin previa autorización del Órgano de Gobierno;</w:t>
      </w:r>
    </w:p>
    <w:p w:rsidR="00C6328C" w:rsidRPr="00CD7AB1" w:rsidRDefault="00C6328C" w:rsidP="00113901">
      <w:pPr>
        <w:spacing w:after="0" w:line="240" w:lineRule="auto"/>
        <w:jc w:val="both"/>
        <w:rPr>
          <w:rFonts w:ascii="Times New Roman" w:eastAsia="Arial" w:hAnsi="Times New Roman" w:cs="Times New Roman"/>
          <w:b/>
          <w:bCs/>
          <w:sz w:val="24"/>
          <w:szCs w:val="24"/>
          <w:lang w:val="es-ES" w:eastAsia="es-MX"/>
        </w:rPr>
      </w:pPr>
    </w:p>
    <w:p w:rsidR="00C6328C" w:rsidRPr="00CD7AB1" w:rsidRDefault="00C6328C" w:rsidP="00113901">
      <w:pPr>
        <w:spacing w:after="0" w:line="240" w:lineRule="auto"/>
        <w:jc w:val="both"/>
        <w:rPr>
          <w:rFonts w:ascii="Times New Roman" w:eastAsia="Calibri" w:hAnsi="Times New Roman" w:cs="Times New Roman"/>
          <w:sz w:val="24"/>
          <w:szCs w:val="24"/>
          <w:lang w:val="es-ES" w:eastAsia="es-MX"/>
        </w:rPr>
      </w:pPr>
      <w:r w:rsidRPr="00CD7AB1">
        <w:rPr>
          <w:rFonts w:ascii="Times New Roman" w:eastAsia="Arial" w:hAnsi="Times New Roman" w:cs="Times New Roman"/>
          <w:b/>
          <w:bCs/>
          <w:sz w:val="24"/>
          <w:szCs w:val="24"/>
          <w:lang w:val="es-ES" w:eastAsia="es-MX"/>
        </w:rPr>
        <w:t>VII.</w:t>
      </w:r>
      <w:r w:rsidRPr="00CD7AB1">
        <w:rPr>
          <w:rFonts w:ascii="Times New Roman" w:eastAsia="Arial" w:hAnsi="Times New Roman" w:cs="Times New Roman"/>
          <w:bCs/>
          <w:sz w:val="24"/>
          <w:szCs w:val="24"/>
          <w:lang w:val="es-ES" w:eastAsia="es-MX"/>
        </w:rPr>
        <w:t xml:space="preserve"> Integrar y mantener actualizado el padrón de las personas Beneficiadas por la IAP, dando aviso a la JAPEM de las altas y bajas causadas a este instrumento, para su debido control y en los formatos propuestos por la JAPEM;</w:t>
      </w:r>
    </w:p>
    <w:p w:rsidR="00C6328C" w:rsidRPr="00CD7AB1" w:rsidRDefault="00C6328C" w:rsidP="00113901">
      <w:pPr>
        <w:spacing w:after="0" w:line="240" w:lineRule="auto"/>
        <w:jc w:val="both"/>
        <w:rPr>
          <w:rFonts w:ascii="Times New Roman" w:eastAsia="Calibri" w:hAnsi="Times New Roman" w:cs="Times New Roman"/>
          <w:b/>
          <w:bCs/>
          <w:sz w:val="24"/>
          <w:szCs w:val="24"/>
          <w:lang w:val="es-ES" w:eastAsia="es-MX"/>
        </w:rPr>
      </w:pPr>
    </w:p>
    <w:p w:rsidR="00C6328C" w:rsidRPr="00CD7AB1" w:rsidRDefault="00C6328C" w:rsidP="00113901">
      <w:pPr>
        <w:spacing w:after="0" w:line="240" w:lineRule="auto"/>
        <w:jc w:val="both"/>
        <w:rPr>
          <w:rFonts w:ascii="Times New Roman" w:eastAsia="Calibri" w:hAnsi="Times New Roman" w:cs="Times New Roman"/>
          <w:sz w:val="24"/>
          <w:szCs w:val="24"/>
          <w:lang w:val="es-ES" w:eastAsia="es-MX"/>
        </w:rPr>
      </w:pPr>
      <w:r w:rsidRPr="00CD7AB1">
        <w:rPr>
          <w:rFonts w:ascii="Times New Roman" w:eastAsia="Calibri" w:hAnsi="Times New Roman" w:cs="Times New Roman"/>
          <w:b/>
          <w:bCs/>
          <w:sz w:val="24"/>
          <w:szCs w:val="24"/>
          <w:lang w:val="es-ES" w:eastAsia="es-MX"/>
        </w:rPr>
        <w:t>VIII.</w:t>
      </w:r>
      <w:r w:rsidRPr="00CD7AB1">
        <w:rPr>
          <w:rFonts w:ascii="Times New Roman" w:eastAsia="Calibri" w:hAnsi="Times New Roman" w:cs="Times New Roman"/>
          <w:bCs/>
          <w:sz w:val="24"/>
          <w:szCs w:val="24"/>
          <w:lang w:val="es-ES" w:eastAsia="es-MX"/>
        </w:rPr>
        <w:t xml:space="preserve"> Participar en los programas de Capacitación y Difusión que ofrece la JAPEM; así como capacitar y profesionalizar a su personal;</w:t>
      </w:r>
    </w:p>
    <w:p w:rsidR="00C6328C" w:rsidRPr="00CD7AB1" w:rsidRDefault="00C6328C" w:rsidP="00113901">
      <w:pPr>
        <w:spacing w:after="0" w:line="240" w:lineRule="auto"/>
        <w:jc w:val="both"/>
        <w:rPr>
          <w:rFonts w:ascii="Times New Roman" w:eastAsia="Calibri" w:hAnsi="Times New Roman" w:cs="Times New Roman"/>
          <w:b/>
          <w:bCs/>
          <w:sz w:val="24"/>
          <w:szCs w:val="24"/>
          <w:lang w:val="es-ES" w:eastAsia="es-MX"/>
        </w:rPr>
      </w:pPr>
    </w:p>
    <w:p w:rsidR="00C6328C" w:rsidRPr="00CD7AB1" w:rsidRDefault="00C6328C" w:rsidP="00113901">
      <w:pPr>
        <w:spacing w:after="0" w:line="240" w:lineRule="auto"/>
        <w:jc w:val="both"/>
        <w:rPr>
          <w:rFonts w:ascii="Times New Roman" w:eastAsia="Calibri" w:hAnsi="Times New Roman" w:cs="Times New Roman"/>
          <w:sz w:val="24"/>
          <w:szCs w:val="24"/>
          <w:lang w:val="es-ES" w:eastAsia="es-MX"/>
        </w:rPr>
      </w:pPr>
      <w:r w:rsidRPr="00CD7AB1">
        <w:rPr>
          <w:rFonts w:ascii="Times New Roman" w:eastAsia="Calibri" w:hAnsi="Times New Roman" w:cs="Times New Roman"/>
          <w:b/>
          <w:bCs/>
          <w:sz w:val="24"/>
          <w:szCs w:val="24"/>
          <w:lang w:val="es-ES" w:eastAsia="es-MX"/>
        </w:rPr>
        <w:t>IX.</w:t>
      </w:r>
      <w:r w:rsidRPr="00CD7AB1">
        <w:rPr>
          <w:rFonts w:ascii="Times New Roman" w:eastAsia="Calibri" w:hAnsi="Times New Roman" w:cs="Times New Roman"/>
          <w:bCs/>
          <w:sz w:val="24"/>
          <w:szCs w:val="24"/>
          <w:lang w:val="es-ES" w:eastAsia="es-MX"/>
        </w:rPr>
        <w:t xml:space="preserve"> Mantener actualizado y dar aviso a la JAPEM de cualquier modificación de domicilio asistencial, fiscal y legal o correo electrónico oficial;</w:t>
      </w:r>
    </w:p>
    <w:p w:rsidR="00C6328C" w:rsidRPr="00CD7AB1" w:rsidRDefault="00C6328C" w:rsidP="00113901">
      <w:pPr>
        <w:spacing w:after="0" w:line="240" w:lineRule="auto"/>
        <w:jc w:val="both"/>
        <w:rPr>
          <w:rFonts w:ascii="Times New Roman" w:eastAsia="Calibri" w:hAnsi="Times New Roman" w:cs="Times New Roman"/>
          <w:b/>
          <w:bCs/>
          <w:sz w:val="24"/>
          <w:szCs w:val="24"/>
          <w:lang w:val="es-ES" w:eastAsia="es-MX"/>
        </w:rPr>
      </w:pPr>
    </w:p>
    <w:p w:rsidR="00C6328C" w:rsidRPr="00CD7AB1" w:rsidRDefault="00C6328C" w:rsidP="00113901">
      <w:pPr>
        <w:spacing w:after="0" w:line="240" w:lineRule="auto"/>
        <w:jc w:val="both"/>
        <w:rPr>
          <w:rFonts w:ascii="Times New Roman" w:eastAsia="Calibri" w:hAnsi="Times New Roman" w:cs="Times New Roman"/>
          <w:sz w:val="24"/>
          <w:szCs w:val="24"/>
          <w:lang w:val="es-ES" w:eastAsia="es-MX"/>
        </w:rPr>
      </w:pPr>
      <w:r w:rsidRPr="00CD7AB1">
        <w:rPr>
          <w:rFonts w:ascii="Times New Roman" w:eastAsia="Calibri" w:hAnsi="Times New Roman" w:cs="Times New Roman"/>
          <w:b/>
          <w:bCs/>
          <w:sz w:val="24"/>
          <w:szCs w:val="24"/>
          <w:lang w:val="es-ES" w:eastAsia="es-MX"/>
        </w:rPr>
        <w:t>X.</w:t>
      </w:r>
      <w:r w:rsidRPr="00CD7AB1">
        <w:rPr>
          <w:rFonts w:ascii="Times New Roman" w:eastAsia="Calibri" w:hAnsi="Times New Roman" w:cs="Times New Roman"/>
          <w:bCs/>
          <w:sz w:val="24"/>
          <w:szCs w:val="24"/>
          <w:lang w:val="es-ES" w:eastAsia="es-MX"/>
        </w:rPr>
        <w:t xml:space="preserve"> Abstenerse de realizar obras de construcción de inmuebles, ampliación o remodelaciones en las instalaciones de la IAP cuando el inmueble en el que se ubiquen dichas instalaciones no sean propiedad de a la IAP;</w:t>
      </w:r>
    </w:p>
    <w:p w:rsidR="00C6328C" w:rsidRPr="00CD7AB1" w:rsidRDefault="00C6328C" w:rsidP="00113901">
      <w:pPr>
        <w:spacing w:after="0" w:line="240" w:lineRule="auto"/>
        <w:jc w:val="both"/>
        <w:rPr>
          <w:rFonts w:ascii="Times New Roman" w:eastAsia="Calibri" w:hAnsi="Times New Roman" w:cs="Times New Roman"/>
          <w:b/>
          <w:bCs/>
          <w:sz w:val="24"/>
          <w:szCs w:val="24"/>
          <w:lang w:val="es-ES" w:eastAsia="es-MX"/>
        </w:rPr>
      </w:pPr>
    </w:p>
    <w:p w:rsidR="00C6328C" w:rsidRPr="00CD7AB1" w:rsidRDefault="00C6328C" w:rsidP="00113901">
      <w:pPr>
        <w:spacing w:after="0" w:line="240" w:lineRule="auto"/>
        <w:jc w:val="both"/>
        <w:rPr>
          <w:rFonts w:ascii="Times New Roman" w:eastAsia="Calibri" w:hAnsi="Times New Roman" w:cs="Times New Roman"/>
          <w:sz w:val="24"/>
          <w:szCs w:val="24"/>
          <w:lang w:val="es-ES" w:eastAsia="es-MX"/>
        </w:rPr>
      </w:pPr>
      <w:r w:rsidRPr="00CD7AB1">
        <w:rPr>
          <w:rFonts w:ascii="Times New Roman" w:eastAsia="Calibri" w:hAnsi="Times New Roman" w:cs="Times New Roman"/>
          <w:b/>
          <w:bCs/>
          <w:sz w:val="24"/>
          <w:szCs w:val="24"/>
          <w:lang w:val="es-ES" w:eastAsia="es-MX"/>
        </w:rPr>
        <w:t>XI.</w:t>
      </w:r>
      <w:r w:rsidRPr="00CD7AB1">
        <w:rPr>
          <w:rFonts w:ascii="Times New Roman" w:eastAsia="Calibri" w:hAnsi="Times New Roman" w:cs="Times New Roman"/>
          <w:bCs/>
          <w:sz w:val="24"/>
          <w:szCs w:val="24"/>
          <w:lang w:val="es-ES" w:eastAsia="es-MX"/>
        </w:rPr>
        <w:t xml:space="preserve"> Abstenerse de nombrar como empleados de las IAP a quienes estén impedidos legalmente y a quienes tengan parentesco hasta el cuarto grado en línea recta y línea transversal con algún miembro del Patronato;</w:t>
      </w:r>
    </w:p>
    <w:p w:rsidR="00C6328C" w:rsidRPr="00CD7AB1" w:rsidRDefault="00C6328C" w:rsidP="00113901">
      <w:pPr>
        <w:spacing w:after="0" w:line="240" w:lineRule="auto"/>
        <w:jc w:val="both"/>
        <w:rPr>
          <w:rFonts w:ascii="Times New Roman" w:eastAsia="Calibri" w:hAnsi="Times New Roman" w:cs="Times New Roman"/>
          <w:b/>
          <w:bCs/>
          <w:sz w:val="24"/>
          <w:szCs w:val="24"/>
          <w:lang w:val="es-ES" w:eastAsia="es-MX"/>
        </w:rPr>
      </w:pPr>
    </w:p>
    <w:p w:rsidR="00C6328C" w:rsidRPr="00CD7AB1" w:rsidRDefault="00C6328C" w:rsidP="00113901">
      <w:pPr>
        <w:spacing w:after="0" w:line="240" w:lineRule="auto"/>
        <w:jc w:val="both"/>
        <w:rPr>
          <w:rFonts w:ascii="Times New Roman" w:eastAsia="Times New Roman" w:hAnsi="Times New Roman" w:cs="Times New Roman"/>
          <w:sz w:val="24"/>
          <w:szCs w:val="24"/>
          <w:lang w:val="es-ES" w:eastAsia="es-MX"/>
        </w:rPr>
      </w:pPr>
      <w:r w:rsidRPr="00CD7AB1">
        <w:rPr>
          <w:rFonts w:ascii="Times New Roman" w:eastAsia="Calibri" w:hAnsi="Times New Roman" w:cs="Times New Roman"/>
          <w:b/>
          <w:bCs/>
          <w:sz w:val="24"/>
          <w:szCs w:val="24"/>
          <w:lang w:val="es-ES" w:eastAsia="es-MX"/>
        </w:rPr>
        <w:t>XII.</w:t>
      </w:r>
      <w:r w:rsidRPr="00CD7AB1">
        <w:rPr>
          <w:rFonts w:ascii="Times New Roman" w:eastAsia="Calibri" w:hAnsi="Times New Roman" w:cs="Times New Roman"/>
          <w:bCs/>
          <w:sz w:val="24"/>
          <w:szCs w:val="24"/>
          <w:lang w:val="es-ES" w:eastAsia="es-MX"/>
        </w:rPr>
        <w:t xml:space="preserve"> Resguardar las actas protocolizadas y registradas ante el IFREM, relativas a la IAP;</w:t>
      </w:r>
    </w:p>
    <w:p w:rsidR="00C6328C" w:rsidRPr="00CD7AB1" w:rsidRDefault="00C6328C" w:rsidP="00113901">
      <w:pPr>
        <w:spacing w:after="0" w:line="240" w:lineRule="auto"/>
        <w:jc w:val="both"/>
        <w:rPr>
          <w:rFonts w:ascii="Times New Roman" w:eastAsia="Calibri" w:hAnsi="Times New Roman" w:cs="Times New Roman"/>
          <w:b/>
          <w:bCs/>
          <w:sz w:val="24"/>
          <w:szCs w:val="24"/>
          <w:lang w:val="es-ES" w:eastAsia="es-MX"/>
        </w:rPr>
      </w:pPr>
    </w:p>
    <w:p w:rsidR="00C6328C" w:rsidRPr="00CD7AB1" w:rsidRDefault="00C6328C" w:rsidP="00113901">
      <w:pPr>
        <w:spacing w:after="0" w:line="240" w:lineRule="auto"/>
        <w:jc w:val="both"/>
        <w:rPr>
          <w:rFonts w:ascii="Times New Roman" w:eastAsia="Calibri" w:hAnsi="Times New Roman" w:cs="Times New Roman"/>
          <w:sz w:val="24"/>
          <w:szCs w:val="24"/>
          <w:lang w:val="es-ES" w:eastAsia="es-MX"/>
        </w:rPr>
      </w:pPr>
      <w:r w:rsidRPr="00CD7AB1">
        <w:rPr>
          <w:rFonts w:ascii="Times New Roman" w:eastAsia="Calibri" w:hAnsi="Times New Roman" w:cs="Times New Roman"/>
          <w:b/>
          <w:bCs/>
          <w:sz w:val="24"/>
          <w:szCs w:val="24"/>
          <w:lang w:val="es-ES" w:eastAsia="es-MX"/>
        </w:rPr>
        <w:t>XIII.</w:t>
      </w:r>
      <w:r w:rsidRPr="00CD7AB1">
        <w:rPr>
          <w:rFonts w:ascii="Times New Roman" w:eastAsia="Calibri" w:hAnsi="Times New Roman" w:cs="Times New Roman"/>
          <w:bCs/>
          <w:sz w:val="24"/>
          <w:szCs w:val="24"/>
          <w:lang w:val="es-ES" w:eastAsia="es-MX"/>
        </w:rPr>
        <w:t xml:space="preserve"> Cumplir con los Acuerdos del Órgano de Gobierno; </w:t>
      </w:r>
    </w:p>
    <w:p w:rsidR="00C6328C" w:rsidRPr="00CD7AB1" w:rsidRDefault="00C6328C" w:rsidP="00113901">
      <w:pPr>
        <w:spacing w:after="0" w:line="240" w:lineRule="auto"/>
        <w:jc w:val="both"/>
        <w:rPr>
          <w:rFonts w:ascii="Times New Roman" w:eastAsia="Times New Roman" w:hAnsi="Times New Roman" w:cs="Times New Roman"/>
          <w:b/>
          <w:bCs/>
          <w:sz w:val="24"/>
          <w:szCs w:val="24"/>
          <w:lang w:val="es-ES" w:eastAsia="es-MX"/>
        </w:rPr>
      </w:pPr>
    </w:p>
    <w:p w:rsidR="00C6328C" w:rsidRPr="00CD7AB1" w:rsidRDefault="00C6328C" w:rsidP="00113901">
      <w:pPr>
        <w:spacing w:after="0" w:line="240" w:lineRule="auto"/>
        <w:jc w:val="both"/>
        <w:rPr>
          <w:rFonts w:ascii="Times New Roman" w:eastAsia="Calibri" w:hAnsi="Times New Roman" w:cs="Times New Roman"/>
          <w:sz w:val="24"/>
          <w:szCs w:val="24"/>
          <w:lang w:val="es-ES" w:eastAsia="es-MX"/>
        </w:rPr>
      </w:pPr>
      <w:r w:rsidRPr="00CD7AB1">
        <w:rPr>
          <w:rFonts w:ascii="Times New Roman" w:eastAsia="Times New Roman" w:hAnsi="Times New Roman" w:cs="Times New Roman"/>
          <w:b/>
          <w:bCs/>
          <w:sz w:val="24"/>
          <w:szCs w:val="24"/>
          <w:lang w:val="es-ES" w:eastAsia="es-MX"/>
        </w:rPr>
        <w:t>XIV.</w:t>
      </w:r>
      <w:r w:rsidRPr="00CD7AB1">
        <w:rPr>
          <w:rFonts w:ascii="Times New Roman" w:eastAsia="Times New Roman" w:hAnsi="Times New Roman" w:cs="Times New Roman"/>
          <w:bCs/>
          <w:sz w:val="24"/>
          <w:szCs w:val="24"/>
          <w:lang w:val="es-ES" w:eastAsia="es-MX"/>
        </w:rPr>
        <w:t xml:space="preserve"> Protocolizar ante Notario Público todos los asuntos que deban tener esta formalidad;</w:t>
      </w:r>
    </w:p>
    <w:p w:rsidR="00C6328C" w:rsidRPr="00CD7AB1" w:rsidRDefault="00C6328C" w:rsidP="00113901">
      <w:pPr>
        <w:spacing w:after="0" w:line="240" w:lineRule="auto"/>
        <w:jc w:val="both"/>
        <w:rPr>
          <w:rFonts w:ascii="Times New Roman" w:eastAsia="Times New Roman" w:hAnsi="Times New Roman" w:cs="Times New Roman"/>
          <w:bCs/>
          <w:sz w:val="24"/>
          <w:szCs w:val="24"/>
          <w:lang w:val="es-ES" w:eastAsia="es-MX"/>
        </w:rPr>
      </w:pPr>
    </w:p>
    <w:p w:rsidR="00C6328C" w:rsidRPr="00CD7AB1" w:rsidRDefault="00C6328C" w:rsidP="00113901">
      <w:pPr>
        <w:spacing w:after="0" w:line="240" w:lineRule="auto"/>
        <w:jc w:val="both"/>
        <w:rPr>
          <w:rFonts w:ascii="Times New Roman" w:eastAsia="Times New Roman" w:hAnsi="Times New Roman" w:cs="Times New Roman"/>
          <w:sz w:val="24"/>
          <w:szCs w:val="24"/>
          <w:lang w:val="es-ES" w:eastAsia="es-MX"/>
        </w:rPr>
      </w:pPr>
      <w:r w:rsidRPr="00CD7AB1">
        <w:rPr>
          <w:rFonts w:ascii="Times New Roman" w:eastAsia="Times New Roman" w:hAnsi="Times New Roman" w:cs="Times New Roman"/>
          <w:bCs/>
          <w:sz w:val="24"/>
          <w:szCs w:val="24"/>
          <w:lang w:val="es-ES" w:eastAsia="es-MX"/>
        </w:rPr>
        <w:t>En los casos que se requiera protocolizar algún acto ante Notario Público cuya circunscripción se encuentre fuera del Estado de México, se deberá contar con la autorización expresa de la JAPEM;</w:t>
      </w:r>
    </w:p>
    <w:p w:rsidR="00C6328C" w:rsidRPr="00CD7AB1" w:rsidRDefault="00C6328C" w:rsidP="00113901">
      <w:pPr>
        <w:spacing w:after="0" w:line="240" w:lineRule="auto"/>
        <w:jc w:val="both"/>
        <w:rPr>
          <w:rFonts w:ascii="Times New Roman" w:eastAsia="Times New Roman" w:hAnsi="Times New Roman" w:cs="Times New Roman"/>
          <w:b/>
          <w:bCs/>
          <w:sz w:val="24"/>
          <w:szCs w:val="24"/>
          <w:lang w:val="es-ES" w:eastAsia="es-MX"/>
        </w:rPr>
      </w:pPr>
    </w:p>
    <w:p w:rsidR="00C6328C" w:rsidRPr="00CD7AB1" w:rsidRDefault="00C6328C" w:rsidP="00113901">
      <w:pPr>
        <w:spacing w:after="0" w:line="240" w:lineRule="auto"/>
        <w:jc w:val="both"/>
        <w:rPr>
          <w:rFonts w:ascii="Times New Roman" w:eastAsia="Times New Roman" w:hAnsi="Times New Roman" w:cs="Times New Roman"/>
          <w:sz w:val="24"/>
          <w:szCs w:val="24"/>
          <w:lang w:val="es-ES" w:eastAsia="es-MX"/>
        </w:rPr>
      </w:pPr>
      <w:r w:rsidRPr="00CD7AB1">
        <w:rPr>
          <w:rFonts w:ascii="Times New Roman" w:eastAsia="Times New Roman" w:hAnsi="Times New Roman" w:cs="Times New Roman"/>
          <w:b/>
          <w:bCs/>
          <w:sz w:val="24"/>
          <w:szCs w:val="24"/>
          <w:lang w:val="es-ES" w:eastAsia="es-MX"/>
        </w:rPr>
        <w:t>XV.</w:t>
      </w:r>
      <w:r w:rsidRPr="00CD7AB1">
        <w:rPr>
          <w:rFonts w:ascii="Times New Roman" w:eastAsia="Times New Roman" w:hAnsi="Times New Roman" w:cs="Times New Roman"/>
          <w:bCs/>
          <w:sz w:val="24"/>
          <w:szCs w:val="24"/>
          <w:lang w:val="es-ES" w:eastAsia="es-MX"/>
        </w:rPr>
        <w:t xml:space="preserve"> Abstenerse de arrendar inmuebles que sean propiedad de la IAP a algún Fundador, Fundadores, Asociados y miembros del Patronato, así como de aquellos que tengan parentesco hasta el tercer grado con alguno de ellos;</w:t>
      </w:r>
    </w:p>
    <w:p w:rsidR="00C6328C" w:rsidRPr="00CD7AB1" w:rsidRDefault="00C6328C" w:rsidP="00113901">
      <w:pPr>
        <w:spacing w:after="0" w:line="240" w:lineRule="auto"/>
        <w:jc w:val="both"/>
        <w:rPr>
          <w:rFonts w:ascii="Times New Roman" w:eastAsia="Arial" w:hAnsi="Times New Roman" w:cs="Times New Roman"/>
          <w:b/>
          <w:bCs/>
          <w:sz w:val="24"/>
          <w:szCs w:val="24"/>
          <w:lang w:val="es-ES" w:eastAsia="es-MX"/>
        </w:rPr>
      </w:pPr>
      <w:bookmarkStart w:id="9" w:name="_Hlk59381466"/>
    </w:p>
    <w:p w:rsidR="00C6328C" w:rsidRPr="00CD7AB1" w:rsidRDefault="00C6328C" w:rsidP="00113901">
      <w:pPr>
        <w:spacing w:after="0" w:line="240" w:lineRule="auto"/>
        <w:jc w:val="both"/>
        <w:rPr>
          <w:rFonts w:ascii="Times New Roman" w:eastAsia="Calibri" w:hAnsi="Times New Roman" w:cs="Times New Roman"/>
          <w:sz w:val="24"/>
          <w:szCs w:val="24"/>
          <w:lang w:val="es-ES" w:eastAsia="es-MX"/>
        </w:rPr>
      </w:pPr>
      <w:r w:rsidRPr="00CD7AB1">
        <w:rPr>
          <w:rFonts w:ascii="Times New Roman" w:eastAsia="Arial" w:hAnsi="Times New Roman" w:cs="Times New Roman"/>
          <w:b/>
          <w:bCs/>
          <w:sz w:val="24"/>
          <w:szCs w:val="24"/>
          <w:lang w:val="es-ES" w:eastAsia="es-MX"/>
        </w:rPr>
        <w:t>XVI.</w:t>
      </w:r>
      <w:r w:rsidRPr="00CD7AB1">
        <w:rPr>
          <w:rFonts w:ascii="Times New Roman" w:eastAsia="Arial" w:hAnsi="Times New Roman" w:cs="Times New Roman"/>
          <w:bCs/>
          <w:sz w:val="24"/>
          <w:szCs w:val="24"/>
          <w:lang w:val="es-ES" w:eastAsia="es-MX"/>
        </w:rPr>
        <w:t xml:space="preserve"> Informar a la JAPEM de los juicios en que las IAP sean parte y, en su caso, solicitar la intervención;</w:t>
      </w:r>
    </w:p>
    <w:p w:rsidR="00C6328C" w:rsidRPr="00CD7AB1" w:rsidRDefault="00C6328C" w:rsidP="00113901">
      <w:pPr>
        <w:spacing w:after="0" w:line="240" w:lineRule="auto"/>
        <w:jc w:val="both"/>
        <w:rPr>
          <w:rFonts w:ascii="Times New Roman" w:eastAsia="Arial" w:hAnsi="Times New Roman" w:cs="Times New Roman"/>
          <w:b/>
          <w:bCs/>
          <w:sz w:val="24"/>
          <w:szCs w:val="24"/>
          <w:lang w:val="es-ES" w:eastAsia="es-MX"/>
        </w:rPr>
      </w:pPr>
    </w:p>
    <w:p w:rsidR="00C6328C" w:rsidRPr="00CD7AB1" w:rsidRDefault="00C6328C" w:rsidP="00113901">
      <w:pPr>
        <w:spacing w:after="0" w:line="240" w:lineRule="auto"/>
        <w:jc w:val="both"/>
        <w:rPr>
          <w:rFonts w:ascii="Times New Roman" w:eastAsia="Calibri" w:hAnsi="Times New Roman" w:cs="Times New Roman"/>
          <w:sz w:val="24"/>
          <w:szCs w:val="24"/>
          <w:lang w:val="es-ES" w:eastAsia="es-MX"/>
        </w:rPr>
      </w:pPr>
      <w:r w:rsidRPr="00CD7AB1">
        <w:rPr>
          <w:rFonts w:ascii="Times New Roman" w:eastAsia="Arial" w:hAnsi="Times New Roman" w:cs="Times New Roman"/>
          <w:b/>
          <w:bCs/>
          <w:sz w:val="24"/>
          <w:szCs w:val="24"/>
          <w:lang w:val="es-ES" w:eastAsia="es-MX"/>
        </w:rPr>
        <w:t>XVII.</w:t>
      </w:r>
      <w:r w:rsidRPr="00CD7AB1">
        <w:rPr>
          <w:rFonts w:ascii="Times New Roman" w:eastAsia="Arial" w:hAnsi="Times New Roman" w:cs="Times New Roman"/>
          <w:bCs/>
          <w:sz w:val="24"/>
          <w:szCs w:val="24"/>
          <w:lang w:val="es-ES" w:eastAsia="es-MX"/>
        </w:rPr>
        <w:t xml:space="preserve"> Acudir ante Notario Público para formalizar la resolución de extinción de la IAP que haya sido declarada extinta por el Órgano de Gobierno;</w:t>
      </w:r>
    </w:p>
    <w:p w:rsidR="00C6328C" w:rsidRPr="00CD7AB1" w:rsidRDefault="00C6328C" w:rsidP="00113901">
      <w:pPr>
        <w:spacing w:after="0" w:line="240" w:lineRule="auto"/>
        <w:jc w:val="both"/>
        <w:rPr>
          <w:rFonts w:ascii="Times New Roman" w:eastAsia="Arial" w:hAnsi="Times New Roman" w:cs="Times New Roman"/>
          <w:b/>
          <w:bCs/>
          <w:sz w:val="24"/>
          <w:szCs w:val="24"/>
          <w:lang w:val="es-ES" w:eastAsia="es-MX"/>
        </w:rPr>
      </w:pPr>
    </w:p>
    <w:p w:rsidR="00C6328C" w:rsidRPr="00CD7AB1" w:rsidRDefault="00C6328C" w:rsidP="00113901">
      <w:pPr>
        <w:spacing w:after="0" w:line="240" w:lineRule="auto"/>
        <w:jc w:val="both"/>
        <w:rPr>
          <w:rFonts w:ascii="Times New Roman" w:eastAsia="Times New Roman" w:hAnsi="Times New Roman" w:cs="Times New Roman"/>
          <w:sz w:val="24"/>
          <w:szCs w:val="24"/>
          <w:lang w:val="es-ES" w:eastAsia="es-MX"/>
        </w:rPr>
      </w:pPr>
      <w:r w:rsidRPr="00CD7AB1">
        <w:rPr>
          <w:rFonts w:ascii="Times New Roman" w:eastAsia="Arial" w:hAnsi="Times New Roman" w:cs="Times New Roman"/>
          <w:b/>
          <w:bCs/>
          <w:sz w:val="24"/>
          <w:szCs w:val="24"/>
          <w:lang w:val="es-ES" w:eastAsia="es-MX"/>
        </w:rPr>
        <w:t xml:space="preserve">XVIII. </w:t>
      </w:r>
      <w:r w:rsidRPr="00CD7AB1">
        <w:rPr>
          <w:rFonts w:ascii="Times New Roman" w:eastAsia="Arial" w:hAnsi="Times New Roman" w:cs="Times New Roman"/>
          <w:bCs/>
          <w:sz w:val="24"/>
          <w:szCs w:val="24"/>
          <w:lang w:val="es-ES" w:eastAsia="es-MX"/>
        </w:rPr>
        <w:t>Elaborar el Reglamento Interno de la IAP;</w:t>
      </w:r>
    </w:p>
    <w:p w:rsidR="00C6328C" w:rsidRPr="00CD7AB1" w:rsidRDefault="00C6328C" w:rsidP="00113901">
      <w:pPr>
        <w:spacing w:after="0" w:line="240" w:lineRule="auto"/>
        <w:jc w:val="both"/>
        <w:rPr>
          <w:rFonts w:ascii="Times New Roman" w:eastAsia="Arial" w:hAnsi="Times New Roman" w:cs="Times New Roman"/>
          <w:b/>
          <w:bCs/>
          <w:sz w:val="24"/>
          <w:szCs w:val="24"/>
          <w:lang w:val="es-ES" w:eastAsia="es-MX"/>
        </w:rPr>
      </w:pPr>
    </w:p>
    <w:p w:rsidR="00C6328C" w:rsidRPr="00CD7AB1" w:rsidRDefault="00C6328C" w:rsidP="00113901">
      <w:pPr>
        <w:spacing w:after="0" w:line="240" w:lineRule="auto"/>
        <w:jc w:val="both"/>
        <w:rPr>
          <w:rFonts w:ascii="Times New Roman" w:eastAsia="Calibri" w:hAnsi="Times New Roman" w:cs="Times New Roman"/>
          <w:sz w:val="24"/>
          <w:szCs w:val="24"/>
          <w:lang w:val="es-ES" w:eastAsia="es-MX"/>
        </w:rPr>
      </w:pPr>
      <w:r w:rsidRPr="00CD7AB1">
        <w:rPr>
          <w:rFonts w:ascii="Times New Roman" w:eastAsia="Arial" w:hAnsi="Times New Roman" w:cs="Times New Roman"/>
          <w:b/>
          <w:bCs/>
          <w:sz w:val="24"/>
          <w:szCs w:val="24"/>
          <w:lang w:val="es-ES" w:eastAsia="es-MX"/>
        </w:rPr>
        <w:t>XIX.</w:t>
      </w:r>
      <w:r w:rsidRPr="00CD7AB1">
        <w:rPr>
          <w:rFonts w:ascii="Times New Roman" w:eastAsia="Arial" w:hAnsi="Times New Roman" w:cs="Times New Roman"/>
          <w:bCs/>
          <w:sz w:val="24"/>
          <w:szCs w:val="24"/>
          <w:lang w:val="es-ES" w:eastAsia="es-MX"/>
        </w:rPr>
        <w:t xml:space="preserve"> Nombrar y remover al personal remunerado o voluntario, que labore para la IAP;</w:t>
      </w:r>
    </w:p>
    <w:bookmarkEnd w:id="9"/>
    <w:p w:rsidR="00C6328C" w:rsidRPr="00CD7AB1" w:rsidRDefault="00C6328C" w:rsidP="00113901">
      <w:pPr>
        <w:spacing w:after="0" w:line="240" w:lineRule="auto"/>
        <w:jc w:val="both"/>
        <w:rPr>
          <w:rFonts w:ascii="Times New Roman" w:eastAsia="Arial" w:hAnsi="Times New Roman" w:cs="Times New Roman"/>
          <w:b/>
          <w:bCs/>
          <w:sz w:val="24"/>
          <w:szCs w:val="24"/>
          <w:lang w:val="es-ES" w:eastAsia="es-MX"/>
        </w:rPr>
      </w:pPr>
    </w:p>
    <w:p w:rsidR="00C6328C" w:rsidRPr="00CD7AB1" w:rsidRDefault="00C6328C" w:rsidP="00113901">
      <w:pPr>
        <w:spacing w:after="0" w:line="240" w:lineRule="auto"/>
        <w:jc w:val="both"/>
        <w:rPr>
          <w:rFonts w:ascii="Times New Roman" w:eastAsia="Times New Roman" w:hAnsi="Times New Roman" w:cs="Times New Roman"/>
          <w:sz w:val="24"/>
          <w:szCs w:val="24"/>
          <w:lang w:val="es-ES" w:eastAsia="es-MX"/>
        </w:rPr>
      </w:pPr>
      <w:r w:rsidRPr="00CD7AB1">
        <w:rPr>
          <w:rFonts w:ascii="Times New Roman" w:eastAsia="Arial" w:hAnsi="Times New Roman" w:cs="Times New Roman"/>
          <w:b/>
          <w:bCs/>
          <w:sz w:val="24"/>
          <w:szCs w:val="24"/>
          <w:lang w:val="es-ES" w:eastAsia="es-MX"/>
        </w:rPr>
        <w:t>XX.</w:t>
      </w:r>
      <w:r w:rsidRPr="00CD7AB1">
        <w:rPr>
          <w:rFonts w:ascii="Times New Roman" w:eastAsia="Arial" w:hAnsi="Times New Roman" w:cs="Times New Roman"/>
          <w:bCs/>
          <w:sz w:val="24"/>
          <w:szCs w:val="24"/>
          <w:lang w:val="es-ES" w:eastAsia="es-MX"/>
        </w:rPr>
        <w:t xml:space="preserve"> Elaborar y modificar los Estatutos, los cuales deberán ser autorizados por el Órgano de Gobierno, y</w:t>
      </w:r>
    </w:p>
    <w:p w:rsidR="00C6328C" w:rsidRPr="00CD7AB1" w:rsidRDefault="00C6328C" w:rsidP="00113901">
      <w:pPr>
        <w:spacing w:after="0" w:line="240" w:lineRule="auto"/>
        <w:jc w:val="both"/>
        <w:rPr>
          <w:rFonts w:ascii="Times New Roman" w:eastAsia="Times New Roman" w:hAnsi="Times New Roman" w:cs="Times New Roman"/>
          <w:b/>
          <w:bCs/>
          <w:sz w:val="24"/>
          <w:szCs w:val="24"/>
          <w:lang w:val="es-ES" w:eastAsia="es-MX"/>
        </w:rPr>
      </w:pPr>
    </w:p>
    <w:p w:rsidR="00C6328C" w:rsidRPr="00CD7AB1" w:rsidRDefault="00C6328C" w:rsidP="00113901">
      <w:pPr>
        <w:spacing w:after="0" w:line="240" w:lineRule="auto"/>
        <w:jc w:val="both"/>
        <w:rPr>
          <w:rFonts w:ascii="Times New Roman" w:eastAsia="Times New Roman" w:hAnsi="Times New Roman" w:cs="Times New Roman"/>
          <w:sz w:val="24"/>
          <w:szCs w:val="24"/>
          <w:lang w:val="es-ES" w:eastAsia="es-MX"/>
        </w:rPr>
      </w:pPr>
      <w:r w:rsidRPr="00CD7AB1">
        <w:rPr>
          <w:rFonts w:ascii="Times New Roman" w:eastAsia="Times New Roman" w:hAnsi="Times New Roman" w:cs="Times New Roman"/>
          <w:b/>
          <w:bCs/>
          <w:sz w:val="24"/>
          <w:szCs w:val="24"/>
          <w:lang w:val="es-ES" w:eastAsia="es-MX"/>
        </w:rPr>
        <w:t>XXI.</w:t>
      </w:r>
      <w:r w:rsidRPr="00CD7AB1">
        <w:rPr>
          <w:rFonts w:ascii="Times New Roman" w:eastAsia="Times New Roman" w:hAnsi="Times New Roman" w:cs="Times New Roman"/>
          <w:bCs/>
          <w:sz w:val="24"/>
          <w:szCs w:val="24"/>
          <w:lang w:val="es-ES" w:eastAsia="es-MX"/>
        </w:rPr>
        <w:t xml:space="preserve"> Las demás que les confiera la Ley y otras disposiciones jurídicas aplicables.</w:t>
      </w:r>
    </w:p>
    <w:p w:rsidR="00C6328C" w:rsidRPr="00CD7AB1" w:rsidRDefault="00C6328C" w:rsidP="00113901">
      <w:pPr>
        <w:spacing w:after="0" w:line="240" w:lineRule="auto"/>
        <w:jc w:val="center"/>
        <w:rPr>
          <w:rFonts w:ascii="Times New Roman" w:eastAsia="Arial" w:hAnsi="Times New Roman" w:cs="Times New Roman"/>
          <w:b/>
          <w:sz w:val="24"/>
          <w:szCs w:val="24"/>
          <w:lang w:val="es-ES" w:eastAsia="es-MX"/>
        </w:rPr>
      </w:pPr>
    </w:p>
    <w:p w:rsidR="00C6328C" w:rsidRPr="00CD7AB1" w:rsidRDefault="00C6328C" w:rsidP="00113901">
      <w:pPr>
        <w:spacing w:after="0" w:line="240" w:lineRule="auto"/>
        <w:jc w:val="center"/>
        <w:rPr>
          <w:rFonts w:ascii="Times New Roman" w:eastAsia="Times New Roman" w:hAnsi="Times New Roman" w:cs="Times New Roman"/>
          <w:sz w:val="24"/>
          <w:szCs w:val="24"/>
          <w:lang w:val="es-ES" w:eastAsia="es-MX"/>
        </w:rPr>
      </w:pPr>
      <w:r w:rsidRPr="00CD7AB1">
        <w:rPr>
          <w:rFonts w:ascii="Times New Roman" w:eastAsia="Arial" w:hAnsi="Times New Roman" w:cs="Times New Roman"/>
          <w:b/>
          <w:sz w:val="24"/>
          <w:szCs w:val="24"/>
          <w:lang w:val="es-ES" w:eastAsia="es-MX"/>
        </w:rPr>
        <w:t>CAPÍTULO II</w:t>
      </w:r>
    </w:p>
    <w:p w:rsidR="00C6328C" w:rsidRPr="00CD7AB1" w:rsidRDefault="00C6328C" w:rsidP="00113901">
      <w:pPr>
        <w:spacing w:after="0" w:line="240" w:lineRule="auto"/>
        <w:jc w:val="center"/>
        <w:rPr>
          <w:rFonts w:ascii="Times New Roman" w:eastAsia="Times New Roman" w:hAnsi="Times New Roman" w:cs="Times New Roman"/>
          <w:sz w:val="24"/>
          <w:szCs w:val="24"/>
          <w:highlight w:val="green"/>
          <w:lang w:val="es-ES" w:eastAsia="es-MX"/>
        </w:rPr>
      </w:pPr>
      <w:r w:rsidRPr="00CD7AB1">
        <w:rPr>
          <w:rFonts w:ascii="Times New Roman" w:eastAsia="Arial" w:hAnsi="Times New Roman" w:cs="Times New Roman"/>
          <w:b/>
          <w:sz w:val="24"/>
          <w:szCs w:val="24"/>
          <w:lang w:val="es-ES" w:eastAsia="es-MX"/>
        </w:rPr>
        <w:t>DE LOS PATRONATOS</w:t>
      </w:r>
    </w:p>
    <w:p w:rsidR="00C6328C" w:rsidRPr="00CD7AB1" w:rsidRDefault="00C6328C" w:rsidP="00113901">
      <w:pPr>
        <w:spacing w:after="0" w:line="240" w:lineRule="auto"/>
        <w:jc w:val="both"/>
        <w:rPr>
          <w:rFonts w:ascii="Times New Roman" w:eastAsia="Times New Roman" w:hAnsi="Times New Roman" w:cs="Times New Roman"/>
          <w:b/>
          <w:bCs/>
          <w:sz w:val="24"/>
          <w:szCs w:val="24"/>
          <w:lang w:val="es-ES" w:eastAsia="es-MX"/>
        </w:rPr>
      </w:pPr>
    </w:p>
    <w:p w:rsidR="00C6328C" w:rsidRPr="00CD7AB1" w:rsidRDefault="00C6328C" w:rsidP="00113901">
      <w:pPr>
        <w:spacing w:after="0" w:line="240" w:lineRule="auto"/>
        <w:jc w:val="both"/>
        <w:rPr>
          <w:rFonts w:ascii="Times New Roman" w:eastAsia="Times New Roman" w:hAnsi="Times New Roman" w:cs="Times New Roman"/>
          <w:sz w:val="24"/>
          <w:szCs w:val="24"/>
          <w:lang w:val="es-ES" w:eastAsia="es-MX"/>
        </w:rPr>
      </w:pPr>
      <w:r w:rsidRPr="00CD7AB1">
        <w:rPr>
          <w:rFonts w:ascii="Times New Roman" w:eastAsia="Times New Roman" w:hAnsi="Times New Roman" w:cs="Times New Roman"/>
          <w:b/>
          <w:bCs/>
          <w:sz w:val="24"/>
          <w:szCs w:val="24"/>
          <w:lang w:val="es-ES" w:eastAsia="es-MX"/>
        </w:rPr>
        <w:t>Artículo 64.</w:t>
      </w:r>
      <w:r w:rsidRPr="00CD7AB1">
        <w:rPr>
          <w:rFonts w:ascii="Times New Roman" w:eastAsia="Times New Roman" w:hAnsi="Times New Roman" w:cs="Times New Roman"/>
          <w:bCs/>
          <w:sz w:val="24"/>
          <w:szCs w:val="24"/>
          <w:lang w:val="es-ES" w:eastAsia="es-MX"/>
        </w:rPr>
        <w:t xml:space="preserve"> La representación legal y la administración de las IAP estará a cargo del Patronato, dejando a salvo la personalidad que en derecho le corresponda al Fundador, Fundadores o Asociados.</w:t>
      </w:r>
    </w:p>
    <w:p w:rsidR="00C6328C" w:rsidRPr="00CD7AB1" w:rsidRDefault="00C6328C" w:rsidP="00113901">
      <w:pPr>
        <w:spacing w:after="0" w:line="240" w:lineRule="auto"/>
        <w:jc w:val="both"/>
        <w:rPr>
          <w:rFonts w:ascii="Times New Roman" w:eastAsia="Times New Roman" w:hAnsi="Times New Roman" w:cs="Times New Roman"/>
          <w:b/>
          <w:bCs/>
          <w:sz w:val="24"/>
          <w:szCs w:val="24"/>
          <w:lang w:val="es-ES" w:eastAsia="es-MX"/>
        </w:rPr>
      </w:pPr>
    </w:p>
    <w:p w:rsidR="00C6328C" w:rsidRPr="00CD7AB1" w:rsidRDefault="00C6328C" w:rsidP="00113901">
      <w:pPr>
        <w:spacing w:after="0" w:line="240" w:lineRule="auto"/>
        <w:jc w:val="both"/>
        <w:rPr>
          <w:rFonts w:ascii="Times New Roman" w:eastAsia="Calibri" w:hAnsi="Times New Roman" w:cs="Times New Roman"/>
          <w:sz w:val="24"/>
          <w:szCs w:val="24"/>
          <w:lang w:val="es-ES" w:eastAsia="es-MX"/>
        </w:rPr>
      </w:pPr>
      <w:r w:rsidRPr="00CD7AB1">
        <w:rPr>
          <w:rFonts w:ascii="Times New Roman" w:eastAsia="Times New Roman" w:hAnsi="Times New Roman" w:cs="Times New Roman"/>
          <w:b/>
          <w:bCs/>
          <w:sz w:val="24"/>
          <w:szCs w:val="24"/>
          <w:lang w:val="es-ES" w:eastAsia="es-MX"/>
        </w:rPr>
        <w:t>Artículo 65.</w:t>
      </w:r>
      <w:r w:rsidRPr="00CD7AB1">
        <w:rPr>
          <w:rFonts w:ascii="Times New Roman" w:eastAsia="Times New Roman" w:hAnsi="Times New Roman" w:cs="Times New Roman"/>
          <w:bCs/>
          <w:sz w:val="24"/>
          <w:szCs w:val="24"/>
          <w:lang w:val="es-ES" w:eastAsia="es-MX"/>
        </w:rPr>
        <w:t xml:space="preserve"> El cargo de Patrono únicamente puede ser desempeñado por la persona designada por el Fundador, por quien decidan los Asociados en el acta de constitución o por quien deba sustituirlo conforme a los Estatutos y, en su caso, por quien designe la JAPEM; en todo caso, los cargos de Patronos, Asociados y Fundadores serán honoríficos, sin que pueda variarse esta condición en ninguna circunstancia.</w:t>
      </w:r>
    </w:p>
    <w:p w:rsidR="00C6328C" w:rsidRPr="00CD7AB1" w:rsidRDefault="00C6328C" w:rsidP="00113901">
      <w:pPr>
        <w:spacing w:after="0" w:line="240" w:lineRule="auto"/>
        <w:jc w:val="both"/>
        <w:rPr>
          <w:rFonts w:ascii="Times New Roman" w:eastAsia="Arial" w:hAnsi="Times New Roman" w:cs="Times New Roman"/>
          <w:b/>
          <w:bCs/>
          <w:sz w:val="24"/>
          <w:szCs w:val="24"/>
          <w:lang w:val="es-ES" w:eastAsia="es-MX"/>
        </w:rPr>
      </w:pPr>
    </w:p>
    <w:p w:rsidR="00C6328C" w:rsidRPr="00CD7AB1" w:rsidRDefault="00C6328C" w:rsidP="00113901">
      <w:pPr>
        <w:spacing w:after="0" w:line="240" w:lineRule="auto"/>
        <w:jc w:val="both"/>
        <w:rPr>
          <w:rFonts w:ascii="Times New Roman" w:eastAsia="Calibri" w:hAnsi="Times New Roman" w:cs="Times New Roman"/>
          <w:sz w:val="24"/>
          <w:szCs w:val="24"/>
          <w:lang w:val="es-ES" w:eastAsia="es-MX"/>
        </w:rPr>
      </w:pPr>
      <w:r w:rsidRPr="00CD7AB1">
        <w:rPr>
          <w:rFonts w:ascii="Times New Roman" w:eastAsia="Arial" w:hAnsi="Times New Roman" w:cs="Times New Roman"/>
          <w:b/>
          <w:bCs/>
          <w:sz w:val="24"/>
          <w:szCs w:val="24"/>
          <w:lang w:val="es-ES" w:eastAsia="es-MX"/>
        </w:rPr>
        <w:t>Artículo 66.</w:t>
      </w:r>
      <w:r w:rsidRPr="00CD7AB1">
        <w:rPr>
          <w:rFonts w:ascii="Times New Roman" w:eastAsia="Arial" w:hAnsi="Times New Roman" w:cs="Times New Roman"/>
          <w:bCs/>
          <w:sz w:val="24"/>
          <w:szCs w:val="24"/>
          <w:lang w:val="es-ES" w:eastAsia="es-MX"/>
        </w:rPr>
        <w:t xml:space="preserve"> Además de los Fundadores podrán desempeñar el cargo de Patronos de las IAP:</w:t>
      </w:r>
    </w:p>
    <w:p w:rsidR="00C6328C" w:rsidRPr="00CD7AB1" w:rsidRDefault="00C6328C" w:rsidP="00113901">
      <w:pPr>
        <w:spacing w:after="0" w:line="240" w:lineRule="auto"/>
        <w:jc w:val="both"/>
        <w:rPr>
          <w:rFonts w:ascii="Times New Roman" w:eastAsia="Arial" w:hAnsi="Times New Roman" w:cs="Times New Roman"/>
          <w:b/>
          <w:bCs/>
          <w:sz w:val="24"/>
          <w:szCs w:val="24"/>
          <w:lang w:val="es-ES" w:eastAsia="es-MX"/>
        </w:rPr>
      </w:pPr>
    </w:p>
    <w:p w:rsidR="00C6328C" w:rsidRPr="00CD7AB1" w:rsidRDefault="00C6328C" w:rsidP="00113901">
      <w:pPr>
        <w:spacing w:after="0" w:line="240" w:lineRule="auto"/>
        <w:jc w:val="both"/>
        <w:rPr>
          <w:rFonts w:ascii="Times New Roman" w:eastAsia="Calibri" w:hAnsi="Times New Roman" w:cs="Times New Roman"/>
          <w:sz w:val="24"/>
          <w:szCs w:val="24"/>
          <w:lang w:val="es-ES" w:eastAsia="es-MX"/>
        </w:rPr>
      </w:pPr>
      <w:r w:rsidRPr="00CD7AB1">
        <w:rPr>
          <w:rFonts w:ascii="Times New Roman" w:eastAsia="Arial" w:hAnsi="Times New Roman" w:cs="Times New Roman"/>
          <w:b/>
          <w:bCs/>
          <w:sz w:val="24"/>
          <w:szCs w:val="24"/>
          <w:lang w:val="es-ES" w:eastAsia="es-MX"/>
        </w:rPr>
        <w:t>I.</w:t>
      </w:r>
      <w:r w:rsidRPr="00CD7AB1">
        <w:rPr>
          <w:rFonts w:ascii="Times New Roman" w:eastAsia="Arial" w:hAnsi="Times New Roman" w:cs="Times New Roman"/>
          <w:bCs/>
          <w:sz w:val="24"/>
          <w:szCs w:val="24"/>
          <w:lang w:val="es-ES" w:eastAsia="es-MX"/>
        </w:rPr>
        <w:t xml:space="preserve"> Las personas nombradas por el Fundador, Fundadores o Asociados o las designadas conforme a los Estatutos, y</w:t>
      </w:r>
    </w:p>
    <w:p w:rsidR="00C6328C" w:rsidRPr="00CD7AB1" w:rsidRDefault="00C6328C" w:rsidP="00113901">
      <w:pPr>
        <w:spacing w:after="0" w:line="240" w:lineRule="auto"/>
        <w:jc w:val="both"/>
        <w:rPr>
          <w:rFonts w:ascii="Times New Roman" w:eastAsia="Arial" w:hAnsi="Times New Roman" w:cs="Times New Roman"/>
          <w:b/>
          <w:bCs/>
          <w:sz w:val="24"/>
          <w:szCs w:val="24"/>
          <w:lang w:val="es-ES" w:eastAsia="es-MX"/>
        </w:rPr>
      </w:pPr>
    </w:p>
    <w:p w:rsidR="00C6328C" w:rsidRPr="00CD7AB1" w:rsidRDefault="00C6328C" w:rsidP="00113901">
      <w:pPr>
        <w:spacing w:after="0" w:line="240" w:lineRule="auto"/>
        <w:jc w:val="both"/>
        <w:rPr>
          <w:rFonts w:ascii="Times New Roman" w:eastAsia="Calibri" w:hAnsi="Times New Roman" w:cs="Times New Roman"/>
          <w:sz w:val="24"/>
          <w:szCs w:val="24"/>
          <w:lang w:val="es-ES" w:eastAsia="es-MX"/>
        </w:rPr>
      </w:pPr>
      <w:r w:rsidRPr="00CD7AB1">
        <w:rPr>
          <w:rFonts w:ascii="Times New Roman" w:eastAsia="Arial" w:hAnsi="Times New Roman" w:cs="Times New Roman"/>
          <w:b/>
          <w:bCs/>
          <w:sz w:val="24"/>
          <w:szCs w:val="24"/>
          <w:lang w:val="es-ES" w:eastAsia="es-MX"/>
        </w:rPr>
        <w:t>II.</w:t>
      </w:r>
      <w:r w:rsidRPr="00CD7AB1">
        <w:rPr>
          <w:rFonts w:ascii="Times New Roman" w:eastAsia="Arial" w:hAnsi="Times New Roman" w:cs="Times New Roman"/>
          <w:bCs/>
          <w:sz w:val="24"/>
          <w:szCs w:val="24"/>
          <w:lang w:val="es-ES" w:eastAsia="es-MX"/>
        </w:rPr>
        <w:t xml:space="preserve"> Las personas nombradas por la JAPEM, en los casos siguientes:</w:t>
      </w:r>
    </w:p>
    <w:p w:rsidR="00C6328C" w:rsidRPr="00CD7AB1" w:rsidRDefault="00C6328C" w:rsidP="00113901">
      <w:pPr>
        <w:spacing w:after="0" w:line="240" w:lineRule="auto"/>
        <w:jc w:val="both"/>
        <w:rPr>
          <w:rFonts w:ascii="Times New Roman" w:eastAsia="Arial" w:hAnsi="Times New Roman" w:cs="Times New Roman"/>
          <w:b/>
          <w:bCs/>
          <w:sz w:val="24"/>
          <w:szCs w:val="24"/>
          <w:lang w:val="es-ES" w:eastAsia="es-MX"/>
        </w:rPr>
      </w:pPr>
    </w:p>
    <w:p w:rsidR="00C6328C" w:rsidRPr="00CD7AB1" w:rsidRDefault="00C6328C" w:rsidP="00113901">
      <w:pPr>
        <w:spacing w:after="0" w:line="240" w:lineRule="auto"/>
        <w:jc w:val="both"/>
        <w:rPr>
          <w:rFonts w:ascii="Times New Roman" w:eastAsia="Calibri" w:hAnsi="Times New Roman" w:cs="Times New Roman"/>
          <w:sz w:val="24"/>
          <w:szCs w:val="24"/>
          <w:lang w:val="es-ES" w:eastAsia="es-MX"/>
        </w:rPr>
      </w:pPr>
      <w:r w:rsidRPr="00CD7AB1">
        <w:rPr>
          <w:rFonts w:ascii="Times New Roman" w:eastAsia="Arial" w:hAnsi="Times New Roman" w:cs="Times New Roman"/>
          <w:b/>
          <w:bCs/>
          <w:sz w:val="24"/>
          <w:szCs w:val="24"/>
          <w:lang w:val="es-ES" w:eastAsia="es-MX"/>
        </w:rPr>
        <w:t>a)</w:t>
      </w:r>
      <w:r w:rsidRPr="00CD7AB1">
        <w:rPr>
          <w:rFonts w:ascii="Times New Roman" w:eastAsia="Arial" w:hAnsi="Times New Roman" w:cs="Times New Roman"/>
          <w:bCs/>
          <w:sz w:val="24"/>
          <w:szCs w:val="24"/>
          <w:lang w:val="es-ES" w:eastAsia="es-MX"/>
        </w:rPr>
        <w:t xml:space="preserve"> Cuando el Fundador, Fundadores o Asociados no hayan designado Patronos o cuando no se haya previsto en los Estatutos la forma de sustituirlos; o cuando la designación hecha por el Fundador, Fundadores o Asociados haya recaído en personas judicialmente declaradas incapaces o en estado de interdicción o legalmente impedidas;</w:t>
      </w:r>
    </w:p>
    <w:p w:rsidR="00C6328C" w:rsidRPr="00CD7AB1" w:rsidRDefault="00C6328C" w:rsidP="00113901">
      <w:pPr>
        <w:spacing w:after="0" w:line="240" w:lineRule="auto"/>
        <w:jc w:val="both"/>
        <w:rPr>
          <w:rFonts w:ascii="Times New Roman" w:eastAsia="Calibri" w:hAnsi="Times New Roman" w:cs="Times New Roman"/>
          <w:b/>
          <w:bCs/>
          <w:sz w:val="24"/>
          <w:szCs w:val="24"/>
          <w:lang w:val="es-ES" w:eastAsia="es-MX"/>
        </w:rPr>
      </w:pPr>
    </w:p>
    <w:p w:rsidR="00C6328C" w:rsidRPr="00CD7AB1" w:rsidRDefault="00C6328C" w:rsidP="00113901">
      <w:pPr>
        <w:spacing w:after="0" w:line="240" w:lineRule="auto"/>
        <w:jc w:val="both"/>
        <w:rPr>
          <w:rFonts w:ascii="Times New Roman" w:eastAsia="Times New Roman" w:hAnsi="Times New Roman" w:cs="Times New Roman"/>
          <w:sz w:val="24"/>
          <w:szCs w:val="24"/>
          <w:lang w:val="es-ES" w:eastAsia="es-MX"/>
        </w:rPr>
      </w:pPr>
      <w:r w:rsidRPr="00CD7AB1">
        <w:rPr>
          <w:rFonts w:ascii="Times New Roman" w:eastAsia="Calibri" w:hAnsi="Times New Roman" w:cs="Times New Roman"/>
          <w:b/>
          <w:bCs/>
          <w:sz w:val="24"/>
          <w:szCs w:val="24"/>
          <w:lang w:val="es-ES" w:eastAsia="es-MX"/>
        </w:rPr>
        <w:t>b)</w:t>
      </w:r>
      <w:r w:rsidRPr="00CD7AB1">
        <w:rPr>
          <w:rFonts w:ascii="Times New Roman" w:eastAsia="Calibri" w:hAnsi="Times New Roman" w:cs="Times New Roman"/>
          <w:bCs/>
          <w:sz w:val="24"/>
          <w:szCs w:val="24"/>
          <w:lang w:val="es-ES" w:eastAsia="es-MX"/>
        </w:rPr>
        <w:t xml:space="preserve"> Cuando las personas designadas conforme a los Estatutos estén ausentes, no puedan ser habilitadas, abandonen la IAP o no se ocupen de ella, o si estando presentes, la JAPEM les requiera ejercitar el Patronato y pasado un término de quince días hábiles no lo hicieren, y no se haya previsto la forma de substituirlas o se compruebe que han cometido actos en contra de la Asistencia Privada, los Beneficiarios o hayan alcanzado un lucro indebido; y</w:t>
      </w:r>
    </w:p>
    <w:p w:rsidR="00C6328C" w:rsidRPr="00CD7AB1" w:rsidRDefault="00C6328C" w:rsidP="00113901">
      <w:pPr>
        <w:spacing w:after="0" w:line="240" w:lineRule="auto"/>
        <w:jc w:val="both"/>
        <w:rPr>
          <w:rFonts w:ascii="Times New Roman" w:eastAsia="Calibri" w:hAnsi="Times New Roman" w:cs="Times New Roman"/>
          <w:b/>
          <w:bCs/>
          <w:sz w:val="24"/>
          <w:szCs w:val="24"/>
          <w:lang w:val="es-ES" w:eastAsia="es-MX"/>
        </w:rPr>
      </w:pPr>
    </w:p>
    <w:p w:rsidR="00C6328C" w:rsidRPr="00CD7AB1" w:rsidRDefault="00C6328C" w:rsidP="00113901">
      <w:pPr>
        <w:spacing w:after="0" w:line="240" w:lineRule="auto"/>
        <w:jc w:val="both"/>
        <w:rPr>
          <w:rFonts w:ascii="Times New Roman" w:eastAsia="Times New Roman" w:hAnsi="Times New Roman" w:cs="Times New Roman"/>
          <w:sz w:val="24"/>
          <w:szCs w:val="24"/>
          <w:lang w:val="es-ES" w:eastAsia="es-MX"/>
        </w:rPr>
      </w:pPr>
      <w:r w:rsidRPr="00CD7AB1">
        <w:rPr>
          <w:rFonts w:ascii="Times New Roman" w:eastAsia="Calibri" w:hAnsi="Times New Roman" w:cs="Times New Roman"/>
          <w:b/>
          <w:bCs/>
          <w:sz w:val="24"/>
          <w:szCs w:val="24"/>
          <w:lang w:val="es-ES" w:eastAsia="es-MX"/>
        </w:rPr>
        <w:t>c)</w:t>
      </w:r>
      <w:r w:rsidRPr="00CD7AB1">
        <w:rPr>
          <w:rFonts w:ascii="Times New Roman" w:eastAsia="Calibri" w:hAnsi="Times New Roman" w:cs="Times New Roman"/>
          <w:bCs/>
          <w:sz w:val="24"/>
          <w:szCs w:val="24"/>
          <w:lang w:val="es-ES" w:eastAsia="es-MX"/>
        </w:rPr>
        <w:t xml:space="preserve"> Cuando el Patrono desempeñe el cargo de albacea en las testamentarias en que tengan interés las IAP que ellos administren. En este caso, los designados por la JAPEM se considerarán interinos, mientras dure el impedimento de los propietarios o rindan las cuentas del albaceazgo.</w:t>
      </w:r>
    </w:p>
    <w:p w:rsidR="00C6328C" w:rsidRPr="00CD7AB1" w:rsidRDefault="00C6328C" w:rsidP="00113901">
      <w:pPr>
        <w:spacing w:after="0" w:line="240" w:lineRule="auto"/>
        <w:jc w:val="both"/>
        <w:rPr>
          <w:rFonts w:ascii="Times New Roman" w:eastAsia="Times New Roman" w:hAnsi="Times New Roman" w:cs="Times New Roman"/>
          <w:b/>
          <w:bCs/>
          <w:sz w:val="24"/>
          <w:szCs w:val="24"/>
          <w:lang w:val="es-ES" w:eastAsia="es-MX"/>
        </w:rPr>
      </w:pPr>
    </w:p>
    <w:p w:rsidR="00C6328C" w:rsidRPr="00CD7AB1" w:rsidRDefault="00C6328C" w:rsidP="00113901">
      <w:pPr>
        <w:spacing w:after="0" w:line="240" w:lineRule="auto"/>
        <w:jc w:val="both"/>
        <w:rPr>
          <w:rFonts w:ascii="Times New Roman" w:eastAsia="Times New Roman" w:hAnsi="Times New Roman" w:cs="Times New Roman"/>
          <w:sz w:val="24"/>
          <w:szCs w:val="24"/>
          <w:lang w:val="es-ES" w:eastAsia="es-MX"/>
        </w:rPr>
      </w:pPr>
      <w:r w:rsidRPr="00CD7AB1">
        <w:rPr>
          <w:rFonts w:ascii="Times New Roman" w:eastAsia="Times New Roman" w:hAnsi="Times New Roman" w:cs="Times New Roman"/>
          <w:b/>
          <w:bCs/>
          <w:sz w:val="24"/>
          <w:szCs w:val="24"/>
          <w:lang w:val="es-ES" w:eastAsia="es-MX"/>
        </w:rPr>
        <w:t>Artículo 67.</w:t>
      </w:r>
      <w:r w:rsidRPr="00CD7AB1">
        <w:rPr>
          <w:rFonts w:ascii="Times New Roman" w:eastAsia="Times New Roman" w:hAnsi="Times New Roman" w:cs="Times New Roman"/>
          <w:bCs/>
          <w:sz w:val="24"/>
          <w:szCs w:val="24"/>
          <w:lang w:val="es-ES" w:eastAsia="es-MX"/>
        </w:rPr>
        <w:t xml:space="preserve"> No podrán desempeñar el cargo de Patronos de una IAP:</w:t>
      </w:r>
    </w:p>
    <w:p w:rsidR="00C6328C" w:rsidRPr="00CD7AB1" w:rsidRDefault="00C6328C" w:rsidP="00113901">
      <w:pPr>
        <w:spacing w:after="0" w:line="240" w:lineRule="auto"/>
        <w:jc w:val="both"/>
        <w:rPr>
          <w:rFonts w:ascii="Times New Roman" w:eastAsia="Times New Roman" w:hAnsi="Times New Roman" w:cs="Times New Roman"/>
          <w:b/>
          <w:bCs/>
          <w:sz w:val="24"/>
          <w:szCs w:val="24"/>
          <w:lang w:val="es-ES" w:eastAsia="es-MX"/>
        </w:rPr>
      </w:pPr>
    </w:p>
    <w:p w:rsidR="00C6328C" w:rsidRPr="00CD7AB1" w:rsidRDefault="00C6328C" w:rsidP="00113901">
      <w:pPr>
        <w:spacing w:after="0" w:line="240" w:lineRule="auto"/>
        <w:jc w:val="both"/>
        <w:rPr>
          <w:rFonts w:ascii="Times New Roman" w:eastAsia="Times New Roman" w:hAnsi="Times New Roman" w:cs="Times New Roman"/>
          <w:sz w:val="24"/>
          <w:szCs w:val="24"/>
          <w:lang w:val="es-ES" w:eastAsia="es-MX"/>
        </w:rPr>
      </w:pPr>
      <w:r w:rsidRPr="00CD7AB1">
        <w:rPr>
          <w:rFonts w:ascii="Times New Roman" w:eastAsia="Times New Roman" w:hAnsi="Times New Roman" w:cs="Times New Roman"/>
          <w:b/>
          <w:bCs/>
          <w:sz w:val="24"/>
          <w:szCs w:val="24"/>
          <w:lang w:val="es-ES" w:eastAsia="es-MX"/>
        </w:rPr>
        <w:t>I.</w:t>
      </w:r>
      <w:r w:rsidRPr="00CD7AB1">
        <w:rPr>
          <w:rFonts w:ascii="Times New Roman" w:eastAsia="Times New Roman" w:hAnsi="Times New Roman" w:cs="Times New Roman"/>
          <w:bCs/>
          <w:sz w:val="24"/>
          <w:szCs w:val="24"/>
          <w:lang w:val="es-ES" w:eastAsia="es-MX"/>
        </w:rPr>
        <w:t xml:space="preserve"> Quienes estén impedidos legalmente para ello;</w:t>
      </w:r>
    </w:p>
    <w:p w:rsidR="00C6328C" w:rsidRPr="00CD7AB1" w:rsidRDefault="00C6328C" w:rsidP="00113901">
      <w:pPr>
        <w:spacing w:after="0" w:line="240" w:lineRule="auto"/>
        <w:jc w:val="both"/>
        <w:rPr>
          <w:rFonts w:ascii="Times New Roman" w:eastAsia="Times New Roman" w:hAnsi="Times New Roman" w:cs="Times New Roman"/>
          <w:b/>
          <w:bCs/>
          <w:sz w:val="24"/>
          <w:szCs w:val="24"/>
          <w:lang w:val="es-ES" w:eastAsia="es-MX"/>
        </w:rPr>
      </w:pPr>
    </w:p>
    <w:p w:rsidR="00C6328C" w:rsidRPr="00CD7AB1" w:rsidRDefault="00C6328C" w:rsidP="00113901">
      <w:pPr>
        <w:spacing w:after="0" w:line="240" w:lineRule="auto"/>
        <w:jc w:val="both"/>
        <w:rPr>
          <w:rFonts w:ascii="Times New Roman" w:eastAsia="Times New Roman" w:hAnsi="Times New Roman" w:cs="Times New Roman"/>
          <w:sz w:val="24"/>
          <w:szCs w:val="24"/>
          <w:lang w:val="es-ES" w:eastAsia="es-MX"/>
        </w:rPr>
      </w:pPr>
      <w:r w:rsidRPr="00CD7AB1">
        <w:rPr>
          <w:rFonts w:ascii="Times New Roman" w:eastAsia="Times New Roman" w:hAnsi="Times New Roman" w:cs="Times New Roman"/>
          <w:b/>
          <w:bCs/>
          <w:sz w:val="24"/>
          <w:szCs w:val="24"/>
          <w:lang w:val="es-ES" w:eastAsia="es-MX"/>
        </w:rPr>
        <w:t>II.</w:t>
      </w:r>
      <w:r w:rsidRPr="00CD7AB1">
        <w:rPr>
          <w:rFonts w:ascii="Times New Roman" w:eastAsia="Times New Roman" w:hAnsi="Times New Roman" w:cs="Times New Roman"/>
          <w:bCs/>
          <w:sz w:val="24"/>
          <w:szCs w:val="24"/>
          <w:lang w:val="es-ES" w:eastAsia="es-MX"/>
        </w:rPr>
        <w:t xml:space="preserve"> Los servidores públicos;</w:t>
      </w:r>
    </w:p>
    <w:p w:rsidR="00C6328C" w:rsidRPr="00CD7AB1" w:rsidRDefault="00C6328C" w:rsidP="00113901">
      <w:pPr>
        <w:spacing w:after="0" w:line="240" w:lineRule="auto"/>
        <w:jc w:val="both"/>
        <w:rPr>
          <w:rFonts w:ascii="Times New Roman" w:eastAsia="Times New Roman" w:hAnsi="Times New Roman" w:cs="Times New Roman"/>
          <w:b/>
          <w:bCs/>
          <w:sz w:val="24"/>
          <w:szCs w:val="24"/>
          <w:lang w:val="es-ES" w:eastAsia="es-MX"/>
        </w:rPr>
      </w:pPr>
    </w:p>
    <w:p w:rsidR="00C6328C" w:rsidRPr="00CD7AB1" w:rsidRDefault="00C6328C" w:rsidP="00113901">
      <w:pPr>
        <w:spacing w:after="0" w:line="240" w:lineRule="auto"/>
        <w:jc w:val="both"/>
        <w:rPr>
          <w:rFonts w:ascii="Times New Roman" w:eastAsia="Times New Roman" w:hAnsi="Times New Roman" w:cs="Times New Roman"/>
          <w:sz w:val="24"/>
          <w:szCs w:val="24"/>
          <w:lang w:val="es-ES" w:eastAsia="es-MX"/>
        </w:rPr>
      </w:pPr>
      <w:r w:rsidRPr="00CD7AB1">
        <w:rPr>
          <w:rFonts w:ascii="Times New Roman" w:eastAsia="Times New Roman" w:hAnsi="Times New Roman" w:cs="Times New Roman"/>
          <w:b/>
          <w:bCs/>
          <w:sz w:val="24"/>
          <w:szCs w:val="24"/>
          <w:lang w:val="es-ES" w:eastAsia="es-MX"/>
        </w:rPr>
        <w:t>III.</w:t>
      </w:r>
      <w:r w:rsidRPr="00CD7AB1">
        <w:rPr>
          <w:rFonts w:ascii="Times New Roman" w:eastAsia="Times New Roman" w:hAnsi="Times New Roman" w:cs="Times New Roman"/>
          <w:bCs/>
          <w:sz w:val="24"/>
          <w:szCs w:val="24"/>
          <w:lang w:val="es-ES" w:eastAsia="es-MX"/>
        </w:rPr>
        <w:t xml:space="preserve"> Las personas jurídicas colectivas;</w:t>
      </w:r>
    </w:p>
    <w:p w:rsidR="00C6328C" w:rsidRPr="00CD7AB1" w:rsidRDefault="00C6328C" w:rsidP="00113901">
      <w:pPr>
        <w:spacing w:after="0" w:line="240" w:lineRule="auto"/>
        <w:jc w:val="both"/>
        <w:rPr>
          <w:rFonts w:ascii="Times New Roman" w:eastAsia="Times New Roman" w:hAnsi="Times New Roman" w:cs="Times New Roman"/>
          <w:b/>
          <w:bCs/>
          <w:sz w:val="24"/>
          <w:szCs w:val="24"/>
          <w:lang w:val="es-ES" w:eastAsia="es-MX"/>
        </w:rPr>
      </w:pPr>
    </w:p>
    <w:p w:rsidR="00C6328C" w:rsidRPr="00CD7AB1" w:rsidRDefault="00C6328C" w:rsidP="00113901">
      <w:pPr>
        <w:spacing w:after="0" w:line="240" w:lineRule="auto"/>
        <w:jc w:val="both"/>
        <w:rPr>
          <w:rFonts w:ascii="Times New Roman" w:eastAsia="Times New Roman" w:hAnsi="Times New Roman" w:cs="Times New Roman"/>
          <w:sz w:val="24"/>
          <w:szCs w:val="24"/>
          <w:lang w:val="es-ES" w:eastAsia="es-MX"/>
        </w:rPr>
      </w:pPr>
      <w:r w:rsidRPr="00CD7AB1">
        <w:rPr>
          <w:rFonts w:ascii="Times New Roman" w:eastAsia="Times New Roman" w:hAnsi="Times New Roman" w:cs="Times New Roman"/>
          <w:b/>
          <w:bCs/>
          <w:sz w:val="24"/>
          <w:szCs w:val="24"/>
          <w:lang w:val="es-ES" w:eastAsia="es-MX"/>
        </w:rPr>
        <w:t>IV.</w:t>
      </w:r>
      <w:r w:rsidRPr="00CD7AB1">
        <w:rPr>
          <w:rFonts w:ascii="Times New Roman" w:eastAsia="Times New Roman" w:hAnsi="Times New Roman" w:cs="Times New Roman"/>
          <w:bCs/>
          <w:sz w:val="24"/>
          <w:szCs w:val="24"/>
          <w:lang w:val="es-ES" w:eastAsia="es-MX"/>
        </w:rPr>
        <w:t xml:space="preserve"> Quienes hayan sido removidos de otro Patronato por causas graves;</w:t>
      </w:r>
    </w:p>
    <w:p w:rsidR="00C6328C" w:rsidRPr="00CD7AB1" w:rsidRDefault="00C6328C" w:rsidP="00113901">
      <w:pPr>
        <w:spacing w:after="0" w:line="240" w:lineRule="auto"/>
        <w:jc w:val="both"/>
        <w:rPr>
          <w:rFonts w:ascii="Times New Roman" w:eastAsia="Times New Roman" w:hAnsi="Times New Roman" w:cs="Times New Roman"/>
          <w:b/>
          <w:bCs/>
          <w:sz w:val="24"/>
          <w:szCs w:val="24"/>
          <w:lang w:val="es-ES" w:eastAsia="es-MX"/>
        </w:rPr>
      </w:pPr>
    </w:p>
    <w:p w:rsidR="00C6328C" w:rsidRPr="00CD7AB1" w:rsidRDefault="00C6328C" w:rsidP="00113901">
      <w:pPr>
        <w:spacing w:after="0" w:line="240" w:lineRule="auto"/>
        <w:jc w:val="both"/>
        <w:rPr>
          <w:rFonts w:ascii="Times New Roman" w:eastAsia="Times New Roman" w:hAnsi="Times New Roman" w:cs="Times New Roman"/>
          <w:sz w:val="24"/>
          <w:szCs w:val="24"/>
          <w:lang w:val="es-ES" w:eastAsia="es-MX"/>
        </w:rPr>
      </w:pPr>
      <w:r w:rsidRPr="00CD7AB1">
        <w:rPr>
          <w:rFonts w:ascii="Times New Roman" w:eastAsia="Times New Roman" w:hAnsi="Times New Roman" w:cs="Times New Roman"/>
          <w:b/>
          <w:bCs/>
          <w:sz w:val="24"/>
          <w:szCs w:val="24"/>
          <w:lang w:val="es-ES" w:eastAsia="es-MX"/>
        </w:rPr>
        <w:t>V.</w:t>
      </w:r>
      <w:r w:rsidRPr="00CD7AB1">
        <w:rPr>
          <w:rFonts w:ascii="Times New Roman" w:eastAsia="Times New Roman" w:hAnsi="Times New Roman" w:cs="Times New Roman"/>
          <w:bCs/>
          <w:sz w:val="24"/>
          <w:szCs w:val="24"/>
          <w:lang w:val="es-ES" w:eastAsia="es-MX"/>
        </w:rPr>
        <w:t xml:space="preserve"> Desempeñen igual cargo en otra IAP;</w:t>
      </w:r>
    </w:p>
    <w:p w:rsidR="00C6328C" w:rsidRPr="00CD7AB1" w:rsidRDefault="00C6328C" w:rsidP="00113901">
      <w:pPr>
        <w:spacing w:after="0" w:line="240" w:lineRule="auto"/>
        <w:jc w:val="both"/>
        <w:rPr>
          <w:rFonts w:ascii="Times New Roman" w:eastAsia="Times New Roman" w:hAnsi="Times New Roman" w:cs="Times New Roman"/>
          <w:b/>
          <w:bCs/>
          <w:sz w:val="24"/>
          <w:szCs w:val="24"/>
          <w:lang w:val="es-ES" w:eastAsia="es-MX"/>
        </w:rPr>
      </w:pPr>
    </w:p>
    <w:p w:rsidR="00C6328C" w:rsidRPr="00CD7AB1" w:rsidRDefault="00C6328C" w:rsidP="00113901">
      <w:pPr>
        <w:spacing w:after="0" w:line="240" w:lineRule="auto"/>
        <w:jc w:val="both"/>
        <w:rPr>
          <w:rFonts w:ascii="Times New Roman" w:eastAsia="Times New Roman" w:hAnsi="Times New Roman" w:cs="Times New Roman"/>
          <w:sz w:val="24"/>
          <w:szCs w:val="24"/>
          <w:lang w:val="es-ES" w:eastAsia="es-MX"/>
        </w:rPr>
      </w:pPr>
      <w:r w:rsidRPr="00CD7AB1">
        <w:rPr>
          <w:rFonts w:ascii="Times New Roman" w:eastAsia="Times New Roman" w:hAnsi="Times New Roman" w:cs="Times New Roman"/>
          <w:b/>
          <w:bCs/>
          <w:sz w:val="24"/>
          <w:szCs w:val="24"/>
          <w:lang w:val="es-ES" w:eastAsia="es-MX"/>
        </w:rPr>
        <w:t>VI.</w:t>
      </w:r>
      <w:r w:rsidRPr="00CD7AB1">
        <w:rPr>
          <w:rFonts w:ascii="Times New Roman" w:eastAsia="Times New Roman" w:hAnsi="Times New Roman" w:cs="Times New Roman"/>
          <w:bCs/>
          <w:sz w:val="24"/>
          <w:szCs w:val="24"/>
          <w:lang w:val="es-ES" w:eastAsia="es-MX"/>
        </w:rPr>
        <w:t xml:space="preserve"> Quienes hayan sido condenados por autoridad judicial y/o administrativa, por actos en contra de la Asistencia Privada o sus Beneficiarios o que hayan sido condenados por la comisión de un delito doloso;</w:t>
      </w:r>
    </w:p>
    <w:p w:rsidR="00C6328C" w:rsidRPr="00CD7AB1" w:rsidRDefault="00C6328C" w:rsidP="00113901">
      <w:pPr>
        <w:spacing w:after="0" w:line="240" w:lineRule="auto"/>
        <w:jc w:val="both"/>
        <w:rPr>
          <w:rFonts w:ascii="Times New Roman" w:eastAsia="Times New Roman" w:hAnsi="Times New Roman" w:cs="Times New Roman"/>
          <w:b/>
          <w:bCs/>
          <w:sz w:val="24"/>
          <w:szCs w:val="24"/>
          <w:lang w:val="es-ES" w:eastAsia="es-MX"/>
        </w:rPr>
      </w:pPr>
    </w:p>
    <w:p w:rsidR="00C6328C" w:rsidRPr="00CD7AB1" w:rsidRDefault="00C6328C" w:rsidP="00113901">
      <w:pPr>
        <w:spacing w:after="0" w:line="240" w:lineRule="auto"/>
        <w:jc w:val="both"/>
        <w:rPr>
          <w:rFonts w:ascii="Times New Roman" w:eastAsia="Times New Roman" w:hAnsi="Times New Roman" w:cs="Times New Roman"/>
          <w:sz w:val="24"/>
          <w:szCs w:val="24"/>
          <w:lang w:val="es-ES" w:eastAsia="es-MX"/>
        </w:rPr>
      </w:pPr>
      <w:r w:rsidRPr="00CD7AB1">
        <w:rPr>
          <w:rFonts w:ascii="Times New Roman" w:eastAsia="Times New Roman" w:hAnsi="Times New Roman" w:cs="Times New Roman"/>
          <w:b/>
          <w:bCs/>
          <w:sz w:val="24"/>
          <w:szCs w:val="24"/>
          <w:lang w:val="es-ES" w:eastAsia="es-MX"/>
        </w:rPr>
        <w:t>VII.</w:t>
      </w:r>
      <w:r w:rsidRPr="00CD7AB1">
        <w:rPr>
          <w:rFonts w:ascii="Times New Roman" w:eastAsia="Times New Roman" w:hAnsi="Times New Roman" w:cs="Times New Roman"/>
          <w:bCs/>
          <w:sz w:val="24"/>
          <w:szCs w:val="24"/>
          <w:lang w:val="es-ES" w:eastAsia="es-MX"/>
        </w:rPr>
        <w:t xml:space="preserve"> Los extranjeros que no cuenten o acrediten su situación migratoria o que contando con ella, no la presenten, y</w:t>
      </w:r>
    </w:p>
    <w:p w:rsidR="00C6328C" w:rsidRPr="00CD7AB1" w:rsidRDefault="00C6328C" w:rsidP="00113901">
      <w:pPr>
        <w:spacing w:after="0" w:line="240" w:lineRule="auto"/>
        <w:jc w:val="both"/>
        <w:rPr>
          <w:rFonts w:ascii="Times New Roman" w:eastAsia="Times New Roman" w:hAnsi="Times New Roman" w:cs="Times New Roman"/>
          <w:b/>
          <w:bCs/>
          <w:sz w:val="24"/>
          <w:szCs w:val="24"/>
          <w:lang w:val="es-ES" w:eastAsia="es-MX"/>
        </w:rPr>
      </w:pPr>
    </w:p>
    <w:p w:rsidR="00C6328C" w:rsidRPr="00CD7AB1" w:rsidRDefault="00C6328C" w:rsidP="00113901">
      <w:pPr>
        <w:spacing w:after="0" w:line="240" w:lineRule="auto"/>
        <w:jc w:val="both"/>
        <w:rPr>
          <w:rFonts w:ascii="Times New Roman" w:eastAsia="Times New Roman" w:hAnsi="Times New Roman" w:cs="Times New Roman"/>
          <w:sz w:val="24"/>
          <w:szCs w:val="24"/>
          <w:lang w:val="es-ES" w:eastAsia="es-MX"/>
        </w:rPr>
      </w:pPr>
      <w:r w:rsidRPr="00CD7AB1">
        <w:rPr>
          <w:rFonts w:ascii="Times New Roman" w:eastAsia="Times New Roman" w:hAnsi="Times New Roman" w:cs="Times New Roman"/>
          <w:b/>
          <w:bCs/>
          <w:sz w:val="24"/>
          <w:szCs w:val="24"/>
          <w:lang w:val="es-ES" w:eastAsia="es-MX"/>
        </w:rPr>
        <w:t>VIII.</w:t>
      </w:r>
      <w:r w:rsidRPr="00CD7AB1">
        <w:rPr>
          <w:rFonts w:ascii="Times New Roman" w:eastAsia="Times New Roman" w:hAnsi="Times New Roman" w:cs="Times New Roman"/>
          <w:bCs/>
          <w:sz w:val="24"/>
          <w:szCs w:val="24"/>
          <w:lang w:val="es-ES" w:eastAsia="es-MX"/>
        </w:rPr>
        <w:t xml:space="preserve"> Los albaceas de las testamentarias que tengan interés en las IAP, salvo previa autorización del Órgano de Gobierno.</w:t>
      </w:r>
    </w:p>
    <w:p w:rsidR="00C6328C" w:rsidRPr="00CD7AB1" w:rsidRDefault="00C6328C" w:rsidP="00113901">
      <w:pPr>
        <w:spacing w:after="0" w:line="240" w:lineRule="auto"/>
        <w:jc w:val="both"/>
        <w:rPr>
          <w:rFonts w:ascii="Times New Roman" w:eastAsia="Times New Roman" w:hAnsi="Times New Roman" w:cs="Times New Roman"/>
          <w:b/>
          <w:bCs/>
          <w:sz w:val="24"/>
          <w:szCs w:val="24"/>
          <w:lang w:val="es-ES" w:eastAsia="es-MX"/>
        </w:rPr>
      </w:pPr>
    </w:p>
    <w:p w:rsidR="00C6328C" w:rsidRPr="00CD7AB1" w:rsidRDefault="00C6328C" w:rsidP="00113901">
      <w:pPr>
        <w:spacing w:after="0" w:line="240" w:lineRule="auto"/>
        <w:jc w:val="both"/>
        <w:rPr>
          <w:rFonts w:ascii="Times New Roman" w:eastAsia="Times New Roman" w:hAnsi="Times New Roman" w:cs="Times New Roman"/>
          <w:bCs/>
          <w:sz w:val="24"/>
          <w:szCs w:val="24"/>
          <w:lang w:val="es-ES" w:eastAsia="es-MX"/>
        </w:rPr>
      </w:pPr>
      <w:r w:rsidRPr="00CD7AB1">
        <w:rPr>
          <w:rFonts w:ascii="Times New Roman" w:eastAsia="Times New Roman" w:hAnsi="Times New Roman" w:cs="Times New Roman"/>
          <w:b/>
          <w:bCs/>
          <w:sz w:val="24"/>
          <w:szCs w:val="24"/>
          <w:lang w:val="es-ES" w:eastAsia="es-MX"/>
        </w:rPr>
        <w:t>Artículo 68.</w:t>
      </w:r>
      <w:r w:rsidRPr="00CD7AB1">
        <w:rPr>
          <w:rFonts w:ascii="Times New Roman" w:eastAsia="Times New Roman" w:hAnsi="Times New Roman" w:cs="Times New Roman"/>
          <w:bCs/>
          <w:sz w:val="24"/>
          <w:szCs w:val="24"/>
          <w:lang w:val="es-ES" w:eastAsia="es-MX"/>
        </w:rPr>
        <w:t xml:space="preserve"> Los Patronos en ejercicio de sus funciones, no se obligan individualmente, pero están sujetos a las responsabilidades civiles, penales y administrativas en que incurran, conforme a las disposiciones jurídicas aplicables.</w:t>
      </w:r>
    </w:p>
    <w:p w:rsidR="00C6328C" w:rsidRPr="00CD7AB1" w:rsidRDefault="00C6328C" w:rsidP="00113901">
      <w:pPr>
        <w:spacing w:after="0" w:line="240" w:lineRule="auto"/>
        <w:jc w:val="both"/>
        <w:rPr>
          <w:rFonts w:ascii="Times New Roman" w:eastAsia="Times New Roman" w:hAnsi="Times New Roman" w:cs="Times New Roman"/>
          <w:sz w:val="24"/>
          <w:szCs w:val="24"/>
          <w:lang w:val="es-ES" w:eastAsia="es-MX"/>
        </w:rPr>
      </w:pPr>
    </w:p>
    <w:p w:rsidR="00C6328C" w:rsidRPr="00CD7AB1" w:rsidRDefault="00C6328C" w:rsidP="00113901">
      <w:pPr>
        <w:spacing w:after="0" w:line="240" w:lineRule="auto"/>
        <w:jc w:val="both"/>
        <w:rPr>
          <w:rFonts w:ascii="Times New Roman" w:eastAsia="Times New Roman" w:hAnsi="Times New Roman" w:cs="Times New Roman"/>
          <w:sz w:val="24"/>
          <w:szCs w:val="24"/>
          <w:lang w:val="es-ES" w:eastAsia="es-MX"/>
        </w:rPr>
      </w:pPr>
      <w:r w:rsidRPr="00CD7AB1">
        <w:rPr>
          <w:rFonts w:ascii="Times New Roman" w:eastAsia="Times New Roman" w:hAnsi="Times New Roman" w:cs="Times New Roman"/>
          <w:b/>
          <w:sz w:val="24"/>
          <w:szCs w:val="24"/>
          <w:lang w:val="es-ES" w:eastAsia="es-MX"/>
        </w:rPr>
        <w:t>Artículo 69.</w:t>
      </w:r>
      <w:r w:rsidRPr="00CD7AB1">
        <w:rPr>
          <w:rFonts w:ascii="Times New Roman" w:eastAsia="Times New Roman" w:hAnsi="Times New Roman" w:cs="Times New Roman"/>
          <w:bCs/>
          <w:sz w:val="24"/>
          <w:szCs w:val="24"/>
          <w:lang w:val="es-ES" w:eastAsia="es-MX"/>
        </w:rPr>
        <w:t xml:space="preserve"> Los empleados y los administradores de las IAP que manejen fondos, sin excepción, estarán obligados a otorgar garantía suficiente de su encargo por el monto que determine el Patronato e informar a la JAPEM para su aprobación.</w:t>
      </w:r>
    </w:p>
    <w:p w:rsidR="00C6328C" w:rsidRPr="00CD7AB1" w:rsidRDefault="00C6328C" w:rsidP="00113901">
      <w:pPr>
        <w:spacing w:after="0" w:line="240" w:lineRule="auto"/>
        <w:jc w:val="center"/>
        <w:rPr>
          <w:rFonts w:ascii="Times New Roman" w:eastAsia="Times New Roman" w:hAnsi="Times New Roman" w:cs="Times New Roman"/>
          <w:b/>
          <w:sz w:val="24"/>
          <w:szCs w:val="24"/>
          <w:lang w:val="es-ES" w:eastAsia="es-MX"/>
        </w:rPr>
      </w:pPr>
    </w:p>
    <w:p w:rsidR="00C6328C" w:rsidRPr="00CD7AB1" w:rsidRDefault="00C6328C" w:rsidP="00113901">
      <w:pPr>
        <w:spacing w:after="0" w:line="240" w:lineRule="auto"/>
        <w:jc w:val="center"/>
        <w:rPr>
          <w:rFonts w:ascii="Times New Roman" w:eastAsia="Times New Roman" w:hAnsi="Times New Roman" w:cs="Times New Roman"/>
          <w:sz w:val="24"/>
          <w:szCs w:val="24"/>
          <w:lang w:val="es-ES" w:eastAsia="es-MX"/>
        </w:rPr>
      </w:pPr>
      <w:r w:rsidRPr="00CD7AB1">
        <w:rPr>
          <w:rFonts w:ascii="Times New Roman" w:eastAsia="Times New Roman" w:hAnsi="Times New Roman" w:cs="Times New Roman"/>
          <w:b/>
          <w:sz w:val="24"/>
          <w:szCs w:val="24"/>
          <w:lang w:val="es-ES" w:eastAsia="es-MX"/>
        </w:rPr>
        <w:t>CAPÍTULO III</w:t>
      </w:r>
    </w:p>
    <w:p w:rsidR="00C6328C" w:rsidRPr="00CD7AB1" w:rsidRDefault="00C6328C" w:rsidP="00113901">
      <w:pPr>
        <w:spacing w:after="0" w:line="240" w:lineRule="auto"/>
        <w:jc w:val="center"/>
        <w:rPr>
          <w:rFonts w:ascii="Times New Roman" w:eastAsia="Times New Roman" w:hAnsi="Times New Roman" w:cs="Times New Roman"/>
          <w:sz w:val="24"/>
          <w:szCs w:val="24"/>
          <w:lang w:val="es-ES" w:eastAsia="es-MX"/>
        </w:rPr>
      </w:pPr>
      <w:r w:rsidRPr="00CD7AB1">
        <w:rPr>
          <w:rFonts w:ascii="Times New Roman" w:eastAsia="Times New Roman" w:hAnsi="Times New Roman" w:cs="Times New Roman"/>
          <w:b/>
          <w:sz w:val="24"/>
          <w:szCs w:val="24"/>
          <w:lang w:val="es-ES" w:eastAsia="es-MX"/>
        </w:rPr>
        <w:t>DE LA REFORMA DE LOS ESTATUTOS</w:t>
      </w:r>
    </w:p>
    <w:p w:rsidR="00C6328C" w:rsidRPr="00CD7AB1" w:rsidRDefault="00C6328C" w:rsidP="00113901">
      <w:pPr>
        <w:spacing w:after="0" w:line="240" w:lineRule="auto"/>
        <w:jc w:val="both"/>
        <w:rPr>
          <w:rFonts w:ascii="Times New Roman" w:eastAsia="Calibri" w:hAnsi="Times New Roman" w:cs="Times New Roman"/>
          <w:bCs/>
          <w:sz w:val="24"/>
          <w:szCs w:val="24"/>
          <w:lang w:val="es-ES" w:eastAsia="es-MX"/>
        </w:rPr>
      </w:pPr>
    </w:p>
    <w:p w:rsidR="00C6328C" w:rsidRPr="00CD7AB1" w:rsidRDefault="00C6328C" w:rsidP="00113901">
      <w:pPr>
        <w:spacing w:after="0" w:line="240" w:lineRule="auto"/>
        <w:jc w:val="both"/>
        <w:rPr>
          <w:rFonts w:ascii="Times New Roman" w:eastAsia="Times New Roman" w:hAnsi="Times New Roman" w:cs="Times New Roman"/>
          <w:sz w:val="24"/>
          <w:szCs w:val="24"/>
          <w:lang w:val="es-ES" w:eastAsia="es-MX"/>
        </w:rPr>
      </w:pPr>
      <w:r w:rsidRPr="00CD7AB1">
        <w:rPr>
          <w:rFonts w:ascii="Times New Roman" w:eastAsia="Calibri" w:hAnsi="Times New Roman" w:cs="Times New Roman"/>
          <w:b/>
          <w:bCs/>
          <w:sz w:val="24"/>
          <w:szCs w:val="24"/>
          <w:lang w:val="es-ES" w:eastAsia="es-MX"/>
        </w:rPr>
        <w:t>Artículo 70.</w:t>
      </w:r>
      <w:r w:rsidRPr="00CD7AB1">
        <w:rPr>
          <w:rFonts w:ascii="Times New Roman" w:eastAsia="Calibri" w:hAnsi="Times New Roman" w:cs="Times New Roman"/>
          <w:bCs/>
          <w:sz w:val="24"/>
          <w:szCs w:val="24"/>
          <w:lang w:val="es-ES" w:eastAsia="es-MX"/>
        </w:rPr>
        <w:t xml:space="preserve"> Cuando el Fundador, Fundadores, los Asociados o Patronatos estimen necesario modificar sus Estatutos o Actividad Asistencial solicitarán por escrito la autorización del Órgano de Gobierno.</w:t>
      </w:r>
    </w:p>
    <w:p w:rsidR="00C6328C" w:rsidRPr="00CD7AB1" w:rsidRDefault="00C6328C" w:rsidP="00113901">
      <w:pPr>
        <w:spacing w:after="0" w:line="240" w:lineRule="auto"/>
        <w:jc w:val="both"/>
        <w:rPr>
          <w:rFonts w:ascii="Times New Roman" w:eastAsia="Calibri" w:hAnsi="Times New Roman" w:cs="Times New Roman"/>
          <w:bCs/>
          <w:sz w:val="24"/>
          <w:szCs w:val="24"/>
          <w:lang w:val="es-ES" w:eastAsia="es-MX"/>
        </w:rPr>
      </w:pPr>
    </w:p>
    <w:p w:rsidR="00C6328C" w:rsidRPr="00CD7AB1" w:rsidRDefault="00C6328C" w:rsidP="00113901">
      <w:pPr>
        <w:spacing w:after="0" w:line="240" w:lineRule="auto"/>
        <w:jc w:val="both"/>
        <w:rPr>
          <w:rFonts w:ascii="Times New Roman" w:eastAsia="Times New Roman" w:hAnsi="Times New Roman" w:cs="Times New Roman"/>
          <w:sz w:val="24"/>
          <w:szCs w:val="24"/>
          <w:lang w:val="es-ES" w:eastAsia="es-MX"/>
        </w:rPr>
      </w:pPr>
      <w:r w:rsidRPr="00CD7AB1">
        <w:rPr>
          <w:rFonts w:ascii="Times New Roman" w:eastAsia="Calibri" w:hAnsi="Times New Roman" w:cs="Times New Roman"/>
          <w:bCs/>
          <w:sz w:val="24"/>
          <w:szCs w:val="24"/>
          <w:lang w:val="es-ES" w:eastAsia="es-MX"/>
        </w:rPr>
        <w:t>La IAP que pretenda cambiar su denominación y/o su naturaleza jurídica, deberá manifestar el Patrimonio vigente y justificar plenamente su necesidad ante el Órgano de Gobierno.</w:t>
      </w:r>
    </w:p>
    <w:p w:rsidR="00C6328C" w:rsidRPr="00CD7AB1" w:rsidRDefault="00C6328C" w:rsidP="00113901">
      <w:pPr>
        <w:spacing w:after="0" w:line="240" w:lineRule="auto"/>
        <w:jc w:val="both"/>
        <w:rPr>
          <w:rFonts w:ascii="Times New Roman" w:eastAsia="Times New Roman" w:hAnsi="Times New Roman" w:cs="Times New Roman"/>
          <w:bCs/>
          <w:sz w:val="24"/>
          <w:szCs w:val="24"/>
          <w:lang w:val="es-ES" w:eastAsia="es-MX"/>
        </w:rPr>
      </w:pPr>
    </w:p>
    <w:p w:rsidR="00C6328C" w:rsidRPr="00CD7AB1" w:rsidRDefault="00C6328C" w:rsidP="00113901">
      <w:pPr>
        <w:spacing w:after="0" w:line="240" w:lineRule="auto"/>
        <w:jc w:val="both"/>
        <w:rPr>
          <w:rFonts w:ascii="Times New Roman" w:eastAsia="Times New Roman" w:hAnsi="Times New Roman" w:cs="Times New Roman"/>
          <w:sz w:val="24"/>
          <w:szCs w:val="24"/>
          <w:lang w:val="es-ES" w:eastAsia="es-MX"/>
        </w:rPr>
      </w:pPr>
      <w:r w:rsidRPr="00CD7AB1">
        <w:rPr>
          <w:rFonts w:ascii="Times New Roman" w:eastAsia="Times New Roman" w:hAnsi="Times New Roman" w:cs="Times New Roman"/>
          <w:bCs/>
          <w:sz w:val="24"/>
          <w:szCs w:val="24"/>
          <w:lang w:val="es-ES" w:eastAsia="es-MX"/>
        </w:rPr>
        <w:t>El Órgano de Gobierno, resolverá lo que corresponda, conforme a las disposiciones de la Ley, quedando a cargo de los Patronatos la obligación de protocolizar los nuevos Estatutos o reformas e inscribirlos en el IFREM.</w:t>
      </w:r>
    </w:p>
    <w:p w:rsidR="00C6328C" w:rsidRPr="00CD7AB1" w:rsidRDefault="00C6328C" w:rsidP="00113901">
      <w:pPr>
        <w:spacing w:after="0" w:line="240" w:lineRule="auto"/>
        <w:jc w:val="both"/>
        <w:rPr>
          <w:rFonts w:ascii="Times New Roman" w:eastAsia="Times New Roman" w:hAnsi="Times New Roman" w:cs="Times New Roman"/>
          <w:bCs/>
          <w:sz w:val="24"/>
          <w:szCs w:val="24"/>
          <w:lang w:val="es-ES" w:eastAsia="es-MX"/>
        </w:rPr>
      </w:pPr>
    </w:p>
    <w:p w:rsidR="00C6328C" w:rsidRPr="00CD7AB1" w:rsidRDefault="00C6328C" w:rsidP="00113901">
      <w:pPr>
        <w:spacing w:after="0" w:line="240" w:lineRule="auto"/>
        <w:jc w:val="both"/>
        <w:rPr>
          <w:rFonts w:ascii="Times New Roman" w:eastAsia="Times New Roman" w:hAnsi="Times New Roman" w:cs="Times New Roman"/>
          <w:sz w:val="24"/>
          <w:szCs w:val="24"/>
          <w:lang w:val="es-ES" w:eastAsia="es-MX"/>
        </w:rPr>
      </w:pPr>
      <w:r w:rsidRPr="00CD7AB1">
        <w:rPr>
          <w:rFonts w:ascii="Times New Roman" w:eastAsia="Times New Roman" w:hAnsi="Times New Roman" w:cs="Times New Roman"/>
          <w:b/>
          <w:bCs/>
          <w:sz w:val="24"/>
          <w:szCs w:val="24"/>
          <w:lang w:val="es-ES" w:eastAsia="es-MX"/>
        </w:rPr>
        <w:t xml:space="preserve">Artículo 71. </w:t>
      </w:r>
      <w:r w:rsidRPr="00CD7AB1">
        <w:rPr>
          <w:rFonts w:ascii="Times New Roman" w:eastAsia="Times New Roman" w:hAnsi="Times New Roman" w:cs="Times New Roman"/>
          <w:bCs/>
          <w:sz w:val="24"/>
          <w:szCs w:val="24"/>
          <w:lang w:val="es-ES" w:eastAsia="es-MX"/>
        </w:rPr>
        <w:t>El cambio de objeto de una IAP estará sujeto a lo dispuesto por el Fundador, Fundadores o Asociados, en los primeros Estatutos o en el escrito de solicitud para la constitución de la IAP, es decir, únicamente en lo que se refiere a los actos de asistencia que deberá ejecutar.</w:t>
      </w:r>
    </w:p>
    <w:p w:rsidR="00C6328C" w:rsidRPr="00CD7AB1" w:rsidRDefault="00C6328C" w:rsidP="00113901">
      <w:pPr>
        <w:spacing w:after="0" w:line="240" w:lineRule="auto"/>
        <w:jc w:val="both"/>
        <w:rPr>
          <w:rFonts w:ascii="Times New Roman" w:eastAsia="Times New Roman" w:hAnsi="Times New Roman" w:cs="Times New Roman"/>
          <w:bCs/>
          <w:sz w:val="24"/>
          <w:szCs w:val="24"/>
          <w:lang w:val="es-ES" w:eastAsia="es-MX"/>
        </w:rPr>
      </w:pPr>
    </w:p>
    <w:p w:rsidR="00C6328C" w:rsidRPr="00CD7AB1" w:rsidRDefault="00C6328C" w:rsidP="00113901">
      <w:pPr>
        <w:spacing w:after="0" w:line="240" w:lineRule="auto"/>
        <w:jc w:val="both"/>
        <w:rPr>
          <w:rFonts w:ascii="Times New Roman" w:eastAsia="Times New Roman" w:hAnsi="Times New Roman" w:cs="Times New Roman"/>
          <w:sz w:val="24"/>
          <w:szCs w:val="24"/>
          <w:lang w:val="es-ES" w:eastAsia="es-MX"/>
        </w:rPr>
      </w:pPr>
      <w:r w:rsidRPr="00CD7AB1">
        <w:rPr>
          <w:rFonts w:ascii="Times New Roman" w:eastAsia="Times New Roman" w:hAnsi="Times New Roman" w:cs="Times New Roman"/>
          <w:bCs/>
          <w:sz w:val="24"/>
          <w:szCs w:val="24"/>
          <w:lang w:val="es-ES" w:eastAsia="es-MX"/>
        </w:rPr>
        <w:t>En el caso de las Fundaciones constituidas en vida, podrá modificarse el objeto asistencial cuando el fundador o fundadores hayan muerto, previa autorización del Órgano de Gobierno.</w:t>
      </w:r>
    </w:p>
    <w:p w:rsidR="00C6328C" w:rsidRPr="00CD7AB1" w:rsidRDefault="00C6328C" w:rsidP="00113901">
      <w:pPr>
        <w:spacing w:after="0" w:line="240" w:lineRule="auto"/>
        <w:jc w:val="both"/>
        <w:rPr>
          <w:rFonts w:ascii="Times New Roman" w:eastAsia="Times New Roman" w:hAnsi="Times New Roman" w:cs="Times New Roman"/>
          <w:bCs/>
          <w:sz w:val="24"/>
          <w:szCs w:val="24"/>
          <w:lang w:val="es-ES" w:eastAsia="es-MX"/>
        </w:rPr>
      </w:pPr>
    </w:p>
    <w:p w:rsidR="00C6328C" w:rsidRPr="00CD7AB1" w:rsidRDefault="00C6328C" w:rsidP="00113901">
      <w:pPr>
        <w:spacing w:after="0" w:line="240" w:lineRule="auto"/>
        <w:jc w:val="both"/>
        <w:rPr>
          <w:rFonts w:ascii="Times New Roman" w:eastAsia="Times New Roman" w:hAnsi="Times New Roman" w:cs="Times New Roman"/>
          <w:sz w:val="24"/>
          <w:szCs w:val="24"/>
          <w:lang w:val="es-ES" w:eastAsia="es-MX"/>
        </w:rPr>
      </w:pPr>
      <w:r w:rsidRPr="00CD7AB1">
        <w:rPr>
          <w:rFonts w:ascii="Times New Roman" w:eastAsia="Times New Roman" w:hAnsi="Times New Roman" w:cs="Times New Roman"/>
          <w:b/>
          <w:bCs/>
          <w:sz w:val="24"/>
          <w:szCs w:val="24"/>
          <w:lang w:val="es-ES" w:eastAsia="es-MX"/>
        </w:rPr>
        <w:t>Artículo 72.</w:t>
      </w:r>
      <w:r w:rsidRPr="00CD7AB1">
        <w:rPr>
          <w:rFonts w:ascii="Times New Roman" w:eastAsia="Times New Roman" w:hAnsi="Times New Roman" w:cs="Times New Roman"/>
          <w:bCs/>
          <w:sz w:val="24"/>
          <w:szCs w:val="24"/>
          <w:lang w:val="es-ES" w:eastAsia="es-MX"/>
        </w:rPr>
        <w:t xml:space="preserve"> En el caso de que los Fundadores no hubieren previsto la desaparición de la IAP o un nuevo objeto, la JAPEM oyendo al Patronato respectivo, determinará lo procedente.</w:t>
      </w:r>
    </w:p>
    <w:p w:rsidR="00C6328C" w:rsidRPr="00CD7AB1" w:rsidRDefault="00C6328C" w:rsidP="00113901">
      <w:pPr>
        <w:spacing w:after="0" w:line="240" w:lineRule="auto"/>
        <w:jc w:val="center"/>
        <w:rPr>
          <w:rFonts w:ascii="Times New Roman" w:eastAsia="Calibri" w:hAnsi="Times New Roman" w:cs="Times New Roman"/>
          <w:b/>
          <w:sz w:val="24"/>
          <w:szCs w:val="24"/>
          <w:lang w:val="es-ES" w:eastAsia="es-MX"/>
        </w:rPr>
      </w:pPr>
    </w:p>
    <w:p w:rsidR="00C6328C" w:rsidRPr="00CD7AB1" w:rsidRDefault="00C6328C" w:rsidP="00113901">
      <w:pPr>
        <w:spacing w:after="0" w:line="240" w:lineRule="auto"/>
        <w:jc w:val="center"/>
        <w:rPr>
          <w:rFonts w:ascii="Times New Roman" w:eastAsia="Times New Roman" w:hAnsi="Times New Roman" w:cs="Times New Roman"/>
          <w:sz w:val="24"/>
          <w:szCs w:val="24"/>
          <w:lang w:val="es-ES" w:eastAsia="es-MX"/>
        </w:rPr>
      </w:pPr>
      <w:r w:rsidRPr="00CD7AB1">
        <w:rPr>
          <w:rFonts w:ascii="Times New Roman" w:eastAsia="Calibri" w:hAnsi="Times New Roman" w:cs="Times New Roman"/>
          <w:b/>
          <w:sz w:val="24"/>
          <w:szCs w:val="24"/>
          <w:lang w:val="es-ES" w:eastAsia="es-MX"/>
        </w:rPr>
        <w:t>CAPÍTULO IV</w:t>
      </w:r>
    </w:p>
    <w:p w:rsidR="00C6328C" w:rsidRPr="00CD7AB1" w:rsidRDefault="00C6328C" w:rsidP="00113901">
      <w:pPr>
        <w:spacing w:after="0" w:line="240" w:lineRule="auto"/>
        <w:jc w:val="center"/>
        <w:rPr>
          <w:rFonts w:ascii="Times New Roman" w:eastAsia="Calibri" w:hAnsi="Times New Roman" w:cs="Times New Roman"/>
          <w:b/>
          <w:sz w:val="24"/>
          <w:szCs w:val="24"/>
          <w:lang w:val="es-ES" w:eastAsia="es-MX"/>
        </w:rPr>
      </w:pPr>
      <w:r w:rsidRPr="00CD7AB1">
        <w:rPr>
          <w:rFonts w:ascii="Times New Roman" w:eastAsia="Calibri" w:hAnsi="Times New Roman" w:cs="Times New Roman"/>
          <w:b/>
          <w:sz w:val="24"/>
          <w:szCs w:val="24"/>
          <w:lang w:val="es-ES" w:eastAsia="es-MX"/>
        </w:rPr>
        <w:t xml:space="preserve">DEL PROGRAMA ANUAL DE TRABAJO, PRESUPUESTO DE INGRESOS </w:t>
      </w:r>
    </w:p>
    <w:p w:rsidR="00C6328C" w:rsidRPr="00CD7AB1" w:rsidRDefault="00C6328C" w:rsidP="00113901">
      <w:pPr>
        <w:spacing w:after="0" w:line="240" w:lineRule="auto"/>
        <w:jc w:val="center"/>
        <w:rPr>
          <w:rFonts w:ascii="Times New Roman" w:eastAsia="Times New Roman" w:hAnsi="Times New Roman" w:cs="Times New Roman"/>
          <w:sz w:val="24"/>
          <w:szCs w:val="24"/>
          <w:lang w:val="es-ES" w:eastAsia="es-MX"/>
        </w:rPr>
      </w:pPr>
      <w:r w:rsidRPr="00CD7AB1">
        <w:rPr>
          <w:rFonts w:ascii="Times New Roman" w:eastAsia="Calibri" w:hAnsi="Times New Roman" w:cs="Times New Roman"/>
          <w:b/>
          <w:sz w:val="24"/>
          <w:szCs w:val="24"/>
          <w:lang w:val="es-ES" w:eastAsia="es-MX"/>
        </w:rPr>
        <w:t>Y EGRESOS E INFORMES DE LABORES</w:t>
      </w:r>
    </w:p>
    <w:p w:rsidR="00C6328C" w:rsidRPr="00CD7AB1" w:rsidRDefault="00C6328C" w:rsidP="00113901">
      <w:pPr>
        <w:spacing w:after="0" w:line="240" w:lineRule="auto"/>
        <w:jc w:val="both"/>
        <w:rPr>
          <w:rFonts w:ascii="Times New Roman" w:eastAsia="Times New Roman" w:hAnsi="Times New Roman" w:cs="Times New Roman"/>
          <w:bCs/>
          <w:sz w:val="24"/>
          <w:szCs w:val="24"/>
          <w:lang w:val="es-ES" w:eastAsia="es-MX"/>
        </w:rPr>
      </w:pPr>
    </w:p>
    <w:p w:rsidR="00C6328C" w:rsidRPr="00CD7AB1" w:rsidRDefault="00C6328C" w:rsidP="00113901">
      <w:pPr>
        <w:spacing w:after="0" w:line="240" w:lineRule="auto"/>
        <w:jc w:val="both"/>
        <w:rPr>
          <w:rFonts w:ascii="Times New Roman" w:eastAsia="Times New Roman" w:hAnsi="Times New Roman" w:cs="Times New Roman"/>
          <w:sz w:val="24"/>
          <w:szCs w:val="24"/>
          <w:lang w:val="es-ES" w:eastAsia="es-MX"/>
        </w:rPr>
      </w:pPr>
      <w:r w:rsidRPr="00CD7AB1">
        <w:rPr>
          <w:rFonts w:ascii="Times New Roman" w:eastAsia="Times New Roman" w:hAnsi="Times New Roman" w:cs="Times New Roman"/>
          <w:b/>
          <w:bCs/>
          <w:sz w:val="24"/>
          <w:szCs w:val="24"/>
          <w:lang w:val="es-ES" w:eastAsia="es-MX"/>
        </w:rPr>
        <w:lastRenderedPageBreak/>
        <w:t>Artículo 73.</w:t>
      </w:r>
      <w:r w:rsidRPr="00CD7AB1">
        <w:rPr>
          <w:rFonts w:ascii="Times New Roman" w:eastAsia="Times New Roman" w:hAnsi="Times New Roman" w:cs="Times New Roman"/>
          <w:bCs/>
          <w:sz w:val="24"/>
          <w:szCs w:val="24"/>
          <w:lang w:val="es-ES" w:eastAsia="es-MX"/>
        </w:rPr>
        <w:t xml:space="preserve"> En el mes de noviembre de cada año, las IAP, deberán presentar ante la JAPEM su programa anual de trabajo del ejercicio del año siguiente, conforme al formato que para tal efecto establezca la JAPEM, así como el presupuesto de ingresos, egresos de inversiones, en activos fijos, de acuerdo a sus actividades programadas.</w:t>
      </w:r>
    </w:p>
    <w:p w:rsidR="00C6328C" w:rsidRPr="00CD7AB1" w:rsidRDefault="00C6328C" w:rsidP="00113901">
      <w:pPr>
        <w:spacing w:after="0" w:line="240" w:lineRule="auto"/>
        <w:jc w:val="both"/>
        <w:rPr>
          <w:rFonts w:ascii="Times New Roman" w:eastAsia="Times New Roman" w:hAnsi="Times New Roman" w:cs="Times New Roman"/>
          <w:b/>
          <w:bCs/>
          <w:sz w:val="24"/>
          <w:szCs w:val="24"/>
          <w:lang w:val="es-ES" w:eastAsia="es-MX"/>
        </w:rPr>
      </w:pPr>
    </w:p>
    <w:p w:rsidR="00C6328C" w:rsidRPr="00CD7AB1" w:rsidRDefault="00C6328C" w:rsidP="00113901">
      <w:pPr>
        <w:spacing w:after="0" w:line="240" w:lineRule="auto"/>
        <w:jc w:val="both"/>
        <w:rPr>
          <w:rFonts w:ascii="Times New Roman" w:eastAsia="Times New Roman" w:hAnsi="Times New Roman" w:cs="Times New Roman"/>
          <w:sz w:val="24"/>
          <w:szCs w:val="24"/>
          <w:lang w:val="es-ES" w:eastAsia="es-MX"/>
        </w:rPr>
      </w:pPr>
      <w:r w:rsidRPr="00CD7AB1">
        <w:rPr>
          <w:rFonts w:ascii="Times New Roman" w:eastAsia="Times New Roman" w:hAnsi="Times New Roman" w:cs="Times New Roman"/>
          <w:b/>
          <w:bCs/>
          <w:sz w:val="24"/>
          <w:szCs w:val="24"/>
          <w:lang w:val="es-ES" w:eastAsia="es-MX"/>
        </w:rPr>
        <w:t>Artículo 74.</w:t>
      </w:r>
      <w:r w:rsidRPr="00CD7AB1">
        <w:rPr>
          <w:rFonts w:ascii="Times New Roman" w:eastAsia="Times New Roman" w:hAnsi="Times New Roman" w:cs="Times New Roman"/>
          <w:bCs/>
          <w:sz w:val="24"/>
          <w:szCs w:val="24"/>
          <w:lang w:val="es-ES" w:eastAsia="es-MX"/>
        </w:rPr>
        <w:t xml:space="preserve"> Las IAP deberán presentar su informe de labores del ejercicio inmediato anterior en el mes de enero de cada año.</w:t>
      </w:r>
    </w:p>
    <w:p w:rsidR="00C6328C" w:rsidRPr="00CD7AB1" w:rsidRDefault="00C6328C" w:rsidP="00113901">
      <w:pPr>
        <w:spacing w:after="0" w:line="240" w:lineRule="auto"/>
        <w:jc w:val="both"/>
        <w:rPr>
          <w:rFonts w:ascii="Times New Roman" w:eastAsia="Times New Roman" w:hAnsi="Times New Roman" w:cs="Times New Roman"/>
          <w:bCs/>
          <w:sz w:val="24"/>
          <w:szCs w:val="24"/>
          <w:lang w:val="es-ES" w:eastAsia="es-MX"/>
        </w:rPr>
      </w:pPr>
    </w:p>
    <w:p w:rsidR="00C6328C" w:rsidRPr="00CD7AB1" w:rsidRDefault="00C6328C" w:rsidP="00113901">
      <w:pPr>
        <w:spacing w:after="0" w:line="240" w:lineRule="auto"/>
        <w:jc w:val="both"/>
        <w:rPr>
          <w:rFonts w:ascii="Times New Roman" w:eastAsia="Times New Roman" w:hAnsi="Times New Roman" w:cs="Times New Roman"/>
          <w:sz w:val="24"/>
          <w:szCs w:val="24"/>
          <w:lang w:val="es-ES" w:eastAsia="es-MX"/>
        </w:rPr>
      </w:pPr>
      <w:r w:rsidRPr="00CD7AB1">
        <w:rPr>
          <w:rFonts w:ascii="Times New Roman" w:eastAsia="Times New Roman" w:hAnsi="Times New Roman" w:cs="Times New Roman"/>
          <w:bCs/>
          <w:sz w:val="24"/>
          <w:szCs w:val="24"/>
          <w:lang w:val="es-ES" w:eastAsia="es-MX"/>
        </w:rPr>
        <w:t>La JAPEM verificará que el programa de trabajo y los presupuestos previstos se ajusten al objeto de las IAP previsto en los Estatutos.</w:t>
      </w:r>
    </w:p>
    <w:p w:rsidR="00C6328C" w:rsidRPr="00CD7AB1" w:rsidRDefault="00C6328C" w:rsidP="00113901">
      <w:pPr>
        <w:spacing w:after="0" w:line="240" w:lineRule="auto"/>
        <w:jc w:val="center"/>
        <w:rPr>
          <w:rFonts w:ascii="Times New Roman" w:eastAsia="Times New Roman" w:hAnsi="Times New Roman" w:cs="Times New Roman"/>
          <w:b/>
          <w:sz w:val="24"/>
          <w:szCs w:val="24"/>
          <w:lang w:val="es-ES" w:eastAsia="es-MX"/>
        </w:rPr>
      </w:pPr>
    </w:p>
    <w:p w:rsidR="00C6328C" w:rsidRPr="00CD7AB1" w:rsidRDefault="00C6328C" w:rsidP="00113901">
      <w:pPr>
        <w:spacing w:after="0" w:line="240" w:lineRule="auto"/>
        <w:jc w:val="center"/>
        <w:rPr>
          <w:rFonts w:ascii="Times New Roman" w:eastAsia="Times New Roman" w:hAnsi="Times New Roman" w:cs="Times New Roman"/>
          <w:sz w:val="24"/>
          <w:szCs w:val="24"/>
          <w:lang w:val="es-ES" w:eastAsia="es-MX"/>
        </w:rPr>
      </w:pPr>
      <w:r w:rsidRPr="00CD7AB1">
        <w:rPr>
          <w:rFonts w:ascii="Times New Roman" w:eastAsia="Times New Roman" w:hAnsi="Times New Roman" w:cs="Times New Roman"/>
          <w:b/>
          <w:sz w:val="24"/>
          <w:szCs w:val="24"/>
          <w:lang w:val="es-ES" w:eastAsia="es-MX"/>
        </w:rPr>
        <w:t>CAPÍTULO V</w:t>
      </w:r>
    </w:p>
    <w:p w:rsidR="00C6328C" w:rsidRPr="00CD7AB1" w:rsidRDefault="00C6328C" w:rsidP="00113901">
      <w:pPr>
        <w:spacing w:after="0" w:line="240" w:lineRule="auto"/>
        <w:jc w:val="center"/>
        <w:rPr>
          <w:rFonts w:ascii="Times New Roman" w:eastAsia="Times New Roman" w:hAnsi="Times New Roman" w:cs="Times New Roman"/>
          <w:sz w:val="24"/>
          <w:szCs w:val="24"/>
          <w:lang w:val="es-ES" w:eastAsia="es-MX"/>
        </w:rPr>
      </w:pPr>
      <w:r w:rsidRPr="00CD7AB1">
        <w:rPr>
          <w:rFonts w:ascii="Times New Roman" w:eastAsia="Times New Roman" w:hAnsi="Times New Roman" w:cs="Times New Roman"/>
          <w:b/>
          <w:sz w:val="24"/>
          <w:szCs w:val="24"/>
          <w:lang w:val="es-ES" w:eastAsia="es-MX"/>
        </w:rPr>
        <w:t>DE LA CONTABILIDAD DE LAS INSTITUCIONES DE ASITENCIA PRIVADA</w:t>
      </w:r>
    </w:p>
    <w:p w:rsidR="00C6328C" w:rsidRPr="00CD7AB1" w:rsidRDefault="00C6328C" w:rsidP="00113901">
      <w:pPr>
        <w:spacing w:after="0" w:line="240" w:lineRule="auto"/>
        <w:jc w:val="both"/>
        <w:rPr>
          <w:rFonts w:ascii="Times New Roman" w:eastAsia="Calibri" w:hAnsi="Times New Roman" w:cs="Times New Roman"/>
          <w:b/>
          <w:bCs/>
          <w:sz w:val="24"/>
          <w:szCs w:val="24"/>
          <w:lang w:val="es-ES" w:eastAsia="es-MX"/>
        </w:rPr>
      </w:pPr>
    </w:p>
    <w:p w:rsidR="00C6328C" w:rsidRPr="00CD7AB1" w:rsidRDefault="00C6328C" w:rsidP="00113901">
      <w:pPr>
        <w:spacing w:after="0" w:line="240" w:lineRule="auto"/>
        <w:jc w:val="both"/>
        <w:rPr>
          <w:rFonts w:ascii="Times New Roman" w:eastAsia="Times New Roman" w:hAnsi="Times New Roman" w:cs="Times New Roman"/>
          <w:sz w:val="24"/>
          <w:szCs w:val="24"/>
          <w:lang w:val="es-ES" w:eastAsia="es-MX"/>
        </w:rPr>
      </w:pPr>
      <w:r w:rsidRPr="00CD7AB1">
        <w:rPr>
          <w:rFonts w:ascii="Times New Roman" w:eastAsia="Calibri" w:hAnsi="Times New Roman" w:cs="Times New Roman"/>
          <w:b/>
          <w:bCs/>
          <w:sz w:val="24"/>
          <w:szCs w:val="24"/>
          <w:lang w:val="es-ES" w:eastAsia="es-MX"/>
        </w:rPr>
        <w:t>Artículo 75.</w:t>
      </w:r>
      <w:r w:rsidRPr="00CD7AB1">
        <w:rPr>
          <w:rFonts w:ascii="Times New Roman" w:eastAsia="Calibri" w:hAnsi="Times New Roman" w:cs="Times New Roman"/>
          <w:bCs/>
          <w:sz w:val="24"/>
          <w:szCs w:val="24"/>
          <w:lang w:val="es-ES" w:eastAsia="es-MX"/>
        </w:rPr>
        <w:t xml:space="preserve">  Las IAP deberán llevar su contabilidad en los términos señalados en las disposiciones fiscales aplicables debiendo hacer constar todas las operaciones que realicen.</w:t>
      </w:r>
    </w:p>
    <w:p w:rsidR="00C6328C" w:rsidRPr="00CD7AB1" w:rsidRDefault="00C6328C" w:rsidP="00113901">
      <w:pPr>
        <w:spacing w:after="0" w:line="240" w:lineRule="auto"/>
        <w:jc w:val="both"/>
        <w:rPr>
          <w:rFonts w:ascii="Times New Roman" w:eastAsia="Calibri" w:hAnsi="Times New Roman" w:cs="Times New Roman"/>
          <w:b/>
          <w:bCs/>
          <w:sz w:val="24"/>
          <w:szCs w:val="24"/>
          <w:lang w:val="es-ES" w:eastAsia="es-MX"/>
        </w:rPr>
      </w:pPr>
    </w:p>
    <w:p w:rsidR="00C6328C" w:rsidRPr="00CD7AB1" w:rsidRDefault="00C6328C" w:rsidP="00113901">
      <w:pPr>
        <w:spacing w:after="0" w:line="240" w:lineRule="auto"/>
        <w:jc w:val="both"/>
        <w:rPr>
          <w:rFonts w:ascii="Times New Roman" w:eastAsia="Times New Roman" w:hAnsi="Times New Roman" w:cs="Times New Roman"/>
          <w:sz w:val="24"/>
          <w:szCs w:val="24"/>
          <w:lang w:val="es-ES" w:eastAsia="es-MX"/>
        </w:rPr>
      </w:pPr>
      <w:r w:rsidRPr="00CD7AB1">
        <w:rPr>
          <w:rFonts w:ascii="Times New Roman" w:eastAsia="Calibri" w:hAnsi="Times New Roman" w:cs="Times New Roman"/>
          <w:b/>
          <w:bCs/>
          <w:sz w:val="24"/>
          <w:szCs w:val="24"/>
          <w:lang w:val="es-ES" w:eastAsia="es-MX"/>
        </w:rPr>
        <w:t>Artículo 76.</w:t>
      </w:r>
      <w:r w:rsidRPr="00CD7AB1">
        <w:rPr>
          <w:rFonts w:ascii="Times New Roman" w:eastAsia="Calibri" w:hAnsi="Times New Roman" w:cs="Times New Roman"/>
          <w:bCs/>
          <w:sz w:val="24"/>
          <w:szCs w:val="24"/>
          <w:lang w:val="es-ES" w:eastAsia="es-MX"/>
        </w:rPr>
        <w:t xml:space="preserve">  Los documentos o sistemas informáticos de los que pueda inferirse el movimiento contable de las IAP, deberán ser conservados por los Patronatos en el domicilio que sea señalado para la contabilidad de aquéllas, o en el despacho que oportunamente den a conocer a la JAPEM, y estarán en todo tiempo a disposición de ésta para la práctica de las visitas de verificación que procedan conforme a la presente Ley.</w:t>
      </w:r>
    </w:p>
    <w:p w:rsidR="00C6328C" w:rsidRPr="00CD7AB1" w:rsidRDefault="00C6328C" w:rsidP="00113901">
      <w:pPr>
        <w:spacing w:after="0" w:line="240" w:lineRule="auto"/>
        <w:jc w:val="both"/>
        <w:rPr>
          <w:rFonts w:ascii="Times New Roman" w:eastAsia="Times New Roman" w:hAnsi="Times New Roman" w:cs="Times New Roman"/>
          <w:bCs/>
          <w:sz w:val="24"/>
          <w:szCs w:val="24"/>
          <w:lang w:val="es-ES" w:eastAsia="es-MX"/>
        </w:rPr>
      </w:pPr>
    </w:p>
    <w:p w:rsidR="00C6328C" w:rsidRPr="00CD7AB1" w:rsidRDefault="00C6328C" w:rsidP="00113901">
      <w:pPr>
        <w:spacing w:after="0" w:line="240" w:lineRule="auto"/>
        <w:jc w:val="both"/>
        <w:rPr>
          <w:rFonts w:ascii="Times New Roman" w:eastAsia="Times New Roman" w:hAnsi="Times New Roman" w:cs="Times New Roman"/>
          <w:sz w:val="24"/>
          <w:szCs w:val="24"/>
          <w:lang w:val="es-ES" w:eastAsia="es-MX"/>
        </w:rPr>
      </w:pPr>
      <w:r w:rsidRPr="00CD7AB1">
        <w:rPr>
          <w:rFonts w:ascii="Times New Roman" w:eastAsia="Times New Roman" w:hAnsi="Times New Roman" w:cs="Times New Roman"/>
          <w:bCs/>
          <w:sz w:val="24"/>
          <w:szCs w:val="24"/>
          <w:lang w:val="es-ES" w:eastAsia="es-MX"/>
        </w:rPr>
        <w:t>Los documentos contables se conservarán por el tiempo que determine la autoridad fiscal.</w:t>
      </w:r>
    </w:p>
    <w:p w:rsidR="00C6328C" w:rsidRPr="00CD7AB1" w:rsidRDefault="00C6328C" w:rsidP="00113901">
      <w:pPr>
        <w:spacing w:after="0" w:line="240" w:lineRule="auto"/>
        <w:jc w:val="both"/>
        <w:rPr>
          <w:rFonts w:ascii="Times New Roman" w:eastAsia="Times New Roman" w:hAnsi="Times New Roman" w:cs="Times New Roman"/>
          <w:bCs/>
          <w:sz w:val="24"/>
          <w:szCs w:val="24"/>
          <w:lang w:val="es-ES" w:eastAsia="es-MX"/>
        </w:rPr>
      </w:pPr>
    </w:p>
    <w:p w:rsidR="00C6328C" w:rsidRPr="00CD7AB1" w:rsidRDefault="00C6328C" w:rsidP="00113901">
      <w:pPr>
        <w:spacing w:after="0" w:line="240" w:lineRule="auto"/>
        <w:jc w:val="both"/>
        <w:rPr>
          <w:rFonts w:ascii="Times New Roman" w:eastAsia="Times New Roman" w:hAnsi="Times New Roman" w:cs="Times New Roman"/>
          <w:sz w:val="24"/>
          <w:szCs w:val="24"/>
          <w:lang w:val="es-ES" w:eastAsia="es-MX"/>
        </w:rPr>
      </w:pPr>
      <w:r w:rsidRPr="00CD7AB1">
        <w:rPr>
          <w:rFonts w:ascii="Times New Roman" w:eastAsia="Times New Roman" w:hAnsi="Times New Roman" w:cs="Times New Roman"/>
          <w:bCs/>
          <w:sz w:val="24"/>
          <w:szCs w:val="24"/>
          <w:lang w:val="es-ES" w:eastAsia="es-MX"/>
        </w:rPr>
        <w:t>En ningún caso los ingresos y documentos podrán depositarse en el domicilio particular de alguno de los Patronos, colaboradores o empleados de las IAP, excepto en el caso de que ese domicilio sea la sede de la IAP.</w:t>
      </w:r>
    </w:p>
    <w:p w:rsidR="00C6328C" w:rsidRPr="00CD7AB1" w:rsidRDefault="00C6328C" w:rsidP="00113901">
      <w:pPr>
        <w:spacing w:after="0" w:line="240" w:lineRule="auto"/>
        <w:jc w:val="both"/>
        <w:rPr>
          <w:rFonts w:ascii="Times New Roman" w:eastAsia="Times New Roman" w:hAnsi="Times New Roman" w:cs="Times New Roman"/>
          <w:bCs/>
          <w:sz w:val="24"/>
          <w:szCs w:val="24"/>
          <w:lang w:val="es-ES" w:eastAsia="es-MX"/>
        </w:rPr>
      </w:pPr>
    </w:p>
    <w:p w:rsidR="00C6328C" w:rsidRPr="00CD7AB1" w:rsidRDefault="00C6328C" w:rsidP="00113901">
      <w:pPr>
        <w:spacing w:after="0" w:line="240" w:lineRule="auto"/>
        <w:jc w:val="both"/>
        <w:rPr>
          <w:rFonts w:ascii="Times New Roman" w:eastAsia="Times New Roman" w:hAnsi="Times New Roman" w:cs="Times New Roman"/>
          <w:sz w:val="24"/>
          <w:szCs w:val="24"/>
          <w:lang w:val="es-ES" w:eastAsia="es-MX"/>
        </w:rPr>
      </w:pPr>
      <w:r w:rsidRPr="00CD7AB1">
        <w:rPr>
          <w:rFonts w:ascii="Times New Roman" w:eastAsia="Times New Roman" w:hAnsi="Times New Roman" w:cs="Times New Roman"/>
          <w:bCs/>
          <w:sz w:val="24"/>
          <w:szCs w:val="24"/>
          <w:lang w:val="es-ES" w:eastAsia="es-MX"/>
        </w:rPr>
        <w:t>Los fondos o ingresos en efectivo deberán ser depositados en instituciones de crédito o de inversión en términos de la Ley.</w:t>
      </w:r>
    </w:p>
    <w:p w:rsidR="00C6328C" w:rsidRPr="00CD7AB1" w:rsidRDefault="00C6328C" w:rsidP="00113901">
      <w:pPr>
        <w:spacing w:after="0" w:line="240" w:lineRule="auto"/>
        <w:jc w:val="both"/>
        <w:rPr>
          <w:rFonts w:ascii="Times New Roman" w:eastAsia="Times New Roman" w:hAnsi="Times New Roman" w:cs="Times New Roman"/>
          <w:b/>
          <w:bCs/>
          <w:sz w:val="24"/>
          <w:szCs w:val="24"/>
          <w:lang w:val="es-ES" w:eastAsia="es-MX"/>
        </w:rPr>
      </w:pPr>
    </w:p>
    <w:p w:rsidR="00C6328C" w:rsidRPr="00CD7AB1" w:rsidRDefault="00C6328C" w:rsidP="00113901">
      <w:pPr>
        <w:spacing w:after="0" w:line="240" w:lineRule="auto"/>
        <w:jc w:val="both"/>
        <w:rPr>
          <w:rFonts w:ascii="Times New Roman" w:eastAsia="Times New Roman" w:hAnsi="Times New Roman" w:cs="Times New Roman"/>
          <w:sz w:val="24"/>
          <w:szCs w:val="24"/>
          <w:lang w:val="es-ES" w:eastAsia="es-MX"/>
        </w:rPr>
      </w:pPr>
      <w:r w:rsidRPr="00CD7AB1">
        <w:rPr>
          <w:rFonts w:ascii="Times New Roman" w:eastAsia="Times New Roman" w:hAnsi="Times New Roman" w:cs="Times New Roman"/>
          <w:b/>
          <w:bCs/>
          <w:sz w:val="24"/>
          <w:szCs w:val="24"/>
          <w:lang w:val="es-ES" w:eastAsia="es-MX"/>
        </w:rPr>
        <w:t>Artículo 77.</w:t>
      </w:r>
      <w:r w:rsidRPr="00CD7AB1">
        <w:rPr>
          <w:rFonts w:ascii="Times New Roman" w:eastAsia="Times New Roman" w:hAnsi="Times New Roman" w:cs="Times New Roman"/>
          <w:bCs/>
          <w:sz w:val="24"/>
          <w:szCs w:val="24"/>
          <w:lang w:val="es-ES" w:eastAsia="es-MX"/>
        </w:rPr>
        <w:t xml:space="preserve">  Las IAP tienen la obligación de remitir a la JAPEM semestralmente su información financiera, debidamente firmados por el responsable de su elaboración y aprobados por el representante legal.</w:t>
      </w:r>
    </w:p>
    <w:p w:rsidR="00C6328C" w:rsidRPr="00CD7AB1" w:rsidRDefault="00C6328C" w:rsidP="00113901">
      <w:pPr>
        <w:spacing w:after="0" w:line="240" w:lineRule="auto"/>
        <w:jc w:val="both"/>
        <w:rPr>
          <w:rFonts w:ascii="Times New Roman" w:eastAsia="Times New Roman" w:hAnsi="Times New Roman" w:cs="Times New Roman"/>
          <w:bCs/>
          <w:sz w:val="24"/>
          <w:szCs w:val="24"/>
          <w:lang w:val="es-ES" w:eastAsia="es-MX"/>
        </w:rPr>
      </w:pPr>
    </w:p>
    <w:p w:rsidR="00C6328C" w:rsidRPr="00CD7AB1" w:rsidRDefault="00C6328C" w:rsidP="00113901">
      <w:pPr>
        <w:spacing w:after="0" w:line="240" w:lineRule="auto"/>
        <w:jc w:val="both"/>
        <w:rPr>
          <w:rFonts w:ascii="Times New Roman" w:eastAsia="Times New Roman" w:hAnsi="Times New Roman" w:cs="Times New Roman"/>
          <w:sz w:val="24"/>
          <w:szCs w:val="24"/>
          <w:lang w:val="es-ES" w:eastAsia="es-MX"/>
        </w:rPr>
      </w:pPr>
      <w:r w:rsidRPr="00CD7AB1">
        <w:rPr>
          <w:rFonts w:ascii="Times New Roman" w:eastAsia="Times New Roman" w:hAnsi="Times New Roman" w:cs="Times New Roman"/>
          <w:b/>
          <w:bCs/>
          <w:sz w:val="24"/>
          <w:szCs w:val="24"/>
          <w:lang w:val="es-ES" w:eastAsia="es-MX"/>
        </w:rPr>
        <w:t>Artículo 78.</w:t>
      </w:r>
      <w:r w:rsidRPr="00CD7AB1">
        <w:rPr>
          <w:rFonts w:ascii="Times New Roman" w:eastAsia="Times New Roman" w:hAnsi="Times New Roman" w:cs="Times New Roman"/>
          <w:bCs/>
          <w:sz w:val="24"/>
          <w:szCs w:val="24"/>
          <w:lang w:val="es-ES" w:eastAsia="es-MX"/>
        </w:rPr>
        <w:t xml:space="preserve">  Los gastos de administración de las IAP no podrán ser superiores al 25% del importe destinado a las Actividades Asistenciales que realicen.</w:t>
      </w:r>
    </w:p>
    <w:p w:rsidR="00C6328C" w:rsidRPr="00CD7AB1" w:rsidRDefault="00C6328C" w:rsidP="00113901">
      <w:pPr>
        <w:spacing w:after="0" w:line="240" w:lineRule="auto"/>
        <w:jc w:val="both"/>
        <w:rPr>
          <w:rFonts w:ascii="Times New Roman" w:eastAsia="Times New Roman" w:hAnsi="Times New Roman" w:cs="Times New Roman"/>
          <w:bCs/>
          <w:sz w:val="24"/>
          <w:szCs w:val="24"/>
          <w:lang w:val="es-ES" w:eastAsia="es-MX"/>
        </w:rPr>
      </w:pPr>
    </w:p>
    <w:p w:rsidR="00C6328C" w:rsidRPr="00CD7AB1" w:rsidRDefault="00C6328C" w:rsidP="00113901">
      <w:pPr>
        <w:spacing w:after="0" w:line="240" w:lineRule="auto"/>
        <w:jc w:val="both"/>
        <w:rPr>
          <w:rFonts w:ascii="Times New Roman" w:eastAsia="Times New Roman" w:hAnsi="Times New Roman" w:cs="Times New Roman"/>
          <w:sz w:val="24"/>
          <w:szCs w:val="24"/>
          <w:lang w:val="es-ES" w:eastAsia="es-MX"/>
        </w:rPr>
      </w:pPr>
      <w:r w:rsidRPr="00CD7AB1">
        <w:rPr>
          <w:rFonts w:ascii="Times New Roman" w:eastAsia="Times New Roman" w:hAnsi="Times New Roman" w:cs="Times New Roman"/>
          <w:bCs/>
          <w:sz w:val="24"/>
          <w:szCs w:val="24"/>
          <w:lang w:val="es-ES" w:eastAsia="es-MX"/>
        </w:rPr>
        <w:t>La JAPEM establecerá criterios generales y organizará acciones de capacitación que favorezcan la reducción de los gastos administrativos de las IAP y permitan ampliar el alcance de sus fines asistenciales.</w:t>
      </w:r>
    </w:p>
    <w:p w:rsidR="00C6328C" w:rsidRPr="00CD7AB1" w:rsidRDefault="00C6328C" w:rsidP="00113901">
      <w:pPr>
        <w:spacing w:after="0" w:line="240" w:lineRule="auto"/>
        <w:jc w:val="center"/>
        <w:rPr>
          <w:rFonts w:ascii="Times New Roman" w:eastAsia="Times New Roman" w:hAnsi="Times New Roman" w:cs="Times New Roman"/>
          <w:b/>
          <w:sz w:val="24"/>
          <w:szCs w:val="24"/>
          <w:lang w:val="es-ES" w:eastAsia="es-MX"/>
        </w:rPr>
      </w:pPr>
    </w:p>
    <w:p w:rsidR="00C6328C" w:rsidRPr="00CD7AB1" w:rsidRDefault="00C6328C" w:rsidP="00113901">
      <w:pPr>
        <w:spacing w:after="0" w:line="240" w:lineRule="auto"/>
        <w:jc w:val="center"/>
        <w:rPr>
          <w:rFonts w:ascii="Times New Roman" w:eastAsia="Times New Roman" w:hAnsi="Times New Roman" w:cs="Times New Roman"/>
          <w:sz w:val="24"/>
          <w:szCs w:val="24"/>
          <w:lang w:val="es-ES" w:eastAsia="es-MX"/>
        </w:rPr>
      </w:pPr>
      <w:r w:rsidRPr="00CD7AB1">
        <w:rPr>
          <w:rFonts w:ascii="Times New Roman" w:eastAsia="Times New Roman" w:hAnsi="Times New Roman" w:cs="Times New Roman"/>
          <w:b/>
          <w:sz w:val="24"/>
          <w:szCs w:val="24"/>
          <w:lang w:val="es-ES" w:eastAsia="es-MX"/>
        </w:rPr>
        <w:t>CAPÍTULO VI</w:t>
      </w:r>
    </w:p>
    <w:p w:rsidR="00C6328C" w:rsidRPr="00CD7AB1" w:rsidRDefault="00C6328C" w:rsidP="00113901">
      <w:pPr>
        <w:spacing w:after="0" w:line="240" w:lineRule="auto"/>
        <w:jc w:val="center"/>
        <w:rPr>
          <w:rFonts w:ascii="Times New Roman" w:eastAsia="Times New Roman" w:hAnsi="Times New Roman" w:cs="Times New Roman"/>
          <w:sz w:val="24"/>
          <w:szCs w:val="24"/>
          <w:lang w:val="es-ES" w:eastAsia="es-MX"/>
        </w:rPr>
      </w:pPr>
      <w:r w:rsidRPr="00CD7AB1">
        <w:rPr>
          <w:rFonts w:ascii="Times New Roman" w:eastAsia="Times New Roman" w:hAnsi="Times New Roman" w:cs="Times New Roman"/>
          <w:b/>
          <w:sz w:val="24"/>
          <w:szCs w:val="24"/>
          <w:lang w:val="es-ES" w:eastAsia="es-MX"/>
        </w:rPr>
        <w:t>DEL PATRIMONIO DE LAS INSTITUCIONES DE ASISTENCIA PRIVADA</w:t>
      </w:r>
    </w:p>
    <w:p w:rsidR="00C6328C" w:rsidRPr="00CD7AB1" w:rsidRDefault="00C6328C" w:rsidP="00113901">
      <w:pPr>
        <w:spacing w:after="0" w:line="240" w:lineRule="auto"/>
        <w:jc w:val="both"/>
        <w:rPr>
          <w:rFonts w:ascii="Times New Roman" w:eastAsia="Times New Roman" w:hAnsi="Times New Roman" w:cs="Times New Roman"/>
          <w:b/>
          <w:bCs/>
          <w:sz w:val="24"/>
          <w:szCs w:val="24"/>
          <w:lang w:val="es-ES" w:eastAsia="es-MX"/>
        </w:rPr>
      </w:pPr>
    </w:p>
    <w:p w:rsidR="00C6328C" w:rsidRPr="00CD7AB1" w:rsidDel="0062611E" w:rsidRDefault="00C6328C" w:rsidP="00113901">
      <w:pPr>
        <w:spacing w:after="0" w:line="240" w:lineRule="auto"/>
        <w:jc w:val="both"/>
        <w:rPr>
          <w:rFonts w:ascii="Times New Roman" w:eastAsia="Times New Roman" w:hAnsi="Times New Roman" w:cs="Times New Roman"/>
          <w:sz w:val="24"/>
          <w:szCs w:val="24"/>
          <w:lang w:val="es-ES" w:eastAsia="es-MX"/>
        </w:rPr>
      </w:pPr>
      <w:r w:rsidRPr="00CD7AB1">
        <w:rPr>
          <w:rFonts w:ascii="Times New Roman" w:eastAsia="Times New Roman" w:hAnsi="Times New Roman" w:cs="Times New Roman"/>
          <w:b/>
          <w:bCs/>
          <w:sz w:val="24"/>
          <w:szCs w:val="24"/>
          <w:lang w:val="es-ES" w:eastAsia="es-MX"/>
        </w:rPr>
        <w:t xml:space="preserve">Artículo 79. </w:t>
      </w:r>
      <w:r w:rsidRPr="00CD7AB1">
        <w:rPr>
          <w:rFonts w:ascii="Times New Roman" w:eastAsia="Times New Roman" w:hAnsi="Times New Roman" w:cs="Times New Roman"/>
          <w:bCs/>
          <w:sz w:val="24"/>
          <w:szCs w:val="24"/>
          <w:lang w:val="es-ES" w:eastAsia="es-MX"/>
        </w:rPr>
        <w:t>El patrimonio de las IAP estará constituido por:</w:t>
      </w:r>
    </w:p>
    <w:p w:rsidR="00C6328C" w:rsidRPr="00CD7AB1" w:rsidRDefault="00C6328C" w:rsidP="00113901">
      <w:pPr>
        <w:spacing w:after="0" w:line="240" w:lineRule="auto"/>
        <w:jc w:val="both"/>
        <w:rPr>
          <w:rFonts w:ascii="Times New Roman" w:eastAsia="Times New Roman" w:hAnsi="Times New Roman" w:cs="Times New Roman"/>
          <w:bCs/>
          <w:sz w:val="24"/>
          <w:szCs w:val="24"/>
          <w:lang w:val="es-ES" w:eastAsia="es-MX"/>
        </w:rPr>
      </w:pPr>
    </w:p>
    <w:p w:rsidR="00C6328C" w:rsidRPr="00CD7AB1" w:rsidDel="0062611E" w:rsidRDefault="00C6328C" w:rsidP="00113901">
      <w:pPr>
        <w:spacing w:after="0" w:line="240" w:lineRule="auto"/>
        <w:jc w:val="both"/>
        <w:rPr>
          <w:rFonts w:ascii="Times New Roman" w:eastAsia="Times New Roman" w:hAnsi="Times New Roman" w:cs="Times New Roman"/>
          <w:sz w:val="24"/>
          <w:szCs w:val="24"/>
          <w:lang w:val="es-ES" w:eastAsia="es-MX"/>
        </w:rPr>
      </w:pPr>
      <w:r w:rsidRPr="00CD7AB1">
        <w:rPr>
          <w:rFonts w:ascii="Times New Roman" w:eastAsia="Times New Roman" w:hAnsi="Times New Roman" w:cs="Times New Roman"/>
          <w:b/>
          <w:bCs/>
          <w:sz w:val="24"/>
          <w:szCs w:val="24"/>
          <w:lang w:val="es-ES" w:eastAsia="es-MX"/>
        </w:rPr>
        <w:lastRenderedPageBreak/>
        <w:t>a)</w:t>
      </w:r>
      <w:r w:rsidRPr="00CD7AB1">
        <w:rPr>
          <w:rFonts w:ascii="Times New Roman" w:eastAsia="Times New Roman" w:hAnsi="Times New Roman" w:cs="Times New Roman"/>
          <w:bCs/>
          <w:sz w:val="24"/>
          <w:szCs w:val="24"/>
          <w:lang w:val="es-ES" w:eastAsia="es-MX"/>
        </w:rPr>
        <w:t xml:space="preserve"> El patrimonio inicial, que deberá estará integrado por 100 UMA, en el caso de las Asociaciones y 1000 UMA, en el caso de las Fundaciones;</w:t>
      </w:r>
    </w:p>
    <w:p w:rsidR="00C6328C" w:rsidRPr="00CD7AB1" w:rsidRDefault="00C6328C" w:rsidP="00113901">
      <w:pPr>
        <w:spacing w:after="0" w:line="240" w:lineRule="auto"/>
        <w:jc w:val="both"/>
        <w:rPr>
          <w:rFonts w:ascii="Times New Roman" w:eastAsia="Times New Roman" w:hAnsi="Times New Roman" w:cs="Times New Roman"/>
          <w:bCs/>
          <w:sz w:val="24"/>
          <w:szCs w:val="24"/>
          <w:lang w:val="es-ES" w:eastAsia="es-MX"/>
        </w:rPr>
      </w:pPr>
    </w:p>
    <w:p w:rsidR="00C6328C" w:rsidRPr="00CD7AB1" w:rsidRDefault="00C6328C" w:rsidP="00113901">
      <w:pPr>
        <w:spacing w:after="0" w:line="240" w:lineRule="auto"/>
        <w:jc w:val="both"/>
        <w:rPr>
          <w:rFonts w:ascii="Times New Roman" w:eastAsia="Times New Roman" w:hAnsi="Times New Roman" w:cs="Times New Roman"/>
          <w:sz w:val="24"/>
          <w:szCs w:val="24"/>
          <w:lang w:val="es-ES" w:eastAsia="es-MX"/>
        </w:rPr>
      </w:pPr>
      <w:r w:rsidRPr="00CD7AB1">
        <w:rPr>
          <w:rFonts w:ascii="Times New Roman" w:eastAsia="Times New Roman" w:hAnsi="Times New Roman" w:cs="Times New Roman"/>
          <w:bCs/>
          <w:sz w:val="24"/>
          <w:szCs w:val="24"/>
          <w:lang w:val="es-ES" w:eastAsia="es-MX"/>
        </w:rPr>
        <w:t>Los bienes inmuebles que constituyan el patrimonio inicial de las IAP quedarán desde el momento de la declaratoria emitida por el Órgano de Gobierno, afectados a favor de la Asistencia Privada y se deberá protocolizar ante Notario Público tal afectación.</w:t>
      </w:r>
    </w:p>
    <w:p w:rsidR="00C6328C" w:rsidRPr="00CD7AB1" w:rsidRDefault="00C6328C" w:rsidP="00113901">
      <w:pPr>
        <w:spacing w:after="0" w:line="240" w:lineRule="auto"/>
        <w:jc w:val="both"/>
        <w:rPr>
          <w:rFonts w:ascii="Times New Roman" w:eastAsia="Times New Roman" w:hAnsi="Times New Roman" w:cs="Times New Roman"/>
          <w:bCs/>
          <w:sz w:val="24"/>
          <w:szCs w:val="24"/>
          <w:lang w:val="es-ES" w:eastAsia="es-MX"/>
        </w:rPr>
      </w:pPr>
    </w:p>
    <w:p w:rsidR="00C6328C" w:rsidRPr="00CD7AB1" w:rsidRDefault="00C6328C" w:rsidP="00113901">
      <w:pPr>
        <w:spacing w:after="0" w:line="240" w:lineRule="auto"/>
        <w:jc w:val="both"/>
        <w:rPr>
          <w:rFonts w:ascii="Times New Roman" w:eastAsia="Times New Roman" w:hAnsi="Times New Roman" w:cs="Times New Roman"/>
          <w:bCs/>
          <w:sz w:val="24"/>
          <w:szCs w:val="24"/>
          <w:lang w:val="es-ES" w:eastAsia="es-MX"/>
        </w:rPr>
      </w:pPr>
      <w:r w:rsidRPr="00CD7AB1">
        <w:rPr>
          <w:rFonts w:ascii="Times New Roman" w:eastAsia="Times New Roman" w:hAnsi="Times New Roman" w:cs="Times New Roman"/>
          <w:bCs/>
          <w:sz w:val="24"/>
          <w:szCs w:val="24"/>
          <w:lang w:val="es-ES" w:eastAsia="es-MX"/>
        </w:rPr>
        <w:t>Los bienes inmuebles de las IAP afectados a favor de la Asistencia Privada, tendrán el carácter de inembargables e indivisibles.</w:t>
      </w:r>
    </w:p>
    <w:p w:rsidR="00C6328C" w:rsidRPr="00CD7AB1" w:rsidRDefault="00C6328C" w:rsidP="00113901">
      <w:pPr>
        <w:spacing w:after="0" w:line="240" w:lineRule="auto"/>
        <w:jc w:val="both"/>
        <w:rPr>
          <w:rFonts w:ascii="Times New Roman" w:eastAsia="Times New Roman" w:hAnsi="Times New Roman" w:cs="Times New Roman"/>
          <w:bCs/>
          <w:sz w:val="24"/>
          <w:szCs w:val="24"/>
          <w:lang w:val="es-ES" w:eastAsia="es-MX"/>
        </w:rPr>
      </w:pPr>
    </w:p>
    <w:p w:rsidR="00C6328C" w:rsidRPr="00CD7AB1" w:rsidRDefault="00C6328C" w:rsidP="00113901">
      <w:pPr>
        <w:spacing w:after="0" w:line="240" w:lineRule="auto"/>
        <w:jc w:val="both"/>
        <w:rPr>
          <w:rFonts w:ascii="Times New Roman" w:eastAsia="Times New Roman" w:hAnsi="Times New Roman" w:cs="Times New Roman"/>
          <w:sz w:val="24"/>
          <w:szCs w:val="24"/>
          <w:lang w:val="es-ES" w:eastAsia="es-MX"/>
        </w:rPr>
      </w:pPr>
      <w:r w:rsidRPr="00CD7AB1">
        <w:rPr>
          <w:rFonts w:ascii="Times New Roman" w:eastAsia="Times New Roman" w:hAnsi="Times New Roman" w:cs="Times New Roman"/>
          <w:bCs/>
          <w:sz w:val="24"/>
          <w:szCs w:val="24"/>
          <w:lang w:val="es-ES" w:eastAsia="es-MX"/>
        </w:rPr>
        <w:t>Las IAP podrán adquirir los bienes muebles e inmuebles necesarios para el desarrollo de sus actividades, siempre y cuando, estos y los frutos que se generen, sean aplicados exclusivamente al objeto de la IAP.</w:t>
      </w:r>
    </w:p>
    <w:p w:rsidR="00C6328C" w:rsidRPr="00CD7AB1" w:rsidRDefault="00C6328C" w:rsidP="00113901">
      <w:pPr>
        <w:spacing w:after="0" w:line="240" w:lineRule="auto"/>
        <w:jc w:val="both"/>
        <w:rPr>
          <w:rFonts w:ascii="Times New Roman" w:eastAsia="Times New Roman" w:hAnsi="Times New Roman" w:cs="Times New Roman"/>
          <w:bCs/>
          <w:sz w:val="24"/>
          <w:szCs w:val="24"/>
          <w:lang w:val="es-ES" w:eastAsia="es-MX"/>
        </w:rPr>
      </w:pPr>
    </w:p>
    <w:p w:rsidR="00C6328C" w:rsidRPr="00CD7AB1" w:rsidRDefault="00C6328C" w:rsidP="00113901">
      <w:pPr>
        <w:spacing w:after="0" w:line="240" w:lineRule="auto"/>
        <w:jc w:val="both"/>
        <w:rPr>
          <w:rFonts w:ascii="Times New Roman" w:eastAsia="Times New Roman" w:hAnsi="Times New Roman" w:cs="Times New Roman"/>
          <w:sz w:val="24"/>
          <w:szCs w:val="24"/>
          <w:lang w:val="es-ES" w:eastAsia="es-MX"/>
        </w:rPr>
      </w:pPr>
      <w:r w:rsidRPr="00CD7AB1">
        <w:rPr>
          <w:rFonts w:ascii="Times New Roman" w:eastAsia="Times New Roman" w:hAnsi="Times New Roman" w:cs="Times New Roman"/>
          <w:bCs/>
          <w:sz w:val="24"/>
          <w:szCs w:val="24"/>
          <w:lang w:val="es-ES" w:eastAsia="es-MX"/>
        </w:rPr>
        <w:t>El Órgano de Gobierno, podrá autorizar la enajenación total o parcial de los bienes muebles e inmuebles, siempre y cuando se justifique plenamente una evidente utilidad, enfocado a su Actividad Asistencial a favor de la IAP.</w:t>
      </w:r>
    </w:p>
    <w:p w:rsidR="00C6328C" w:rsidRPr="00CD7AB1" w:rsidRDefault="00C6328C" w:rsidP="00113901">
      <w:pPr>
        <w:spacing w:after="0" w:line="240" w:lineRule="auto"/>
        <w:jc w:val="both"/>
        <w:rPr>
          <w:rFonts w:ascii="Times New Roman" w:eastAsia="Times New Roman" w:hAnsi="Times New Roman" w:cs="Times New Roman"/>
          <w:bCs/>
          <w:sz w:val="24"/>
          <w:szCs w:val="24"/>
          <w:lang w:val="es-ES" w:eastAsia="es-MX"/>
        </w:rPr>
      </w:pPr>
    </w:p>
    <w:p w:rsidR="00C6328C" w:rsidRPr="00CD7AB1" w:rsidRDefault="00C6328C" w:rsidP="00113901">
      <w:pPr>
        <w:spacing w:after="0" w:line="240" w:lineRule="auto"/>
        <w:jc w:val="both"/>
        <w:rPr>
          <w:rFonts w:ascii="Times New Roman" w:eastAsia="Times New Roman" w:hAnsi="Times New Roman" w:cs="Times New Roman"/>
          <w:sz w:val="24"/>
          <w:szCs w:val="24"/>
          <w:lang w:val="es-ES" w:eastAsia="es-MX"/>
        </w:rPr>
      </w:pPr>
      <w:r w:rsidRPr="00CD7AB1">
        <w:rPr>
          <w:rFonts w:ascii="Times New Roman" w:eastAsia="Times New Roman" w:hAnsi="Times New Roman" w:cs="Times New Roman"/>
          <w:bCs/>
          <w:sz w:val="24"/>
          <w:szCs w:val="24"/>
          <w:lang w:val="es-ES" w:eastAsia="es-MX"/>
        </w:rPr>
        <w:t>Las IAP podrán construir y ampliar el inmueble en el que se encuentren realizando su Actividad Asistencial, para lo cual deberán acreditar que el inmueble es propiedad de la IAP.</w:t>
      </w:r>
    </w:p>
    <w:p w:rsidR="00C6328C" w:rsidRPr="00CD7AB1" w:rsidRDefault="00C6328C" w:rsidP="00113901">
      <w:pPr>
        <w:spacing w:after="0" w:line="240" w:lineRule="auto"/>
        <w:jc w:val="both"/>
        <w:rPr>
          <w:rFonts w:ascii="Times New Roman" w:eastAsia="Times New Roman" w:hAnsi="Times New Roman" w:cs="Times New Roman"/>
          <w:bCs/>
          <w:sz w:val="24"/>
          <w:szCs w:val="24"/>
          <w:lang w:val="es-ES" w:eastAsia="es-MX"/>
        </w:rPr>
      </w:pPr>
    </w:p>
    <w:p w:rsidR="00C6328C" w:rsidRPr="00CD7AB1" w:rsidRDefault="00C6328C" w:rsidP="00113901">
      <w:pPr>
        <w:spacing w:after="0" w:line="240" w:lineRule="auto"/>
        <w:jc w:val="both"/>
        <w:rPr>
          <w:rFonts w:ascii="Times New Roman" w:eastAsia="Times New Roman" w:hAnsi="Times New Roman" w:cs="Times New Roman"/>
          <w:bCs/>
          <w:sz w:val="24"/>
          <w:szCs w:val="24"/>
          <w:lang w:val="es-ES" w:eastAsia="es-MX"/>
        </w:rPr>
      </w:pPr>
      <w:r w:rsidRPr="00CD7AB1">
        <w:rPr>
          <w:rFonts w:ascii="Times New Roman" w:eastAsia="Times New Roman" w:hAnsi="Times New Roman" w:cs="Times New Roman"/>
          <w:b/>
          <w:bCs/>
          <w:sz w:val="24"/>
          <w:szCs w:val="24"/>
          <w:lang w:val="es-ES" w:eastAsia="es-MX"/>
        </w:rPr>
        <w:t>b)</w:t>
      </w:r>
      <w:r w:rsidRPr="00CD7AB1">
        <w:rPr>
          <w:rFonts w:ascii="Times New Roman" w:eastAsia="Times New Roman" w:hAnsi="Times New Roman" w:cs="Times New Roman"/>
          <w:bCs/>
          <w:sz w:val="24"/>
          <w:szCs w:val="24"/>
          <w:lang w:val="es-ES" w:eastAsia="es-MX"/>
        </w:rPr>
        <w:tab/>
        <w:t>Las cuotas que determinen establecer los Asociados para el sostenimiento de la IAP y que permita asegurar el cumplimiento del objeto asistencial que le de origen;</w:t>
      </w:r>
    </w:p>
    <w:p w:rsidR="00C6328C" w:rsidRPr="00CD7AB1" w:rsidRDefault="00C6328C" w:rsidP="00113901">
      <w:pPr>
        <w:spacing w:after="0" w:line="240" w:lineRule="auto"/>
        <w:jc w:val="both"/>
        <w:rPr>
          <w:rFonts w:ascii="Times New Roman" w:eastAsia="Times New Roman" w:hAnsi="Times New Roman" w:cs="Times New Roman"/>
          <w:sz w:val="24"/>
          <w:szCs w:val="24"/>
          <w:lang w:val="es-ES" w:eastAsia="es-MX"/>
        </w:rPr>
      </w:pPr>
    </w:p>
    <w:p w:rsidR="00C6328C" w:rsidRPr="00CD7AB1" w:rsidRDefault="00C6328C" w:rsidP="00113901">
      <w:pPr>
        <w:spacing w:after="0" w:line="240" w:lineRule="auto"/>
        <w:jc w:val="both"/>
        <w:rPr>
          <w:rFonts w:ascii="Times New Roman" w:eastAsia="Times New Roman" w:hAnsi="Times New Roman" w:cs="Times New Roman"/>
          <w:bCs/>
          <w:sz w:val="24"/>
          <w:szCs w:val="24"/>
          <w:lang w:val="es-ES" w:eastAsia="es-MX"/>
        </w:rPr>
      </w:pPr>
      <w:r w:rsidRPr="00CD7AB1">
        <w:rPr>
          <w:rFonts w:ascii="Times New Roman" w:eastAsia="Times New Roman" w:hAnsi="Times New Roman" w:cs="Times New Roman"/>
          <w:b/>
          <w:bCs/>
          <w:sz w:val="24"/>
          <w:szCs w:val="24"/>
          <w:lang w:val="es-ES" w:eastAsia="es-MX"/>
        </w:rPr>
        <w:t>c)</w:t>
      </w:r>
      <w:r w:rsidRPr="00CD7AB1">
        <w:rPr>
          <w:rFonts w:ascii="Times New Roman" w:eastAsia="Times New Roman" w:hAnsi="Times New Roman" w:cs="Times New Roman"/>
          <w:bCs/>
          <w:sz w:val="24"/>
          <w:szCs w:val="24"/>
          <w:lang w:val="es-ES" w:eastAsia="es-MX"/>
        </w:rPr>
        <w:tab/>
        <w:t>Las herencias, legados y donaciones que reciba la IAP;</w:t>
      </w:r>
    </w:p>
    <w:p w:rsidR="00C6328C" w:rsidRPr="00CD7AB1" w:rsidRDefault="00C6328C" w:rsidP="00113901">
      <w:pPr>
        <w:spacing w:after="0" w:line="240" w:lineRule="auto"/>
        <w:jc w:val="both"/>
        <w:rPr>
          <w:rFonts w:ascii="Times New Roman" w:eastAsia="Times New Roman" w:hAnsi="Times New Roman" w:cs="Times New Roman"/>
          <w:sz w:val="24"/>
          <w:szCs w:val="24"/>
          <w:lang w:val="es-ES" w:eastAsia="es-MX"/>
        </w:rPr>
      </w:pPr>
    </w:p>
    <w:p w:rsidR="00C6328C" w:rsidRPr="00CD7AB1" w:rsidRDefault="00C6328C" w:rsidP="00113901">
      <w:pPr>
        <w:spacing w:after="0" w:line="240" w:lineRule="auto"/>
        <w:jc w:val="both"/>
        <w:rPr>
          <w:rFonts w:ascii="Times New Roman" w:eastAsia="Times New Roman" w:hAnsi="Times New Roman" w:cs="Times New Roman"/>
          <w:sz w:val="24"/>
          <w:szCs w:val="24"/>
          <w:lang w:val="es-ES" w:eastAsia="es-MX"/>
        </w:rPr>
      </w:pPr>
      <w:r w:rsidRPr="00CD7AB1">
        <w:rPr>
          <w:rFonts w:ascii="Times New Roman" w:eastAsia="Times New Roman" w:hAnsi="Times New Roman" w:cs="Times New Roman"/>
          <w:b/>
          <w:bCs/>
          <w:sz w:val="24"/>
          <w:szCs w:val="24"/>
          <w:lang w:val="es-ES" w:eastAsia="es-MX"/>
        </w:rPr>
        <w:t>d)</w:t>
      </w:r>
      <w:r w:rsidRPr="00CD7AB1">
        <w:rPr>
          <w:rFonts w:ascii="Times New Roman" w:eastAsia="Times New Roman" w:hAnsi="Times New Roman" w:cs="Times New Roman"/>
          <w:b/>
          <w:bCs/>
          <w:sz w:val="24"/>
          <w:szCs w:val="24"/>
          <w:lang w:val="es-ES" w:eastAsia="es-MX"/>
        </w:rPr>
        <w:tab/>
      </w:r>
      <w:r w:rsidRPr="00CD7AB1">
        <w:rPr>
          <w:rFonts w:ascii="Times New Roman" w:eastAsia="Times New Roman" w:hAnsi="Times New Roman" w:cs="Times New Roman"/>
          <w:bCs/>
          <w:sz w:val="24"/>
          <w:szCs w:val="24"/>
          <w:lang w:val="es-ES" w:eastAsia="es-MX"/>
        </w:rPr>
        <w:t>Las cuotas de recuperación que establezcan las Fundaciones o Asociaciones para la prestación de los servicios correspondientes a la Actividad Asistencial de que se trate, y</w:t>
      </w:r>
    </w:p>
    <w:p w:rsidR="00C6328C" w:rsidRPr="00CD7AB1" w:rsidRDefault="00C6328C" w:rsidP="00113901">
      <w:pPr>
        <w:spacing w:after="0" w:line="240" w:lineRule="auto"/>
        <w:jc w:val="both"/>
        <w:rPr>
          <w:rFonts w:ascii="Times New Roman" w:eastAsia="Times New Roman" w:hAnsi="Times New Roman" w:cs="Times New Roman"/>
          <w:b/>
          <w:bCs/>
          <w:sz w:val="24"/>
          <w:szCs w:val="24"/>
          <w:lang w:val="es-ES" w:eastAsia="es-MX"/>
        </w:rPr>
      </w:pPr>
    </w:p>
    <w:p w:rsidR="00C6328C" w:rsidRPr="00CD7AB1" w:rsidRDefault="00C6328C" w:rsidP="00113901">
      <w:pPr>
        <w:spacing w:after="0" w:line="240" w:lineRule="auto"/>
        <w:jc w:val="both"/>
        <w:rPr>
          <w:rFonts w:ascii="Times New Roman" w:eastAsia="Times New Roman" w:hAnsi="Times New Roman" w:cs="Times New Roman"/>
          <w:sz w:val="24"/>
          <w:szCs w:val="24"/>
          <w:lang w:val="es-ES" w:eastAsia="es-MX"/>
        </w:rPr>
      </w:pPr>
      <w:r w:rsidRPr="00CD7AB1">
        <w:rPr>
          <w:rFonts w:ascii="Times New Roman" w:eastAsia="Times New Roman" w:hAnsi="Times New Roman" w:cs="Times New Roman"/>
          <w:b/>
          <w:bCs/>
          <w:sz w:val="24"/>
          <w:szCs w:val="24"/>
          <w:lang w:val="es-ES" w:eastAsia="es-MX"/>
        </w:rPr>
        <w:t>e)</w:t>
      </w:r>
      <w:r w:rsidRPr="00CD7AB1">
        <w:rPr>
          <w:rFonts w:ascii="Times New Roman" w:eastAsia="Times New Roman" w:hAnsi="Times New Roman" w:cs="Times New Roman"/>
          <w:bCs/>
          <w:sz w:val="24"/>
          <w:szCs w:val="24"/>
          <w:lang w:val="es-ES" w:eastAsia="es-MX"/>
        </w:rPr>
        <w:t xml:space="preserve"> Aquellos bienes muebles e inmuebles que sean producto de las liquidaciones de las IAP extintas y que pertenezcan a la Asistencia Privada.</w:t>
      </w:r>
    </w:p>
    <w:p w:rsidR="00C6328C" w:rsidRPr="00CD7AB1" w:rsidRDefault="00C6328C" w:rsidP="00113901">
      <w:pPr>
        <w:spacing w:after="0" w:line="240" w:lineRule="auto"/>
        <w:jc w:val="both"/>
        <w:rPr>
          <w:rFonts w:ascii="Times New Roman" w:eastAsia="Times New Roman" w:hAnsi="Times New Roman" w:cs="Times New Roman"/>
          <w:b/>
          <w:bCs/>
          <w:sz w:val="24"/>
          <w:szCs w:val="24"/>
          <w:lang w:val="es-ES" w:eastAsia="es-MX"/>
        </w:rPr>
      </w:pPr>
    </w:p>
    <w:p w:rsidR="00C6328C" w:rsidRPr="00CD7AB1" w:rsidRDefault="00C6328C" w:rsidP="00113901">
      <w:pPr>
        <w:spacing w:after="0" w:line="240" w:lineRule="auto"/>
        <w:jc w:val="both"/>
        <w:rPr>
          <w:rFonts w:ascii="Times New Roman" w:eastAsia="Times New Roman" w:hAnsi="Times New Roman" w:cs="Times New Roman"/>
          <w:sz w:val="24"/>
          <w:szCs w:val="24"/>
          <w:lang w:val="es-ES" w:eastAsia="es-MX"/>
        </w:rPr>
      </w:pPr>
      <w:r w:rsidRPr="00CD7AB1">
        <w:rPr>
          <w:rFonts w:ascii="Times New Roman" w:eastAsia="Times New Roman" w:hAnsi="Times New Roman" w:cs="Times New Roman"/>
          <w:b/>
          <w:bCs/>
          <w:sz w:val="24"/>
          <w:szCs w:val="24"/>
          <w:lang w:val="es-ES" w:eastAsia="es-MX"/>
        </w:rPr>
        <w:t>Artículo 80.</w:t>
      </w:r>
      <w:r w:rsidRPr="00CD7AB1">
        <w:rPr>
          <w:rFonts w:ascii="Times New Roman" w:eastAsia="Times New Roman" w:hAnsi="Times New Roman" w:cs="Times New Roman"/>
          <w:bCs/>
          <w:sz w:val="24"/>
          <w:szCs w:val="24"/>
          <w:lang w:val="es-ES" w:eastAsia="es-MX"/>
        </w:rPr>
        <w:t xml:space="preserve"> En caso de extinción la IAP, podrá donar sus bienes a otra IAP, preferentemente a aquellas que tengan un objeto asistencial a fin.</w:t>
      </w:r>
    </w:p>
    <w:p w:rsidR="00C6328C" w:rsidRPr="00CD7AB1" w:rsidRDefault="00C6328C" w:rsidP="00113901">
      <w:pPr>
        <w:spacing w:after="0" w:line="240" w:lineRule="auto"/>
        <w:jc w:val="both"/>
        <w:rPr>
          <w:rFonts w:ascii="Times New Roman" w:eastAsia="Times New Roman" w:hAnsi="Times New Roman" w:cs="Times New Roman"/>
          <w:bCs/>
          <w:sz w:val="24"/>
          <w:szCs w:val="24"/>
          <w:lang w:val="es-ES" w:eastAsia="es-MX"/>
        </w:rPr>
      </w:pPr>
    </w:p>
    <w:p w:rsidR="00C6328C" w:rsidRPr="00CD7AB1" w:rsidRDefault="00C6328C" w:rsidP="00113901">
      <w:pPr>
        <w:spacing w:after="0" w:line="240" w:lineRule="auto"/>
        <w:jc w:val="both"/>
        <w:rPr>
          <w:rFonts w:ascii="Times New Roman" w:eastAsia="Times New Roman" w:hAnsi="Times New Roman" w:cs="Times New Roman"/>
          <w:sz w:val="24"/>
          <w:szCs w:val="24"/>
          <w:lang w:val="es-ES" w:eastAsia="es-MX"/>
        </w:rPr>
      </w:pPr>
      <w:r w:rsidRPr="00CD7AB1">
        <w:rPr>
          <w:rFonts w:ascii="Times New Roman" w:eastAsia="Times New Roman" w:hAnsi="Times New Roman" w:cs="Times New Roman"/>
          <w:bCs/>
          <w:sz w:val="24"/>
          <w:szCs w:val="24"/>
          <w:lang w:val="es-ES" w:eastAsia="es-MX"/>
        </w:rPr>
        <w:t>En caso de que no se efectué la donación descrita en el párrafo que precede, los bienes pasaran a un proceso de liquidación.</w:t>
      </w:r>
    </w:p>
    <w:p w:rsidR="00C6328C" w:rsidRPr="00CD7AB1" w:rsidRDefault="00C6328C" w:rsidP="00113901">
      <w:pPr>
        <w:spacing w:after="0" w:line="240" w:lineRule="auto"/>
        <w:jc w:val="both"/>
        <w:rPr>
          <w:rFonts w:ascii="Times New Roman" w:eastAsia="Times New Roman" w:hAnsi="Times New Roman" w:cs="Times New Roman"/>
          <w:b/>
          <w:bCs/>
          <w:sz w:val="24"/>
          <w:szCs w:val="24"/>
          <w:lang w:val="es-ES" w:eastAsia="es-MX"/>
        </w:rPr>
      </w:pPr>
    </w:p>
    <w:p w:rsidR="00C6328C" w:rsidRPr="00CD7AB1" w:rsidRDefault="00C6328C" w:rsidP="00113901">
      <w:pPr>
        <w:spacing w:after="0" w:line="240" w:lineRule="auto"/>
        <w:jc w:val="both"/>
        <w:rPr>
          <w:rFonts w:ascii="Times New Roman" w:eastAsia="Times New Roman" w:hAnsi="Times New Roman" w:cs="Times New Roman"/>
          <w:sz w:val="24"/>
          <w:szCs w:val="24"/>
          <w:lang w:val="es-ES" w:eastAsia="es-MX"/>
        </w:rPr>
      </w:pPr>
      <w:r w:rsidRPr="00CD7AB1">
        <w:rPr>
          <w:rFonts w:ascii="Times New Roman" w:eastAsia="Times New Roman" w:hAnsi="Times New Roman" w:cs="Times New Roman"/>
          <w:b/>
          <w:bCs/>
          <w:sz w:val="24"/>
          <w:szCs w:val="24"/>
          <w:lang w:val="es-ES" w:eastAsia="es-MX"/>
        </w:rPr>
        <w:t>Artículo 81.</w:t>
      </w:r>
      <w:r w:rsidRPr="00CD7AB1">
        <w:rPr>
          <w:rFonts w:ascii="Times New Roman" w:eastAsia="Times New Roman" w:hAnsi="Times New Roman" w:cs="Times New Roman"/>
          <w:bCs/>
          <w:sz w:val="24"/>
          <w:szCs w:val="24"/>
          <w:lang w:val="es-ES" w:eastAsia="es-MX"/>
        </w:rPr>
        <w:t xml:space="preserve"> Cuando el testador destine todos o parte de sus bienes a la Asistencia Privada, sin designar a la IAP favorecida, corresponderá a la JAPEM señalar dicha IAP o resolver si procede la constitución de una nueva.</w:t>
      </w:r>
    </w:p>
    <w:p w:rsidR="00C6328C" w:rsidRPr="00CD7AB1" w:rsidRDefault="00C6328C" w:rsidP="00113901">
      <w:pPr>
        <w:spacing w:after="0" w:line="240" w:lineRule="auto"/>
        <w:jc w:val="both"/>
        <w:rPr>
          <w:rFonts w:ascii="Times New Roman" w:eastAsia="Times New Roman" w:hAnsi="Times New Roman" w:cs="Times New Roman"/>
          <w:bCs/>
          <w:sz w:val="24"/>
          <w:szCs w:val="24"/>
          <w:lang w:val="es-ES" w:eastAsia="es-MX"/>
        </w:rPr>
      </w:pPr>
    </w:p>
    <w:p w:rsidR="00C6328C" w:rsidRPr="00CD7AB1" w:rsidRDefault="00C6328C" w:rsidP="00113901">
      <w:pPr>
        <w:spacing w:after="0" w:line="240" w:lineRule="auto"/>
        <w:jc w:val="both"/>
        <w:rPr>
          <w:rFonts w:ascii="Times New Roman" w:eastAsia="Times New Roman" w:hAnsi="Times New Roman" w:cs="Times New Roman"/>
          <w:sz w:val="24"/>
          <w:szCs w:val="24"/>
          <w:lang w:val="es-ES" w:eastAsia="es-MX"/>
        </w:rPr>
      </w:pPr>
      <w:r w:rsidRPr="00CD7AB1">
        <w:rPr>
          <w:rFonts w:ascii="Times New Roman" w:eastAsia="Times New Roman" w:hAnsi="Times New Roman" w:cs="Times New Roman"/>
          <w:bCs/>
          <w:sz w:val="24"/>
          <w:szCs w:val="24"/>
          <w:lang w:val="es-ES" w:eastAsia="es-MX"/>
        </w:rPr>
        <w:t>La JAPEM o la IAP se apersonarán en el juicio sucesorio, por medio del representante legal que designen, según corresponda.</w:t>
      </w:r>
    </w:p>
    <w:p w:rsidR="00C6328C" w:rsidRPr="00CD7AB1" w:rsidRDefault="00C6328C" w:rsidP="00113901">
      <w:pPr>
        <w:spacing w:after="0" w:line="240" w:lineRule="auto"/>
        <w:jc w:val="both"/>
        <w:rPr>
          <w:rFonts w:ascii="Times New Roman" w:eastAsia="Times New Roman" w:hAnsi="Times New Roman" w:cs="Times New Roman"/>
          <w:b/>
          <w:bCs/>
          <w:sz w:val="24"/>
          <w:szCs w:val="24"/>
          <w:lang w:val="es-ES" w:eastAsia="es-MX"/>
        </w:rPr>
      </w:pPr>
    </w:p>
    <w:p w:rsidR="00C6328C" w:rsidRPr="00CD7AB1" w:rsidRDefault="00C6328C" w:rsidP="00113901">
      <w:pPr>
        <w:spacing w:after="0" w:line="240" w:lineRule="auto"/>
        <w:jc w:val="both"/>
        <w:rPr>
          <w:rFonts w:ascii="Times New Roman" w:eastAsia="Times New Roman" w:hAnsi="Times New Roman" w:cs="Times New Roman"/>
          <w:sz w:val="24"/>
          <w:szCs w:val="24"/>
          <w:lang w:val="es-ES" w:eastAsia="es-MX"/>
        </w:rPr>
      </w:pPr>
      <w:r w:rsidRPr="00CD7AB1">
        <w:rPr>
          <w:rFonts w:ascii="Times New Roman" w:eastAsia="Times New Roman" w:hAnsi="Times New Roman" w:cs="Times New Roman"/>
          <w:b/>
          <w:bCs/>
          <w:sz w:val="24"/>
          <w:szCs w:val="24"/>
          <w:lang w:val="es-ES" w:eastAsia="es-MX"/>
        </w:rPr>
        <w:t>Artículo 82.</w:t>
      </w:r>
      <w:r w:rsidRPr="00CD7AB1">
        <w:rPr>
          <w:rFonts w:ascii="Times New Roman" w:eastAsia="Times New Roman" w:hAnsi="Times New Roman" w:cs="Times New Roman"/>
          <w:bCs/>
          <w:sz w:val="24"/>
          <w:szCs w:val="24"/>
          <w:lang w:val="es-ES" w:eastAsia="es-MX"/>
        </w:rPr>
        <w:t xml:space="preserve"> Las IAP podrán dar de baja los bienes muebles cuando sean obsoletos o inservibles previo visto bueno de la JAPEM, debiendo en todo momento observar las disposiciones fiscales aplicables.</w:t>
      </w:r>
    </w:p>
    <w:p w:rsidR="00C6328C" w:rsidRPr="00CD7AB1" w:rsidRDefault="00C6328C" w:rsidP="00113901">
      <w:pPr>
        <w:spacing w:after="0" w:line="240" w:lineRule="auto"/>
        <w:jc w:val="both"/>
        <w:rPr>
          <w:rFonts w:ascii="Times New Roman" w:eastAsia="Times New Roman" w:hAnsi="Times New Roman" w:cs="Times New Roman"/>
          <w:b/>
          <w:bCs/>
          <w:sz w:val="24"/>
          <w:szCs w:val="24"/>
          <w:lang w:val="es-ES" w:eastAsia="es-MX"/>
        </w:rPr>
      </w:pPr>
    </w:p>
    <w:p w:rsidR="00C6328C" w:rsidRPr="00CD7AB1" w:rsidRDefault="00C6328C" w:rsidP="00113901">
      <w:pPr>
        <w:spacing w:after="0" w:line="240" w:lineRule="auto"/>
        <w:jc w:val="both"/>
        <w:rPr>
          <w:rFonts w:ascii="Times New Roman" w:eastAsia="Times New Roman" w:hAnsi="Times New Roman" w:cs="Times New Roman"/>
          <w:sz w:val="24"/>
          <w:szCs w:val="24"/>
          <w:lang w:val="es-ES" w:eastAsia="es-MX"/>
        </w:rPr>
      </w:pPr>
      <w:r w:rsidRPr="00CD7AB1">
        <w:rPr>
          <w:rFonts w:ascii="Times New Roman" w:eastAsia="Times New Roman" w:hAnsi="Times New Roman" w:cs="Times New Roman"/>
          <w:b/>
          <w:bCs/>
          <w:sz w:val="24"/>
          <w:szCs w:val="24"/>
          <w:lang w:val="es-ES" w:eastAsia="es-MX"/>
        </w:rPr>
        <w:lastRenderedPageBreak/>
        <w:t>Artículo 83.</w:t>
      </w:r>
      <w:r w:rsidRPr="00CD7AB1">
        <w:rPr>
          <w:rFonts w:ascii="Times New Roman" w:eastAsia="Times New Roman" w:hAnsi="Times New Roman" w:cs="Times New Roman"/>
          <w:bCs/>
          <w:sz w:val="24"/>
          <w:szCs w:val="24"/>
          <w:lang w:val="es-ES" w:eastAsia="es-MX"/>
        </w:rPr>
        <w:t xml:space="preserve"> Cuando la JAPEM resuelva que es procedente la constitución de una nueva IAP, procederá a determinar sus fines, a formular sus Estatutos y a nombrar al Patronato, este último se encargará de protocolizar los Estatutos y registrar la escritura.</w:t>
      </w:r>
    </w:p>
    <w:p w:rsidR="00C6328C" w:rsidRPr="00CD7AB1" w:rsidRDefault="00C6328C" w:rsidP="00113901">
      <w:pPr>
        <w:keepNext/>
        <w:spacing w:after="0" w:line="240" w:lineRule="auto"/>
        <w:jc w:val="both"/>
        <w:outlineLvl w:val="0"/>
        <w:rPr>
          <w:rFonts w:ascii="Times New Roman" w:eastAsia="Times New Roman" w:hAnsi="Times New Roman" w:cs="Times New Roman"/>
          <w:b/>
          <w:bCs/>
          <w:sz w:val="24"/>
          <w:szCs w:val="24"/>
          <w:lang w:val="es-ES" w:eastAsia="es-MX"/>
        </w:rPr>
      </w:pPr>
    </w:p>
    <w:p w:rsidR="00C6328C" w:rsidRPr="00CD7AB1" w:rsidRDefault="00C6328C" w:rsidP="00113901">
      <w:pPr>
        <w:keepNext/>
        <w:spacing w:after="0" w:line="240" w:lineRule="auto"/>
        <w:jc w:val="both"/>
        <w:outlineLvl w:val="0"/>
        <w:rPr>
          <w:rFonts w:ascii="Times New Roman" w:eastAsia="Times New Roman" w:hAnsi="Times New Roman" w:cs="Times New Roman"/>
          <w:sz w:val="24"/>
          <w:szCs w:val="24"/>
          <w:lang w:val="es-ES" w:eastAsia="es-MX"/>
        </w:rPr>
      </w:pPr>
      <w:r w:rsidRPr="00CD7AB1">
        <w:rPr>
          <w:rFonts w:ascii="Times New Roman" w:eastAsia="Times New Roman" w:hAnsi="Times New Roman" w:cs="Times New Roman"/>
          <w:b/>
          <w:bCs/>
          <w:sz w:val="24"/>
          <w:szCs w:val="24"/>
          <w:lang w:val="es-ES" w:eastAsia="es-MX"/>
        </w:rPr>
        <w:t>Artículo 84.</w:t>
      </w:r>
      <w:r w:rsidRPr="00CD7AB1">
        <w:rPr>
          <w:rFonts w:ascii="Times New Roman" w:eastAsia="Times New Roman" w:hAnsi="Times New Roman" w:cs="Times New Roman"/>
          <w:bCs/>
          <w:sz w:val="24"/>
          <w:szCs w:val="24"/>
          <w:lang w:val="es-ES" w:eastAsia="es-MX"/>
        </w:rPr>
        <w:t xml:space="preserve"> Cuando el Órgano de Gobierno declare la extinción de una IAP y determine que sus bienes formen parte de otra IAP con fines similares o determine la constitución de una nueva IAP, esta se constituirá con la naturaleza jurídica de Fundación y dichos bienes formaran parte de su patrimonio.</w:t>
      </w:r>
    </w:p>
    <w:p w:rsidR="00C6328C" w:rsidRPr="00CD7AB1" w:rsidRDefault="00C6328C" w:rsidP="00113901">
      <w:pPr>
        <w:spacing w:after="0" w:line="240" w:lineRule="auto"/>
        <w:jc w:val="both"/>
        <w:rPr>
          <w:rFonts w:ascii="Times New Roman" w:eastAsia="Times New Roman" w:hAnsi="Times New Roman" w:cs="Times New Roman"/>
          <w:b/>
          <w:bCs/>
          <w:sz w:val="24"/>
          <w:szCs w:val="24"/>
          <w:lang w:val="es-ES" w:eastAsia="es-MX"/>
        </w:rPr>
      </w:pPr>
    </w:p>
    <w:p w:rsidR="00C6328C" w:rsidRPr="00CD7AB1" w:rsidRDefault="00C6328C" w:rsidP="00113901">
      <w:pPr>
        <w:spacing w:after="0" w:line="240" w:lineRule="auto"/>
        <w:jc w:val="both"/>
        <w:rPr>
          <w:rFonts w:ascii="Times New Roman" w:eastAsia="Times New Roman" w:hAnsi="Times New Roman" w:cs="Times New Roman"/>
          <w:sz w:val="24"/>
          <w:szCs w:val="24"/>
          <w:lang w:val="es-ES" w:eastAsia="es-MX"/>
        </w:rPr>
      </w:pPr>
      <w:r w:rsidRPr="00CD7AB1">
        <w:rPr>
          <w:rFonts w:ascii="Times New Roman" w:eastAsia="Times New Roman" w:hAnsi="Times New Roman" w:cs="Times New Roman"/>
          <w:b/>
          <w:bCs/>
          <w:sz w:val="24"/>
          <w:szCs w:val="24"/>
          <w:lang w:val="es-ES" w:eastAsia="es-MX"/>
        </w:rPr>
        <w:t>Artículo 85.</w:t>
      </w:r>
      <w:r w:rsidRPr="00CD7AB1">
        <w:rPr>
          <w:rFonts w:ascii="Times New Roman" w:eastAsia="Times New Roman" w:hAnsi="Times New Roman" w:cs="Times New Roman"/>
          <w:bCs/>
          <w:sz w:val="24"/>
          <w:szCs w:val="24"/>
          <w:lang w:val="es-ES" w:eastAsia="es-MX"/>
        </w:rPr>
        <w:t xml:space="preserve"> Los bienes inmuebles o derechos cedidos a favor de las IAP, quedan afectos a la Asistencia Privada representada por la JAPEM, y por lo tanto no podrán ser sujetos a embargo ni serán sujetos a extinción de dominio.</w:t>
      </w:r>
    </w:p>
    <w:p w:rsidR="00C6328C" w:rsidRPr="00CD7AB1" w:rsidRDefault="00C6328C" w:rsidP="00113901">
      <w:pPr>
        <w:spacing w:after="0" w:line="240" w:lineRule="auto"/>
        <w:jc w:val="both"/>
        <w:rPr>
          <w:rFonts w:ascii="Times New Roman" w:eastAsia="Arial" w:hAnsi="Times New Roman" w:cs="Times New Roman"/>
          <w:b/>
          <w:bCs/>
          <w:sz w:val="24"/>
          <w:szCs w:val="24"/>
          <w:lang w:val="es-ES" w:eastAsia="es-MX"/>
        </w:rPr>
      </w:pPr>
    </w:p>
    <w:p w:rsidR="00C6328C" w:rsidRPr="00CD7AB1" w:rsidRDefault="00C6328C" w:rsidP="00113901">
      <w:pPr>
        <w:spacing w:after="0" w:line="240" w:lineRule="auto"/>
        <w:jc w:val="both"/>
        <w:rPr>
          <w:rFonts w:ascii="Times New Roman" w:eastAsia="Times New Roman" w:hAnsi="Times New Roman" w:cs="Times New Roman"/>
          <w:sz w:val="24"/>
          <w:szCs w:val="24"/>
          <w:lang w:val="es-ES" w:eastAsia="es-MX"/>
        </w:rPr>
      </w:pPr>
      <w:r w:rsidRPr="00CD7AB1">
        <w:rPr>
          <w:rFonts w:ascii="Times New Roman" w:eastAsia="Arial" w:hAnsi="Times New Roman" w:cs="Times New Roman"/>
          <w:b/>
          <w:bCs/>
          <w:sz w:val="24"/>
          <w:szCs w:val="24"/>
          <w:lang w:val="es-ES" w:eastAsia="es-MX"/>
        </w:rPr>
        <w:t>Artículo 86.</w:t>
      </w:r>
      <w:r w:rsidRPr="00CD7AB1">
        <w:rPr>
          <w:rFonts w:ascii="Times New Roman" w:eastAsia="Arial" w:hAnsi="Times New Roman" w:cs="Times New Roman"/>
          <w:bCs/>
          <w:sz w:val="24"/>
          <w:szCs w:val="24"/>
          <w:lang w:val="es-ES" w:eastAsia="es-MX"/>
        </w:rPr>
        <w:t xml:space="preserve"> Las IAP en el mes de enero de cada año, enviará copia a la JAPEM del reporte de los bienes muebles e inmuebles, el cual deberá incluir el documento que acredite la propiedad.</w:t>
      </w:r>
    </w:p>
    <w:p w:rsidR="00C6328C" w:rsidRPr="00CD7AB1" w:rsidRDefault="00C6328C" w:rsidP="00113901">
      <w:pPr>
        <w:spacing w:after="0" w:line="240" w:lineRule="auto"/>
        <w:jc w:val="center"/>
        <w:rPr>
          <w:rFonts w:ascii="Times New Roman" w:eastAsia="Times New Roman" w:hAnsi="Times New Roman" w:cs="Times New Roman"/>
          <w:b/>
          <w:sz w:val="24"/>
          <w:szCs w:val="24"/>
          <w:lang w:val="es-ES" w:eastAsia="es-MX"/>
        </w:rPr>
      </w:pPr>
    </w:p>
    <w:p w:rsidR="00C6328C" w:rsidRPr="00CD7AB1" w:rsidRDefault="00C6328C" w:rsidP="00113901">
      <w:pPr>
        <w:spacing w:after="0" w:line="240" w:lineRule="auto"/>
        <w:jc w:val="center"/>
        <w:rPr>
          <w:rFonts w:ascii="Times New Roman" w:eastAsia="Times New Roman" w:hAnsi="Times New Roman" w:cs="Times New Roman"/>
          <w:sz w:val="24"/>
          <w:szCs w:val="24"/>
          <w:lang w:val="es-ES" w:eastAsia="es-MX"/>
        </w:rPr>
      </w:pPr>
      <w:r w:rsidRPr="00CD7AB1">
        <w:rPr>
          <w:rFonts w:ascii="Times New Roman" w:eastAsia="Times New Roman" w:hAnsi="Times New Roman" w:cs="Times New Roman"/>
          <w:b/>
          <w:sz w:val="24"/>
          <w:szCs w:val="24"/>
          <w:lang w:val="es-ES" w:eastAsia="es-MX"/>
        </w:rPr>
        <w:t>CAPÍTULO VII</w:t>
      </w:r>
    </w:p>
    <w:p w:rsidR="00C6328C" w:rsidRPr="00CD7AB1" w:rsidRDefault="00C6328C" w:rsidP="00113901">
      <w:pPr>
        <w:spacing w:after="0" w:line="240" w:lineRule="auto"/>
        <w:jc w:val="center"/>
        <w:rPr>
          <w:rFonts w:ascii="Times New Roman" w:eastAsia="Times New Roman" w:hAnsi="Times New Roman" w:cs="Times New Roman"/>
          <w:b/>
          <w:sz w:val="24"/>
          <w:szCs w:val="24"/>
          <w:lang w:val="es-ES" w:eastAsia="es-MX"/>
        </w:rPr>
      </w:pPr>
      <w:r w:rsidRPr="00CD7AB1">
        <w:rPr>
          <w:rFonts w:ascii="Times New Roman" w:eastAsia="Times New Roman" w:hAnsi="Times New Roman" w:cs="Times New Roman"/>
          <w:b/>
          <w:sz w:val="24"/>
          <w:szCs w:val="24"/>
          <w:lang w:val="es-ES" w:eastAsia="es-MX"/>
        </w:rPr>
        <w:t xml:space="preserve">DE LAS CUOTAS DE LAS INSTITUCIONES </w:t>
      </w:r>
    </w:p>
    <w:p w:rsidR="00C6328C" w:rsidRPr="00CD7AB1" w:rsidRDefault="00C6328C" w:rsidP="00113901">
      <w:pPr>
        <w:spacing w:after="0" w:line="240" w:lineRule="auto"/>
        <w:jc w:val="center"/>
        <w:rPr>
          <w:rFonts w:ascii="Times New Roman" w:eastAsia="Times New Roman" w:hAnsi="Times New Roman" w:cs="Times New Roman"/>
          <w:sz w:val="24"/>
          <w:szCs w:val="24"/>
          <w:lang w:val="es-ES" w:eastAsia="es-MX"/>
        </w:rPr>
      </w:pPr>
      <w:r w:rsidRPr="00CD7AB1">
        <w:rPr>
          <w:rFonts w:ascii="Times New Roman" w:eastAsia="Times New Roman" w:hAnsi="Times New Roman" w:cs="Times New Roman"/>
          <w:b/>
          <w:sz w:val="24"/>
          <w:szCs w:val="24"/>
          <w:lang w:val="es-ES" w:eastAsia="es-MX"/>
        </w:rPr>
        <w:t>DE ASISTENCIA PRIVADA</w:t>
      </w:r>
    </w:p>
    <w:p w:rsidR="00C6328C" w:rsidRPr="00CD7AB1" w:rsidRDefault="00C6328C" w:rsidP="00113901">
      <w:pPr>
        <w:spacing w:after="0" w:line="240" w:lineRule="auto"/>
        <w:jc w:val="both"/>
        <w:rPr>
          <w:rFonts w:ascii="Times New Roman" w:eastAsia="Times New Roman" w:hAnsi="Times New Roman" w:cs="Times New Roman"/>
          <w:b/>
          <w:bCs/>
          <w:sz w:val="24"/>
          <w:szCs w:val="24"/>
          <w:lang w:val="es-ES" w:eastAsia="es-MX"/>
        </w:rPr>
      </w:pPr>
    </w:p>
    <w:p w:rsidR="00C6328C" w:rsidRPr="00CD7AB1" w:rsidRDefault="00C6328C" w:rsidP="00113901">
      <w:pPr>
        <w:spacing w:after="0" w:line="240" w:lineRule="auto"/>
        <w:jc w:val="both"/>
        <w:rPr>
          <w:rFonts w:ascii="Times New Roman" w:eastAsia="Times New Roman" w:hAnsi="Times New Roman" w:cs="Times New Roman"/>
          <w:sz w:val="24"/>
          <w:szCs w:val="24"/>
          <w:lang w:val="es-ES" w:eastAsia="es-MX"/>
        </w:rPr>
      </w:pPr>
      <w:r w:rsidRPr="00CD7AB1">
        <w:rPr>
          <w:rFonts w:ascii="Times New Roman" w:eastAsia="Times New Roman" w:hAnsi="Times New Roman" w:cs="Times New Roman"/>
          <w:b/>
          <w:bCs/>
          <w:sz w:val="24"/>
          <w:szCs w:val="24"/>
          <w:lang w:val="es-ES" w:eastAsia="es-MX"/>
        </w:rPr>
        <w:t>Artículo 87.</w:t>
      </w:r>
      <w:r w:rsidRPr="00CD7AB1">
        <w:rPr>
          <w:rFonts w:ascii="Times New Roman" w:eastAsia="Times New Roman" w:hAnsi="Times New Roman" w:cs="Times New Roman"/>
          <w:bCs/>
          <w:sz w:val="24"/>
          <w:szCs w:val="24"/>
          <w:lang w:val="es-ES" w:eastAsia="es-MX"/>
        </w:rPr>
        <w:t xml:space="preserve"> Las IAP que cobren cuotas de recuperación sobre los servicios de las Actividades Asistenciales que prestan, deberán establecerlas con base a un estudio socioeconómico que les practiquen a los Beneficiarios.</w:t>
      </w:r>
    </w:p>
    <w:p w:rsidR="00C6328C" w:rsidRPr="00CD7AB1" w:rsidRDefault="00C6328C" w:rsidP="00113901">
      <w:pPr>
        <w:spacing w:after="0" w:line="240" w:lineRule="auto"/>
        <w:jc w:val="both"/>
        <w:rPr>
          <w:rFonts w:ascii="Times New Roman" w:eastAsia="Times New Roman" w:hAnsi="Times New Roman" w:cs="Times New Roman"/>
          <w:b/>
          <w:bCs/>
          <w:sz w:val="24"/>
          <w:szCs w:val="24"/>
          <w:lang w:val="es-ES" w:eastAsia="es-MX"/>
        </w:rPr>
      </w:pPr>
    </w:p>
    <w:p w:rsidR="00C6328C" w:rsidRPr="00CD7AB1" w:rsidRDefault="00C6328C" w:rsidP="00113901">
      <w:pPr>
        <w:spacing w:after="0" w:line="240" w:lineRule="auto"/>
        <w:jc w:val="both"/>
        <w:rPr>
          <w:rFonts w:ascii="Times New Roman" w:eastAsia="Times New Roman" w:hAnsi="Times New Roman" w:cs="Times New Roman"/>
          <w:sz w:val="24"/>
          <w:szCs w:val="24"/>
          <w:lang w:val="es-ES" w:eastAsia="es-MX"/>
        </w:rPr>
      </w:pPr>
      <w:r w:rsidRPr="00CD7AB1">
        <w:rPr>
          <w:rFonts w:ascii="Times New Roman" w:eastAsia="Times New Roman" w:hAnsi="Times New Roman" w:cs="Times New Roman"/>
          <w:b/>
          <w:bCs/>
          <w:sz w:val="24"/>
          <w:szCs w:val="24"/>
          <w:lang w:val="es-ES" w:eastAsia="es-MX"/>
        </w:rPr>
        <w:t>Artículo 88.</w:t>
      </w:r>
      <w:r w:rsidRPr="00CD7AB1">
        <w:rPr>
          <w:rFonts w:ascii="Times New Roman" w:eastAsia="Times New Roman" w:hAnsi="Times New Roman" w:cs="Times New Roman"/>
          <w:bCs/>
          <w:sz w:val="24"/>
          <w:szCs w:val="24"/>
          <w:lang w:val="es-ES" w:eastAsia="es-MX"/>
        </w:rPr>
        <w:t xml:space="preserve">  Las IAP cubrirán a la JAPEM una cuota del cinco al millar sobre sus ingresos brutos, para destinarse a los propósitos y objetivos que esta determine.</w:t>
      </w:r>
    </w:p>
    <w:p w:rsidR="00C6328C" w:rsidRPr="00CD7AB1" w:rsidRDefault="00C6328C" w:rsidP="00113901">
      <w:pPr>
        <w:spacing w:after="0" w:line="240" w:lineRule="auto"/>
        <w:jc w:val="both"/>
        <w:rPr>
          <w:rFonts w:ascii="Times New Roman" w:eastAsia="Times New Roman" w:hAnsi="Times New Roman" w:cs="Times New Roman"/>
          <w:bCs/>
          <w:sz w:val="24"/>
          <w:szCs w:val="24"/>
          <w:lang w:val="es-ES" w:eastAsia="es-MX"/>
        </w:rPr>
      </w:pPr>
    </w:p>
    <w:p w:rsidR="00C6328C" w:rsidRPr="00CD7AB1" w:rsidRDefault="00C6328C" w:rsidP="00113901">
      <w:pPr>
        <w:spacing w:after="0" w:line="240" w:lineRule="auto"/>
        <w:jc w:val="both"/>
        <w:rPr>
          <w:rFonts w:ascii="Times New Roman" w:eastAsia="Times New Roman" w:hAnsi="Times New Roman" w:cs="Times New Roman"/>
          <w:sz w:val="24"/>
          <w:szCs w:val="24"/>
          <w:lang w:val="es-ES" w:eastAsia="es-MX"/>
        </w:rPr>
      </w:pPr>
      <w:r w:rsidRPr="00CD7AB1">
        <w:rPr>
          <w:rFonts w:ascii="Times New Roman" w:eastAsia="Times New Roman" w:hAnsi="Times New Roman" w:cs="Times New Roman"/>
          <w:bCs/>
          <w:sz w:val="24"/>
          <w:szCs w:val="24"/>
          <w:lang w:val="es-ES" w:eastAsia="es-MX"/>
        </w:rPr>
        <w:t>El incumplimiento a este precepto exceptuará la participación de las IAP en diversas convocatorias emitidas por la JAPEM.</w:t>
      </w:r>
    </w:p>
    <w:p w:rsidR="00C6328C" w:rsidRPr="00CD7AB1" w:rsidRDefault="00C6328C" w:rsidP="00113901">
      <w:pPr>
        <w:spacing w:after="0" w:line="240" w:lineRule="auto"/>
        <w:jc w:val="both"/>
        <w:rPr>
          <w:rFonts w:ascii="Times New Roman" w:eastAsia="Times New Roman" w:hAnsi="Times New Roman" w:cs="Times New Roman"/>
          <w:bCs/>
          <w:sz w:val="24"/>
          <w:szCs w:val="24"/>
          <w:lang w:val="es-ES" w:eastAsia="es-MX"/>
        </w:rPr>
      </w:pPr>
    </w:p>
    <w:p w:rsidR="00C6328C" w:rsidRPr="00CD7AB1" w:rsidRDefault="00C6328C" w:rsidP="00113901">
      <w:pPr>
        <w:spacing w:after="0" w:line="240" w:lineRule="auto"/>
        <w:jc w:val="both"/>
        <w:rPr>
          <w:rFonts w:ascii="Times New Roman" w:eastAsia="Times New Roman" w:hAnsi="Times New Roman" w:cs="Times New Roman"/>
          <w:sz w:val="24"/>
          <w:szCs w:val="24"/>
          <w:lang w:val="es-ES" w:eastAsia="es-MX"/>
        </w:rPr>
      </w:pPr>
      <w:r w:rsidRPr="00CD7AB1">
        <w:rPr>
          <w:rFonts w:ascii="Times New Roman" w:eastAsia="Times New Roman" w:hAnsi="Times New Roman" w:cs="Times New Roman"/>
          <w:bCs/>
          <w:sz w:val="24"/>
          <w:szCs w:val="24"/>
          <w:lang w:val="es-ES" w:eastAsia="es-MX"/>
        </w:rPr>
        <w:t>Quedan exceptuados los ingresos que obtengan las IAP por donativos en especie, así como los ingresos en efectivo que reciba de la propia JAPEM.</w:t>
      </w:r>
    </w:p>
    <w:p w:rsidR="00C6328C" w:rsidRPr="00CD7AB1" w:rsidRDefault="00C6328C" w:rsidP="00113901">
      <w:pPr>
        <w:spacing w:after="0" w:line="240" w:lineRule="auto"/>
        <w:jc w:val="both"/>
        <w:rPr>
          <w:rFonts w:ascii="Times New Roman" w:eastAsia="Times New Roman" w:hAnsi="Times New Roman" w:cs="Times New Roman"/>
          <w:b/>
          <w:bCs/>
          <w:sz w:val="24"/>
          <w:szCs w:val="24"/>
          <w:lang w:val="es-ES" w:eastAsia="es-MX"/>
        </w:rPr>
      </w:pPr>
    </w:p>
    <w:p w:rsidR="00C6328C" w:rsidRPr="00CD7AB1" w:rsidRDefault="00C6328C" w:rsidP="00113901">
      <w:pPr>
        <w:spacing w:after="0" w:line="240" w:lineRule="auto"/>
        <w:jc w:val="both"/>
        <w:rPr>
          <w:rFonts w:ascii="Times New Roman" w:eastAsia="Times New Roman" w:hAnsi="Times New Roman" w:cs="Times New Roman"/>
          <w:sz w:val="24"/>
          <w:szCs w:val="24"/>
          <w:lang w:val="es-ES" w:eastAsia="es-MX"/>
        </w:rPr>
      </w:pPr>
      <w:r w:rsidRPr="00CD7AB1">
        <w:rPr>
          <w:rFonts w:ascii="Times New Roman" w:eastAsia="Times New Roman" w:hAnsi="Times New Roman" w:cs="Times New Roman"/>
          <w:b/>
          <w:bCs/>
          <w:sz w:val="24"/>
          <w:szCs w:val="24"/>
          <w:lang w:val="es-ES" w:eastAsia="es-MX"/>
        </w:rPr>
        <w:t>Artículo 89.</w:t>
      </w:r>
      <w:r w:rsidRPr="00CD7AB1">
        <w:rPr>
          <w:rFonts w:ascii="Times New Roman" w:eastAsia="Times New Roman" w:hAnsi="Times New Roman" w:cs="Times New Roman"/>
          <w:bCs/>
          <w:sz w:val="24"/>
          <w:szCs w:val="24"/>
          <w:lang w:val="es-ES" w:eastAsia="es-MX"/>
        </w:rPr>
        <w:t xml:space="preserve"> Las cuotas a las que se refiere el artículo anterior serán cubiertas por las IAP mensualmente, dentro de los cinco primeros días siguientes de cada mes, en los términos que determine la JAPEM.</w:t>
      </w:r>
    </w:p>
    <w:p w:rsidR="00C6328C" w:rsidRPr="00CD7AB1" w:rsidRDefault="00C6328C" w:rsidP="00113901">
      <w:pPr>
        <w:spacing w:after="0" w:line="240" w:lineRule="auto"/>
        <w:jc w:val="center"/>
        <w:rPr>
          <w:rFonts w:ascii="Times New Roman" w:eastAsia="Arial" w:hAnsi="Times New Roman" w:cs="Times New Roman"/>
          <w:b/>
          <w:sz w:val="24"/>
          <w:szCs w:val="24"/>
          <w:lang w:val="es-ES" w:eastAsia="es-MX"/>
        </w:rPr>
      </w:pPr>
    </w:p>
    <w:p w:rsidR="00C6328C" w:rsidRPr="00CD7AB1" w:rsidRDefault="00C6328C" w:rsidP="00113901">
      <w:pPr>
        <w:spacing w:after="0" w:line="240" w:lineRule="auto"/>
        <w:jc w:val="center"/>
        <w:rPr>
          <w:rFonts w:ascii="Times New Roman" w:eastAsia="Times New Roman" w:hAnsi="Times New Roman" w:cs="Times New Roman"/>
          <w:sz w:val="24"/>
          <w:szCs w:val="24"/>
          <w:lang w:val="es-ES" w:eastAsia="es-MX"/>
        </w:rPr>
      </w:pPr>
      <w:r w:rsidRPr="00CD7AB1">
        <w:rPr>
          <w:rFonts w:ascii="Times New Roman" w:eastAsia="Arial" w:hAnsi="Times New Roman" w:cs="Times New Roman"/>
          <w:b/>
          <w:sz w:val="24"/>
          <w:szCs w:val="24"/>
          <w:lang w:val="es-ES" w:eastAsia="es-MX"/>
        </w:rPr>
        <w:t>CAPÍTULO VIII</w:t>
      </w:r>
    </w:p>
    <w:p w:rsidR="00C6328C" w:rsidRPr="00CD7AB1" w:rsidRDefault="00C6328C" w:rsidP="00113901">
      <w:pPr>
        <w:spacing w:after="0" w:line="240" w:lineRule="auto"/>
        <w:jc w:val="center"/>
        <w:rPr>
          <w:rFonts w:ascii="Times New Roman" w:eastAsia="Arial" w:hAnsi="Times New Roman" w:cs="Times New Roman"/>
          <w:b/>
          <w:sz w:val="24"/>
          <w:szCs w:val="24"/>
          <w:lang w:val="es-ES" w:eastAsia="es-MX"/>
        </w:rPr>
      </w:pPr>
      <w:r w:rsidRPr="00CD7AB1">
        <w:rPr>
          <w:rFonts w:ascii="Times New Roman" w:eastAsia="Arial" w:hAnsi="Times New Roman" w:cs="Times New Roman"/>
          <w:b/>
          <w:sz w:val="24"/>
          <w:szCs w:val="24"/>
          <w:lang w:val="es-ES" w:eastAsia="es-MX"/>
        </w:rPr>
        <w:t xml:space="preserve">DE LAS OPERACIONES DE LAS INSTITUCIONES DE ASISTENCIA </w:t>
      </w:r>
    </w:p>
    <w:p w:rsidR="00C6328C" w:rsidRPr="00CD7AB1" w:rsidRDefault="00C6328C" w:rsidP="00113901">
      <w:pPr>
        <w:spacing w:after="0" w:line="240" w:lineRule="auto"/>
        <w:jc w:val="center"/>
        <w:rPr>
          <w:rFonts w:ascii="Times New Roman" w:eastAsia="Times New Roman" w:hAnsi="Times New Roman" w:cs="Times New Roman"/>
          <w:sz w:val="24"/>
          <w:szCs w:val="24"/>
          <w:lang w:val="es-ES" w:eastAsia="es-MX"/>
        </w:rPr>
      </w:pPr>
      <w:r w:rsidRPr="00CD7AB1">
        <w:rPr>
          <w:rFonts w:ascii="Times New Roman" w:eastAsia="Arial" w:hAnsi="Times New Roman" w:cs="Times New Roman"/>
          <w:b/>
          <w:sz w:val="24"/>
          <w:szCs w:val="24"/>
          <w:lang w:val="es-ES" w:eastAsia="es-MX"/>
        </w:rPr>
        <w:t>PRIVADA PARA ALLEGARSE FONDOS</w:t>
      </w:r>
    </w:p>
    <w:p w:rsidR="00C6328C" w:rsidRPr="00CD7AB1" w:rsidRDefault="00C6328C" w:rsidP="00113901">
      <w:pPr>
        <w:spacing w:after="0" w:line="240" w:lineRule="auto"/>
        <w:jc w:val="both"/>
        <w:rPr>
          <w:rFonts w:ascii="Times New Roman" w:eastAsia="Arial" w:hAnsi="Times New Roman" w:cs="Times New Roman"/>
          <w:b/>
          <w:bCs/>
          <w:sz w:val="24"/>
          <w:szCs w:val="24"/>
          <w:lang w:val="es-ES" w:eastAsia="es-MX"/>
        </w:rPr>
      </w:pPr>
    </w:p>
    <w:p w:rsidR="00C6328C" w:rsidRPr="00CD7AB1" w:rsidRDefault="00C6328C" w:rsidP="00113901">
      <w:pPr>
        <w:spacing w:after="0" w:line="240" w:lineRule="auto"/>
        <w:jc w:val="both"/>
        <w:rPr>
          <w:rFonts w:ascii="Times New Roman" w:eastAsia="Times New Roman" w:hAnsi="Times New Roman" w:cs="Times New Roman"/>
          <w:sz w:val="24"/>
          <w:szCs w:val="24"/>
          <w:lang w:val="es-ES" w:eastAsia="es-MX"/>
        </w:rPr>
      </w:pPr>
      <w:r w:rsidRPr="00CD7AB1">
        <w:rPr>
          <w:rFonts w:ascii="Times New Roman" w:eastAsia="Arial" w:hAnsi="Times New Roman" w:cs="Times New Roman"/>
          <w:b/>
          <w:bCs/>
          <w:sz w:val="24"/>
          <w:szCs w:val="24"/>
          <w:lang w:val="es-ES" w:eastAsia="es-MX"/>
        </w:rPr>
        <w:t>Artículo 90.</w:t>
      </w:r>
      <w:r w:rsidRPr="00CD7AB1">
        <w:rPr>
          <w:rFonts w:ascii="Times New Roman" w:eastAsia="Arial" w:hAnsi="Times New Roman" w:cs="Times New Roman"/>
          <w:bCs/>
          <w:sz w:val="24"/>
          <w:szCs w:val="24"/>
          <w:lang w:val="es-ES" w:eastAsia="es-MX"/>
        </w:rPr>
        <w:t xml:space="preserve"> Las IAP podrán realizar toda clase de actividades para allegarse de recursos, exceptuando las que estén prohibidas por las leyes.</w:t>
      </w:r>
    </w:p>
    <w:p w:rsidR="00C6328C" w:rsidRPr="00CD7AB1" w:rsidRDefault="00C6328C" w:rsidP="00113901">
      <w:pPr>
        <w:keepNext/>
        <w:spacing w:after="0" w:line="240" w:lineRule="auto"/>
        <w:jc w:val="both"/>
        <w:outlineLvl w:val="0"/>
        <w:rPr>
          <w:rFonts w:ascii="Times New Roman" w:eastAsia="Arial" w:hAnsi="Times New Roman" w:cs="Times New Roman"/>
          <w:b/>
          <w:bCs/>
          <w:sz w:val="24"/>
          <w:szCs w:val="24"/>
          <w:lang w:val="es-ES" w:eastAsia="es-MX"/>
        </w:rPr>
      </w:pPr>
    </w:p>
    <w:p w:rsidR="00C6328C" w:rsidRPr="00CD7AB1" w:rsidRDefault="00C6328C" w:rsidP="00113901">
      <w:pPr>
        <w:keepNext/>
        <w:spacing w:after="0" w:line="240" w:lineRule="auto"/>
        <w:jc w:val="both"/>
        <w:outlineLvl w:val="0"/>
        <w:rPr>
          <w:rFonts w:ascii="Times New Roman" w:eastAsia="Times New Roman" w:hAnsi="Times New Roman" w:cs="Times New Roman"/>
          <w:sz w:val="24"/>
          <w:szCs w:val="24"/>
          <w:lang w:val="es-ES" w:eastAsia="es-MX"/>
        </w:rPr>
      </w:pPr>
      <w:r w:rsidRPr="00CD7AB1">
        <w:rPr>
          <w:rFonts w:ascii="Times New Roman" w:eastAsia="Arial" w:hAnsi="Times New Roman" w:cs="Times New Roman"/>
          <w:b/>
          <w:bCs/>
          <w:sz w:val="24"/>
          <w:szCs w:val="24"/>
          <w:lang w:val="es-ES" w:eastAsia="es-MX"/>
        </w:rPr>
        <w:t>Artículo 91.</w:t>
      </w:r>
      <w:r w:rsidRPr="00CD7AB1">
        <w:rPr>
          <w:rFonts w:ascii="Times New Roman" w:eastAsia="Arial" w:hAnsi="Times New Roman" w:cs="Times New Roman"/>
          <w:bCs/>
          <w:sz w:val="24"/>
          <w:szCs w:val="24"/>
          <w:lang w:val="es-ES" w:eastAsia="es-MX"/>
        </w:rPr>
        <w:t xml:space="preserve"> Las IAP podrán realizar operaciones con acciones o valores sujetos a fluctuaciones del mercado, siempre y cuando sea con los recursos excedentes y no pongan en riesgo el patrimonio de la IAP ni el cumplimiento de su Actividad Asistencial.</w:t>
      </w:r>
    </w:p>
    <w:p w:rsidR="00C6328C" w:rsidRPr="00CD7AB1" w:rsidRDefault="00C6328C" w:rsidP="00113901">
      <w:pPr>
        <w:spacing w:after="0" w:line="240" w:lineRule="auto"/>
        <w:jc w:val="both"/>
        <w:rPr>
          <w:rFonts w:ascii="Times New Roman" w:eastAsia="Times New Roman" w:hAnsi="Times New Roman" w:cs="Times New Roman"/>
          <w:b/>
          <w:bCs/>
          <w:sz w:val="24"/>
          <w:szCs w:val="24"/>
          <w:lang w:val="es-ES" w:eastAsia="es-MX"/>
        </w:rPr>
      </w:pPr>
    </w:p>
    <w:p w:rsidR="00C6328C" w:rsidRPr="00CD7AB1" w:rsidRDefault="00C6328C" w:rsidP="00113901">
      <w:pPr>
        <w:spacing w:after="0" w:line="240" w:lineRule="auto"/>
        <w:jc w:val="both"/>
        <w:rPr>
          <w:rFonts w:ascii="Times New Roman" w:eastAsia="Times New Roman" w:hAnsi="Times New Roman" w:cs="Times New Roman"/>
          <w:sz w:val="24"/>
          <w:szCs w:val="24"/>
          <w:lang w:val="es-ES" w:eastAsia="es-MX"/>
        </w:rPr>
      </w:pPr>
      <w:r w:rsidRPr="00CD7AB1">
        <w:rPr>
          <w:rFonts w:ascii="Times New Roman" w:eastAsia="Times New Roman" w:hAnsi="Times New Roman" w:cs="Times New Roman"/>
          <w:b/>
          <w:bCs/>
          <w:sz w:val="24"/>
          <w:szCs w:val="24"/>
          <w:lang w:val="es-ES" w:eastAsia="es-MX"/>
        </w:rPr>
        <w:lastRenderedPageBreak/>
        <w:t>Artículo 92.</w:t>
      </w:r>
      <w:r w:rsidRPr="00CD7AB1">
        <w:rPr>
          <w:rFonts w:ascii="Times New Roman" w:eastAsia="Times New Roman" w:hAnsi="Times New Roman" w:cs="Times New Roman"/>
          <w:bCs/>
          <w:sz w:val="24"/>
          <w:szCs w:val="24"/>
          <w:lang w:val="es-ES" w:eastAsia="es-MX"/>
        </w:rPr>
        <w:t xml:space="preserve"> Cuando las IAP adquieran valores negociables de renta fija, éstos deben estar comprendidos entre los autorizados por la Comisión Nacional Bancaria y de Valores.</w:t>
      </w:r>
    </w:p>
    <w:p w:rsidR="00C6328C" w:rsidRPr="00CD7AB1" w:rsidRDefault="00C6328C" w:rsidP="00113901">
      <w:pPr>
        <w:spacing w:after="0" w:line="240" w:lineRule="auto"/>
        <w:jc w:val="both"/>
        <w:rPr>
          <w:rFonts w:ascii="Times New Roman" w:eastAsia="Arial" w:hAnsi="Times New Roman" w:cs="Times New Roman"/>
          <w:b/>
          <w:bCs/>
          <w:sz w:val="24"/>
          <w:szCs w:val="24"/>
          <w:lang w:val="es-ES" w:eastAsia="es-MX"/>
        </w:rPr>
      </w:pPr>
    </w:p>
    <w:p w:rsidR="00C6328C" w:rsidRPr="00CD7AB1" w:rsidRDefault="00C6328C" w:rsidP="00113901">
      <w:pPr>
        <w:spacing w:after="0" w:line="240" w:lineRule="auto"/>
        <w:jc w:val="both"/>
        <w:rPr>
          <w:rFonts w:ascii="Times New Roman" w:eastAsia="Times New Roman" w:hAnsi="Times New Roman" w:cs="Times New Roman"/>
          <w:sz w:val="24"/>
          <w:szCs w:val="24"/>
          <w:lang w:val="es-ES" w:eastAsia="es-MX"/>
        </w:rPr>
      </w:pPr>
      <w:r w:rsidRPr="00CD7AB1">
        <w:rPr>
          <w:rFonts w:ascii="Times New Roman" w:eastAsia="Arial" w:hAnsi="Times New Roman" w:cs="Times New Roman"/>
          <w:b/>
          <w:bCs/>
          <w:sz w:val="24"/>
          <w:szCs w:val="24"/>
          <w:lang w:val="es-ES" w:eastAsia="es-MX"/>
        </w:rPr>
        <w:t>Artículo 93.</w:t>
      </w:r>
      <w:r w:rsidRPr="00CD7AB1">
        <w:rPr>
          <w:rFonts w:ascii="Times New Roman" w:eastAsia="Arial" w:hAnsi="Times New Roman" w:cs="Times New Roman"/>
          <w:bCs/>
          <w:sz w:val="24"/>
          <w:szCs w:val="24"/>
          <w:lang w:val="es-ES" w:eastAsia="es-MX"/>
        </w:rPr>
        <w:t xml:space="preserve"> Las IAP, podrán solicitar donativos y organizar colectas, rifas, tómbolas o loterías y, en general, toda clase de festivales y actividades de recreación y esparcimiento, siempre que lo recaudado se deposite en las cuentas de la IAP y se destine íntegramente al objeto de las mismas.</w:t>
      </w:r>
    </w:p>
    <w:p w:rsidR="00C6328C" w:rsidRPr="00CD7AB1" w:rsidRDefault="00C6328C" w:rsidP="00113901">
      <w:pPr>
        <w:spacing w:after="0" w:line="240" w:lineRule="auto"/>
        <w:jc w:val="center"/>
        <w:rPr>
          <w:rFonts w:ascii="Times New Roman" w:eastAsia="Times New Roman" w:hAnsi="Times New Roman" w:cs="Times New Roman"/>
          <w:b/>
          <w:sz w:val="24"/>
          <w:szCs w:val="24"/>
          <w:lang w:val="es-ES" w:eastAsia="es-MX"/>
        </w:rPr>
      </w:pPr>
    </w:p>
    <w:p w:rsidR="00C6328C" w:rsidRPr="00CD7AB1" w:rsidRDefault="00C6328C" w:rsidP="00113901">
      <w:pPr>
        <w:spacing w:after="0" w:line="240" w:lineRule="auto"/>
        <w:jc w:val="center"/>
        <w:rPr>
          <w:rFonts w:ascii="Times New Roman" w:eastAsia="Times New Roman" w:hAnsi="Times New Roman" w:cs="Times New Roman"/>
          <w:sz w:val="24"/>
          <w:szCs w:val="24"/>
          <w:lang w:val="es-ES" w:eastAsia="es-MX"/>
        </w:rPr>
      </w:pPr>
      <w:r w:rsidRPr="00CD7AB1">
        <w:rPr>
          <w:rFonts w:ascii="Times New Roman" w:eastAsia="Times New Roman" w:hAnsi="Times New Roman" w:cs="Times New Roman"/>
          <w:b/>
          <w:sz w:val="24"/>
          <w:szCs w:val="24"/>
          <w:lang w:val="es-ES" w:eastAsia="es-MX"/>
        </w:rPr>
        <w:t>CAPÍTULO IX</w:t>
      </w:r>
    </w:p>
    <w:p w:rsidR="00C6328C" w:rsidRPr="00CD7AB1" w:rsidRDefault="00C6328C" w:rsidP="00113901">
      <w:pPr>
        <w:spacing w:after="0" w:line="240" w:lineRule="auto"/>
        <w:jc w:val="center"/>
        <w:rPr>
          <w:rFonts w:ascii="Times New Roman" w:eastAsia="Times New Roman" w:hAnsi="Times New Roman" w:cs="Times New Roman"/>
          <w:b/>
          <w:sz w:val="24"/>
          <w:szCs w:val="24"/>
          <w:lang w:val="es-ES" w:eastAsia="es-MX"/>
        </w:rPr>
      </w:pPr>
      <w:r w:rsidRPr="00CD7AB1">
        <w:rPr>
          <w:rFonts w:ascii="Times New Roman" w:eastAsia="Times New Roman" w:hAnsi="Times New Roman" w:cs="Times New Roman"/>
          <w:b/>
          <w:sz w:val="24"/>
          <w:szCs w:val="24"/>
          <w:lang w:val="es-ES" w:eastAsia="es-MX"/>
        </w:rPr>
        <w:t xml:space="preserve">DE LOS DONATIVOS A LAS INSTITUCIONES </w:t>
      </w:r>
    </w:p>
    <w:p w:rsidR="00C6328C" w:rsidRPr="00CD7AB1" w:rsidRDefault="00C6328C" w:rsidP="00113901">
      <w:pPr>
        <w:spacing w:after="0" w:line="240" w:lineRule="auto"/>
        <w:jc w:val="center"/>
        <w:rPr>
          <w:rFonts w:ascii="Times New Roman" w:eastAsia="Times New Roman" w:hAnsi="Times New Roman" w:cs="Times New Roman"/>
          <w:sz w:val="24"/>
          <w:szCs w:val="24"/>
          <w:lang w:val="es-ES" w:eastAsia="es-MX"/>
        </w:rPr>
      </w:pPr>
      <w:r w:rsidRPr="00CD7AB1">
        <w:rPr>
          <w:rFonts w:ascii="Times New Roman" w:eastAsia="Times New Roman" w:hAnsi="Times New Roman" w:cs="Times New Roman"/>
          <w:b/>
          <w:sz w:val="24"/>
          <w:szCs w:val="24"/>
          <w:lang w:val="es-ES" w:eastAsia="es-MX"/>
        </w:rPr>
        <w:t>DE ASISTENCIA PRIVADA</w:t>
      </w:r>
    </w:p>
    <w:p w:rsidR="00C6328C" w:rsidRPr="00CD7AB1" w:rsidRDefault="00C6328C" w:rsidP="00113901">
      <w:pPr>
        <w:spacing w:after="0" w:line="240" w:lineRule="auto"/>
        <w:jc w:val="both"/>
        <w:rPr>
          <w:rFonts w:ascii="Times New Roman" w:eastAsia="Times New Roman" w:hAnsi="Times New Roman" w:cs="Times New Roman"/>
          <w:b/>
          <w:bCs/>
          <w:sz w:val="24"/>
          <w:szCs w:val="24"/>
          <w:lang w:val="es-ES" w:eastAsia="es-MX"/>
        </w:rPr>
      </w:pPr>
    </w:p>
    <w:p w:rsidR="00C6328C" w:rsidRPr="00CD7AB1" w:rsidRDefault="00C6328C" w:rsidP="00113901">
      <w:pPr>
        <w:spacing w:after="0" w:line="240" w:lineRule="auto"/>
        <w:jc w:val="both"/>
        <w:rPr>
          <w:rFonts w:ascii="Times New Roman" w:eastAsia="Times New Roman" w:hAnsi="Times New Roman" w:cs="Times New Roman"/>
          <w:bCs/>
          <w:sz w:val="24"/>
          <w:szCs w:val="24"/>
          <w:lang w:val="es-ES" w:eastAsia="es-MX"/>
        </w:rPr>
      </w:pPr>
      <w:r w:rsidRPr="00CD7AB1">
        <w:rPr>
          <w:rFonts w:ascii="Times New Roman" w:eastAsia="Times New Roman" w:hAnsi="Times New Roman" w:cs="Times New Roman"/>
          <w:b/>
          <w:bCs/>
          <w:sz w:val="24"/>
          <w:szCs w:val="24"/>
          <w:lang w:val="es-ES" w:eastAsia="es-MX"/>
        </w:rPr>
        <w:t>Artículo 94.</w:t>
      </w:r>
      <w:r w:rsidRPr="00CD7AB1">
        <w:rPr>
          <w:rFonts w:ascii="Times New Roman" w:eastAsia="Times New Roman" w:hAnsi="Times New Roman" w:cs="Times New Roman"/>
          <w:bCs/>
          <w:sz w:val="24"/>
          <w:szCs w:val="24"/>
          <w:lang w:val="es-ES" w:eastAsia="es-MX"/>
        </w:rPr>
        <w:t xml:space="preserve"> Los donativos que reciban las IAP requerirán autorización previa del Órgano de Gobierno, cuando sean onerosas o condicionales.</w:t>
      </w:r>
    </w:p>
    <w:p w:rsidR="00C6328C" w:rsidRPr="00CD7AB1" w:rsidRDefault="00C6328C" w:rsidP="00113901">
      <w:pPr>
        <w:spacing w:after="0" w:line="240" w:lineRule="auto"/>
        <w:jc w:val="both"/>
        <w:rPr>
          <w:rFonts w:ascii="Times New Roman" w:eastAsia="Times New Roman" w:hAnsi="Times New Roman" w:cs="Times New Roman"/>
          <w:sz w:val="24"/>
          <w:szCs w:val="24"/>
          <w:lang w:val="es-ES" w:eastAsia="es-MX"/>
        </w:rPr>
      </w:pPr>
    </w:p>
    <w:p w:rsidR="00C6328C" w:rsidRPr="00CD7AB1" w:rsidRDefault="00C6328C" w:rsidP="00113901">
      <w:pPr>
        <w:spacing w:after="0" w:line="240" w:lineRule="auto"/>
        <w:jc w:val="both"/>
        <w:rPr>
          <w:rFonts w:ascii="Times New Roman" w:eastAsia="Times New Roman" w:hAnsi="Times New Roman" w:cs="Times New Roman"/>
          <w:sz w:val="24"/>
          <w:szCs w:val="24"/>
          <w:lang w:val="es-ES" w:eastAsia="es-MX"/>
        </w:rPr>
      </w:pPr>
      <w:r w:rsidRPr="00CD7AB1">
        <w:rPr>
          <w:rFonts w:ascii="Times New Roman" w:eastAsia="Times New Roman" w:hAnsi="Times New Roman" w:cs="Times New Roman"/>
          <w:bCs/>
          <w:sz w:val="24"/>
          <w:szCs w:val="24"/>
          <w:lang w:val="es-ES" w:eastAsia="es-MX"/>
        </w:rPr>
        <w:t>En los demás casos, las IAP deberán informar a la JAPEM de los donativos al presentar sus informes.</w:t>
      </w:r>
    </w:p>
    <w:p w:rsidR="00C6328C" w:rsidRPr="00CD7AB1" w:rsidRDefault="00C6328C" w:rsidP="00113901">
      <w:pPr>
        <w:spacing w:after="0" w:line="240" w:lineRule="auto"/>
        <w:jc w:val="both"/>
        <w:rPr>
          <w:rFonts w:ascii="Times New Roman" w:eastAsia="Times New Roman" w:hAnsi="Times New Roman" w:cs="Times New Roman"/>
          <w:bCs/>
          <w:sz w:val="24"/>
          <w:szCs w:val="24"/>
          <w:lang w:val="es-ES" w:eastAsia="es-MX"/>
        </w:rPr>
      </w:pPr>
    </w:p>
    <w:p w:rsidR="00C6328C" w:rsidRPr="00CD7AB1" w:rsidRDefault="00C6328C" w:rsidP="00113901">
      <w:pPr>
        <w:spacing w:after="0" w:line="240" w:lineRule="auto"/>
        <w:jc w:val="both"/>
        <w:rPr>
          <w:rFonts w:ascii="Times New Roman" w:eastAsia="Times New Roman" w:hAnsi="Times New Roman" w:cs="Times New Roman"/>
          <w:sz w:val="24"/>
          <w:szCs w:val="24"/>
          <w:lang w:val="es-ES" w:eastAsia="es-MX"/>
        </w:rPr>
      </w:pPr>
      <w:r w:rsidRPr="00CD7AB1">
        <w:rPr>
          <w:rFonts w:ascii="Times New Roman" w:eastAsia="Times New Roman" w:hAnsi="Times New Roman" w:cs="Times New Roman"/>
          <w:bCs/>
          <w:sz w:val="24"/>
          <w:szCs w:val="24"/>
          <w:lang w:val="es-ES" w:eastAsia="es-MX"/>
        </w:rPr>
        <w:t>Los donativos, herencias o legados que se destinen a la Asistencia Privada, serán recibidos por la JAPEM, y el Órgano de Gobierno determinará a cuál o cuáles IAP serán destinados, conforme a su Actividad Asistencial.</w:t>
      </w:r>
    </w:p>
    <w:p w:rsidR="00C6328C" w:rsidRPr="00CD7AB1" w:rsidRDefault="00C6328C" w:rsidP="00113901">
      <w:pPr>
        <w:spacing w:after="0" w:line="240" w:lineRule="auto"/>
        <w:jc w:val="both"/>
        <w:rPr>
          <w:rFonts w:ascii="Times New Roman" w:eastAsia="Times New Roman" w:hAnsi="Times New Roman" w:cs="Times New Roman"/>
          <w:b/>
          <w:bCs/>
          <w:sz w:val="24"/>
          <w:szCs w:val="24"/>
          <w:lang w:val="es-ES" w:eastAsia="es-MX"/>
        </w:rPr>
      </w:pPr>
    </w:p>
    <w:p w:rsidR="00C6328C" w:rsidRPr="00CD7AB1" w:rsidRDefault="00C6328C" w:rsidP="00113901">
      <w:pPr>
        <w:spacing w:after="0" w:line="240" w:lineRule="auto"/>
        <w:jc w:val="both"/>
        <w:rPr>
          <w:rFonts w:ascii="Times New Roman" w:eastAsia="Times New Roman" w:hAnsi="Times New Roman" w:cs="Times New Roman"/>
          <w:sz w:val="24"/>
          <w:szCs w:val="24"/>
          <w:lang w:val="es-ES" w:eastAsia="es-MX"/>
        </w:rPr>
      </w:pPr>
      <w:r w:rsidRPr="00CD7AB1">
        <w:rPr>
          <w:rFonts w:ascii="Times New Roman" w:eastAsia="Times New Roman" w:hAnsi="Times New Roman" w:cs="Times New Roman"/>
          <w:b/>
          <w:bCs/>
          <w:sz w:val="24"/>
          <w:szCs w:val="24"/>
          <w:lang w:val="es-ES" w:eastAsia="es-MX"/>
        </w:rPr>
        <w:t>Artículo 95.</w:t>
      </w:r>
      <w:r w:rsidRPr="00CD7AB1">
        <w:rPr>
          <w:rFonts w:ascii="Times New Roman" w:eastAsia="Times New Roman" w:hAnsi="Times New Roman" w:cs="Times New Roman"/>
          <w:bCs/>
          <w:sz w:val="24"/>
          <w:szCs w:val="24"/>
          <w:lang w:val="es-ES" w:eastAsia="es-MX"/>
        </w:rPr>
        <w:t xml:space="preserve"> La persona que quiera hacer un donativo oneroso o condicional a una IAP, lo manifestará formalmente por escrito al Patronato de la misma, para que éste lo haga del conocimiento de la JAPEM.</w:t>
      </w:r>
    </w:p>
    <w:p w:rsidR="00C6328C" w:rsidRPr="00CD7AB1" w:rsidRDefault="00C6328C" w:rsidP="00113901">
      <w:pPr>
        <w:spacing w:after="0" w:line="240" w:lineRule="auto"/>
        <w:jc w:val="both"/>
        <w:rPr>
          <w:rFonts w:ascii="Times New Roman" w:eastAsia="Times New Roman" w:hAnsi="Times New Roman" w:cs="Times New Roman"/>
          <w:b/>
          <w:bCs/>
          <w:sz w:val="24"/>
          <w:szCs w:val="24"/>
          <w:lang w:val="es-ES" w:eastAsia="es-MX"/>
        </w:rPr>
      </w:pPr>
    </w:p>
    <w:p w:rsidR="00C6328C" w:rsidRPr="00CD7AB1" w:rsidRDefault="00C6328C" w:rsidP="00113901">
      <w:pPr>
        <w:spacing w:after="0" w:line="240" w:lineRule="auto"/>
        <w:jc w:val="both"/>
        <w:rPr>
          <w:rFonts w:ascii="Times New Roman" w:eastAsia="Times New Roman" w:hAnsi="Times New Roman" w:cs="Times New Roman"/>
          <w:sz w:val="24"/>
          <w:szCs w:val="24"/>
          <w:lang w:val="es-ES" w:eastAsia="es-MX"/>
        </w:rPr>
      </w:pPr>
      <w:r w:rsidRPr="00CD7AB1">
        <w:rPr>
          <w:rFonts w:ascii="Times New Roman" w:eastAsia="Times New Roman" w:hAnsi="Times New Roman" w:cs="Times New Roman"/>
          <w:b/>
          <w:bCs/>
          <w:sz w:val="24"/>
          <w:szCs w:val="24"/>
          <w:lang w:val="es-ES" w:eastAsia="es-MX"/>
        </w:rPr>
        <w:t>Artículo 96.</w:t>
      </w:r>
      <w:r w:rsidRPr="00CD7AB1">
        <w:rPr>
          <w:rFonts w:ascii="Times New Roman" w:eastAsia="Times New Roman" w:hAnsi="Times New Roman" w:cs="Times New Roman"/>
          <w:bCs/>
          <w:sz w:val="24"/>
          <w:szCs w:val="24"/>
          <w:lang w:val="es-ES" w:eastAsia="es-MX"/>
        </w:rPr>
        <w:t xml:space="preserve"> Si el Órgano de Gobierno, autoriza el donativo oneroso o condicional, la IAP lo informará por escrito al donante, quedando perfeccionada la donación, sin perjuicio de que se cumplan las formalidades establecidas en la legislación aplicable.</w:t>
      </w:r>
    </w:p>
    <w:p w:rsidR="00C6328C" w:rsidRPr="00CD7AB1" w:rsidRDefault="00C6328C" w:rsidP="00113901">
      <w:pPr>
        <w:spacing w:after="0" w:line="240" w:lineRule="auto"/>
        <w:jc w:val="both"/>
        <w:rPr>
          <w:rFonts w:ascii="Times New Roman" w:eastAsia="Times New Roman" w:hAnsi="Times New Roman" w:cs="Times New Roman"/>
          <w:b/>
          <w:bCs/>
          <w:sz w:val="24"/>
          <w:szCs w:val="24"/>
          <w:lang w:val="es-ES" w:eastAsia="es-MX"/>
        </w:rPr>
      </w:pPr>
    </w:p>
    <w:p w:rsidR="00C6328C" w:rsidRPr="00CD7AB1" w:rsidRDefault="00C6328C" w:rsidP="00113901">
      <w:pPr>
        <w:spacing w:after="0" w:line="240" w:lineRule="auto"/>
        <w:jc w:val="both"/>
        <w:rPr>
          <w:rFonts w:ascii="Times New Roman" w:eastAsia="Times New Roman" w:hAnsi="Times New Roman" w:cs="Times New Roman"/>
          <w:sz w:val="24"/>
          <w:szCs w:val="24"/>
          <w:lang w:val="es-ES" w:eastAsia="es-MX"/>
        </w:rPr>
      </w:pPr>
      <w:r w:rsidRPr="00CD7AB1">
        <w:rPr>
          <w:rFonts w:ascii="Times New Roman" w:eastAsia="Times New Roman" w:hAnsi="Times New Roman" w:cs="Times New Roman"/>
          <w:b/>
          <w:bCs/>
          <w:sz w:val="24"/>
          <w:szCs w:val="24"/>
          <w:lang w:val="es-ES" w:eastAsia="es-MX"/>
        </w:rPr>
        <w:t>Artículo 97.</w:t>
      </w:r>
      <w:r w:rsidRPr="00CD7AB1">
        <w:rPr>
          <w:rFonts w:ascii="Times New Roman" w:eastAsia="Times New Roman" w:hAnsi="Times New Roman" w:cs="Times New Roman"/>
          <w:bCs/>
          <w:sz w:val="24"/>
          <w:szCs w:val="24"/>
          <w:lang w:val="es-ES" w:eastAsia="es-MX"/>
        </w:rPr>
        <w:t xml:space="preserve"> Los donativos efectuados a las IAP conforme a las prevenciones de este capítulo no podrán revocarse una vez perfeccionados. Sin embargo, se admitirá la reducción de las donaciones cuando perjudiquen la obligación del donante de ministrar alimentos a quienes los deba, en la proporción que señale el Juez competente conforme a las disposiciones del Código Civil del Estado de México o bien en los casos que de acuerdo a las leyes Estatales vigentes resulten créditos u obligaciones preferentes a las donaciones.</w:t>
      </w:r>
    </w:p>
    <w:p w:rsidR="00C6328C" w:rsidRPr="00CD7AB1" w:rsidRDefault="00C6328C" w:rsidP="00113901">
      <w:pPr>
        <w:spacing w:after="0" w:line="240" w:lineRule="auto"/>
        <w:jc w:val="both"/>
        <w:rPr>
          <w:rFonts w:ascii="Times New Roman" w:eastAsia="Times New Roman" w:hAnsi="Times New Roman" w:cs="Times New Roman"/>
          <w:b/>
          <w:bCs/>
          <w:sz w:val="24"/>
          <w:szCs w:val="24"/>
          <w:lang w:val="es-ES" w:eastAsia="es-MX"/>
        </w:rPr>
      </w:pPr>
    </w:p>
    <w:p w:rsidR="00C6328C" w:rsidRPr="00CD7AB1" w:rsidRDefault="00C6328C" w:rsidP="00113901">
      <w:pPr>
        <w:spacing w:after="0" w:line="240" w:lineRule="auto"/>
        <w:jc w:val="both"/>
        <w:rPr>
          <w:rFonts w:ascii="Times New Roman" w:eastAsia="Times New Roman" w:hAnsi="Times New Roman" w:cs="Times New Roman"/>
          <w:sz w:val="24"/>
          <w:szCs w:val="24"/>
          <w:lang w:val="es-ES" w:eastAsia="es-MX"/>
        </w:rPr>
      </w:pPr>
      <w:r w:rsidRPr="00CD7AB1">
        <w:rPr>
          <w:rFonts w:ascii="Times New Roman" w:eastAsia="Times New Roman" w:hAnsi="Times New Roman" w:cs="Times New Roman"/>
          <w:b/>
          <w:bCs/>
          <w:sz w:val="24"/>
          <w:szCs w:val="24"/>
          <w:lang w:val="es-ES" w:eastAsia="es-MX"/>
        </w:rPr>
        <w:t>Artículo 98.</w:t>
      </w:r>
      <w:r w:rsidRPr="00CD7AB1">
        <w:rPr>
          <w:rFonts w:ascii="Times New Roman" w:eastAsia="Times New Roman" w:hAnsi="Times New Roman" w:cs="Times New Roman"/>
          <w:bCs/>
          <w:sz w:val="24"/>
          <w:szCs w:val="24"/>
          <w:lang w:val="es-ES" w:eastAsia="es-MX"/>
        </w:rPr>
        <w:t xml:space="preserve"> Las IAP podrán realizar donativos en favor de otras IAP del territorio estatal. Sin embargo, cuando el objeto de las IAP donantes no les permita realizar estos donativos, será necesario contar con la autorización del Órgano de Gobierno.</w:t>
      </w:r>
    </w:p>
    <w:p w:rsidR="00C6328C" w:rsidRPr="00CD7AB1" w:rsidRDefault="00C6328C" w:rsidP="00113901">
      <w:pPr>
        <w:spacing w:after="0" w:line="240" w:lineRule="auto"/>
        <w:jc w:val="both"/>
        <w:rPr>
          <w:rFonts w:ascii="Times New Roman" w:eastAsia="Times New Roman" w:hAnsi="Times New Roman" w:cs="Times New Roman"/>
          <w:bCs/>
          <w:sz w:val="24"/>
          <w:szCs w:val="24"/>
          <w:lang w:val="es-ES" w:eastAsia="es-MX"/>
        </w:rPr>
      </w:pPr>
    </w:p>
    <w:p w:rsidR="00C6328C" w:rsidRPr="00CD7AB1" w:rsidRDefault="00C6328C" w:rsidP="00113901">
      <w:pPr>
        <w:spacing w:after="0" w:line="240" w:lineRule="auto"/>
        <w:jc w:val="both"/>
        <w:rPr>
          <w:rFonts w:ascii="Times New Roman" w:eastAsia="Times New Roman" w:hAnsi="Times New Roman" w:cs="Times New Roman"/>
          <w:sz w:val="24"/>
          <w:szCs w:val="24"/>
          <w:lang w:val="es-ES" w:eastAsia="es-MX"/>
        </w:rPr>
      </w:pPr>
      <w:r w:rsidRPr="00CD7AB1">
        <w:rPr>
          <w:rFonts w:ascii="Times New Roman" w:eastAsia="Times New Roman" w:hAnsi="Times New Roman" w:cs="Times New Roman"/>
          <w:b/>
          <w:bCs/>
          <w:sz w:val="24"/>
          <w:szCs w:val="24"/>
          <w:lang w:val="es-ES" w:eastAsia="es-MX"/>
        </w:rPr>
        <w:t>Artículo 99.</w:t>
      </w:r>
      <w:r w:rsidRPr="00CD7AB1">
        <w:rPr>
          <w:rFonts w:ascii="Times New Roman" w:eastAsia="Times New Roman" w:hAnsi="Times New Roman" w:cs="Times New Roman"/>
          <w:bCs/>
          <w:sz w:val="24"/>
          <w:szCs w:val="24"/>
          <w:lang w:val="es-ES" w:eastAsia="es-MX"/>
        </w:rPr>
        <w:t xml:space="preserve"> Las IAP, solo podrán realizar donativos sobre sus excedentes a otras IAP constituidas ante la JAPEM, previa autorización del Órgano de Gobierno.</w:t>
      </w:r>
    </w:p>
    <w:p w:rsidR="00C6328C" w:rsidRPr="00CD7AB1" w:rsidRDefault="00C6328C" w:rsidP="00113901">
      <w:pPr>
        <w:spacing w:after="0" w:line="240" w:lineRule="auto"/>
        <w:jc w:val="both"/>
        <w:rPr>
          <w:rFonts w:ascii="Times New Roman" w:eastAsia="Times New Roman" w:hAnsi="Times New Roman" w:cs="Times New Roman"/>
          <w:bCs/>
          <w:sz w:val="24"/>
          <w:szCs w:val="24"/>
          <w:lang w:val="es-ES" w:eastAsia="es-MX"/>
        </w:rPr>
      </w:pPr>
    </w:p>
    <w:p w:rsidR="00C6328C" w:rsidRPr="00CD7AB1" w:rsidRDefault="00C6328C" w:rsidP="00113901">
      <w:pPr>
        <w:spacing w:after="0" w:line="240" w:lineRule="auto"/>
        <w:jc w:val="both"/>
        <w:rPr>
          <w:rFonts w:ascii="Times New Roman" w:eastAsia="Times New Roman" w:hAnsi="Times New Roman" w:cs="Times New Roman"/>
          <w:sz w:val="24"/>
          <w:szCs w:val="24"/>
          <w:lang w:val="es-ES" w:eastAsia="es-MX"/>
        </w:rPr>
      </w:pPr>
      <w:r w:rsidRPr="00CD7AB1">
        <w:rPr>
          <w:rFonts w:ascii="Times New Roman" w:eastAsia="Times New Roman" w:hAnsi="Times New Roman" w:cs="Times New Roman"/>
          <w:bCs/>
          <w:sz w:val="24"/>
          <w:szCs w:val="24"/>
          <w:lang w:val="es-ES" w:eastAsia="es-MX"/>
        </w:rPr>
        <w:t>Las IAP que tengan como objeto dar apoyo a otras organizaciones, lo harán preferente a IAP constituidas ante la JAPEM.</w:t>
      </w:r>
    </w:p>
    <w:p w:rsidR="00C6328C" w:rsidRPr="00CD7AB1" w:rsidRDefault="00C6328C" w:rsidP="00113901">
      <w:pPr>
        <w:spacing w:after="0" w:line="240" w:lineRule="auto"/>
        <w:jc w:val="both"/>
        <w:rPr>
          <w:rFonts w:ascii="Times New Roman" w:eastAsia="Times New Roman" w:hAnsi="Times New Roman" w:cs="Times New Roman"/>
          <w:bCs/>
          <w:sz w:val="24"/>
          <w:szCs w:val="24"/>
          <w:lang w:val="es-ES" w:eastAsia="es-MX"/>
        </w:rPr>
      </w:pPr>
    </w:p>
    <w:p w:rsidR="00C6328C" w:rsidRPr="00CD7AB1" w:rsidRDefault="00C6328C" w:rsidP="00113901">
      <w:pPr>
        <w:spacing w:after="0" w:line="240" w:lineRule="auto"/>
        <w:jc w:val="both"/>
        <w:rPr>
          <w:rFonts w:ascii="Times New Roman" w:eastAsia="Times New Roman" w:hAnsi="Times New Roman" w:cs="Times New Roman"/>
          <w:sz w:val="24"/>
          <w:szCs w:val="24"/>
          <w:lang w:val="es-ES" w:eastAsia="es-MX"/>
        </w:rPr>
      </w:pPr>
      <w:r w:rsidRPr="00CD7AB1">
        <w:rPr>
          <w:rFonts w:ascii="Times New Roman" w:eastAsia="Times New Roman" w:hAnsi="Times New Roman" w:cs="Times New Roman"/>
          <w:bCs/>
          <w:sz w:val="24"/>
          <w:szCs w:val="24"/>
          <w:lang w:val="es-ES" w:eastAsia="es-MX"/>
        </w:rPr>
        <w:t>Las donaciones hechas por otras IAP u organismos públicos serán irrevocables y podrán ser perfeccionados por la JAPEM.</w:t>
      </w:r>
    </w:p>
    <w:p w:rsidR="00C6328C" w:rsidRPr="00CD7AB1" w:rsidRDefault="00C6328C" w:rsidP="00113901">
      <w:pPr>
        <w:spacing w:after="0" w:line="240" w:lineRule="auto"/>
        <w:jc w:val="center"/>
        <w:rPr>
          <w:rFonts w:ascii="Times New Roman" w:eastAsia="Times New Roman" w:hAnsi="Times New Roman" w:cs="Times New Roman"/>
          <w:b/>
          <w:sz w:val="24"/>
          <w:szCs w:val="24"/>
          <w:lang w:val="es-ES" w:eastAsia="es-MX"/>
        </w:rPr>
      </w:pPr>
    </w:p>
    <w:p w:rsidR="00C6328C" w:rsidRPr="00CD7AB1" w:rsidRDefault="00C6328C" w:rsidP="00113901">
      <w:pPr>
        <w:spacing w:after="0" w:line="240" w:lineRule="auto"/>
        <w:jc w:val="center"/>
        <w:rPr>
          <w:rFonts w:ascii="Times New Roman" w:eastAsia="Times New Roman" w:hAnsi="Times New Roman" w:cs="Times New Roman"/>
          <w:sz w:val="24"/>
          <w:szCs w:val="24"/>
          <w:lang w:val="es-ES" w:eastAsia="es-MX"/>
        </w:rPr>
      </w:pPr>
      <w:r w:rsidRPr="00CD7AB1">
        <w:rPr>
          <w:rFonts w:ascii="Times New Roman" w:eastAsia="Times New Roman" w:hAnsi="Times New Roman" w:cs="Times New Roman"/>
          <w:b/>
          <w:sz w:val="24"/>
          <w:szCs w:val="24"/>
          <w:lang w:val="es-ES" w:eastAsia="es-MX"/>
        </w:rPr>
        <w:lastRenderedPageBreak/>
        <w:t>TÍTULO QUINTO</w:t>
      </w:r>
    </w:p>
    <w:p w:rsidR="00C6328C" w:rsidRPr="00CD7AB1" w:rsidRDefault="00C6328C" w:rsidP="00113901">
      <w:pPr>
        <w:spacing w:after="0" w:line="240" w:lineRule="auto"/>
        <w:jc w:val="center"/>
        <w:rPr>
          <w:rFonts w:ascii="Times New Roman" w:eastAsia="Times New Roman" w:hAnsi="Times New Roman" w:cs="Times New Roman"/>
          <w:b/>
          <w:sz w:val="24"/>
          <w:szCs w:val="24"/>
          <w:lang w:val="es-ES" w:eastAsia="es-MX"/>
        </w:rPr>
      </w:pPr>
    </w:p>
    <w:p w:rsidR="00C6328C" w:rsidRPr="00CD7AB1" w:rsidRDefault="00C6328C" w:rsidP="00113901">
      <w:pPr>
        <w:spacing w:after="0" w:line="240" w:lineRule="auto"/>
        <w:jc w:val="center"/>
        <w:rPr>
          <w:rFonts w:ascii="Times New Roman" w:eastAsia="Times New Roman" w:hAnsi="Times New Roman" w:cs="Times New Roman"/>
          <w:sz w:val="24"/>
          <w:szCs w:val="24"/>
          <w:lang w:val="es-ES" w:eastAsia="es-MX"/>
        </w:rPr>
      </w:pPr>
      <w:r w:rsidRPr="00CD7AB1">
        <w:rPr>
          <w:rFonts w:ascii="Times New Roman" w:eastAsia="Times New Roman" w:hAnsi="Times New Roman" w:cs="Times New Roman"/>
          <w:b/>
          <w:sz w:val="24"/>
          <w:szCs w:val="24"/>
          <w:lang w:val="es-ES" w:eastAsia="es-MX"/>
        </w:rPr>
        <w:t>CAPÍTULO ÚNICO</w:t>
      </w:r>
    </w:p>
    <w:p w:rsidR="00C6328C" w:rsidRPr="00CD7AB1" w:rsidRDefault="00C6328C" w:rsidP="00113901">
      <w:pPr>
        <w:spacing w:after="0" w:line="240" w:lineRule="auto"/>
        <w:jc w:val="center"/>
        <w:rPr>
          <w:rFonts w:ascii="Times New Roman" w:eastAsia="Arial" w:hAnsi="Times New Roman" w:cs="Times New Roman"/>
          <w:bCs/>
          <w:sz w:val="24"/>
          <w:szCs w:val="24"/>
          <w:highlight w:val="yellow"/>
          <w:lang w:val="es-ES" w:eastAsia="es-MX"/>
        </w:rPr>
      </w:pPr>
      <w:r w:rsidRPr="00CD7AB1">
        <w:rPr>
          <w:rFonts w:ascii="Times New Roman" w:eastAsia="Times New Roman" w:hAnsi="Times New Roman" w:cs="Times New Roman"/>
          <w:b/>
          <w:sz w:val="24"/>
          <w:szCs w:val="24"/>
          <w:lang w:val="es-ES" w:eastAsia="es-MX"/>
        </w:rPr>
        <w:t>DE LAS VISITAS DE VERIFICACIÓN</w:t>
      </w:r>
    </w:p>
    <w:p w:rsidR="00C6328C" w:rsidRPr="00CD7AB1" w:rsidRDefault="00C6328C" w:rsidP="00113901">
      <w:pPr>
        <w:spacing w:after="0" w:line="240" w:lineRule="auto"/>
        <w:jc w:val="both"/>
        <w:rPr>
          <w:rFonts w:ascii="Times New Roman" w:eastAsia="Arial" w:hAnsi="Times New Roman" w:cs="Times New Roman"/>
          <w:b/>
          <w:bCs/>
          <w:sz w:val="24"/>
          <w:szCs w:val="24"/>
          <w:lang w:val="es-ES" w:eastAsia="es-MX"/>
        </w:rPr>
      </w:pPr>
    </w:p>
    <w:p w:rsidR="00C6328C" w:rsidRPr="00CD7AB1" w:rsidRDefault="00C6328C" w:rsidP="00113901">
      <w:pPr>
        <w:spacing w:after="0" w:line="240" w:lineRule="auto"/>
        <w:jc w:val="both"/>
        <w:rPr>
          <w:rFonts w:ascii="Times New Roman" w:eastAsia="Times New Roman" w:hAnsi="Times New Roman" w:cs="Times New Roman"/>
          <w:sz w:val="24"/>
          <w:szCs w:val="24"/>
          <w:lang w:val="es-ES" w:eastAsia="es-MX"/>
        </w:rPr>
      </w:pPr>
      <w:r w:rsidRPr="00CD7AB1">
        <w:rPr>
          <w:rFonts w:ascii="Times New Roman" w:eastAsia="Arial" w:hAnsi="Times New Roman" w:cs="Times New Roman"/>
          <w:b/>
          <w:bCs/>
          <w:sz w:val="24"/>
          <w:szCs w:val="24"/>
          <w:lang w:val="es-ES" w:eastAsia="es-MX"/>
        </w:rPr>
        <w:t>Artículo 100.</w:t>
      </w:r>
      <w:r w:rsidRPr="00CD7AB1">
        <w:rPr>
          <w:rFonts w:ascii="Times New Roman" w:eastAsia="Arial" w:hAnsi="Times New Roman" w:cs="Times New Roman"/>
          <w:bCs/>
          <w:sz w:val="24"/>
          <w:szCs w:val="24"/>
          <w:lang w:val="es-ES" w:eastAsia="es-MX"/>
        </w:rPr>
        <w:t xml:space="preserve"> La JAPEM, a través de sus unidades administrativas, podrá ordenar la práctica de visitas de verificación para comprobar el cumplimiento de las disposiciones de la Ley, en el domicilio, instalaciones y bienes de las IAP, en términos de las disposiciones jurídicas aplicables.</w:t>
      </w:r>
    </w:p>
    <w:p w:rsidR="00C6328C" w:rsidRPr="00CD7AB1" w:rsidRDefault="00C6328C" w:rsidP="00113901">
      <w:pPr>
        <w:spacing w:after="0" w:line="240" w:lineRule="auto"/>
        <w:jc w:val="both"/>
        <w:rPr>
          <w:rFonts w:ascii="Times New Roman" w:eastAsia="Times New Roman" w:hAnsi="Times New Roman" w:cs="Times New Roman"/>
          <w:sz w:val="24"/>
          <w:szCs w:val="24"/>
          <w:lang w:val="es-ES" w:eastAsia="es-MX"/>
        </w:rPr>
      </w:pPr>
    </w:p>
    <w:p w:rsidR="00C6328C" w:rsidRPr="00CD7AB1" w:rsidRDefault="00C6328C" w:rsidP="00113901">
      <w:pPr>
        <w:spacing w:after="0" w:line="240" w:lineRule="auto"/>
        <w:jc w:val="both"/>
        <w:rPr>
          <w:rFonts w:ascii="Times New Roman" w:eastAsia="Times New Roman" w:hAnsi="Times New Roman" w:cs="Times New Roman"/>
          <w:sz w:val="24"/>
          <w:szCs w:val="24"/>
          <w:lang w:val="es-ES" w:eastAsia="es-MX"/>
        </w:rPr>
      </w:pPr>
      <w:r w:rsidRPr="00CD7AB1">
        <w:rPr>
          <w:rFonts w:ascii="Times New Roman" w:eastAsia="Arial" w:hAnsi="Times New Roman" w:cs="Times New Roman"/>
          <w:b/>
          <w:bCs/>
          <w:sz w:val="24"/>
          <w:szCs w:val="24"/>
          <w:lang w:val="es-ES" w:eastAsia="es-MX"/>
        </w:rPr>
        <w:t>Artículo 101.</w:t>
      </w:r>
      <w:r w:rsidRPr="00CD7AB1">
        <w:rPr>
          <w:rFonts w:ascii="Times New Roman" w:eastAsia="Arial" w:hAnsi="Times New Roman" w:cs="Times New Roman"/>
          <w:bCs/>
          <w:sz w:val="24"/>
          <w:szCs w:val="24"/>
          <w:lang w:val="es-ES" w:eastAsia="es-MX"/>
        </w:rPr>
        <w:t xml:space="preserve"> Las visitas de verificación tendrán como finalidad:</w:t>
      </w:r>
    </w:p>
    <w:p w:rsidR="00C6328C" w:rsidRPr="00CD7AB1" w:rsidRDefault="00C6328C" w:rsidP="00113901">
      <w:pPr>
        <w:spacing w:after="0" w:line="240" w:lineRule="auto"/>
        <w:jc w:val="both"/>
        <w:rPr>
          <w:rFonts w:ascii="Times New Roman" w:eastAsia="Arial" w:hAnsi="Times New Roman" w:cs="Times New Roman"/>
          <w:b/>
          <w:bCs/>
          <w:sz w:val="24"/>
          <w:szCs w:val="24"/>
          <w:lang w:val="es-ES" w:eastAsia="es-MX"/>
        </w:rPr>
      </w:pPr>
    </w:p>
    <w:p w:rsidR="00C6328C" w:rsidRPr="00CD7AB1" w:rsidRDefault="00C6328C" w:rsidP="00113901">
      <w:pPr>
        <w:spacing w:after="0" w:line="240" w:lineRule="auto"/>
        <w:jc w:val="both"/>
        <w:rPr>
          <w:rFonts w:ascii="Times New Roman" w:eastAsia="Arial" w:hAnsi="Times New Roman" w:cs="Times New Roman"/>
          <w:bCs/>
          <w:sz w:val="24"/>
          <w:szCs w:val="24"/>
          <w:lang w:val="es-ES" w:eastAsia="es-MX"/>
        </w:rPr>
      </w:pPr>
      <w:r w:rsidRPr="00CD7AB1">
        <w:rPr>
          <w:rFonts w:ascii="Times New Roman" w:eastAsia="Arial" w:hAnsi="Times New Roman" w:cs="Times New Roman"/>
          <w:b/>
          <w:bCs/>
          <w:sz w:val="24"/>
          <w:szCs w:val="24"/>
          <w:lang w:val="es-ES" w:eastAsia="es-MX"/>
        </w:rPr>
        <w:t>I.</w:t>
      </w:r>
      <w:r w:rsidRPr="00CD7AB1">
        <w:rPr>
          <w:rFonts w:ascii="Times New Roman" w:eastAsia="Arial" w:hAnsi="Times New Roman" w:cs="Times New Roman"/>
          <w:bCs/>
          <w:sz w:val="24"/>
          <w:szCs w:val="24"/>
          <w:lang w:val="es-ES" w:eastAsia="es-MX"/>
        </w:rPr>
        <w:t xml:space="preserve">  Revisar el cumplimiento de la Actividad Asistencial de la IAP;</w:t>
      </w:r>
    </w:p>
    <w:p w:rsidR="00C6328C" w:rsidRPr="00CD7AB1" w:rsidRDefault="00C6328C" w:rsidP="00113901">
      <w:pPr>
        <w:spacing w:after="0" w:line="240" w:lineRule="auto"/>
        <w:jc w:val="both"/>
        <w:rPr>
          <w:rFonts w:ascii="Times New Roman" w:eastAsia="Times New Roman" w:hAnsi="Times New Roman" w:cs="Times New Roman"/>
          <w:sz w:val="24"/>
          <w:szCs w:val="24"/>
          <w:lang w:val="es-ES" w:eastAsia="es-MX"/>
        </w:rPr>
      </w:pPr>
    </w:p>
    <w:p w:rsidR="00C6328C" w:rsidRPr="00CD7AB1" w:rsidRDefault="00C6328C" w:rsidP="00113901">
      <w:pPr>
        <w:spacing w:after="0" w:line="240" w:lineRule="auto"/>
        <w:jc w:val="both"/>
        <w:rPr>
          <w:rFonts w:ascii="Times New Roman" w:eastAsia="Arial" w:hAnsi="Times New Roman" w:cs="Times New Roman"/>
          <w:bCs/>
          <w:sz w:val="24"/>
          <w:szCs w:val="24"/>
          <w:lang w:val="es-ES" w:eastAsia="es-MX"/>
        </w:rPr>
      </w:pPr>
      <w:r w:rsidRPr="00CD7AB1">
        <w:rPr>
          <w:rFonts w:ascii="Times New Roman" w:eastAsia="Arial" w:hAnsi="Times New Roman" w:cs="Times New Roman"/>
          <w:b/>
          <w:bCs/>
          <w:sz w:val="24"/>
          <w:szCs w:val="24"/>
          <w:lang w:val="es-ES" w:eastAsia="es-MX"/>
        </w:rPr>
        <w:t>II.</w:t>
      </w:r>
      <w:r w:rsidRPr="00CD7AB1">
        <w:rPr>
          <w:rFonts w:ascii="Times New Roman" w:eastAsia="Arial" w:hAnsi="Times New Roman" w:cs="Times New Roman"/>
          <w:bCs/>
          <w:sz w:val="24"/>
          <w:szCs w:val="24"/>
          <w:lang w:val="es-ES" w:eastAsia="es-MX"/>
        </w:rPr>
        <w:t xml:space="preserve"> Revisar que las IAP cuenten con las autorizaciones vigentes de protección civil y sanitarias de acuerdo al su objeto de su Actividad Asistencial;</w:t>
      </w:r>
    </w:p>
    <w:p w:rsidR="00C6328C" w:rsidRPr="00CD7AB1" w:rsidRDefault="00C6328C" w:rsidP="00113901">
      <w:pPr>
        <w:spacing w:after="0" w:line="240" w:lineRule="auto"/>
        <w:jc w:val="both"/>
        <w:rPr>
          <w:rFonts w:ascii="Times New Roman" w:eastAsia="Times New Roman" w:hAnsi="Times New Roman" w:cs="Times New Roman"/>
          <w:sz w:val="24"/>
          <w:szCs w:val="24"/>
          <w:lang w:val="es-ES" w:eastAsia="es-MX"/>
        </w:rPr>
      </w:pPr>
    </w:p>
    <w:p w:rsidR="00C6328C" w:rsidRPr="00CD7AB1" w:rsidRDefault="00C6328C" w:rsidP="00113901">
      <w:pPr>
        <w:spacing w:after="0" w:line="240" w:lineRule="auto"/>
        <w:jc w:val="both"/>
        <w:rPr>
          <w:rFonts w:ascii="Times New Roman" w:eastAsia="Times New Roman" w:hAnsi="Times New Roman" w:cs="Times New Roman"/>
          <w:sz w:val="24"/>
          <w:szCs w:val="24"/>
          <w:lang w:val="es-ES" w:eastAsia="es-MX"/>
        </w:rPr>
      </w:pPr>
      <w:r w:rsidRPr="00CD7AB1">
        <w:rPr>
          <w:rFonts w:ascii="Times New Roman" w:eastAsia="Arial" w:hAnsi="Times New Roman" w:cs="Times New Roman"/>
          <w:b/>
          <w:bCs/>
          <w:sz w:val="24"/>
          <w:szCs w:val="24"/>
          <w:lang w:val="es-ES" w:eastAsia="es-MX"/>
        </w:rPr>
        <w:t>III.</w:t>
      </w:r>
      <w:r w:rsidRPr="00CD7AB1">
        <w:rPr>
          <w:rFonts w:ascii="Times New Roman" w:eastAsia="Arial" w:hAnsi="Times New Roman" w:cs="Times New Roman"/>
          <w:bCs/>
          <w:sz w:val="24"/>
          <w:szCs w:val="24"/>
          <w:lang w:val="es-ES" w:eastAsia="es-MX"/>
        </w:rPr>
        <w:t xml:space="preserve"> Revisar los archivos que contengan la información contable, asistencial y legal de las IAP;</w:t>
      </w:r>
    </w:p>
    <w:p w:rsidR="00C6328C" w:rsidRPr="00CD7AB1" w:rsidRDefault="00C6328C" w:rsidP="00113901">
      <w:pPr>
        <w:spacing w:after="0" w:line="240" w:lineRule="auto"/>
        <w:jc w:val="both"/>
        <w:rPr>
          <w:rFonts w:ascii="Times New Roman" w:eastAsia="Times New Roman" w:hAnsi="Times New Roman" w:cs="Times New Roman"/>
          <w:b/>
          <w:bCs/>
          <w:sz w:val="24"/>
          <w:szCs w:val="24"/>
          <w:lang w:val="es-ES" w:eastAsia="es-MX"/>
        </w:rPr>
      </w:pPr>
    </w:p>
    <w:p w:rsidR="00C6328C" w:rsidRPr="00CD7AB1" w:rsidRDefault="00C6328C" w:rsidP="00113901">
      <w:pPr>
        <w:spacing w:after="0" w:line="240" w:lineRule="auto"/>
        <w:jc w:val="both"/>
        <w:rPr>
          <w:rFonts w:ascii="Times New Roman" w:eastAsia="Times New Roman" w:hAnsi="Times New Roman" w:cs="Times New Roman"/>
          <w:sz w:val="24"/>
          <w:szCs w:val="24"/>
          <w:lang w:val="es-ES" w:eastAsia="es-MX"/>
        </w:rPr>
      </w:pPr>
      <w:r w:rsidRPr="00CD7AB1">
        <w:rPr>
          <w:rFonts w:ascii="Times New Roman" w:eastAsia="Times New Roman" w:hAnsi="Times New Roman" w:cs="Times New Roman"/>
          <w:b/>
          <w:bCs/>
          <w:sz w:val="24"/>
          <w:szCs w:val="24"/>
          <w:lang w:val="es-ES" w:eastAsia="es-MX"/>
        </w:rPr>
        <w:t>IV.</w:t>
      </w:r>
      <w:r w:rsidRPr="00CD7AB1">
        <w:rPr>
          <w:rFonts w:ascii="Times New Roman" w:eastAsia="Times New Roman" w:hAnsi="Times New Roman" w:cs="Times New Roman"/>
          <w:bCs/>
          <w:sz w:val="24"/>
          <w:szCs w:val="24"/>
          <w:lang w:val="es-ES" w:eastAsia="es-MX"/>
        </w:rPr>
        <w:t xml:space="preserve"> Verificar la existencia de caja o efectivo y valores; practicar arqueos y comprobaciones, cerciorarse de la existencia de los bienes, títulos, efectos, o de cualesquiera otros valores del patrimonio de la IAP;</w:t>
      </w:r>
    </w:p>
    <w:p w:rsidR="00C6328C" w:rsidRPr="00CD7AB1" w:rsidRDefault="00C6328C" w:rsidP="00113901">
      <w:pPr>
        <w:spacing w:after="0" w:line="240" w:lineRule="auto"/>
        <w:jc w:val="both"/>
        <w:rPr>
          <w:rFonts w:ascii="Times New Roman" w:eastAsia="Arial" w:hAnsi="Times New Roman" w:cs="Times New Roman"/>
          <w:b/>
          <w:bCs/>
          <w:sz w:val="24"/>
          <w:szCs w:val="24"/>
          <w:lang w:val="es-ES" w:eastAsia="es-MX"/>
        </w:rPr>
      </w:pPr>
    </w:p>
    <w:p w:rsidR="00C6328C" w:rsidRPr="00CD7AB1" w:rsidRDefault="00C6328C" w:rsidP="00113901">
      <w:pPr>
        <w:spacing w:after="0" w:line="240" w:lineRule="auto"/>
        <w:jc w:val="both"/>
        <w:rPr>
          <w:rFonts w:ascii="Times New Roman" w:eastAsia="Times New Roman" w:hAnsi="Times New Roman" w:cs="Times New Roman"/>
          <w:sz w:val="24"/>
          <w:szCs w:val="24"/>
          <w:lang w:val="es-ES" w:eastAsia="es-MX"/>
        </w:rPr>
      </w:pPr>
      <w:r w:rsidRPr="00CD7AB1">
        <w:rPr>
          <w:rFonts w:ascii="Times New Roman" w:eastAsia="Arial" w:hAnsi="Times New Roman" w:cs="Times New Roman"/>
          <w:b/>
          <w:bCs/>
          <w:sz w:val="24"/>
          <w:szCs w:val="24"/>
          <w:lang w:val="es-ES" w:eastAsia="es-MX"/>
        </w:rPr>
        <w:t>V.</w:t>
      </w:r>
      <w:r w:rsidRPr="00CD7AB1">
        <w:rPr>
          <w:rFonts w:ascii="Times New Roman" w:eastAsia="Arial" w:hAnsi="Times New Roman" w:cs="Times New Roman"/>
          <w:bCs/>
          <w:sz w:val="24"/>
          <w:szCs w:val="24"/>
          <w:lang w:val="es-ES" w:eastAsia="es-MX"/>
        </w:rPr>
        <w:t xml:space="preserve"> Verificar que las actividades que efectúen las IAP se realicen conforme a lo establecido en las leyes de le sean aplicables;</w:t>
      </w:r>
    </w:p>
    <w:p w:rsidR="00C6328C" w:rsidRPr="00CD7AB1" w:rsidRDefault="00C6328C" w:rsidP="00113901">
      <w:pPr>
        <w:spacing w:after="0" w:line="240" w:lineRule="auto"/>
        <w:jc w:val="both"/>
        <w:rPr>
          <w:rFonts w:ascii="Times New Roman" w:eastAsia="Arial" w:hAnsi="Times New Roman" w:cs="Times New Roman"/>
          <w:b/>
          <w:bCs/>
          <w:sz w:val="24"/>
          <w:szCs w:val="24"/>
          <w:lang w:val="es-ES" w:eastAsia="es-MX"/>
        </w:rPr>
      </w:pPr>
    </w:p>
    <w:p w:rsidR="00C6328C" w:rsidRPr="00CD7AB1" w:rsidRDefault="00C6328C" w:rsidP="00113901">
      <w:pPr>
        <w:spacing w:after="0" w:line="240" w:lineRule="auto"/>
        <w:jc w:val="both"/>
        <w:rPr>
          <w:rFonts w:ascii="Times New Roman" w:eastAsia="Times New Roman" w:hAnsi="Times New Roman" w:cs="Times New Roman"/>
          <w:sz w:val="24"/>
          <w:szCs w:val="24"/>
          <w:lang w:val="es-ES" w:eastAsia="es-MX"/>
        </w:rPr>
      </w:pPr>
      <w:r w:rsidRPr="00CD7AB1">
        <w:rPr>
          <w:rFonts w:ascii="Times New Roman" w:eastAsia="Arial" w:hAnsi="Times New Roman" w:cs="Times New Roman"/>
          <w:b/>
          <w:bCs/>
          <w:sz w:val="24"/>
          <w:szCs w:val="24"/>
          <w:lang w:val="es-ES" w:eastAsia="es-MX"/>
        </w:rPr>
        <w:t>VI.</w:t>
      </w:r>
      <w:r w:rsidRPr="00CD7AB1">
        <w:rPr>
          <w:rFonts w:ascii="Times New Roman" w:eastAsia="Arial" w:hAnsi="Times New Roman" w:cs="Times New Roman"/>
          <w:bCs/>
          <w:sz w:val="24"/>
          <w:szCs w:val="24"/>
          <w:lang w:val="es-ES" w:eastAsia="es-MX"/>
        </w:rPr>
        <w:t xml:space="preserve"> Comprobar que los servicios de la Actividad Asistencial que otorguen las IAP sean proporcionados con calidad, calidez, cordialidad, seguridad y con eficiencia;</w:t>
      </w:r>
    </w:p>
    <w:p w:rsidR="00C6328C" w:rsidRPr="00CD7AB1" w:rsidRDefault="00C6328C" w:rsidP="00113901">
      <w:pPr>
        <w:spacing w:after="0" w:line="240" w:lineRule="auto"/>
        <w:jc w:val="both"/>
        <w:rPr>
          <w:rFonts w:ascii="Times New Roman" w:eastAsia="Times New Roman" w:hAnsi="Times New Roman" w:cs="Times New Roman"/>
          <w:b/>
          <w:bCs/>
          <w:sz w:val="24"/>
          <w:szCs w:val="24"/>
          <w:lang w:val="es-ES" w:eastAsia="es-MX"/>
        </w:rPr>
      </w:pPr>
    </w:p>
    <w:p w:rsidR="00C6328C" w:rsidRPr="00CD7AB1" w:rsidRDefault="00C6328C" w:rsidP="00113901">
      <w:pPr>
        <w:spacing w:after="0" w:line="240" w:lineRule="auto"/>
        <w:jc w:val="both"/>
        <w:rPr>
          <w:rFonts w:ascii="Times New Roman" w:eastAsia="Times New Roman" w:hAnsi="Times New Roman" w:cs="Times New Roman"/>
          <w:sz w:val="24"/>
          <w:szCs w:val="24"/>
          <w:lang w:val="es-ES" w:eastAsia="es-MX"/>
        </w:rPr>
      </w:pPr>
      <w:r w:rsidRPr="00CD7AB1">
        <w:rPr>
          <w:rFonts w:ascii="Times New Roman" w:eastAsia="Times New Roman" w:hAnsi="Times New Roman" w:cs="Times New Roman"/>
          <w:b/>
          <w:bCs/>
          <w:sz w:val="24"/>
          <w:szCs w:val="24"/>
          <w:lang w:val="es-ES" w:eastAsia="es-MX"/>
        </w:rPr>
        <w:t>VII.</w:t>
      </w:r>
      <w:r w:rsidRPr="00CD7AB1">
        <w:rPr>
          <w:rFonts w:ascii="Times New Roman" w:eastAsia="Times New Roman" w:hAnsi="Times New Roman" w:cs="Times New Roman"/>
          <w:bCs/>
          <w:sz w:val="24"/>
          <w:szCs w:val="24"/>
          <w:lang w:val="es-ES" w:eastAsia="es-MX"/>
        </w:rPr>
        <w:t xml:space="preserve"> Verificar la administración de los fondos, su manejo y aplicación a la Actividad Asistencial, y</w:t>
      </w:r>
    </w:p>
    <w:p w:rsidR="00C6328C" w:rsidRPr="00CD7AB1" w:rsidRDefault="00C6328C" w:rsidP="00113901">
      <w:pPr>
        <w:spacing w:after="0" w:line="240" w:lineRule="auto"/>
        <w:jc w:val="both"/>
        <w:rPr>
          <w:rFonts w:ascii="Times New Roman" w:eastAsia="Times New Roman" w:hAnsi="Times New Roman" w:cs="Times New Roman"/>
          <w:b/>
          <w:bCs/>
          <w:sz w:val="24"/>
          <w:szCs w:val="24"/>
          <w:lang w:val="es-ES" w:eastAsia="es-MX"/>
        </w:rPr>
      </w:pPr>
    </w:p>
    <w:p w:rsidR="00C6328C" w:rsidRPr="00CD7AB1" w:rsidRDefault="00C6328C" w:rsidP="00113901">
      <w:pPr>
        <w:spacing w:after="0" w:line="240" w:lineRule="auto"/>
        <w:jc w:val="both"/>
        <w:rPr>
          <w:rFonts w:ascii="Times New Roman" w:eastAsia="Times New Roman" w:hAnsi="Times New Roman" w:cs="Times New Roman"/>
          <w:sz w:val="24"/>
          <w:szCs w:val="24"/>
          <w:lang w:val="es-ES" w:eastAsia="es-MX"/>
        </w:rPr>
      </w:pPr>
      <w:r w:rsidRPr="00CD7AB1">
        <w:rPr>
          <w:rFonts w:ascii="Times New Roman" w:eastAsia="Times New Roman" w:hAnsi="Times New Roman" w:cs="Times New Roman"/>
          <w:b/>
          <w:bCs/>
          <w:sz w:val="24"/>
          <w:szCs w:val="24"/>
          <w:lang w:val="es-ES" w:eastAsia="es-MX"/>
        </w:rPr>
        <w:t>VIII.</w:t>
      </w:r>
      <w:r w:rsidRPr="00CD7AB1">
        <w:rPr>
          <w:rFonts w:ascii="Times New Roman" w:eastAsia="Times New Roman" w:hAnsi="Times New Roman" w:cs="Times New Roman"/>
          <w:bCs/>
          <w:sz w:val="24"/>
          <w:szCs w:val="24"/>
          <w:lang w:val="es-ES" w:eastAsia="es-MX"/>
        </w:rPr>
        <w:t xml:space="preserve"> Verificar el padrón de Beneficiarios.</w:t>
      </w:r>
    </w:p>
    <w:p w:rsidR="00C6328C" w:rsidRPr="00CD7AB1" w:rsidRDefault="00C6328C" w:rsidP="00113901">
      <w:pPr>
        <w:spacing w:after="0" w:line="240" w:lineRule="auto"/>
        <w:jc w:val="both"/>
        <w:rPr>
          <w:rFonts w:ascii="Times New Roman" w:eastAsia="Times New Roman" w:hAnsi="Times New Roman" w:cs="Times New Roman"/>
          <w:b/>
          <w:bCs/>
          <w:sz w:val="24"/>
          <w:szCs w:val="24"/>
          <w:lang w:val="es-ES" w:eastAsia="es-MX"/>
        </w:rPr>
      </w:pPr>
    </w:p>
    <w:p w:rsidR="00C6328C" w:rsidRPr="00CD7AB1" w:rsidRDefault="00C6328C" w:rsidP="00113901">
      <w:pPr>
        <w:spacing w:after="0" w:line="240" w:lineRule="auto"/>
        <w:jc w:val="both"/>
        <w:rPr>
          <w:rFonts w:ascii="Times New Roman" w:eastAsia="Times New Roman" w:hAnsi="Times New Roman" w:cs="Times New Roman"/>
          <w:sz w:val="24"/>
          <w:szCs w:val="24"/>
          <w:lang w:val="es-ES" w:eastAsia="es-MX"/>
        </w:rPr>
      </w:pPr>
      <w:r w:rsidRPr="00CD7AB1">
        <w:rPr>
          <w:rFonts w:ascii="Times New Roman" w:eastAsia="Times New Roman" w:hAnsi="Times New Roman" w:cs="Times New Roman"/>
          <w:b/>
          <w:bCs/>
          <w:sz w:val="24"/>
          <w:szCs w:val="24"/>
          <w:lang w:val="es-ES" w:eastAsia="es-MX"/>
        </w:rPr>
        <w:t>Artículo 102.</w:t>
      </w:r>
      <w:r w:rsidRPr="00CD7AB1">
        <w:rPr>
          <w:rFonts w:ascii="Times New Roman" w:eastAsia="Times New Roman" w:hAnsi="Times New Roman" w:cs="Times New Roman"/>
          <w:bCs/>
          <w:sz w:val="24"/>
          <w:szCs w:val="24"/>
          <w:lang w:val="es-ES" w:eastAsia="es-MX"/>
        </w:rPr>
        <w:t xml:space="preserve"> Las IAP deberán brindar todas las facilidades al personal de la JAPEM, para el efecto de que se lleven a cabo las visitas de verificación para determinar el cumplimiento de las disposiciones de la Ley.</w:t>
      </w:r>
    </w:p>
    <w:p w:rsidR="00C6328C" w:rsidRPr="00CD7AB1" w:rsidRDefault="00C6328C" w:rsidP="00113901">
      <w:pPr>
        <w:spacing w:after="0" w:line="240" w:lineRule="auto"/>
        <w:jc w:val="both"/>
        <w:rPr>
          <w:rFonts w:ascii="Times New Roman" w:eastAsia="Times New Roman" w:hAnsi="Times New Roman" w:cs="Times New Roman"/>
          <w:b/>
          <w:bCs/>
          <w:sz w:val="24"/>
          <w:szCs w:val="24"/>
          <w:lang w:val="es-ES" w:eastAsia="es-MX"/>
        </w:rPr>
      </w:pPr>
    </w:p>
    <w:p w:rsidR="00C6328C" w:rsidRPr="00CD7AB1" w:rsidRDefault="00C6328C" w:rsidP="00113901">
      <w:pPr>
        <w:spacing w:after="0" w:line="240" w:lineRule="auto"/>
        <w:jc w:val="both"/>
        <w:rPr>
          <w:rFonts w:ascii="Times New Roman" w:eastAsia="Times New Roman" w:hAnsi="Times New Roman" w:cs="Times New Roman"/>
          <w:sz w:val="24"/>
          <w:szCs w:val="24"/>
          <w:lang w:val="es-ES" w:eastAsia="es-MX"/>
        </w:rPr>
      </w:pPr>
      <w:r w:rsidRPr="00CD7AB1">
        <w:rPr>
          <w:rFonts w:ascii="Times New Roman" w:eastAsia="Times New Roman" w:hAnsi="Times New Roman" w:cs="Times New Roman"/>
          <w:b/>
          <w:bCs/>
          <w:sz w:val="24"/>
          <w:szCs w:val="24"/>
          <w:lang w:val="es-ES" w:eastAsia="es-MX"/>
        </w:rPr>
        <w:t>Artículo 103.</w:t>
      </w:r>
      <w:r w:rsidRPr="00CD7AB1">
        <w:rPr>
          <w:rFonts w:ascii="Times New Roman" w:eastAsia="Times New Roman" w:hAnsi="Times New Roman" w:cs="Times New Roman"/>
          <w:bCs/>
          <w:sz w:val="24"/>
          <w:szCs w:val="24"/>
          <w:lang w:val="es-ES" w:eastAsia="es-MX"/>
        </w:rPr>
        <w:t xml:space="preserve"> Las visitas de verificación se sujetarán a las formalidades establecidas en la Ley, el Código de Procedimientos Administrativos del Estado de México y las demás disposiciones jurídicas aplicables.</w:t>
      </w:r>
    </w:p>
    <w:p w:rsidR="00C6328C" w:rsidRPr="00CD7AB1" w:rsidRDefault="00C6328C" w:rsidP="00113901">
      <w:pPr>
        <w:spacing w:after="0" w:line="240" w:lineRule="auto"/>
        <w:jc w:val="both"/>
        <w:rPr>
          <w:rFonts w:ascii="Times New Roman" w:eastAsia="Times New Roman" w:hAnsi="Times New Roman" w:cs="Times New Roman"/>
          <w:b/>
          <w:bCs/>
          <w:sz w:val="24"/>
          <w:szCs w:val="24"/>
          <w:lang w:val="es-ES" w:eastAsia="es-MX"/>
        </w:rPr>
      </w:pPr>
    </w:p>
    <w:p w:rsidR="00C6328C" w:rsidRPr="00CD7AB1" w:rsidRDefault="00C6328C" w:rsidP="00113901">
      <w:pPr>
        <w:spacing w:after="0" w:line="240" w:lineRule="auto"/>
        <w:jc w:val="both"/>
        <w:rPr>
          <w:rFonts w:ascii="Times New Roman" w:eastAsia="Times New Roman" w:hAnsi="Times New Roman" w:cs="Times New Roman"/>
          <w:sz w:val="24"/>
          <w:szCs w:val="24"/>
          <w:lang w:val="es-ES" w:eastAsia="es-MX"/>
        </w:rPr>
      </w:pPr>
      <w:r w:rsidRPr="00CD7AB1">
        <w:rPr>
          <w:rFonts w:ascii="Times New Roman" w:eastAsia="Times New Roman" w:hAnsi="Times New Roman" w:cs="Times New Roman"/>
          <w:b/>
          <w:bCs/>
          <w:sz w:val="24"/>
          <w:szCs w:val="24"/>
          <w:lang w:val="es-ES" w:eastAsia="es-MX"/>
        </w:rPr>
        <w:t>Artículo 104.</w:t>
      </w:r>
      <w:r w:rsidRPr="00CD7AB1">
        <w:rPr>
          <w:rFonts w:ascii="Times New Roman" w:eastAsia="Times New Roman" w:hAnsi="Times New Roman" w:cs="Times New Roman"/>
          <w:bCs/>
          <w:sz w:val="24"/>
          <w:szCs w:val="24"/>
          <w:lang w:val="es-ES" w:eastAsia="es-MX"/>
        </w:rPr>
        <w:t xml:space="preserve"> La información contenida en las actas de verificación se dispondrá en los términos de la Ley de Protección de Datos Personales en Posesión de Sujetos Obligados del Estado de México y Municipios y deberá seguir lo establecido por el Código de Procedimientos Administrativos del Estado de México.</w:t>
      </w:r>
    </w:p>
    <w:p w:rsidR="00C6328C" w:rsidRPr="00CD7AB1" w:rsidRDefault="00C6328C" w:rsidP="00113901">
      <w:pPr>
        <w:spacing w:after="0" w:line="240" w:lineRule="auto"/>
        <w:jc w:val="both"/>
        <w:rPr>
          <w:rFonts w:ascii="Times New Roman" w:eastAsia="Times New Roman" w:hAnsi="Times New Roman" w:cs="Times New Roman"/>
          <w:bCs/>
          <w:sz w:val="24"/>
          <w:szCs w:val="24"/>
          <w:lang w:val="es-ES" w:eastAsia="es-MX"/>
        </w:rPr>
      </w:pPr>
    </w:p>
    <w:p w:rsidR="00C6328C" w:rsidRPr="00CD7AB1" w:rsidRDefault="00C6328C" w:rsidP="00113901">
      <w:pPr>
        <w:spacing w:after="0" w:line="240" w:lineRule="auto"/>
        <w:jc w:val="both"/>
        <w:rPr>
          <w:rFonts w:ascii="Times New Roman" w:eastAsia="Times New Roman" w:hAnsi="Times New Roman" w:cs="Times New Roman"/>
          <w:sz w:val="24"/>
          <w:szCs w:val="24"/>
          <w:lang w:val="es-ES" w:eastAsia="es-MX"/>
        </w:rPr>
      </w:pPr>
      <w:r w:rsidRPr="00CD7AB1">
        <w:rPr>
          <w:rFonts w:ascii="Times New Roman" w:eastAsia="Times New Roman" w:hAnsi="Times New Roman" w:cs="Times New Roman"/>
          <w:bCs/>
          <w:sz w:val="24"/>
          <w:szCs w:val="24"/>
          <w:lang w:val="es-ES" w:eastAsia="es-MX"/>
        </w:rPr>
        <w:t>La infracción a lo dispuesto en este artículo será sancionada en términos de la Ley de Responsabilidades Administrativas del Estado de México y Municipios.</w:t>
      </w:r>
    </w:p>
    <w:p w:rsidR="00C6328C" w:rsidRPr="00CD7AB1" w:rsidRDefault="00C6328C" w:rsidP="00113901">
      <w:pPr>
        <w:spacing w:after="0" w:line="240" w:lineRule="auto"/>
        <w:jc w:val="both"/>
        <w:rPr>
          <w:rFonts w:ascii="Times New Roman" w:eastAsia="Times New Roman" w:hAnsi="Times New Roman" w:cs="Times New Roman"/>
          <w:b/>
          <w:bCs/>
          <w:sz w:val="24"/>
          <w:szCs w:val="24"/>
          <w:lang w:val="es-ES" w:eastAsia="es-MX"/>
        </w:rPr>
      </w:pPr>
    </w:p>
    <w:p w:rsidR="00C6328C" w:rsidRPr="00CD7AB1" w:rsidRDefault="00C6328C" w:rsidP="00113901">
      <w:pPr>
        <w:spacing w:after="0" w:line="240" w:lineRule="auto"/>
        <w:jc w:val="both"/>
        <w:rPr>
          <w:rFonts w:ascii="Times New Roman" w:eastAsia="Times New Roman" w:hAnsi="Times New Roman" w:cs="Times New Roman"/>
          <w:sz w:val="24"/>
          <w:szCs w:val="24"/>
          <w:lang w:val="es-ES" w:eastAsia="es-MX"/>
        </w:rPr>
      </w:pPr>
      <w:r w:rsidRPr="00CD7AB1">
        <w:rPr>
          <w:rFonts w:ascii="Times New Roman" w:eastAsia="Times New Roman" w:hAnsi="Times New Roman" w:cs="Times New Roman"/>
          <w:b/>
          <w:bCs/>
          <w:sz w:val="24"/>
          <w:szCs w:val="24"/>
          <w:lang w:val="es-ES" w:eastAsia="es-MX"/>
        </w:rPr>
        <w:lastRenderedPageBreak/>
        <w:t>Artículo 105.</w:t>
      </w:r>
      <w:r w:rsidRPr="00CD7AB1">
        <w:rPr>
          <w:rFonts w:ascii="Times New Roman" w:eastAsia="Times New Roman" w:hAnsi="Times New Roman" w:cs="Times New Roman"/>
          <w:bCs/>
          <w:sz w:val="24"/>
          <w:szCs w:val="24"/>
          <w:lang w:val="es-ES" w:eastAsia="es-MX"/>
        </w:rPr>
        <w:t xml:space="preserve"> De conformidad con la Ley de Transparencia y Acceso a la Información Pública del Estado de México y Municipios, la información contenida en las actas de visita de verificación, requerida por los particulares y las IAP deberán ser solicitadas a través de las unidades de transparencia o por la autoridad judicial competente.</w:t>
      </w:r>
    </w:p>
    <w:p w:rsidR="00C6328C" w:rsidRPr="00CD7AB1" w:rsidRDefault="00C6328C" w:rsidP="00113901">
      <w:pPr>
        <w:spacing w:after="0" w:line="240" w:lineRule="auto"/>
        <w:jc w:val="both"/>
        <w:rPr>
          <w:rFonts w:ascii="Times New Roman" w:eastAsia="Times New Roman" w:hAnsi="Times New Roman" w:cs="Times New Roman"/>
          <w:b/>
          <w:bCs/>
          <w:sz w:val="24"/>
          <w:szCs w:val="24"/>
          <w:lang w:val="es-ES" w:eastAsia="es-MX"/>
        </w:rPr>
      </w:pPr>
    </w:p>
    <w:p w:rsidR="00C6328C" w:rsidRPr="00CD7AB1" w:rsidRDefault="00C6328C" w:rsidP="00113901">
      <w:pPr>
        <w:spacing w:after="0" w:line="240" w:lineRule="auto"/>
        <w:jc w:val="both"/>
        <w:rPr>
          <w:rFonts w:ascii="Times New Roman" w:eastAsia="Times New Roman" w:hAnsi="Times New Roman" w:cs="Times New Roman"/>
          <w:sz w:val="24"/>
          <w:szCs w:val="24"/>
          <w:lang w:val="es-ES" w:eastAsia="es-MX"/>
        </w:rPr>
      </w:pPr>
      <w:r w:rsidRPr="00CD7AB1">
        <w:rPr>
          <w:rFonts w:ascii="Times New Roman" w:eastAsia="Times New Roman" w:hAnsi="Times New Roman" w:cs="Times New Roman"/>
          <w:b/>
          <w:bCs/>
          <w:sz w:val="24"/>
          <w:szCs w:val="24"/>
          <w:lang w:val="es-ES" w:eastAsia="es-MX"/>
        </w:rPr>
        <w:t>Artículo 106.</w:t>
      </w:r>
      <w:r w:rsidRPr="00CD7AB1">
        <w:rPr>
          <w:rFonts w:ascii="Times New Roman" w:eastAsia="Times New Roman" w:hAnsi="Times New Roman" w:cs="Times New Roman"/>
          <w:bCs/>
          <w:sz w:val="24"/>
          <w:szCs w:val="24"/>
          <w:lang w:val="es-ES" w:eastAsia="es-MX"/>
        </w:rPr>
        <w:t xml:space="preserve"> El personal verificador, designado o habilitado por la JAPEM, podrá emitir al momento de la visita de verificación, las recomendaciones o sugerencias pertinentes, con independencia de que se deriven acciones de carácter administrativo y legal que emita la JAPEM.</w:t>
      </w:r>
    </w:p>
    <w:p w:rsidR="00C6328C" w:rsidRPr="00CD7AB1" w:rsidRDefault="00C6328C" w:rsidP="00113901">
      <w:pPr>
        <w:spacing w:after="0" w:line="240" w:lineRule="auto"/>
        <w:jc w:val="both"/>
        <w:rPr>
          <w:rFonts w:ascii="Times New Roman" w:eastAsia="Arial" w:hAnsi="Times New Roman" w:cs="Times New Roman"/>
          <w:b/>
          <w:bCs/>
          <w:sz w:val="24"/>
          <w:szCs w:val="24"/>
          <w:lang w:val="es-ES" w:eastAsia="es-MX"/>
        </w:rPr>
      </w:pPr>
    </w:p>
    <w:p w:rsidR="00C6328C" w:rsidRPr="00CD7AB1" w:rsidRDefault="00C6328C" w:rsidP="00113901">
      <w:pPr>
        <w:spacing w:after="0" w:line="240" w:lineRule="auto"/>
        <w:jc w:val="both"/>
        <w:rPr>
          <w:rFonts w:ascii="Times New Roman" w:eastAsia="Times New Roman" w:hAnsi="Times New Roman" w:cs="Times New Roman"/>
          <w:sz w:val="24"/>
          <w:szCs w:val="24"/>
          <w:lang w:val="es-ES" w:eastAsia="es-MX"/>
        </w:rPr>
      </w:pPr>
      <w:r w:rsidRPr="00CD7AB1">
        <w:rPr>
          <w:rFonts w:ascii="Times New Roman" w:eastAsia="Arial" w:hAnsi="Times New Roman" w:cs="Times New Roman"/>
          <w:b/>
          <w:bCs/>
          <w:sz w:val="24"/>
          <w:szCs w:val="24"/>
          <w:lang w:val="es-ES" w:eastAsia="es-MX"/>
        </w:rPr>
        <w:t>Artículo 107.</w:t>
      </w:r>
      <w:r w:rsidRPr="00CD7AB1">
        <w:rPr>
          <w:rFonts w:ascii="Times New Roman" w:eastAsia="Arial" w:hAnsi="Times New Roman" w:cs="Times New Roman"/>
          <w:bCs/>
          <w:sz w:val="24"/>
          <w:szCs w:val="24"/>
          <w:lang w:val="es-ES" w:eastAsia="es-MX"/>
        </w:rPr>
        <w:t xml:space="preserve"> Los verificadores de la JAPEM se sujetarán a los requisitos que marca la Ley que crea el Instituto de Verificación Administrativa del Estado de México.</w:t>
      </w:r>
    </w:p>
    <w:p w:rsidR="00C6328C" w:rsidRPr="00CD7AB1" w:rsidRDefault="00C6328C" w:rsidP="00113901">
      <w:pPr>
        <w:spacing w:after="0" w:line="240" w:lineRule="auto"/>
        <w:jc w:val="both"/>
        <w:rPr>
          <w:rFonts w:ascii="Times New Roman" w:eastAsia="Arial" w:hAnsi="Times New Roman" w:cs="Times New Roman"/>
          <w:bCs/>
          <w:sz w:val="24"/>
          <w:szCs w:val="24"/>
          <w:lang w:val="es-ES" w:eastAsia="es-MX"/>
        </w:rPr>
      </w:pPr>
    </w:p>
    <w:p w:rsidR="00C6328C" w:rsidRPr="00CD7AB1" w:rsidRDefault="00C6328C" w:rsidP="00113901">
      <w:pPr>
        <w:spacing w:after="0" w:line="240" w:lineRule="auto"/>
        <w:jc w:val="both"/>
        <w:rPr>
          <w:rFonts w:ascii="Times New Roman" w:eastAsia="Arial" w:hAnsi="Times New Roman" w:cs="Times New Roman"/>
          <w:bCs/>
          <w:sz w:val="24"/>
          <w:szCs w:val="24"/>
          <w:lang w:val="es-ES" w:eastAsia="es-MX"/>
        </w:rPr>
      </w:pPr>
      <w:r w:rsidRPr="00CD7AB1">
        <w:rPr>
          <w:rFonts w:ascii="Times New Roman" w:eastAsia="Arial" w:hAnsi="Times New Roman" w:cs="Times New Roman"/>
          <w:bCs/>
          <w:sz w:val="24"/>
          <w:szCs w:val="24"/>
          <w:lang w:val="es-ES" w:eastAsia="es-MX"/>
        </w:rPr>
        <w:t>En caso de que la IAP, no permita a los verificadores de la JAPEM, la práctica de las visitas de verificación, se harán acreedores a las sanciones establecidas en el artículo 145 de la Ley y en caso de reincidencia, será sujeto al procedimiento de extinción.</w:t>
      </w:r>
    </w:p>
    <w:p w:rsidR="00C6328C" w:rsidRPr="00CD7AB1" w:rsidRDefault="00C6328C" w:rsidP="00113901">
      <w:pPr>
        <w:spacing w:after="0" w:line="240" w:lineRule="auto"/>
        <w:jc w:val="both"/>
        <w:rPr>
          <w:rFonts w:ascii="Times New Roman" w:eastAsia="Times New Roman" w:hAnsi="Times New Roman" w:cs="Times New Roman"/>
          <w:sz w:val="24"/>
          <w:szCs w:val="24"/>
          <w:lang w:val="es-ES" w:eastAsia="es-MX"/>
        </w:rPr>
      </w:pPr>
    </w:p>
    <w:p w:rsidR="00C6328C" w:rsidRPr="00CD7AB1" w:rsidRDefault="00C6328C" w:rsidP="00113901">
      <w:pPr>
        <w:spacing w:after="0" w:line="240" w:lineRule="auto"/>
        <w:jc w:val="center"/>
        <w:rPr>
          <w:rFonts w:ascii="Times New Roman" w:eastAsia="Times New Roman" w:hAnsi="Times New Roman" w:cs="Times New Roman"/>
          <w:sz w:val="24"/>
          <w:szCs w:val="24"/>
          <w:lang w:val="es-ES" w:eastAsia="es-MX"/>
        </w:rPr>
      </w:pPr>
      <w:r w:rsidRPr="00CD7AB1">
        <w:rPr>
          <w:rFonts w:ascii="Times New Roman" w:eastAsia="Times New Roman" w:hAnsi="Times New Roman" w:cs="Times New Roman"/>
          <w:b/>
          <w:sz w:val="24"/>
          <w:szCs w:val="24"/>
          <w:lang w:val="es-ES" w:eastAsia="es-MX"/>
        </w:rPr>
        <w:t>TÍTULO SEXTO</w:t>
      </w:r>
    </w:p>
    <w:p w:rsidR="00C6328C" w:rsidRPr="00CD7AB1" w:rsidRDefault="00C6328C" w:rsidP="00113901">
      <w:pPr>
        <w:spacing w:after="0" w:line="240" w:lineRule="auto"/>
        <w:jc w:val="center"/>
        <w:rPr>
          <w:rFonts w:ascii="Times New Roman" w:eastAsia="Times New Roman" w:hAnsi="Times New Roman" w:cs="Times New Roman"/>
          <w:b/>
          <w:sz w:val="24"/>
          <w:szCs w:val="24"/>
          <w:lang w:val="es-ES" w:eastAsia="es-MX"/>
        </w:rPr>
      </w:pPr>
      <w:r w:rsidRPr="00CD7AB1">
        <w:rPr>
          <w:rFonts w:ascii="Times New Roman" w:eastAsia="Times New Roman" w:hAnsi="Times New Roman" w:cs="Times New Roman"/>
          <w:b/>
          <w:sz w:val="24"/>
          <w:szCs w:val="24"/>
          <w:lang w:val="es-ES" w:eastAsia="es-MX"/>
        </w:rPr>
        <w:t xml:space="preserve">DE LA REGULARIZACIÓN, CANCELACIÓN, EXTINCIÓN, </w:t>
      </w:r>
    </w:p>
    <w:p w:rsidR="00C6328C" w:rsidRPr="00CD7AB1" w:rsidRDefault="00C6328C" w:rsidP="00113901">
      <w:pPr>
        <w:spacing w:after="0" w:line="240" w:lineRule="auto"/>
        <w:jc w:val="center"/>
        <w:rPr>
          <w:rFonts w:ascii="Times New Roman" w:eastAsia="Times New Roman" w:hAnsi="Times New Roman" w:cs="Times New Roman"/>
          <w:sz w:val="24"/>
          <w:szCs w:val="24"/>
          <w:lang w:val="es-ES" w:eastAsia="es-MX"/>
        </w:rPr>
      </w:pPr>
      <w:r w:rsidRPr="00CD7AB1">
        <w:rPr>
          <w:rFonts w:ascii="Times New Roman" w:eastAsia="Times New Roman" w:hAnsi="Times New Roman" w:cs="Times New Roman"/>
          <w:b/>
          <w:sz w:val="24"/>
          <w:szCs w:val="24"/>
          <w:lang w:val="es-ES" w:eastAsia="es-MX"/>
        </w:rPr>
        <w:t>Y LIQUIDACIÓN DE LAS INSTITUCIONES DE ASISTENCIA PRIVADA</w:t>
      </w:r>
    </w:p>
    <w:p w:rsidR="00C6328C" w:rsidRPr="00CD7AB1" w:rsidRDefault="00C6328C" w:rsidP="00113901">
      <w:pPr>
        <w:spacing w:after="0" w:line="240" w:lineRule="auto"/>
        <w:jc w:val="center"/>
        <w:rPr>
          <w:rFonts w:ascii="Times New Roman" w:eastAsia="Times New Roman" w:hAnsi="Times New Roman" w:cs="Times New Roman"/>
          <w:b/>
          <w:sz w:val="24"/>
          <w:szCs w:val="24"/>
          <w:lang w:val="es-ES" w:eastAsia="es-MX"/>
        </w:rPr>
      </w:pPr>
    </w:p>
    <w:p w:rsidR="00C6328C" w:rsidRPr="00CD7AB1" w:rsidRDefault="00C6328C" w:rsidP="00113901">
      <w:pPr>
        <w:spacing w:after="0" w:line="240" w:lineRule="auto"/>
        <w:jc w:val="center"/>
        <w:rPr>
          <w:rFonts w:ascii="Times New Roman" w:eastAsia="Times New Roman" w:hAnsi="Times New Roman" w:cs="Times New Roman"/>
          <w:sz w:val="24"/>
          <w:szCs w:val="24"/>
          <w:lang w:val="es-ES" w:eastAsia="es-MX"/>
        </w:rPr>
      </w:pPr>
      <w:r w:rsidRPr="00CD7AB1">
        <w:rPr>
          <w:rFonts w:ascii="Times New Roman" w:eastAsia="Times New Roman" w:hAnsi="Times New Roman" w:cs="Times New Roman"/>
          <w:b/>
          <w:sz w:val="24"/>
          <w:szCs w:val="24"/>
          <w:lang w:val="es-ES" w:eastAsia="es-MX"/>
        </w:rPr>
        <w:t>CAPÍTULO I</w:t>
      </w:r>
    </w:p>
    <w:p w:rsidR="00C6328C" w:rsidRPr="00CD7AB1" w:rsidRDefault="00C6328C" w:rsidP="00113901">
      <w:pPr>
        <w:spacing w:after="0" w:line="240" w:lineRule="auto"/>
        <w:jc w:val="center"/>
        <w:rPr>
          <w:rFonts w:ascii="Times New Roman" w:eastAsia="Times New Roman" w:hAnsi="Times New Roman" w:cs="Times New Roman"/>
          <w:b/>
          <w:sz w:val="24"/>
          <w:szCs w:val="24"/>
          <w:lang w:val="es-ES" w:eastAsia="es-MX"/>
        </w:rPr>
      </w:pPr>
      <w:r w:rsidRPr="00CD7AB1">
        <w:rPr>
          <w:rFonts w:ascii="Times New Roman" w:eastAsia="Times New Roman" w:hAnsi="Times New Roman" w:cs="Times New Roman"/>
          <w:b/>
          <w:sz w:val="24"/>
          <w:szCs w:val="24"/>
          <w:lang w:val="es-ES" w:eastAsia="es-MX"/>
        </w:rPr>
        <w:t xml:space="preserve">DE LA REGULARIZACIÓN Y CANCELACIÓN, EXTINCIÓN </w:t>
      </w:r>
    </w:p>
    <w:p w:rsidR="00C6328C" w:rsidRPr="00CD7AB1" w:rsidRDefault="00C6328C" w:rsidP="00113901">
      <w:pPr>
        <w:spacing w:after="0" w:line="240" w:lineRule="auto"/>
        <w:jc w:val="center"/>
        <w:rPr>
          <w:rFonts w:ascii="Times New Roman" w:eastAsia="Times New Roman" w:hAnsi="Times New Roman" w:cs="Times New Roman"/>
          <w:b/>
          <w:sz w:val="24"/>
          <w:szCs w:val="24"/>
          <w:lang w:val="es-ES" w:eastAsia="es-MX"/>
        </w:rPr>
      </w:pPr>
      <w:r w:rsidRPr="00CD7AB1">
        <w:rPr>
          <w:rFonts w:ascii="Times New Roman" w:eastAsia="Times New Roman" w:hAnsi="Times New Roman" w:cs="Times New Roman"/>
          <w:b/>
          <w:sz w:val="24"/>
          <w:szCs w:val="24"/>
          <w:lang w:val="es-ES" w:eastAsia="es-MX"/>
        </w:rPr>
        <w:t>DE LAS INSTITUCIONES DE ASISTENCIA PRIVADA</w:t>
      </w:r>
    </w:p>
    <w:p w:rsidR="00C6328C" w:rsidRPr="00CD7AB1" w:rsidRDefault="00C6328C" w:rsidP="00113901">
      <w:pPr>
        <w:spacing w:after="0" w:line="240" w:lineRule="auto"/>
        <w:jc w:val="center"/>
        <w:rPr>
          <w:rFonts w:ascii="Times New Roman" w:eastAsia="Times New Roman" w:hAnsi="Times New Roman" w:cs="Times New Roman"/>
          <w:sz w:val="24"/>
          <w:szCs w:val="24"/>
          <w:lang w:val="es-ES" w:eastAsia="es-MX"/>
        </w:rPr>
      </w:pPr>
    </w:p>
    <w:p w:rsidR="00C6328C" w:rsidRPr="00CD7AB1" w:rsidRDefault="00C6328C" w:rsidP="00113901">
      <w:pPr>
        <w:spacing w:after="0" w:line="240" w:lineRule="auto"/>
        <w:jc w:val="both"/>
        <w:rPr>
          <w:rFonts w:ascii="Times New Roman" w:eastAsia="Times New Roman" w:hAnsi="Times New Roman" w:cs="Times New Roman"/>
          <w:sz w:val="24"/>
          <w:szCs w:val="24"/>
          <w:lang w:val="es-ES" w:eastAsia="es-MX"/>
        </w:rPr>
      </w:pPr>
      <w:r w:rsidRPr="00CD7AB1">
        <w:rPr>
          <w:rFonts w:ascii="Times New Roman" w:eastAsia="Times New Roman" w:hAnsi="Times New Roman" w:cs="Times New Roman"/>
          <w:b/>
          <w:bCs/>
          <w:sz w:val="24"/>
          <w:szCs w:val="24"/>
          <w:lang w:val="es-ES" w:eastAsia="es-MX"/>
        </w:rPr>
        <w:t>Artículo 108.</w:t>
      </w:r>
      <w:r w:rsidRPr="00CD7AB1">
        <w:rPr>
          <w:rFonts w:ascii="Times New Roman" w:eastAsia="Times New Roman" w:hAnsi="Times New Roman" w:cs="Times New Roman"/>
          <w:bCs/>
          <w:sz w:val="24"/>
          <w:szCs w:val="24"/>
          <w:lang w:val="es-ES" w:eastAsia="es-MX"/>
        </w:rPr>
        <w:t xml:space="preserve"> El Fundador, Fundadores, Asociados o Patronos que acrediten haber dado cumplimiento a las disposiciones de la Ley y a la Actividad  Asistencial que le dio origen, así como a sus Estatutos, según sea el caso, durante el desahogo del procedimiento administrativo de extinción; por única ocasión podrán solicitar y, en su caso, obtener la autorización del Órgano de Gobierno para regularizar sus actividades y continuar prestando el servicio de la Actividad Asistencial que diera origen a la IAP de que se trate.</w:t>
      </w:r>
    </w:p>
    <w:p w:rsidR="00C6328C" w:rsidRPr="00CD7AB1" w:rsidRDefault="00C6328C" w:rsidP="00113901">
      <w:pPr>
        <w:spacing w:after="0" w:line="240" w:lineRule="auto"/>
        <w:jc w:val="both"/>
        <w:rPr>
          <w:rFonts w:ascii="Times New Roman" w:eastAsia="Times New Roman" w:hAnsi="Times New Roman" w:cs="Times New Roman"/>
          <w:bCs/>
          <w:sz w:val="24"/>
          <w:szCs w:val="24"/>
          <w:lang w:val="es-ES" w:eastAsia="es-MX"/>
        </w:rPr>
      </w:pPr>
    </w:p>
    <w:p w:rsidR="00C6328C" w:rsidRPr="00CD7AB1" w:rsidDel="00343008" w:rsidRDefault="00C6328C" w:rsidP="00113901">
      <w:pPr>
        <w:spacing w:after="0" w:line="240" w:lineRule="auto"/>
        <w:jc w:val="both"/>
        <w:rPr>
          <w:rFonts w:ascii="Times New Roman" w:eastAsia="Times New Roman" w:hAnsi="Times New Roman" w:cs="Times New Roman"/>
          <w:sz w:val="24"/>
          <w:szCs w:val="24"/>
          <w:lang w:val="es-ES" w:eastAsia="es-MX"/>
        </w:rPr>
      </w:pPr>
      <w:r w:rsidRPr="00CD7AB1">
        <w:rPr>
          <w:rFonts w:ascii="Times New Roman" w:eastAsia="Times New Roman" w:hAnsi="Times New Roman" w:cs="Times New Roman"/>
          <w:bCs/>
          <w:sz w:val="24"/>
          <w:szCs w:val="24"/>
          <w:lang w:val="es-ES" w:eastAsia="es-MX"/>
        </w:rPr>
        <w:t>En el caso de la IAP regularizada, sea objeto de un nuevo procedimiento administrativo de extinción, se le tendrá como reincidente. La reincidencia producirá su extinción.</w:t>
      </w:r>
    </w:p>
    <w:p w:rsidR="00C6328C" w:rsidRPr="00CD7AB1" w:rsidRDefault="00C6328C" w:rsidP="00113901">
      <w:pPr>
        <w:spacing w:after="0" w:line="240" w:lineRule="auto"/>
        <w:jc w:val="both"/>
        <w:rPr>
          <w:rFonts w:ascii="Times New Roman" w:eastAsia="Calibri" w:hAnsi="Times New Roman" w:cs="Times New Roman"/>
          <w:sz w:val="24"/>
          <w:szCs w:val="24"/>
          <w:lang w:val="es-ES" w:eastAsia="es-MX"/>
        </w:rPr>
      </w:pPr>
    </w:p>
    <w:p w:rsidR="00C6328C" w:rsidRPr="00CD7AB1" w:rsidRDefault="00C6328C" w:rsidP="00113901">
      <w:pPr>
        <w:spacing w:after="0" w:line="240" w:lineRule="auto"/>
        <w:jc w:val="both"/>
        <w:rPr>
          <w:rFonts w:ascii="Times New Roman" w:eastAsia="Calibri" w:hAnsi="Times New Roman" w:cs="Times New Roman"/>
          <w:sz w:val="24"/>
          <w:szCs w:val="24"/>
          <w:lang w:val="es-ES" w:eastAsia="es-MX"/>
        </w:rPr>
      </w:pPr>
      <w:r w:rsidRPr="00CD7AB1">
        <w:rPr>
          <w:rFonts w:ascii="Times New Roman" w:eastAsia="Times New Roman" w:hAnsi="Times New Roman" w:cs="Times New Roman"/>
          <w:b/>
          <w:bCs/>
          <w:sz w:val="24"/>
          <w:szCs w:val="24"/>
          <w:lang w:val="es-ES" w:eastAsia="es-MX"/>
        </w:rPr>
        <w:t>Artículo 109.</w:t>
      </w:r>
      <w:r w:rsidRPr="00CD7AB1">
        <w:rPr>
          <w:rFonts w:ascii="Times New Roman" w:eastAsia="Times New Roman" w:hAnsi="Times New Roman" w:cs="Times New Roman"/>
          <w:bCs/>
          <w:sz w:val="24"/>
          <w:szCs w:val="24"/>
          <w:lang w:val="es-ES" w:eastAsia="es-MX"/>
        </w:rPr>
        <w:t xml:space="preserve"> El Órgano de Gobierno autorizará la suspensión de actividades a las IAP, que por alguna situación de contingencia o de algún tipo de fenómeno natural que lo justifique, deje de realizar su  Actividad Asistencial hasta por noventa días hábiles.</w:t>
      </w:r>
    </w:p>
    <w:p w:rsidR="00C6328C" w:rsidRPr="00CD7AB1" w:rsidRDefault="00C6328C" w:rsidP="00113901">
      <w:pPr>
        <w:spacing w:after="0" w:line="240" w:lineRule="auto"/>
        <w:jc w:val="both"/>
        <w:rPr>
          <w:rFonts w:ascii="Times New Roman" w:eastAsia="Calibri" w:hAnsi="Times New Roman" w:cs="Times New Roman"/>
          <w:sz w:val="24"/>
          <w:szCs w:val="24"/>
          <w:lang w:val="es-ES" w:eastAsia="es-MX"/>
        </w:rPr>
      </w:pPr>
    </w:p>
    <w:p w:rsidR="00C6328C" w:rsidRPr="00CD7AB1" w:rsidRDefault="00C6328C" w:rsidP="00113901">
      <w:pPr>
        <w:spacing w:after="0" w:line="240" w:lineRule="auto"/>
        <w:jc w:val="both"/>
        <w:rPr>
          <w:rFonts w:ascii="Times New Roman" w:eastAsia="Times New Roman" w:hAnsi="Times New Roman" w:cs="Times New Roman"/>
          <w:bCs/>
          <w:sz w:val="24"/>
          <w:szCs w:val="24"/>
          <w:lang w:val="es-ES" w:eastAsia="es-MX"/>
        </w:rPr>
      </w:pPr>
      <w:r w:rsidRPr="00CD7AB1">
        <w:rPr>
          <w:rFonts w:ascii="Times New Roman" w:eastAsia="Times New Roman" w:hAnsi="Times New Roman" w:cs="Times New Roman"/>
          <w:b/>
          <w:bCs/>
          <w:sz w:val="24"/>
          <w:szCs w:val="24"/>
          <w:lang w:val="es-ES" w:eastAsia="es-MX"/>
        </w:rPr>
        <w:t>Artículo 110.</w:t>
      </w:r>
      <w:r w:rsidRPr="00CD7AB1">
        <w:rPr>
          <w:rFonts w:ascii="Times New Roman" w:eastAsia="Times New Roman" w:hAnsi="Times New Roman" w:cs="Times New Roman"/>
          <w:bCs/>
          <w:sz w:val="24"/>
          <w:szCs w:val="24"/>
          <w:lang w:val="es-ES" w:eastAsia="es-MX"/>
        </w:rPr>
        <w:t xml:space="preserve"> Serán causales de extinción cuando las IAP:</w:t>
      </w:r>
    </w:p>
    <w:p w:rsidR="00C6328C" w:rsidRPr="00CD7AB1" w:rsidRDefault="00C6328C" w:rsidP="00113901">
      <w:pPr>
        <w:spacing w:after="0" w:line="240" w:lineRule="auto"/>
        <w:jc w:val="both"/>
        <w:rPr>
          <w:rFonts w:ascii="Times New Roman" w:eastAsia="Times New Roman" w:hAnsi="Times New Roman" w:cs="Times New Roman"/>
          <w:sz w:val="24"/>
          <w:szCs w:val="24"/>
          <w:lang w:val="es-ES" w:eastAsia="es-MX"/>
        </w:rPr>
      </w:pPr>
    </w:p>
    <w:p w:rsidR="00C6328C" w:rsidRPr="00CD7AB1" w:rsidRDefault="00C6328C" w:rsidP="00113901">
      <w:pPr>
        <w:spacing w:after="0" w:line="240" w:lineRule="auto"/>
        <w:jc w:val="both"/>
        <w:rPr>
          <w:rFonts w:ascii="Times New Roman" w:eastAsia="Times New Roman" w:hAnsi="Times New Roman" w:cs="Times New Roman"/>
          <w:sz w:val="24"/>
          <w:szCs w:val="24"/>
          <w:lang w:val="es-ES" w:eastAsia="es-MX"/>
        </w:rPr>
      </w:pPr>
      <w:r w:rsidRPr="00CD7AB1">
        <w:rPr>
          <w:rFonts w:ascii="Times New Roman" w:eastAsia="Calibri" w:hAnsi="Times New Roman" w:cs="Times New Roman"/>
          <w:b/>
          <w:bCs/>
          <w:sz w:val="24"/>
          <w:szCs w:val="24"/>
          <w:lang w:val="es-ES" w:eastAsia="es-MX"/>
        </w:rPr>
        <w:t>I.</w:t>
      </w:r>
      <w:r w:rsidRPr="00CD7AB1">
        <w:rPr>
          <w:rFonts w:ascii="Times New Roman" w:eastAsia="Calibri" w:hAnsi="Times New Roman" w:cs="Times New Roman"/>
          <w:bCs/>
          <w:sz w:val="24"/>
          <w:szCs w:val="24"/>
          <w:lang w:val="es-ES" w:eastAsia="es-MX"/>
        </w:rPr>
        <w:t xml:space="preserve">  No acreditar ante la JAPEM el patrimonio inicial, transcurridos noventa días hábiles contados a partir de la fecha de su inscripción en el Registro Federal de Contribuyentes;</w:t>
      </w:r>
    </w:p>
    <w:p w:rsidR="00C6328C" w:rsidRPr="00CD7AB1" w:rsidRDefault="00C6328C" w:rsidP="00113901">
      <w:pPr>
        <w:spacing w:after="0" w:line="240" w:lineRule="auto"/>
        <w:jc w:val="both"/>
        <w:rPr>
          <w:rFonts w:ascii="Times New Roman" w:eastAsia="Times New Roman" w:hAnsi="Times New Roman" w:cs="Times New Roman"/>
          <w:b/>
          <w:bCs/>
          <w:sz w:val="24"/>
          <w:szCs w:val="24"/>
          <w:lang w:val="es-ES" w:eastAsia="es-MX"/>
        </w:rPr>
      </w:pPr>
    </w:p>
    <w:p w:rsidR="00C6328C" w:rsidRPr="00CD7AB1" w:rsidRDefault="00C6328C" w:rsidP="00113901">
      <w:pPr>
        <w:spacing w:after="0" w:line="240" w:lineRule="auto"/>
        <w:jc w:val="both"/>
        <w:rPr>
          <w:rFonts w:ascii="Times New Roman" w:eastAsia="Times New Roman" w:hAnsi="Times New Roman" w:cs="Times New Roman"/>
          <w:sz w:val="24"/>
          <w:szCs w:val="24"/>
          <w:lang w:val="es-ES" w:eastAsia="es-MX"/>
        </w:rPr>
      </w:pPr>
      <w:r w:rsidRPr="00CD7AB1">
        <w:rPr>
          <w:rFonts w:ascii="Times New Roman" w:eastAsia="Times New Roman" w:hAnsi="Times New Roman" w:cs="Times New Roman"/>
          <w:b/>
          <w:bCs/>
          <w:sz w:val="24"/>
          <w:szCs w:val="24"/>
          <w:lang w:val="es-ES" w:eastAsia="es-MX"/>
        </w:rPr>
        <w:t>II.</w:t>
      </w:r>
      <w:r w:rsidRPr="00CD7AB1">
        <w:rPr>
          <w:rFonts w:ascii="Times New Roman" w:eastAsia="Times New Roman" w:hAnsi="Times New Roman" w:cs="Times New Roman"/>
          <w:bCs/>
          <w:sz w:val="24"/>
          <w:szCs w:val="24"/>
          <w:lang w:val="es-ES" w:eastAsia="es-MX"/>
        </w:rPr>
        <w:t xml:space="preserve"> No contar con la certificación del cumplimiento del objeto de su Actividad Asistencial expedida por la JAPEM de los tres años últimos;</w:t>
      </w:r>
    </w:p>
    <w:p w:rsidR="00C6328C" w:rsidRPr="00CD7AB1" w:rsidRDefault="00C6328C" w:rsidP="00113901">
      <w:pPr>
        <w:spacing w:after="0" w:line="240" w:lineRule="auto"/>
        <w:jc w:val="both"/>
        <w:rPr>
          <w:rFonts w:ascii="Times New Roman" w:eastAsia="Times New Roman" w:hAnsi="Times New Roman" w:cs="Times New Roman"/>
          <w:b/>
          <w:bCs/>
          <w:sz w:val="24"/>
          <w:szCs w:val="24"/>
          <w:lang w:val="es-ES" w:eastAsia="es-MX"/>
        </w:rPr>
      </w:pPr>
    </w:p>
    <w:p w:rsidR="00C6328C" w:rsidRPr="00CD7AB1" w:rsidRDefault="00C6328C" w:rsidP="00113901">
      <w:pPr>
        <w:spacing w:after="0" w:line="240" w:lineRule="auto"/>
        <w:jc w:val="both"/>
        <w:rPr>
          <w:rFonts w:ascii="Times New Roman" w:eastAsia="Times New Roman" w:hAnsi="Times New Roman" w:cs="Times New Roman"/>
          <w:sz w:val="24"/>
          <w:szCs w:val="24"/>
          <w:lang w:val="es-ES" w:eastAsia="es-MX"/>
        </w:rPr>
      </w:pPr>
      <w:r w:rsidRPr="00CD7AB1">
        <w:rPr>
          <w:rFonts w:ascii="Times New Roman" w:eastAsia="Times New Roman" w:hAnsi="Times New Roman" w:cs="Times New Roman"/>
          <w:b/>
          <w:bCs/>
          <w:sz w:val="24"/>
          <w:szCs w:val="24"/>
          <w:lang w:val="es-ES" w:eastAsia="es-MX"/>
        </w:rPr>
        <w:t>III.</w:t>
      </w:r>
      <w:r w:rsidRPr="00CD7AB1">
        <w:rPr>
          <w:rFonts w:ascii="Times New Roman" w:eastAsia="Times New Roman" w:hAnsi="Times New Roman" w:cs="Times New Roman"/>
          <w:bCs/>
          <w:sz w:val="24"/>
          <w:szCs w:val="24"/>
          <w:lang w:val="es-ES" w:eastAsia="es-MX"/>
        </w:rPr>
        <w:t xml:space="preserve"> Se constituyan con infracción a las disposiciones de esta Ley. En este caso, la declaratoria de extinción no afectará la legalidad de los actos celebrados por la IAP con terceros;</w:t>
      </w:r>
    </w:p>
    <w:p w:rsidR="00C6328C" w:rsidRPr="00CD7AB1" w:rsidRDefault="00C6328C" w:rsidP="00113901">
      <w:pPr>
        <w:spacing w:after="0" w:line="240" w:lineRule="auto"/>
        <w:jc w:val="both"/>
        <w:rPr>
          <w:rFonts w:ascii="Times New Roman" w:eastAsia="Times New Roman" w:hAnsi="Times New Roman" w:cs="Times New Roman"/>
          <w:b/>
          <w:bCs/>
          <w:sz w:val="24"/>
          <w:szCs w:val="24"/>
          <w:lang w:val="es-ES" w:eastAsia="es-MX"/>
        </w:rPr>
      </w:pPr>
    </w:p>
    <w:p w:rsidR="00C6328C" w:rsidRPr="00CD7AB1" w:rsidRDefault="00C6328C" w:rsidP="00113901">
      <w:pPr>
        <w:spacing w:after="0" w:line="240" w:lineRule="auto"/>
        <w:jc w:val="both"/>
        <w:rPr>
          <w:rFonts w:ascii="Times New Roman" w:eastAsia="Times New Roman" w:hAnsi="Times New Roman" w:cs="Times New Roman"/>
          <w:sz w:val="24"/>
          <w:szCs w:val="24"/>
          <w:lang w:val="es-ES" w:eastAsia="es-MX"/>
        </w:rPr>
      </w:pPr>
      <w:r w:rsidRPr="00CD7AB1">
        <w:rPr>
          <w:rFonts w:ascii="Times New Roman" w:eastAsia="Times New Roman" w:hAnsi="Times New Roman" w:cs="Times New Roman"/>
          <w:b/>
          <w:bCs/>
          <w:sz w:val="24"/>
          <w:szCs w:val="24"/>
          <w:lang w:val="es-ES" w:eastAsia="es-MX"/>
        </w:rPr>
        <w:lastRenderedPageBreak/>
        <w:t>IV.</w:t>
      </w:r>
      <w:r w:rsidRPr="00CD7AB1">
        <w:rPr>
          <w:rFonts w:ascii="Times New Roman" w:eastAsia="Times New Roman" w:hAnsi="Times New Roman" w:cs="Times New Roman"/>
          <w:bCs/>
          <w:sz w:val="24"/>
          <w:szCs w:val="24"/>
          <w:lang w:val="es-ES" w:eastAsia="es-MX"/>
        </w:rPr>
        <w:t xml:space="preserve"> Que la totalidad de sus bienes sean inferiores a su patrimonio inicial;</w:t>
      </w:r>
    </w:p>
    <w:p w:rsidR="00C6328C" w:rsidRPr="00CD7AB1" w:rsidRDefault="00C6328C" w:rsidP="00113901">
      <w:pPr>
        <w:spacing w:after="0" w:line="240" w:lineRule="auto"/>
        <w:jc w:val="both"/>
        <w:rPr>
          <w:rFonts w:ascii="Times New Roman" w:eastAsia="Times New Roman" w:hAnsi="Times New Roman" w:cs="Times New Roman"/>
          <w:b/>
          <w:bCs/>
          <w:sz w:val="24"/>
          <w:szCs w:val="24"/>
          <w:lang w:val="es-ES" w:eastAsia="es-MX"/>
        </w:rPr>
      </w:pPr>
    </w:p>
    <w:p w:rsidR="00C6328C" w:rsidRPr="00CD7AB1" w:rsidRDefault="00C6328C" w:rsidP="00113901">
      <w:pPr>
        <w:spacing w:after="0" w:line="240" w:lineRule="auto"/>
        <w:jc w:val="both"/>
        <w:rPr>
          <w:rFonts w:ascii="Times New Roman" w:eastAsia="Times New Roman" w:hAnsi="Times New Roman" w:cs="Times New Roman"/>
          <w:sz w:val="24"/>
          <w:szCs w:val="24"/>
          <w:lang w:val="es-ES" w:eastAsia="es-MX"/>
        </w:rPr>
      </w:pPr>
      <w:r w:rsidRPr="00CD7AB1">
        <w:rPr>
          <w:rFonts w:ascii="Times New Roman" w:eastAsia="Times New Roman" w:hAnsi="Times New Roman" w:cs="Times New Roman"/>
          <w:b/>
          <w:bCs/>
          <w:sz w:val="24"/>
          <w:szCs w:val="24"/>
          <w:lang w:val="es-ES" w:eastAsia="es-MX"/>
        </w:rPr>
        <w:t>V.</w:t>
      </w:r>
      <w:r w:rsidRPr="00CD7AB1">
        <w:rPr>
          <w:rFonts w:ascii="Times New Roman" w:eastAsia="Times New Roman" w:hAnsi="Times New Roman" w:cs="Times New Roman"/>
          <w:bCs/>
          <w:sz w:val="24"/>
          <w:szCs w:val="24"/>
          <w:lang w:val="es-ES" w:eastAsia="es-MX"/>
        </w:rPr>
        <w:t xml:space="preserve"> Cuando dejen de presentar la información financiera del último año del ejercicio fiscal de que se trate;</w:t>
      </w:r>
    </w:p>
    <w:p w:rsidR="00C6328C" w:rsidRPr="00CD7AB1" w:rsidRDefault="00C6328C" w:rsidP="00113901">
      <w:pPr>
        <w:spacing w:after="0" w:line="240" w:lineRule="auto"/>
        <w:rPr>
          <w:rFonts w:ascii="Times New Roman" w:eastAsia="Times New Roman" w:hAnsi="Times New Roman" w:cs="Times New Roman"/>
          <w:b/>
          <w:bCs/>
          <w:sz w:val="24"/>
          <w:szCs w:val="24"/>
          <w:lang w:val="es-ES" w:eastAsia="es-MX"/>
        </w:rPr>
      </w:pPr>
    </w:p>
    <w:p w:rsidR="00C6328C" w:rsidRPr="00CD7AB1" w:rsidRDefault="00C6328C" w:rsidP="00113901">
      <w:pPr>
        <w:spacing w:after="0" w:line="240" w:lineRule="auto"/>
        <w:rPr>
          <w:rFonts w:ascii="Times New Roman" w:eastAsia="Times New Roman" w:hAnsi="Times New Roman" w:cs="Times New Roman"/>
          <w:sz w:val="24"/>
          <w:szCs w:val="24"/>
          <w:lang w:val="es-ES" w:eastAsia="es-MX"/>
        </w:rPr>
      </w:pPr>
      <w:r w:rsidRPr="00CD7AB1">
        <w:rPr>
          <w:rFonts w:ascii="Times New Roman" w:eastAsia="Times New Roman" w:hAnsi="Times New Roman" w:cs="Times New Roman"/>
          <w:b/>
          <w:bCs/>
          <w:sz w:val="24"/>
          <w:szCs w:val="24"/>
          <w:lang w:val="es-ES" w:eastAsia="es-MX"/>
        </w:rPr>
        <w:t>VI.</w:t>
      </w:r>
      <w:r w:rsidRPr="00CD7AB1">
        <w:rPr>
          <w:rFonts w:ascii="Times New Roman" w:eastAsia="Times New Roman" w:hAnsi="Times New Roman" w:cs="Times New Roman"/>
          <w:bCs/>
          <w:sz w:val="24"/>
          <w:szCs w:val="24"/>
          <w:lang w:val="es-ES" w:eastAsia="es-MX"/>
        </w:rPr>
        <w:t xml:space="preserve"> Sus actividades pierdan el sentido asistencial que les dio origen</w:t>
      </w:r>
      <w:r w:rsidRPr="00CD7AB1">
        <w:rPr>
          <w:rFonts w:ascii="Times New Roman" w:eastAsia="Arial" w:hAnsi="Times New Roman" w:cs="Times New Roman"/>
          <w:bCs/>
          <w:sz w:val="24"/>
          <w:szCs w:val="24"/>
          <w:lang w:val="es-ES" w:eastAsia="es-MX"/>
        </w:rPr>
        <w:t>:</w:t>
      </w:r>
    </w:p>
    <w:p w:rsidR="00C6328C" w:rsidRPr="00CD7AB1" w:rsidRDefault="00C6328C" w:rsidP="00113901">
      <w:pPr>
        <w:spacing w:after="0" w:line="240" w:lineRule="auto"/>
        <w:jc w:val="both"/>
        <w:rPr>
          <w:rFonts w:ascii="Times New Roman" w:eastAsia="Times New Roman" w:hAnsi="Times New Roman" w:cs="Times New Roman"/>
          <w:b/>
          <w:bCs/>
          <w:sz w:val="24"/>
          <w:szCs w:val="24"/>
          <w:lang w:val="es-ES" w:eastAsia="es-MX"/>
        </w:rPr>
      </w:pPr>
    </w:p>
    <w:p w:rsidR="00C6328C" w:rsidRPr="00CD7AB1" w:rsidRDefault="00C6328C" w:rsidP="00113901">
      <w:pPr>
        <w:spacing w:after="0" w:line="240" w:lineRule="auto"/>
        <w:jc w:val="both"/>
        <w:rPr>
          <w:rFonts w:ascii="Times New Roman" w:eastAsia="Times New Roman" w:hAnsi="Times New Roman" w:cs="Times New Roman"/>
          <w:sz w:val="24"/>
          <w:szCs w:val="24"/>
          <w:lang w:val="es-ES" w:eastAsia="es-MX"/>
        </w:rPr>
      </w:pPr>
      <w:r w:rsidRPr="00CD7AB1">
        <w:rPr>
          <w:rFonts w:ascii="Times New Roman" w:eastAsia="Times New Roman" w:hAnsi="Times New Roman" w:cs="Times New Roman"/>
          <w:b/>
          <w:bCs/>
          <w:sz w:val="24"/>
          <w:szCs w:val="24"/>
          <w:lang w:val="es-ES" w:eastAsia="es-MX"/>
        </w:rPr>
        <w:t>VII.</w:t>
      </w:r>
      <w:r w:rsidRPr="00CD7AB1">
        <w:rPr>
          <w:rFonts w:ascii="Times New Roman" w:eastAsia="Times New Roman" w:hAnsi="Times New Roman" w:cs="Times New Roman"/>
          <w:bCs/>
          <w:sz w:val="24"/>
          <w:szCs w:val="24"/>
          <w:lang w:val="es-ES" w:eastAsia="es-MX"/>
        </w:rPr>
        <w:t xml:space="preserve"> Incurrir en maltrato, discriminación, negligencia o dolo en la atención a los Beneficiarios;</w:t>
      </w:r>
    </w:p>
    <w:p w:rsidR="00C6328C" w:rsidRPr="00CD7AB1" w:rsidRDefault="00C6328C" w:rsidP="00113901">
      <w:pPr>
        <w:spacing w:after="0" w:line="240" w:lineRule="auto"/>
        <w:jc w:val="both"/>
        <w:rPr>
          <w:rFonts w:ascii="Times New Roman" w:eastAsia="Times New Roman" w:hAnsi="Times New Roman" w:cs="Times New Roman"/>
          <w:b/>
          <w:bCs/>
          <w:sz w:val="24"/>
          <w:szCs w:val="24"/>
          <w:lang w:val="es-ES" w:eastAsia="es-MX"/>
        </w:rPr>
      </w:pPr>
    </w:p>
    <w:p w:rsidR="00C6328C" w:rsidRPr="00CD7AB1" w:rsidRDefault="00C6328C" w:rsidP="00113901">
      <w:pPr>
        <w:spacing w:after="0" w:line="240" w:lineRule="auto"/>
        <w:jc w:val="both"/>
        <w:rPr>
          <w:rFonts w:ascii="Times New Roman" w:eastAsia="Times New Roman" w:hAnsi="Times New Roman" w:cs="Times New Roman"/>
          <w:sz w:val="24"/>
          <w:szCs w:val="24"/>
          <w:lang w:val="es-ES" w:eastAsia="es-MX"/>
        </w:rPr>
      </w:pPr>
      <w:r w:rsidRPr="00CD7AB1">
        <w:rPr>
          <w:rFonts w:ascii="Times New Roman" w:eastAsia="Times New Roman" w:hAnsi="Times New Roman" w:cs="Times New Roman"/>
          <w:b/>
          <w:bCs/>
          <w:sz w:val="24"/>
          <w:szCs w:val="24"/>
          <w:lang w:val="es-ES" w:eastAsia="es-MX"/>
        </w:rPr>
        <w:t>VIII.</w:t>
      </w:r>
      <w:r w:rsidRPr="00CD7AB1">
        <w:rPr>
          <w:rFonts w:ascii="Times New Roman" w:eastAsia="Times New Roman" w:hAnsi="Times New Roman" w:cs="Times New Roman"/>
          <w:bCs/>
          <w:sz w:val="24"/>
          <w:szCs w:val="24"/>
          <w:lang w:val="es-ES" w:eastAsia="es-MX"/>
        </w:rPr>
        <w:t xml:space="preserve"> Cuando lo soliciten, previa liquidación de esta, y</w:t>
      </w:r>
    </w:p>
    <w:p w:rsidR="00C6328C" w:rsidRPr="00CD7AB1" w:rsidRDefault="00C6328C" w:rsidP="00113901">
      <w:pPr>
        <w:spacing w:after="0" w:line="240" w:lineRule="auto"/>
        <w:jc w:val="both"/>
        <w:rPr>
          <w:rFonts w:ascii="Times New Roman" w:eastAsia="Times New Roman" w:hAnsi="Times New Roman" w:cs="Times New Roman"/>
          <w:b/>
          <w:bCs/>
          <w:sz w:val="24"/>
          <w:szCs w:val="24"/>
          <w:lang w:val="es-ES" w:eastAsia="es-MX"/>
        </w:rPr>
      </w:pPr>
    </w:p>
    <w:p w:rsidR="00C6328C" w:rsidRPr="00CD7AB1" w:rsidRDefault="00C6328C" w:rsidP="00113901">
      <w:pPr>
        <w:spacing w:after="0" w:line="240" w:lineRule="auto"/>
        <w:jc w:val="both"/>
        <w:rPr>
          <w:rFonts w:ascii="Times New Roman" w:eastAsia="Times New Roman" w:hAnsi="Times New Roman" w:cs="Times New Roman"/>
          <w:sz w:val="24"/>
          <w:szCs w:val="24"/>
          <w:lang w:val="es-ES" w:eastAsia="es-MX"/>
        </w:rPr>
      </w:pPr>
      <w:r w:rsidRPr="00CD7AB1">
        <w:rPr>
          <w:rFonts w:ascii="Times New Roman" w:eastAsia="Times New Roman" w:hAnsi="Times New Roman" w:cs="Times New Roman"/>
          <w:b/>
          <w:bCs/>
          <w:sz w:val="24"/>
          <w:szCs w:val="24"/>
          <w:lang w:val="es-ES" w:eastAsia="es-MX"/>
        </w:rPr>
        <w:t>IX.</w:t>
      </w:r>
      <w:r w:rsidRPr="00CD7AB1">
        <w:rPr>
          <w:rFonts w:ascii="Times New Roman" w:eastAsia="Times New Roman" w:hAnsi="Times New Roman" w:cs="Times New Roman"/>
          <w:bCs/>
          <w:sz w:val="24"/>
          <w:szCs w:val="24"/>
          <w:lang w:val="es-ES" w:eastAsia="es-MX"/>
        </w:rPr>
        <w:t xml:space="preserve"> Si no han sido reanudadas las actividades de la IAP, transcurridos los noventa días hábiles de la autorización de la suspensión de Actividad Asistencial.</w:t>
      </w:r>
    </w:p>
    <w:p w:rsidR="00C6328C" w:rsidRPr="00CD7AB1" w:rsidRDefault="00C6328C" w:rsidP="00113901">
      <w:pPr>
        <w:spacing w:after="0" w:line="240" w:lineRule="auto"/>
        <w:jc w:val="both"/>
        <w:rPr>
          <w:rFonts w:ascii="Times New Roman" w:eastAsia="Times New Roman" w:hAnsi="Times New Roman" w:cs="Times New Roman"/>
          <w:b/>
          <w:bCs/>
          <w:sz w:val="24"/>
          <w:szCs w:val="24"/>
          <w:lang w:val="es-ES" w:eastAsia="es-MX"/>
        </w:rPr>
      </w:pPr>
    </w:p>
    <w:p w:rsidR="00C6328C" w:rsidRPr="00CD7AB1" w:rsidRDefault="00C6328C" w:rsidP="00113901">
      <w:pPr>
        <w:spacing w:after="0" w:line="240" w:lineRule="auto"/>
        <w:jc w:val="both"/>
        <w:rPr>
          <w:rFonts w:ascii="Times New Roman" w:eastAsia="Times New Roman" w:hAnsi="Times New Roman" w:cs="Times New Roman"/>
          <w:sz w:val="24"/>
          <w:szCs w:val="24"/>
          <w:lang w:val="es-ES" w:eastAsia="es-MX"/>
        </w:rPr>
      </w:pPr>
      <w:r w:rsidRPr="00CD7AB1">
        <w:rPr>
          <w:rFonts w:ascii="Times New Roman" w:eastAsia="Times New Roman" w:hAnsi="Times New Roman" w:cs="Times New Roman"/>
          <w:b/>
          <w:bCs/>
          <w:sz w:val="24"/>
          <w:szCs w:val="24"/>
          <w:lang w:val="es-ES" w:eastAsia="es-MX"/>
        </w:rPr>
        <w:t>Artículo 111.</w:t>
      </w:r>
      <w:r w:rsidRPr="00CD7AB1">
        <w:rPr>
          <w:rFonts w:ascii="Times New Roman" w:eastAsia="Times New Roman" w:hAnsi="Times New Roman" w:cs="Times New Roman"/>
          <w:bCs/>
          <w:sz w:val="24"/>
          <w:szCs w:val="24"/>
          <w:lang w:val="es-ES" w:eastAsia="es-MX"/>
        </w:rPr>
        <w:t xml:space="preserve"> Cuando la JAPEM reciba la solicitud de extinción, se deberán acompañar de los informes contables y destino de los bienes si existieran, y el acta de la sesión del Patronato que determine solicitarla.</w:t>
      </w:r>
    </w:p>
    <w:p w:rsidR="00C6328C" w:rsidRPr="00CD7AB1" w:rsidRDefault="00C6328C" w:rsidP="00113901">
      <w:pPr>
        <w:spacing w:after="0" w:line="240" w:lineRule="auto"/>
        <w:jc w:val="both"/>
        <w:rPr>
          <w:rFonts w:ascii="Times New Roman" w:eastAsia="Times New Roman" w:hAnsi="Times New Roman" w:cs="Times New Roman"/>
          <w:bCs/>
          <w:sz w:val="24"/>
          <w:szCs w:val="24"/>
          <w:lang w:val="es-ES" w:eastAsia="es-MX"/>
        </w:rPr>
      </w:pPr>
      <w:r w:rsidRPr="00CD7AB1">
        <w:rPr>
          <w:rFonts w:ascii="Times New Roman" w:eastAsia="Times New Roman" w:hAnsi="Times New Roman" w:cs="Times New Roman"/>
          <w:bCs/>
          <w:sz w:val="24"/>
          <w:szCs w:val="24"/>
          <w:lang w:val="es-ES" w:eastAsia="es-MX"/>
        </w:rPr>
        <w:t>La JAPEM recabará los informes necesarios para determinar si la IAP se encuentra comprendida en los casos establecidos por el artículo 110 de la Ley y lo someterá al Órgano de Gobierno para autorizar la extinción.</w:t>
      </w:r>
    </w:p>
    <w:p w:rsidR="00C6328C" w:rsidRPr="00CD7AB1" w:rsidRDefault="00C6328C" w:rsidP="00113901">
      <w:pPr>
        <w:spacing w:after="0" w:line="240" w:lineRule="auto"/>
        <w:jc w:val="both"/>
        <w:rPr>
          <w:rFonts w:ascii="Times New Roman" w:eastAsia="Times New Roman" w:hAnsi="Times New Roman" w:cs="Times New Roman"/>
          <w:b/>
          <w:bCs/>
          <w:sz w:val="24"/>
          <w:szCs w:val="24"/>
          <w:lang w:val="es-ES" w:eastAsia="es-MX"/>
        </w:rPr>
      </w:pPr>
    </w:p>
    <w:p w:rsidR="00C6328C" w:rsidRPr="00CD7AB1" w:rsidRDefault="00C6328C" w:rsidP="00113901">
      <w:pPr>
        <w:spacing w:after="0" w:line="240" w:lineRule="auto"/>
        <w:jc w:val="both"/>
        <w:rPr>
          <w:rFonts w:ascii="Times New Roman" w:eastAsia="Times New Roman" w:hAnsi="Times New Roman" w:cs="Times New Roman"/>
          <w:sz w:val="24"/>
          <w:szCs w:val="24"/>
          <w:lang w:val="es-ES" w:eastAsia="es-MX"/>
        </w:rPr>
      </w:pPr>
      <w:r w:rsidRPr="00CD7AB1">
        <w:rPr>
          <w:rFonts w:ascii="Times New Roman" w:eastAsia="Times New Roman" w:hAnsi="Times New Roman" w:cs="Times New Roman"/>
          <w:b/>
          <w:bCs/>
          <w:sz w:val="24"/>
          <w:szCs w:val="24"/>
          <w:lang w:val="es-ES" w:eastAsia="es-MX"/>
        </w:rPr>
        <w:t>Artículo 112.</w:t>
      </w:r>
      <w:r w:rsidRPr="00CD7AB1">
        <w:rPr>
          <w:rFonts w:ascii="Times New Roman" w:eastAsia="Times New Roman" w:hAnsi="Times New Roman" w:cs="Times New Roman"/>
          <w:bCs/>
          <w:sz w:val="24"/>
          <w:szCs w:val="24"/>
          <w:lang w:val="es-ES" w:eastAsia="es-MX"/>
        </w:rPr>
        <w:t xml:space="preserve"> Las IAP transitorias se extinguirán cuando haya concluido el plazo señalado para su funcionamiento, o cuando haya cesado la causa que motivó su creación.</w:t>
      </w:r>
    </w:p>
    <w:p w:rsidR="00C6328C" w:rsidRPr="00CD7AB1" w:rsidRDefault="00C6328C" w:rsidP="00113901">
      <w:pPr>
        <w:spacing w:after="0" w:line="240" w:lineRule="auto"/>
        <w:jc w:val="both"/>
        <w:rPr>
          <w:rFonts w:ascii="Times New Roman" w:eastAsia="Times New Roman" w:hAnsi="Times New Roman" w:cs="Times New Roman"/>
          <w:sz w:val="24"/>
          <w:szCs w:val="24"/>
          <w:lang w:val="es-ES" w:eastAsia="es-MX"/>
        </w:rPr>
      </w:pPr>
    </w:p>
    <w:p w:rsidR="00C6328C" w:rsidRPr="00CD7AB1" w:rsidRDefault="00C6328C" w:rsidP="00113901">
      <w:pPr>
        <w:spacing w:after="0" w:line="240" w:lineRule="auto"/>
        <w:jc w:val="both"/>
        <w:rPr>
          <w:rFonts w:ascii="Times New Roman" w:eastAsia="Times New Roman" w:hAnsi="Times New Roman" w:cs="Times New Roman"/>
          <w:sz w:val="24"/>
          <w:szCs w:val="24"/>
          <w:lang w:val="es-ES" w:eastAsia="es-MX"/>
        </w:rPr>
      </w:pPr>
      <w:r w:rsidRPr="00CD7AB1">
        <w:rPr>
          <w:rFonts w:ascii="Times New Roman" w:eastAsia="Arial" w:hAnsi="Times New Roman" w:cs="Times New Roman"/>
          <w:b/>
          <w:bCs/>
          <w:sz w:val="24"/>
          <w:szCs w:val="24"/>
          <w:lang w:val="es-ES" w:eastAsia="es-MX"/>
        </w:rPr>
        <w:t>Artículo 113.</w:t>
      </w:r>
      <w:r w:rsidRPr="00CD7AB1">
        <w:rPr>
          <w:rFonts w:ascii="Times New Roman" w:eastAsia="Arial" w:hAnsi="Times New Roman" w:cs="Times New Roman"/>
          <w:bCs/>
          <w:sz w:val="24"/>
          <w:szCs w:val="24"/>
          <w:lang w:val="es-ES" w:eastAsia="es-MX"/>
        </w:rPr>
        <w:t xml:space="preserve"> Se cancelará el registro de las IAP cuando estas no protocolicen su declaratoria de constitución en el tiempo señalado, salvo cuando soliciten a la JAPEM una prórroga que no exceda de los treinta días naturales.</w:t>
      </w:r>
    </w:p>
    <w:p w:rsidR="00C6328C" w:rsidRPr="00CD7AB1" w:rsidRDefault="00C6328C" w:rsidP="00113901">
      <w:pPr>
        <w:spacing w:after="0" w:line="240" w:lineRule="auto"/>
        <w:jc w:val="center"/>
        <w:rPr>
          <w:rFonts w:ascii="Times New Roman" w:eastAsia="Arial" w:hAnsi="Times New Roman" w:cs="Times New Roman"/>
          <w:b/>
          <w:sz w:val="24"/>
          <w:szCs w:val="24"/>
          <w:lang w:val="es-ES" w:eastAsia="es-MX"/>
        </w:rPr>
      </w:pPr>
    </w:p>
    <w:p w:rsidR="00C6328C" w:rsidRPr="00CD7AB1" w:rsidRDefault="00C6328C" w:rsidP="00113901">
      <w:pPr>
        <w:spacing w:after="0" w:line="240" w:lineRule="auto"/>
        <w:jc w:val="center"/>
        <w:rPr>
          <w:rFonts w:ascii="Times New Roman" w:eastAsia="Times New Roman" w:hAnsi="Times New Roman" w:cs="Times New Roman"/>
          <w:sz w:val="24"/>
          <w:szCs w:val="24"/>
          <w:lang w:val="es-ES" w:eastAsia="es-MX"/>
        </w:rPr>
      </w:pPr>
      <w:r w:rsidRPr="00CD7AB1">
        <w:rPr>
          <w:rFonts w:ascii="Times New Roman" w:eastAsia="Arial" w:hAnsi="Times New Roman" w:cs="Times New Roman"/>
          <w:b/>
          <w:sz w:val="24"/>
          <w:szCs w:val="24"/>
          <w:lang w:val="es-ES" w:eastAsia="es-MX"/>
        </w:rPr>
        <w:t>CAPÍTULO II</w:t>
      </w:r>
    </w:p>
    <w:p w:rsidR="00C6328C" w:rsidRPr="00CD7AB1" w:rsidRDefault="00C6328C" w:rsidP="00113901">
      <w:pPr>
        <w:spacing w:after="0" w:line="240" w:lineRule="auto"/>
        <w:jc w:val="center"/>
        <w:rPr>
          <w:rFonts w:ascii="Times New Roman" w:eastAsia="Arial" w:hAnsi="Times New Roman" w:cs="Times New Roman"/>
          <w:b/>
          <w:sz w:val="24"/>
          <w:szCs w:val="24"/>
          <w:lang w:val="es-ES" w:eastAsia="es-MX"/>
        </w:rPr>
      </w:pPr>
      <w:r w:rsidRPr="00CD7AB1">
        <w:rPr>
          <w:rFonts w:ascii="Times New Roman" w:eastAsia="Arial" w:hAnsi="Times New Roman" w:cs="Times New Roman"/>
          <w:b/>
          <w:sz w:val="24"/>
          <w:szCs w:val="24"/>
          <w:lang w:val="es-ES" w:eastAsia="es-MX"/>
        </w:rPr>
        <w:t>DE LA LIQUIDACIÓN DE LAS INSTITUCIONES</w:t>
      </w:r>
    </w:p>
    <w:p w:rsidR="00C6328C" w:rsidRPr="00CD7AB1" w:rsidRDefault="00C6328C" w:rsidP="00113901">
      <w:pPr>
        <w:spacing w:after="0" w:line="240" w:lineRule="auto"/>
        <w:jc w:val="center"/>
        <w:rPr>
          <w:rFonts w:ascii="Times New Roman" w:eastAsia="Arial" w:hAnsi="Times New Roman" w:cs="Times New Roman"/>
          <w:b/>
          <w:sz w:val="24"/>
          <w:szCs w:val="24"/>
          <w:lang w:val="es-ES" w:eastAsia="es-MX"/>
        </w:rPr>
      </w:pPr>
      <w:r w:rsidRPr="00CD7AB1">
        <w:rPr>
          <w:rFonts w:ascii="Times New Roman" w:eastAsia="Arial" w:hAnsi="Times New Roman" w:cs="Times New Roman"/>
          <w:b/>
          <w:sz w:val="24"/>
          <w:szCs w:val="24"/>
          <w:lang w:val="es-ES" w:eastAsia="es-MX"/>
        </w:rPr>
        <w:t xml:space="preserve"> DE ASISTENCIA PRIVADA</w:t>
      </w:r>
    </w:p>
    <w:p w:rsidR="00C6328C" w:rsidRPr="00CD7AB1" w:rsidRDefault="00C6328C" w:rsidP="00113901">
      <w:pPr>
        <w:spacing w:after="0" w:line="240" w:lineRule="auto"/>
        <w:jc w:val="center"/>
        <w:rPr>
          <w:rFonts w:ascii="Times New Roman" w:eastAsia="Times New Roman" w:hAnsi="Times New Roman" w:cs="Times New Roman"/>
          <w:sz w:val="24"/>
          <w:szCs w:val="24"/>
          <w:lang w:val="es-ES" w:eastAsia="es-MX"/>
        </w:rPr>
      </w:pPr>
    </w:p>
    <w:p w:rsidR="00C6328C" w:rsidRPr="00CD7AB1" w:rsidRDefault="00C6328C" w:rsidP="00113901">
      <w:pPr>
        <w:spacing w:after="0" w:line="240" w:lineRule="auto"/>
        <w:jc w:val="both"/>
        <w:rPr>
          <w:rFonts w:ascii="Times New Roman" w:eastAsia="Times New Roman" w:hAnsi="Times New Roman" w:cs="Times New Roman"/>
          <w:bCs/>
          <w:sz w:val="24"/>
          <w:szCs w:val="24"/>
          <w:lang w:val="es-ES" w:eastAsia="es-MX"/>
        </w:rPr>
      </w:pPr>
      <w:r w:rsidRPr="00CD7AB1">
        <w:rPr>
          <w:rFonts w:ascii="Times New Roman" w:eastAsia="Times New Roman" w:hAnsi="Times New Roman" w:cs="Times New Roman"/>
          <w:b/>
          <w:bCs/>
          <w:sz w:val="24"/>
          <w:szCs w:val="24"/>
          <w:lang w:val="es-ES" w:eastAsia="es-MX"/>
        </w:rPr>
        <w:t>Artículo 114.</w:t>
      </w:r>
      <w:r w:rsidRPr="00CD7AB1">
        <w:rPr>
          <w:rFonts w:ascii="Times New Roman" w:eastAsia="Times New Roman" w:hAnsi="Times New Roman" w:cs="Times New Roman"/>
          <w:bCs/>
          <w:sz w:val="24"/>
          <w:szCs w:val="24"/>
          <w:lang w:val="es-ES" w:eastAsia="es-MX"/>
        </w:rPr>
        <w:t xml:space="preserve"> Cuando la JAPEM resuelva la procedencia de la extinción de una IAP, ordenará su liquidación, para lo cual el Patronato nombrará al liquidador y lo hará del conocimiento de la JAPEM, en un plazo no mayor a quince días naturales.</w:t>
      </w:r>
    </w:p>
    <w:p w:rsidR="00C6328C" w:rsidRPr="00CD7AB1" w:rsidRDefault="00C6328C" w:rsidP="00113901">
      <w:pPr>
        <w:spacing w:after="0" w:line="240" w:lineRule="auto"/>
        <w:jc w:val="both"/>
        <w:rPr>
          <w:rFonts w:ascii="Times New Roman" w:eastAsia="Times New Roman" w:hAnsi="Times New Roman" w:cs="Times New Roman"/>
          <w:sz w:val="24"/>
          <w:szCs w:val="24"/>
          <w:lang w:val="es-ES" w:eastAsia="es-MX"/>
        </w:rPr>
      </w:pPr>
    </w:p>
    <w:p w:rsidR="00C6328C" w:rsidRPr="00CD7AB1" w:rsidRDefault="00C6328C" w:rsidP="00113901">
      <w:pPr>
        <w:spacing w:after="0" w:line="240" w:lineRule="auto"/>
        <w:jc w:val="both"/>
        <w:rPr>
          <w:rFonts w:ascii="Times New Roman" w:eastAsia="Times New Roman" w:hAnsi="Times New Roman" w:cs="Times New Roman"/>
          <w:sz w:val="24"/>
          <w:szCs w:val="24"/>
          <w:lang w:val="es-ES" w:eastAsia="es-MX"/>
        </w:rPr>
      </w:pPr>
      <w:r w:rsidRPr="00CD7AB1">
        <w:rPr>
          <w:rFonts w:ascii="Times New Roman" w:eastAsia="Times New Roman" w:hAnsi="Times New Roman" w:cs="Times New Roman"/>
          <w:bCs/>
          <w:sz w:val="24"/>
          <w:szCs w:val="24"/>
          <w:lang w:val="es-ES" w:eastAsia="es-MX"/>
        </w:rPr>
        <w:t>De no llevarse a cabo el nombramiento en el plazo establecido, el Órgano de Gobierno determinará el destino de los bienes afectos a la liquidación.</w:t>
      </w:r>
    </w:p>
    <w:p w:rsidR="00C6328C" w:rsidRPr="00CD7AB1" w:rsidRDefault="00C6328C" w:rsidP="00113901">
      <w:pPr>
        <w:spacing w:after="0" w:line="240" w:lineRule="auto"/>
        <w:jc w:val="both"/>
        <w:rPr>
          <w:rFonts w:ascii="Times New Roman" w:eastAsia="Times New Roman" w:hAnsi="Times New Roman" w:cs="Times New Roman"/>
          <w:b/>
          <w:bCs/>
          <w:sz w:val="24"/>
          <w:szCs w:val="24"/>
          <w:lang w:val="es-ES" w:eastAsia="es-MX"/>
        </w:rPr>
      </w:pPr>
    </w:p>
    <w:p w:rsidR="00C6328C" w:rsidRPr="00CD7AB1" w:rsidRDefault="00C6328C" w:rsidP="00113901">
      <w:pPr>
        <w:spacing w:after="0" w:line="240" w:lineRule="auto"/>
        <w:jc w:val="both"/>
        <w:rPr>
          <w:rFonts w:ascii="Times New Roman" w:eastAsia="Times New Roman" w:hAnsi="Times New Roman" w:cs="Times New Roman"/>
          <w:sz w:val="24"/>
          <w:szCs w:val="24"/>
          <w:lang w:val="es-ES" w:eastAsia="es-MX"/>
        </w:rPr>
      </w:pPr>
      <w:r w:rsidRPr="00CD7AB1">
        <w:rPr>
          <w:rFonts w:ascii="Times New Roman" w:eastAsia="Times New Roman" w:hAnsi="Times New Roman" w:cs="Times New Roman"/>
          <w:b/>
          <w:bCs/>
          <w:sz w:val="24"/>
          <w:szCs w:val="24"/>
          <w:lang w:val="es-ES" w:eastAsia="es-MX"/>
        </w:rPr>
        <w:t>ARTÍCULO 115.</w:t>
      </w:r>
      <w:r w:rsidRPr="00CD7AB1">
        <w:rPr>
          <w:rFonts w:ascii="Times New Roman" w:eastAsia="Times New Roman" w:hAnsi="Times New Roman" w:cs="Times New Roman"/>
          <w:bCs/>
          <w:sz w:val="24"/>
          <w:szCs w:val="24"/>
          <w:lang w:val="es-ES" w:eastAsia="es-MX"/>
        </w:rPr>
        <w:t xml:space="preserve"> Las IAP que se extingan a solicitud de parte, podrán nombrar a sus propios liquidadores y registrarlos ante la JAPEM.</w:t>
      </w:r>
    </w:p>
    <w:p w:rsidR="00C6328C" w:rsidRPr="00CD7AB1" w:rsidRDefault="00C6328C" w:rsidP="00113901">
      <w:pPr>
        <w:spacing w:after="0" w:line="240" w:lineRule="auto"/>
        <w:jc w:val="both"/>
        <w:rPr>
          <w:rFonts w:ascii="Times New Roman" w:eastAsia="Times New Roman" w:hAnsi="Times New Roman" w:cs="Times New Roman"/>
          <w:bCs/>
          <w:sz w:val="24"/>
          <w:szCs w:val="24"/>
          <w:lang w:val="es-ES" w:eastAsia="es-MX"/>
        </w:rPr>
      </w:pPr>
    </w:p>
    <w:p w:rsidR="00C6328C" w:rsidRPr="00CD7AB1" w:rsidRDefault="00C6328C" w:rsidP="00113901">
      <w:pPr>
        <w:spacing w:after="0" w:line="240" w:lineRule="auto"/>
        <w:jc w:val="both"/>
        <w:rPr>
          <w:rFonts w:ascii="Times New Roman" w:eastAsia="Times New Roman" w:hAnsi="Times New Roman" w:cs="Times New Roman"/>
          <w:sz w:val="24"/>
          <w:szCs w:val="24"/>
          <w:lang w:val="es-ES" w:eastAsia="es-MX"/>
        </w:rPr>
      </w:pPr>
      <w:r w:rsidRPr="00CD7AB1">
        <w:rPr>
          <w:rFonts w:ascii="Times New Roman" w:eastAsia="Times New Roman" w:hAnsi="Times New Roman" w:cs="Times New Roman"/>
          <w:bCs/>
          <w:sz w:val="24"/>
          <w:szCs w:val="24"/>
          <w:lang w:val="es-ES" w:eastAsia="es-MX"/>
        </w:rPr>
        <w:t>Por lo que respecta a los bienes de la IAP a extinguir, estos serán transmitidos a otra IAP constituida ante la JAPEM, preferentemente con la misma o similar Actividad Asistencial.</w:t>
      </w:r>
    </w:p>
    <w:p w:rsidR="00C6328C" w:rsidRPr="00CD7AB1" w:rsidRDefault="00C6328C" w:rsidP="00113901">
      <w:pPr>
        <w:spacing w:after="0" w:line="240" w:lineRule="auto"/>
        <w:jc w:val="both"/>
        <w:rPr>
          <w:rFonts w:ascii="Times New Roman" w:eastAsia="Times New Roman" w:hAnsi="Times New Roman" w:cs="Times New Roman"/>
          <w:bCs/>
          <w:sz w:val="24"/>
          <w:szCs w:val="24"/>
          <w:lang w:val="es-ES" w:eastAsia="es-MX"/>
        </w:rPr>
      </w:pPr>
    </w:p>
    <w:p w:rsidR="00C6328C" w:rsidRPr="00CD7AB1" w:rsidRDefault="00C6328C" w:rsidP="00113901">
      <w:pPr>
        <w:spacing w:after="0" w:line="240" w:lineRule="auto"/>
        <w:jc w:val="both"/>
        <w:rPr>
          <w:rFonts w:ascii="Times New Roman" w:eastAsia="Times New Roman" w:hAnsi="Times New Roman" w:cs="Times New Roman"/>
          <w:sz w:val="24"/>
          <w:szCs w:val="24"/>
          <w:lang w:val="es-ES" w:eastAsia="es-MX"/>
        </w:rPr>
      </w:pPr>
      <w:r w:rsidRPr="00CD7AB1">
        <w:rPr>
          <w:rFonts w:ascii="Times New Roman" w:eastAsia="Times New Roman" w:hAnsi="Times New Roman" w:cs="Times New Roman"/>
          <w:b/>
          <w:bCs/>
          <w:sz w:val="24"/>
          <w:szCs w:val="24"/>
          <w:lang w:val="es-ES" w:eastAsia="es-MX"/>
        </w:rPr>
        <w:t>Artículo 116.</w:t>
      </w:r>
      <w:r w:rsidRPr="00CD7AB1">
        <w:rPr>
          <w:rFonts w:ascii="Times New Roman" w:eastAsia="Times New Roman" w:hAnsi="Times New Roman" w:cs="Times New Roman"/>
          <w:bCs/>
          <w:sz w:val="24"/>
          <w:szCs w:val="24"/>
          <w:lang w:val="es-ES" w:eastAsia="es-MX"/>
        </w:rPr>
        <w:t xml:space="preserve"> Declarada la extinción y previa la liquidación de una IAP, el Órgano de Gobierno podrá resolver que los bienes pasen a formar parte del patrimonio de otra IAP, ajustándose, hasta donde sea posible, a la voluntad del Fundador y en su ausencia a la del Patronato, determinando las condiciones y modalidades que deberán observarse en la transmisión de los bienes.</w:t>
      </w:r>
    </w:p>
    <w:p w:rsidR="00C6328C" w:rsidRPr="00CD7AB1" w:rsidRDefault="00C6328C" w:rsidP="00113901">
      <w:pPr>
        <w:spacing w:after="0" w:line="240" w:lineRule="auto"/>
        <w:jc w:val="both"/>
        <w:rPr>
          <w:rFonts w:ascii="Times New Roman" w:eastAsia="Times New Roman" w:hAnsi="Times New Roman" w:cs="Times New Roman"/>
          <w:bCs/>
          <w:sz w:val="24"/>
          <w:szCs w:val="24"/>
          <w:lang w:val="es-ES" w:eastAsia="es-MX"/>
        </w:rPr>
      </w:pPr>
    </w:p>
    <w:p w:rsidR="00C6328C" w:rsidRPr="00CD7AB1" w:rsidRDefault="00C6328C" w:rsidP="00113901">
      <w:pPr>
        <w:spacing w:after="0" w:line="240" w:lineRule="auto"/>
        <w:jc w:val="both"/>
        <w:rPr>
          <w:rFonts w:ascii="Times New Roman" w:eastAsia="Times New Roman" w:hAnsi="Times New Roman" w:cs="Times New Roman"/>
          <w:sz w:val="24"/>
          <w:szCs w:val="24"/>
          <w:lang w:val="es-ES" w:eastAsia="es-MX"/>
        </w:rPr>
      </w:pPr>
      <w:r w:rsidRPr="00CD7AB1">
        <w:rPr>
          <w:rFonts w:ascii="Times New Roman" w:eastAsia="Times New Roman" w:hAnsi="Times New Roman" w:cs="Times New Roman"/>
          <w:bCs/>
          <w:sz w:val="24"/>
          <w:szCs w:val="24"/>
          <w:lang w:val="es-ES" w:eastAsia="es-MX"/>
        </w:rPr>
        <w:t>La JAPEM también podrá determinar la constitución de una nueva IAP con fines similares a la extinta.</w:t>
      </w:r>
    </w:p>
    <w:p w:rsidR="00C6328C" w:rsidRPr="00CD7AB1" w:rsidRDefault="00C6328C" w:rsidP="00113901">
      <w:pPr>
        <w:spacing w:after="0" w:line="240" w:lineRule="auto"/>
        <w:jc w:val="both"/>
        <w:rPr>
          <w:rFonts w:ascii="Times New Roman" w:eastAsia="Times New Roman" w:hAnsi="Times New Roman" w:cs="Times New Roman"/>
          <w:b/>
          <w:bCs/>
          <w:sz w:val="24"/>
          <w:szCs w:val="24"/>
          <w:lang w:val="es-ES" w:eastAsia="es-MX"/>
        </w:rPr>
      </w:pPr>
    </w:p>
    <w:p w:rsidR="00C6328C" w:rsidRPr="00CD7AB1" w:rsidRDefault="00C6328C" w:rsidP="00113901">
      <w:pPr>
        <w:spacing w:after="0" w:line="240" w:lineRule="auto"/>
        <w:jc w:val="both"/>
        <w:rPr>
          <w:rFonts w:ascii="Times New Roman" w:eastAsia="Times New Roman" w:hAnsi="Times New Roman" w:cs="Times New Roman"/>
          <w:sz w:val="24"/>
          <w:szCs w:val="24"/>
          <w:lang w:val="es-ES" w:eastAsia="es-MX"/>
        </w:rPr>
      </w:pPr>
      <w:r w:rsidRPr="00CD7AB1">
        <w:rPr>
          <w:rFonts w:ascii="Times New Roman" w:eastAsia="Times New Roman" w:hAnsi="Times New Roman" w:cs="Times New Roman"/>
          <w:b/>
          <w:bCs/>
          <w:sz w:val="24"/>
          <w:szCs w:val="24"/>
          <w:lang w:val="es-ES" w:eastAsia="es-MX"/>
        </w:rPr>
        <w:t>Artículo 117.</w:t>
      </w:r>
      <w:r w:rsidRPr="00CD7AB1">
        <w:rPr>
          <w:rFonts w:ascii="Times New Roman" w:eastAsia="Times New Roman" w:hAnsi="Times New Roman" w:cs="Times New Roman"/>
          <w:bCs/>
          <w:sz w:val="24"/>
          <w:szCs w:val="24"/>
          <w:lang w:val="es-ES" w:eastAsia="es-MX"/>
        </w:rPr>
        <w:t xml:space="preserve"> El procedimiento de liquidación deberá apegarse en lo establecido en la ley fiscal de la materia.</w:t>
      </w:r>
    </w:p>
    <w:p w:rsidR="00C6328C" w:rsidRPr="00CD7AB1" w:rsidRDefault="00C6328C" w:rsidP="00113901">
      <w:pPr>
        <w:spacing w:after="0" w:line="240" w:lineRule="auto"/>
        <w:jc w:val="both"/>
        <w:rPr>
          <w:rFonts w:ascii="Times New Roman" w:eastAsia="Arial" w:hAnsi="Times New Roman" w:cs="Times New Roman"/>
          <w:b/>
          <w:bCs/>
          <w:sz w:val="24"/>
          <w:szCs w:val="24"/>
          <w:lang w:val="es-ES" w:eastAsia="es-MX"/>
        </w:rPr>
      </w:pPr>
    </w:p>
    <w:p w:rsidR="00C6328C" w:rsidRPr="00CD7AB1" w:rsidRDefault="00C6328C" w:rsidP="00113901">
      <w:pPr>
        <w:spacing w:after="0" w:line="240" w:lineRule="auto"/>
        <w:jc w:val="both"/>
        <w:rPr>
          <w:rFonts w:ascii="Times New Roman" w:eastAsia="Times New Roman" w:hAnsi="Times New Roman" w:cs="Times New Roman"/>
          <w:sz w:val="24"/>
          <w:szCs w:val="24"/>
          <w:lang w:val="es-ES" w:eastAsia="es-MX"/>
        </w:rPr>
      </w:pPr>
      <w:r w:rsidRPr="00CD7AB1">
        <w:rPr>
          <w:rFonts w:ascii="Times New Roman" w:eastAsia="Arial" w:hAnsi="Times New Roman" w:cs="Times New Roman"/>
          <w:b/>
          <w:bCs/>
          <w:sz w:val="24"/>
          <w:szCs w:val="24"/>
          <w:lang w:val="es-ES" w:eastAsia="es-MX"/>
        </w:rPr>
        <w:t>Artículo 118.</w:t>
      </w:r>
      <w:r w:rsidRPr="00CD7AB1">
        <w:rPr>
          <w:rFonts w:ascii="Times New Roman" w:eastAsia="Arial" w:hAnsi="Times New Roman" w:cs="Times New Roman"/>
          <w:bCs/>
          <w:sz w:val="24"/>
          <w:szCs w:val="24"/>
          <w:lang w:val="es-ES" w:eastAsia="es-MX"/>
        </w:rPr>
        <w:t xml:space="preserve"> Los liquidadores tendrán la obligación de informar bimestralmente en todo momento el estado que guarda el proceso de liquidación.</w:t>
      </w:r>
    </w:p>
    <w:p w:rsidR="00C6328C" w:rsidRPr="00CD7AB1" w:rsidRDefault="00C6328C" w:rsidP="00113901">
      <w:pPr>
        <w:spacing w:after="0" w:line="240" w:lineRule="auto"/>
        <w:jc w:val="both"/>
        <w:rPr>
          <w:rFonts w:ascii="Times New Roman" w:eastAsia="Arial" w:hAnsi="Times New Roman" w:cs="Times New Roman"/>
          <w:bCs/>
          <w:sz w:val="24"/>
          <w:szCs w:val="24"/>
          <w:lang w:val="es-ES" w:eastAsia="es-MX"/>
        </w:rPr>
      </w:pPr>
    </w:p>
    <w:p w:rsidR="00C6328C" w:rsidRPr="00CD7AB1" w:rsidRDefault="00C6328C" w:rsidP="00113901">
      <w:pPr>
        <w:spacing w:after="0" w:line="240" w:lineRule="auto"/>
        <w:jc w:val="both"/>
        <w:rPr>
          <w:rFonts w:ascii="Times New Roman" w:eastAsia="Times New Roman" w:hAnsi="Times New Roman" w:cs="Times New Roman"/>
          <w:sz w:val="24"/>
          <w:szCs w:val="24"/>
          <w:lang w:val="es-ES" w:eastAsia="es-MX"/>
        </w:rPr>
      </w:pPr>
      <w:r w:rsidRPr="00CD7AB1">
        <w:rPr>
          <w:rFonts w:ascii="Times New Roman" w:eastAsia="Arial" w:hAnsi="Times New Roman" w:cs="Times New Roman"/>
          <w:bCs/>
          <w:sz w:val="24"/>
          <w:szCs w:val="24"/>
          <w:lang w:val="es-ES" w:eastAsia="es-MX"/>
        </w:rPr>
        <w:t>En caso de detectarse alguna irregularidad o anomalía, la JAPEM podrá iniciar las acciones legales que considere oportunas para la protección de los bienes sujetos a liquidación.</w:t>
      </w:r>
    </w:p>
    <w:p w:rsidR="00C6328C" w:rsidRPr="00CD7AB1" w:rsidRDefault="00C6328C" w:rsidP="00113901">
      <w:pPr>
        <w:spacing w:after="0" w:line="240" w:lineRule="auto"/>
        <w:jc w:val="both"/>
        <w:rPr>
          <w:rFonts w:ascii="Times New Roman" w:eastAsia="Arial" w:hAnsi="Times New Roman" w:cs="Times New Roman"/>
          <w:b/>
          <w:bCs/>
          <w:sz w:val="24"/>
          <w:szCs w:val="24"/>
          <w:lang w:val="es-ES" w:eastAsia="es-MX"/>
        </w:rPr>
      </w:pPr>
    </w:p>
    <w:p w:rsidR="00C6328C" w:rsidRPr="00CD7AB1" w:rsidRDefault="00C6328C" w:rsidP="00113901">
      <w:pPr>
        <w:spacing w:after="0" w:line="240" w:lineRule="auto"/>
        <w:jc w:val="both"/>
        <w:rPr>
          <w:rFonts w:ascii="Times New Roman" w:eastAsia="Times New Roman" w:hAnsi="Times New Roman" w:cs="Times New Roman"/>
          <w:sz w:val="24"/>
          <w:szCs w:val="24"/>
          <w:lang w:val="es-ES" w:eastAsia="es-MX"/>
        </w:rPr>
      </w:pPr>
      <w:r w:rsidRPr="00CD7AB1">
        <w:rPr>
          <w:rFonts w:ascii="Times New Roman" w:eastAsia="Arial" w:hAnsi="Times New Roman" w:cs="Times New Roman"/>
          <w:b/>
          <w:bCs/>
          <w:sz w:val="24"/>
          <w:szCs w:val="24"/>
          <w:lang w:val="es-ES" w:eastAsia="es-MX"/>
        </w:rPr>
        <w:t>Artículo 119.</w:t>
      </w:r>
      <w:r w:rsidRPr="00CD7AB1">
        <w:rPr>
          <w:rFonts w:ascii="Times New Roman" w:eastAsia="Arial" w:hAnsi="Times New Roman" w:cs="Times New Roman"/>
          <w:bCs/>
          <w:sz w:val="24"/>
          <w:szCs w:val="24"/>
          <w:lang w:val="es-ES" w:eastAsia="es-MX"/>
        </w:rPr>
        <w:t xml:space="preserve">  La JAPEM tomará las medidas que estime necesarias en relación con las personas beneficiadas de la IAP antes de proceder a la extinción; así como para proteger los bienes afectos a la Asistencia Privada.</w:t>
      </w:r>
    </w:p>
    <w:p w:rsidR="00C6328C" w:rsidRPr="00CD7AB1" w:rsidRDefault="00C6328C" w:rsidP="00113901">
      <w:pPr>
        <w:spacing w:after="0" w:line="240" w:lineRule="auto"/>
        <w:rPr>
          <w:rFonts w:ascii="Times New Roman" w:eastAsia="Times New Roman" w:hAnsi="Times New Roman" w:cs="Times New Roman"/>
          <w:b/>
          <w:bCs/>
          <w:sz w:val="24"/>
          <w:szCs w:val="24"/>
          <w:lang w:val="es-ES" w:eastAsia="es-MX"/>
        </w:rPr>
      </w:pPr>
    </w:p>
    <w:p w:rsidR="00C6328C" w:rsidRPr="00CD7AB1" w:rsidRDefault="00C6328C" w:rsidP="00113901">
      <w:pPr>
        <w:spacing w:after="0" w:line="240" w:lineRule="auto"/>
        <w:rPr>
          <w:rFonts w:ascii="Times New Roman" w:eastAsia="Times New Roman" w:hAnsi="Times New Roman" w:cs="Times New Roman"/>
          <w:sz w:val="24"/>
          <w:szCs w:val="24"/>
          <w:lang w:val="es-ES" w:eastAsia="es-MX"/>
        </w:rPr>
      </w:pPr>
      <w:r w:rsidRPr="00CD7AB1">
        <w:rPr>
          <w:rFonts w:ascii="Times New Roman" w:eastAsia="Times New Roman" w:hAnsi="Times New Roman" w:cs="Times New Roman"/>
          <w:b/>
          <w:bCs/>
          <w:sz w:val="24"/>
          <w:szCs w:val="24"/>
          <w:lang w:val="es-ES" w:eastAsia="es-MX"/>
        </w:rPr>
        <w:t>Artículo 120.</w:t>
      </w:r>
      <w:r w:rsidRPr="00CD7AB1">
        <w:rPr>
          <w:rFonts w:ascii="Times New Roman" w:eastAsia="Times New Roman" w:hAnsi="Times New Roman" w:cs="Times New Roman"/>
          <w:bCs/>
          <w:sz w:val="24"/>
          <w:szCs w:val="24"/>
          <w:lang w:val="es-ES" w:eastAsia="es-MX"/>
        </w:rPr>
        <w:t xml:space="preserve"> Los liquidadores tendrán las obligaciones siguientes:</w:t>
      </w:r>
    </w:p>
    <w:p w:rsidR="00C6328C" w:rsidRPr="00CD7AB1" w:rsidRDefault="00C6328C" w:rsidP="00113901">
      <w:pPr>
        <w:spacing w:after="0" w:line="240" w:lineRule="auto"/>
        <w:jc w:val="both"/>
        <w:rPr>
          <w:rFonts w:ascii="Times New Roman" w:eastAsia="Times New Roman" w:hAnsi="Times New Roman" w:cs="Times New Roman"/>
          <w:b/>
          <w:bCs/>
          <w:sz w:val="24"/>
          <w:szCs w:val="24"/>
          <w:lang w:val="es-ES" w:eastAsia="es-MX"/>
        </w:rPr>
      </w:pPr>
    </w:p>
    <w:p w:rsidR="00C6328C" w:rsidRPr="00CD7AB1" w:rsidRDefault="00C6328C" w:rsidP="00113901">
      <w:pPr>
        <w:spacing w:after="0" w:line="240" w:lineRule="auto"/>
        <w:jc w:val="both"/>
        <w:rPr>
          <w:rFonts w:ascii="Times New Roman" w:eastAsia="Times New Roman" w:hAnsi="Times New Roman" w:cs="Times New Roman"/>
          <w:sz w:val="24"/>
          <w:szCs w:val="24"/>
          <w:lang w:val="es-ES" w:eastAsia="es-MX"/>
        </w:rPr>
      </w:pPr>
      <w:r w:rsidRPr="00CD7AB1">
        <w:rPr>
          <w:rFonts w:ascii="Times New Roman" w:eastAsia="Times New Roman" w:hAnsi="Times New Roman" w:cs="Times New Roman"/>
          <w:b/>
          <w:bCs/>
          <w:sz w:val="24"/>
          <w:szCs w:val="24"/>
          <w:lang w:val="es-ES" w:eastAsia="es-MX"/>
        </w:rPr>
        <w:t>I.</w:t>
      </w:r>
      <w:r w:rsidRPr="00CD7AB1">
        <w:rPr>
          <w:rFonts w:ascii="Times New Roman" w:eastAsia="Times New Roman" w:hAnsi="Times New Roman" w:cs="Times New Roman"/>
          <w:bCs/>
          <w:sz w:val="24"/>
          <w:szCs w:val="24"/>
          <w:lang w:val="es-ES" w:eastAsia="es-MX"/>
        </w:rPr>
        <w:t xml:space="preserve"> Elaborar el inventario y avalúo de los bienes y derechos de la IAP;</w:t>
      </w:r>
    </w:p>
    <w:p w:rsidR="00C6328C" w:rsidRPr="00CD7AB1" w:rsidRDefault="00C6328C" w:rsidP="00113901">
      <w:pPr>
        <w:spacing w:after="0" w:line="240" w:lineRule="auto"/>
        <w:jc w:val="both"/>
        <w:rPr>
          <w:rFonts w:ascii="Times New Roman" w:eastAsia="Times New Roman" w:hAnsi="Times New Roman" w:cs="Times New Roman"/>
          <w:b/>
          <w:bCs/>
          <w:sz w:val="24"/>
          <w:szCs w:val="24"/>
          <w:lang w:val="es-ES" w:eastAsia="es-MX"/>
        </w:rPr>
      </w:pPr>
    </w:p>
    <w:p w:rsidR="00C6328C" w:rsidRPr="00CD7AB1" w:rsidRDefault="00C6328C" w:rsidP="00113901">
      <w:pPr>
        <w:spacing w:after="0" w:line="240" w:lineRule="auto"/>
        <w:jc w:val="both"/>
        <w:rPr>
          <w:rFonts w:ascii="Times New Roman" w:eastAsia="Times New Roman" w:hAnsi="Times New Roman" w:cs="Times New Roman"/>
          <w:sz w:val="24"/>
          <w:szCs w:val="24"/>
          <w:lang w:val="es-ES" w:eastAsia="es-MX"/>
        </w:rPr>
      </w:pPr>
      <w:r w:rsidRPr="00CD7AB1">
        <w:rPr>
          <w:rFonts w:ascii="Times New Roman" w:eastAsia="Times New Roman" w:hAnsi="Times New Roman" w:cs="Times New Roman"/>
          <w:b/>
          <w:bCs/>
          <w:sz w:val="24"/>
          <w:szCs w:val="24"/>
          <w:lang w:val="es-ES" w:eastAsia="es-MX"/>
        </w:rPr>
        <w:t>II.</w:t>
      </w:r>
      <w:r w:rsidRPr="00CD7AB1">
        <w:rPr>
          <w:rFonts w:ascii="Times New Roman" w:eastAsia="Times New Roman" w:hAnsi="Times New Roman" w:cs="Times New Roman"/>
          <w:bCs/>
          <w:sz w:val="24"/>
          <w:szCs w:val="24"/>
          <w:lang w:val="es-ES" w:eastAsia="es-MX"/>
        </w:rPr>
        <w:t xml:space="preserve">  Elaborar y entregar la planeación de liquidación para aprobación del Órgano de Gobierno;</w:t>
      </w:r>
    </w:p>
    <w:p w:rsidR="00C6328C" w:rsidRPr="00CD7AB1" w:rsidRDefault="00C6328C" w:rsidP="00113901">
      <w:pPr>
        <w:spacing w:after="0" w:line="240" w:lineRule="auto"/>
        <w:jc w:val="both"/>
        <w:rPr>
          <w:rFonts w:ascii="Times New Roman" w:eastAsia="Times New Roman" w:hAnsi="Times New Roman" w:cs="Times New Roman"/>
          <w:b/>
          <w:bCs/>
          <w:sz w:val="24"/>
          <w:szCs w:val="24"/>
          <w:lang w:val="es-ES" w:eastAsia="es-MX"/>
        </w:rPr>
      </w:pPr>
    </w:p>
    <w:p w:rsidR="00C6328C" w:rsidRPr="00CD7AB1" w:rsidRDefault="00C6328C" w:rsidP="00113901">
      <w:pPr>
        <w:spacing w:after="0" w:line="240" w:lineRule="auto"/>
        <w:jc w:val="both"/>
        <w:rPr>
          <w:rFonts w:ascii="Times New Roman" w:eastAsia="Times New Roman" w:hAnsi="Times New Roman" w:cs="Times New Roman"/>
          <w:sz w:val="24"/>
          <w:szCs w:val="24"/>
          <w:lang w:val="es-ES" w:eastAsia="es-MX"/>
        </w:rPr>
      </w:pPr>
      <w:r w:rsidRPr="00CD7AB1">
        <w:rPr>
          <w:rFonts w:ascii="Times New Roman" w:eastAsia="Times New Roman" w:hAnsi="Times New Roman" w:cs="Times New Roman"/>
          <w:b/>
          <w:bCs/>
          <w:sz w:val="24"/>
          <w:szCs w:val="24"/>
          <w:lang w:val="es-ES" w:eastAsia="es-MX"/>
        </w:rPr>
        <w:t>III.</w:t>
      </w:r>
      <w:r w:rsidRPr="00CD7AB1">
        <w:rPr>
          <w:rFonts w:ascii="Times New Roman" w:eastAsia="Times New Roman" w:hAnsi="Times New Roman" w:cs="Times New Roman"/>
          <w:bCs/>
          <w:sz w:val="24"/>
          <w:szCs w:val="24"/>
          <w:lang w:val="es-ES" w:eastAsia="es-MX"/>
        </w:rPr>
        <w:t xml:space="preserve"> Exigir de las personas que hayan fungido como Patronos, una cuenta pormenorizada de los estados financieros;</w:t>
      </w:r>
    </w:p>
    <w:p w:rsidR="00C6328C" w:rsidRPr="00CD7AB1" w:rsidRDefault="00C6328C" w:rsidP="00113901">
      <w:pPr>
        <w:spacing w:after="0" w:line="240" w:lineRule="auto"/>
        <w:jc w:val="both"/>
        <w:rPr>
          <w:rFonts w:ascii="Times New Roman" w:eastAsia="Times New Roman" w:hAnsi="Times New Roman" w:cs="Times New Roman"/>
          <w:b/>
          <w:bCs/>
          <w:sz w:val="24"/>
          <w:szCs w:val="24"/>
          <w:lang w:val="es-ES" w:eastAsia="es-MX"/>
        </w:rPr>
      </w:pPr>
    </w:p>
    <w:p w:rsidR="00C6328C" w:rsidRPr="00CD7AB1" w:rsidRDefault="00C6328C" w:rsidP="00113901">
      <w:pPr>
        <w:spacing w:after="0" w:line="240" w:lineRule="auto"/>
        <w:jc w:val="both"/>
        <w:rPr>
          <w:rFonts w:ascii="Times New Roman" w:eastAsia="Times New Roman" w:hAnsi="Times New Roman" w:cs="Times New Roman"/>
          <w:sz w:val="24"/>
          <w:szCs w:val="24"/>
          <w:lang w:val="es-ES" w:eastAsia="es-MX"/>
        </w:rPr>
      </w:pPr>
      <w:r w:rsidRPr="00CD7AB1">
        <w:rPr>
          <w:rFonts w:ascii="Times New Roman" w:eastAsia="Times New Roman" w:hAnsi="Times New Roman" w:cs="Times New Roman"/>
          <w:b/>
          <w:bCs/>
          <w:sz w:val="24"/>
          <w:szCs w:val="24"/>
          <w:lang w:val="es-ES" w:eastAsia="es-MX"/>
        </w:rPr>
        <w:t>IV.</w:t>
      </w:r>
      <w:r w:rsidRPr="00CD7AB1">
        <w:rPr>
          <w:rFonts w:ascii="Times New Roman" w:eastAsia="Times New Roman" w:hAnsi="Times New Roman" w:cs="Times New Roman"/>
          <w:bCs/>
          <w:sz w:val="24"/>
          <w:szCs w:val="24"/>
          <w:lang w:val="es-ES" w:eastAsia="es-MX"/>
        </w:rPr>
        <w:t xml:space="preserve"> Presentar bimestralmente a la JAPEM un informe del estado que guarda el proceso de la liquidación;</w:t>
      </w:r>
    </w:p>
    <w:p w:rsidR="00C6328C" w:rsidRPr="00CD7AB1" w:rsidRDefault="00C6328C" w:rsidP="00113901">
      <w:pPr>
        <w:spacing w:after="0" w:line="240" w:lineRule="auto"/>
        <w:jc w:val="both"/>
        <w:rPr>
          <w:rFonts w:ascii="Times New Roman" w:eastAsia="Times New Roman" w:hAnsi="Times New Roman" w:cs="Times New Roman"/>
          <w:b/>
          <w:bCs/>
          <w:sz w:val="24"/>
          <w:szCs w:val="24"/>
          <w:lang w:val="es-ES" w:eastAsia="es-MX"/>
        </w:rPr>
      </w:pPr>
    </w:p>
    <w:p w:rsidR="00C6328C" w:rsidRPr="00CD7AB1" w:rsidRDefault="00C6328C" w:rsidP="00113901">
      <w:pPr>
        <w:spacing w:after="0" w:line="240" w:lineRule="auto"/>
        <w:jc w:val="both"/>
        <w:rPr>
          <w:rFonts w:ascii="Times New Roman" w:eastAsia="Times New Roman" w:hAnsi="Times New Roman" w:cs="Times New Roman"/>
          <w:sz w:val="24"/>
          <w:szCs w:val="24"/>
          <w:lang w:val="es-ES" w:eastAsia="es-MX"/>
        </w:rPr>
      </w:pPr>
      <w:r w:rsidRPr="00CD7AB1">
        <w:rPr>
          <w:rFonts w:ascii="Times New Roman" w:eastAsia="Times New Roman" w:hAnsi="Times New Roman" w:cs="Times New Roman"/>
          <w:b/>
          <w:bCs/>
          <w:sz w:val="24"/>
          <w:szCs w:val="24"/>
          <w:lang w:val="es-ES" w:eastAsia="es-MX"/>
        </w:rPr>
        <w:t>V.</w:t>
      </w:r>
      <w:r w:rsidRPr="00CD7AB1">
        <w:rPr>
          <w:rFonts w:ascii="Times New Roman" w:eastAsia="Times New Roman" w:hAnsi="Times New Roman" w:cs="Times New Roman"/>
          <w:bCs/>
          <w:sz w:val="24"/>
          <w:szCs w:val="24"/>
          <w:lang w:val="es-ES" w:eastAsia="es-MX"/>
        </w:rPr>
        <w:t xml:space="preserve"> Cobrar judicial o extrajudicialmente los créditos a favor de la IAP, analizar pasivos y cubrir oportunamente los adeudos de ésta;</w:t>
      </w:r>
    </w:p>
    <w:p w:rsidR="00C6328C" w:rsidRPr="00CD7AB1" w:rsidRDefault="00C6328C" w:rsidP="00113901">
      <w:pPr>
        <w:spacing w:after="0" w:line="240" w:lineRule="auto"/>
        <w:jc w:val="both"/>
        <w:rPr>
          <w:rFonts w:ascii="Times New Roman" w:eastAsia="Times New Roman" w:hAnsi="Times New Roman" w:cs="Times New Roman"/>
          <w:b/>
          <w:bCs/>
          <w:sz w:val="24"/>
          <w:szCs w:val="24"/>
          <w:lang w:val="es-ES" w:eastAsia="es-MX"/>
        </w:rPr>
      </w:pPr>
    </w:p>
    <w:p w:rsidR="00C6328C" w:rsidRPr="00CD7AB1" w:rsidRDefault="00C6328C" w:rsidP="00113901">
      <w:pPr>
        <w:spacing w:after="0" w:line="240" w:lineRule="auto"/>
        <w:jc w:val="both"/>
        <w:rPr>
          <w:rFonts w:ascii="Times New Roman" w:eastAsia="Times New Roman" w:hAnsi="Times New Roman" w:cs="Times New Roman"/>
          <w:sz w:val="24"/>
          <w:szCs w:val="24"/>
          <w:lang w:val="es-ES" w:eastAsia="es-MX"/>
        </w:rPr>
      </w:pPr>
      <w:r w:rsidRPr="00CD7AB1">
        <w:rPr>
          <w:rFonts w:ascii="Times New Roman" w:eastAsia="Times New Roman" w:hAnsi="Times New Roman" w:cs="Times New Roman"/>
          <w:b/>
          <w:bCs/>
          <w:sz w:val="24"/>
          <w:szCs w:val="24"/>
          <w:lang w:val="es-ES" w:eastAsia="es-MX"/>
        </w:rPr>
        <w:t>VI.</w:t>
      </w:r>
      <w:r w:rsidRPr="00CD7AB1">
        <w:rPr>
          <w:rFonts w:ascii="Times New Roman" w:eastAsia="Times New Roman" w:hAnsi="Times New Roman" w:cs="Times New Roman"/>
          <w:bCs/>
          <w:sz w:val="24"/>
          <w:szCs w:val="24"/>
          <w:lang w:val="es-ES" w:eastAsia="es-MX"/>
        </w:rPr>
        <w:t xml:space="preserve"> Realizar la cancelación del registro ante el IFREM e informarlo a la JAPEM;</w:t>
      </w:r>
    </w:p>
    <w:p w:rsidR="00C6328C" w:rsidRPr="00CD7AB1" w:rsidRDefault="00C6328C" w:rsidP="00113901">
      <w:pPr>
        <w:spacing w:after="0" w:line="240" w:lineRule="auto"/>
        <w:jc w:val="both"/>
        <w:rPr>
          <w:rFonts w:ascii="Times New Roman" w:eastAsia="Times New Roman" w:hAnsi="Times New Roman" w:cs="Times New Roman"/>
          <w:b/>
          <w:bCs/>
          <w:sz w:val="24"/>
          <w:szCs w:val="24"/>
          <w:lang w:val="es-ES" w:eastAsia="es-MX"/>
        </w:rPr>
      </w:pPr>
    </w:p>
    <w:p w:rsidR="00C6328C" w:rsidRPr="00CD7AB1" w:rsidRDefault="00C6328C" w:rsidP="00113901">
      <w:pPr>
        <w:spacing w:after="0" w:line="240" w:lineRule="auto"/>
        <w:jc w:val="both"/>
        <w:rPr>
          <w:rFonts w:ascii="Times New Roman" w:eastAsia="Times New Roman" w:hAnsi="Times New Roman" w:cs="Times New Roman"/>
          <w:sz w:val="24"/>
          <w:szCs w:val="24"/>
          <w:lang w:val="es-ES" w:eastAsia="es-MX"/>
        </w:rPr>
      </w:pPr>
      <w:r w:rsidRPr="00CD7AB1">
        <w:rPr>
          <w:rFonts w:ascii="Times New Roman" w:eastAsia="Times New Roman" w:hAnsi="Times New Roman" w:cs="Times New Roman"/>
          <w:b/>
          <w:bCs/>
          <w:sz w:val="24"/>
          <w:szCs w:val="24"/>
          <w:lang w:val="es-ES" w:eastAsia="es-MX"/>
        </w:rPr>
        <w:t>VII.</w:t>
      </w:r>
      <w:r w:rsidRPr="00CD7AB1">
        <w:rPr>
          <w:rFonts w:ascii="Times New Roman" w:eastAsia="Times New Roman" w:hAnsi="Times New Roman" w:cs="Times New Roman"/>
          <w:bCs/>
          <w:sz w:val="24"/>
          <w:szCs w:val="24"/>
          <w:lang w:val="es-ES" w:eastAsia="es-MX"/>
        </w:rPr>
        <w:t xml:space="preserve"> </w:t>
      </w:r>
      <w:r w:rsidRPr="00CD7AB1">
        <w:rPr>
          <w:rFonts w:ascii="Times New Roman" w:eastAsia="Arial" w:hAnsi="Times New Roman" w:cs="Times New Roman"/>
          <w:bCs/>
          <w:sz w:val="24"/>
          <w:szCs w:val="24"/>
          <w:lang w:val="es-ES" w:eastAsia="es-MX"/>
        </w:rPr>
        <w:t>Realizar la cancelación de la inscripción del Registro Federal de Contribuyentes e informar a la JAPEM, y</w:t>
      </w:r>
    </w:p>
    <w:p w:rsidR="00C6328C" w:rsidRPr="00CD7AB1" w:rsidRDefault="00C6328C" w:rsidP="00113901">
      <w:pPr>
        <w:spacing w:after="0" w:line="240" w:lineRule="auto"/>
        <w:jc w:val="both"/>
        <w:rPr>
          <w:rFonts w:ascii="Times New Roman" w:eastAsia="Arial" w:hAnsi="Times New Roman" w:cs="Times New Roman"/>
          <w:b/>
          <w:bCs/>
          <w:sz w:val="24"/>
          <w:szCs w:val="24"/>
          <w:lang w:val="es-ES" w:eastAsia="es-MX"/>
        </w:rPr>
      </w:pPr>
    </w:p>
    <w:p w:rsidR="00C6328C" w:rsidRPr="00CD7AB1" w:rsidRDefault="00C6328C" w:rsidP="00113901">
      <w:pPr>
        <w:spacing w:after="0" w:line="240" w:lineRule="auto"/>
        <w:jc w:val="both"/>
        <w:rPr>
          <w:rFonts w:ascii="Times New Roman" w:eastAsia="Times New Roman" w:hAnsi="Times New Roman" w:cs="Times New Roman"/>
          <w:sz w:val="24"/>
          <w:szCs w:val="24"/>
          <w:lang w:val="es-ES" w:eastAsia="es-MX"/>
        </w:rPr>
      </w:pPr>
      <w:r w:rsidRPr="00CD7AB1">
        <w:rPr>
          <w:rFonts w:ascii="Times New Roman" w:eastAsia="Arial" w:hAnsi="Times New Roman" w:cs="Times New Roman"/>
          <w:b/>
          <w:bCs/>
          <w:sz w:val="24"/>
          <w:szCs w:val="24"/>
          <w:lang w:val="es-ES" w:eastAsia="es-MX"/>
        </w:rPr>
        <w:t>VIII.</w:t>
      </w:r>
      <w:r w:rsidRPr="00CD7AB1">
        <w:rPr>
          <w:rFonts w:ascii="Times New Roman" w:eastAsia="Arial" w:hAnsi="Times New Roman" w:cs="Times New Roman"/>
          <w:bCs/>
          <w:sz w:val="24"/>
          <w:szCs w:val="24"/>
          <w:lang w:val="es-ES" w:eastAsia="es-MX"/>
        </w:rPr>
        <w:t xml:space="preserve"> </w:t>
      </w:r>
      <w:r w:rsidRPr="00CD7AB1">
        <w:rPr>
          <w:rFonts w:ascii="Times New Roman" w:eastAsia="Times New Roman" w:hAnsi="Times New Roman" w:cs="Times New Roman"/>
          <w:bCs/>
          <w:sz w:val="24"/>
          <w:szCs w:val="24"/>
          <w:lang w:val="es-ES" w:eastAsia="es-MX"/>
        </w:rPr>
        <w:t>Las demás que la JAPEM o el Órgano de Gobierno y otras disposiciones normativas le señalen.</w:t>
      </w:r>
    </w:p>
    <w:p w:rsidR="00C6328C" w:rsidRPr="00CD7AB1" w:rsidRDefault="00C6328C" w:rsidP="00113901">
      <w:pPr>
        <w:spacing w:after="0" w:line="240" w:lineRule="auto"/>
        <w:jc w:val="both"/>
        <w:rPr>
          <w:rFonts w:ascii="Times New Roman" w:eastAsia="Times New Roman" w:hAnsi="Times New Roman" w:cs="Times New Roman"/>
          <w:b/>
          <w:bCs/>
          <w:sz w:val="24"/>
          <w:szCs w:val="24"/>
          <w:lang w:val="es-ES" w:eastAsia="es-MX"/>
        </w:rPr>
      </w:pPr>
    </w:p>
    <w:p w:rsidR="00C6328C" w:rsidRPr="00CD7AB1" w:rsidRDefault="00C6328C" w:rsidP="00113901">
      <w:pPr>
        <w:spacing w:after="0" w:line="240" w:lineRule="auto"/>
        <w:jc w:val="both"/>
        <w:rPr>
          <w:rFonts w:ascii="Times New Roman" w:eastAsia="Times New Roman" w:hAnsi="Times New Roman" w:cs="Times New Roman"/>
          <w:sz w:val="24"/>
          <w:szCs w:val="24"/>
          <w:lang w:val="es-ES" w:eastAsia="es-MX"/>
        </w:rPr>
      </w:pPr>
      <w:r w:rsidRPr="00CD7AB1">
        <w:rPr>
          <w:rFonts w:ascii="Times New Roman" w:eastAsia="Times New Roman" w:hAnsi="Times New Roman" w:cs="Times New Roman"/>
          <w:b/>
          <w:bCs/>
          <w:sz w:val="24"/>
          <w:szCs w:val="24"/>
          <w:lang w:val="es-ES" w:eastAsia="es-MX"/>
        </w:rPr>
        <w:t>Artículo 121.</w:t>
      </w:r>
      <w:r w:rsidRPr="00CD7AB1">
        <w:rPr>
          <w:rFonts w:ascii="Times New Roman" w:eastAsia="Times New Roman" w:hAnsi="Times New Roman" w:cs="Times New Roman"/>
          <w:bCs/>
          <w:sz w:val="24"/>
          <w:szCs w:val="24"/>
          <w:lang w:val="es-ES" w:eastAsia="es-MX"/>
        </w:rPr>
        <w:t xml:space="preserve">  Para el desempeño de sus funciones, los liquidadores acreditarán su personalidad con el poder notarial otorgado por el Fundador, Fundadores, Patronato o el Órgano de Gobierno, quien haya solicitado la extinción.</w:t>
      </w:r>
    </w:p>
    <w:p w:rsidR="00C6328C" w:rsidRPr="00CD7AB1" w:rsidRDefault="00C6328C" w:rsidP="00113901">
      <w:pPr>
        <w:spacing w:after="0" w:line="240" w:lineRule="auto"/>
        <w:jc w:val="both"/>
        <w:rPr>
          <w:rFonts w:ascii="Times New Roman" w:eastAsia="Times New Roman" w:hAnsi="Times New Roman" w:cs="Times New Roman"/>
          <w:bCs/>
          <w:sz w:val="24"/>
          <w:szCs w:val="24"/>
          <w:lang w:val="es-ES" w:eastAsia="es-MX"/>
        </w:rPr>
      </w:pPr>
    </w:p>
    <w:p w:rsidR="00C6328C" w:rsidRPr="00CD7AB1" w:rsidRDefault="00C6328C" w:rsidP="00113901">
      <w:pPr>
        <w:spacing w:after="0" w:line="240" w:lineRule="auto"/>
        <w:jc w:val="both"/>
        <w:rPr>
          <w:rFonts w:ascii="Times New Roman" w:eastAsia="Times New Roman" w:hAnsi="Times New Roman" w:cs="Times New Roman"/>
          <w:sz w:val="24"/>
          <w:szCs w:val="24"/>
          <w:lang w:val="es-ES" w:eastAsia="es-MX"/>
        </w:rPr>
      </w:pPr>
      <w:r w:rsidRPr="00CD7AB1">
        <w:rPr>
          <w:rFonts w:ascii="Times New Roman" w:eastAsia="Times New Roman" w:hAnsi="Times New Roman" w:cs="Times New Roman"/>
          <w:b/>
          <w:bCs/>
          <w:sz w:val="24"/>
          <w:szCs w:val="24"/>
          <w:lang w:val="es-ES" w:eastAsia="es-MX"/>
        </w:rPr>
        <w:t>Artículo 122.</w:t>
      </w:r>
      <w:r w:rsidRPr="00CD7AB1">
        <w:rPr>
          <w:rFonts w:ascii="Times New Roman" w:eastAsia="Times New Roman" w:hAnsi="Times New Roman" w:cs="Times New Roman"/>
          <w:bCs/>
          <w:sz w:val="24"/>
          <w:szCs w:val="24"/>
          <w:lang w:val="es-ES" w:eastAsia="es-MX"/>
        </w:rPr>
        <w:t xml:space="preserve"> En ningún caso, podrá tenerse a la JAPEM ni al Órgano de Gobierno, como patrón sustituto del personal que forme o haya formado parte de una IAP.</w:t>
      </w:r>
    </w:p>
    <w:p w:rsidR="00C6328C" w:rsidRPr="00CD7AB1" w:rsidRDefault="00C6328C" w:rsidP="00113901">
      <w:pPr>
        <w:spacing w:after="0" w:line="240" w:lineRule="auto"/>
        <w:jc w:val="both"/>
        <w:rPr>
          <w:rFonts w:ascii="Times New Roman" w:eastAsia="Times New Roman" w:hAnsi="Times New Roman" w:cs="Times New Roman"/>
          <w:bCs/>
          <w:sz w:val="24"/>
          <w:szCs w:val="24"/>
          <w:lang w:val="es-ES" w:eastAsia="es-MX"/>
        </w:rPr>
      </w:pPr>
    </w:p>
    <w:p w:rsidR="00C6328C" w:rsidRPr="00CD7AB1" w:rsidRDefault="00C6328C" w:rsidP="00113901">
      <w:pPr>
        <w:spacing w:after="0" w:line="240" w:lineRule="auto"/>
        <w:jc w:val="both"/>
        <w:rPr>
          <w:rFonts w:ascii="Times New Roman" w:eastAsia="Times New Roman" w:hAnsi="Times New Roman" w:cs="Times New Roman"/>
          <w:sz w:val="24"/>
          <w:szCs w:val="24"/>
          <w:lang w:val="es-ES" w:eastAsia="es-MX"/>
        </w:rPr>
      </w:pPr>
      <w:r w:rsidRPr="00CD7AB1">
        <w:rPr>
          <w:rFonts w:ascii="Times New Roman" w:eastAsia="Times New Roman" w:hAnsi="Times New Roman" w:cs="Times New Roman"/>
          <w:b/>
          <w:bCs/>
          <w:sz w:val="24"/>
          <w:szCs w:val="24"/>
          <w:lang w:val="es-ES" w:eastAsia="es-MX"/>
        </w:rPr>
        <w:t>Artículo 123.</w:t>
      </w:r>
      <w:r w:rsidRPr="00CD7AB1">
        <w:rPr>
          <w:rFonts w:ascii="Times New Roman" w:eastAsia="Times New Roman" w:hAnsi="Times New Roman" w:cs="Times New Roman"/>
          <w:bCs/>
          <w:sz w:val="24"/>
          <w:szCs w:val="24"/>
          <w:lang w:val="es-ES" w:eastAsia="es-MX"/>
        </w:rPr>
        <w:t xml:space="preserve"> Las IAP no podrán ser declaradas en quiebra o liquidación judicial ni acogerse a los beneficios de ésta.</w:t>
      </w:r>
    </w:p>
    <w:p w:rsidR="00C6328C" w:rsidRPr="00CD7AB1" w:rsidRDefault="00C6328C" w:rsidP="00113901">
      <w:pPr>
        <w:spacing w:after="0" w:line="240" w:lineRule="auto"/>
        <w:jc w:val="center"/>
        <w:rPr>
          <w:rFonts w:ascii="Times New Roman" w:eastAsia="Times New Roman" w:hAnsi="Times New Roman" w:cs="Times New Roman"/>
          <w:b/>
          <w:sz w:val="24"/>
          <w:szCs w:val="24"/>
          <w:lang w:val="es-ES" w:eastAsia="es-MX"/>
        </w:rPr>
      </w:pPr>
    </w:p>
    <w:p w:rsidR="00C6328C" w:rsidRPr="00CD7AB1" w:rsidRDefault="00C6328C" w:rsidP="00113901">
      <w:pPr>
        <w:spacing w:after="0" w:line="240" w:lineRule="auto"/>
        <w:jc w:val="center"/>
        <w:rPr>
          <w:rFonts w:ascii="Times New Roman" w:eastAsia="Times New Roman" w:hAnsi="Times New Roman" w:cs="Times New Roman"/>
          <w:sz w:val="24"/>
          <w:szCs w:val="24"/>
          <w:lang w:val="es-ES" w:eastAsia="es-MX"/>
        </w:rPr>
      </w:pPr>
      <w:r w:rsidRPr="00CD7AB1">
        <w:rPr>
          <w:rFonts w:ascii="Times New Roman" w:eastAsia="Times New Roman" w:hAnsi="Times New Roman" w:cs="Times New Roman"/>
          <w:b/>
          <w:sz w:val="24"/>
          <w:szCs w:val="24"/>
          <w:lang w:val="es-ES" w:eastAsia="es-MX"/>
        </w:rPr>
        <w:t>TÍTULO SÉPTIMO</w:t>
      </w:r>
    </w:p>
    <w:p w:rsidR="00C6328C" w:rsidRPr="00CD7AB1" w:rsidRDefault="00C6328C" w:rsidP="00113901">
      <w:pPr>
        <w:spacing w:after="0" w:line="240" w:lineRule="auto"/>
        <w:jc w:val="center"/>
        <w:rPr>
          <w:rFonts w:ascii="Times New Roman" w:eastAsia="Times New Roman" w:hAnsi="Times New Roman" w:cs="Times New Roman"/>
          <w:sz w:val="24"/>
          <w:szCs w:val="24"/>
          <w:lang w:val="es-ES" w:eastAsia="es-MX"/>
        </w:rPr>
      </w:pPr>
      <w:r w:rsidRPr="00CD7AB1">
        <w:rPr>
          <w:rFonts w:ascii="Times New Roman" w:eastAsia="Times New Roman" w:hAnsi="Times New Roman" w:cs="Times New Roman"/>
          <w:b/>
          <w:sz w:val="24"/>
          <w:szCs w:val="24"/>
          <w:lang w:val="es-ES" w:eastAsia="es-MX"/>
        </w:rPr>
        <w:t>DE LAS ACTUACIONES DE NOTARIOS PÚBLICOS Y JUECES</w:t>
      </w:r>
    </w:p>
    <w:p w:rsidR="00C6328C" w:rsidRPr="00CD7AB1" w:rsidRDefault="00C6328C" w:rsidP="00113901">
      <w:pPr>
        <w:spacing w:after="0" w:line="240" w:lineRule="auto"/>
        <w:jc w:val="center"/>
        <w:rPr>
          <w:rFonts w:ascii="Times New Roman" w:eastAsia="Times New Roman" w:hAnsi="Times New Roman" w:cs="Times New Roman"/>
          <w:b/>
          <w:sz w:val="24"/>
          <w:szCs w:val="24"/>
          <w:lang w:val="es-ES" w:eastAsia="es-MX"/>
        </w:rPr>
      </w:pPr>
    </w:p>
    <w:p w:rsidR="00C6328C" w:rsidRPr="00CD7AB1" w:rsidRDefault="00C6328C" w:rsidP="00113901">
      <w:pPr>
        <w:spacing w:after="0" w:line="240" w:lineRule="auto"/>
        <w:jc w:val="center"/>
        <w:rPr>
          <w:rFonts w:ascii="Times New Roman" w:eastAsia="Times New Roman" w:hAnsi="Times New Roman" w:cs="Times New Roman"/>
          <w:sz w:val="24"/>
          <w:szCs w:val="24"/>
          <w:lang w:val="es-ES" w:eastAsia="es-MX"/>
        </w:rPr>
      </w:pPr>
      <w:r w:rsidRPr="00CD7AB1">
        <w:rPr>
          <w:rFonts w:ascii="Times New Roman" w:eastAsia="Times New Roman" w:hAnsi="Times New Roman" w:cs="Times New Roman"/>
          <w:b/>
          <w:sz w:val="24"/>
          <w:szCs w:val="24"/>
          <w:lang w:val="es-ES" w:eastAsia="es-MX"/>
        </w:rPr>
        <w:t>CAPÍTULO I</w:t>
      </w:r>
    </w:p>
    <w:p w:rsidR="00C6328C" w:rsidRPr="00CD7AB1" w:rsidRDefault="00C6328C" w:rsidP="00113901">
      <w:pPr>
        <w:spacing w:after="0" w:line="240" w:lineRule="auto"/>
        <w:jc w:val="center"/>
        <w:rPr>
          <w:rFonts w:ascii="Times New Roman" w:eastAsia="Times New Roman" w:hAnsi="Times New Roman" w:cs="Times New Roman"/>
          <w:sz w:val="24"/>
          <w:szCs w:val="24"/>
          <w:lang w:val="es-ES" w:eastAsia="es-MX"/>
        </w:rPr>
      </w:pPr>
      <w:r w:rsidRPr="00CD7AB1">
        <w:rPr>
          <w:rFonts w:ascii="Times New Roman" w:eastAsia="Times New Roman" w:hAnsi="Times New Roman" w:cs="Times New Roman"/>
          <w:b/>
          <w:sz w:val="24"/>
          <w:szCs w:val="24"/>
          <w:lang w:val="es-ES" w:eastAsia="es-MX"/>
        </w:rPr>
        <w:t>DE LAS ACTUACIONES DE LOS NOTARIOS PÚBLICOS</w:t>
      </w:r>
    </w:p>
    <w:p w:rsidR="00C6328C" w:rsidRPr="00CD7AB1" w:rsidRDefault="00C6328C" w:rsidP="00113901">
      <w:pPr>
        <w:spacing w:after="0" w:line="240" w:lineRule="auto"/>
        <w:jc w:val="both"/>
        <w:rPr>
          <w:rFonts w:ascii="Times New Roman" w:eastAsia="Times New Roman" w:hAnsi="Times New Roman" w:cs="Times New Roman"/>
          <w:bCs/>
          <w:sz w:val="24"/>
          <w:szCs w:val="24"/>
          <w:lang w:val="es-ES" w:eastAsia="es-MX"/>
        </w:rPr>
      </w:pPr>
    </w:p>
    <w:p w:rsidR="00C6328C" w:rsidRPr="00CD7AB1" w:rsidRDefault="00C6328C" w:rsidP="00113901">
      <w:pPr>
        <w:spacing w:after="0" w:line="240" w:lineRule="auto"/>
        <w:jc w:val="both"/>
        <w:rPr>
          <w:rFonts w:ascii="Times New Roman" w:eastAsia="Times New Roman" w:hAnsi="Times New Roman" w:cs="Times New Roman"/>
          <w:sz w:val="24"/>
          <w:szCs w:val="24"/>
          <w:lang w:val="es-ES" w:eastAsia="es-MX"/>
        </w:rPr>
      </w:pPr>
      <w:r w:rsidRPr="00CD7AB1">
        <w:rPr>
          <w:rFonts w:ascii="Times New Roman" w:eastAsia="Times New Roman" w:hAnsi="Times New Roman" w:cs="Times New Roman"/>
          <w:b/>
          <w:bCs/>
          <w:sz w:val="24"/>
          <w:szCs w:val="24"/>
          <w:lang w:val="es-ES" w:eastAsia="es-MX"/>
        </w:rPr>
        <w:t>Artículo 124.</w:t>
      </w:r>
      <w:r w:rsidRPr="00CD7AB1">
        <w:rPr>
          <w:rFonts w:ascii="Times New Roman" w:eastAsia="Times New Roman" w:hAnsi="Times New Roman" w:cs="Times New Roman"/>
          <w:bCs/>
          <w:sz w:val="24"/>
          <w:szCs w:val="24"/>
          <w:lang w:val="es-ES" w:eastAsia="es-MX"/>
        </w:rPr>
        <w:t xml:space="preserve"> Los Notarios Públicos no autorizarán actos en los que intervengan las IAP, sin la autorización escrita de la JAPEM, cuando ésta sea necesaria en los términos de la Ley.</w:t>
      </w:r>
    </w:p>
    <w:p w:rsidR="00C6328C" w:rsidRPr="00CD7AB1" w:rsidRDefault="00C6328C" w:rsidP="00113901">
      <w:pPr>
        <w:spacing w:after="0" w:line="240" w:lineRule="auto"/>
        <w:jc w:val="both"/>
        <w:rPr>
          <w:rFonts w:ascii="Times New Roman" w:eastAsia="Arial" w:hAnsi="Times New Roman" w:cs="Times New Roman"/>
          <w:b/>
          <w:bCs/>
          <w:sz w:val="24"/>
          <w:szCs w:val="24"/>
          <w:lang w:val="es-ES" w:eastAsia="es-MX"/>
        </w:rPr>
      </w:pPr>
    </w:p>
    <w:p w:rsidR="00C6328C" w:rsidRPr="00CD7AB1" w:rsidRDefault="00C6328C" w:rsidP="00113901">
      <w:pPr>
        <w:spacing w:after="0" w:line="240" w:lineRule="auto"/>
        <w:jc w:val="both"/>
        <w:rPr>
          <w:rFonts w:ascii="Times New Roman" w:eastAsia="Times New Roman" w:hAnsi="Times New Roman" w:cs="Times New Roman"/>
          <w:sz w:val="24"/>
          <w:szCs w:val="24"/>
          <w:lang w:val="es-ES" w:eastAsia="es-MX"/>
        </w:rPr>
      </w:pPr>
      <w:r w:rsidRPr="00CD7AB1">
        <w:rPr>
          <w:rFonts w:ascii="Times New Roman" w:eastAsia="Arial" w:hAnsi="Times New Roman" w:cs="Times New Roman"/>
          <w:b/>
          <w:bCs/>
          <w:sz w:val="24"/>
          <w:szCs w:val="24"/>
          <w:lang w:val="es-ES" w:eastAsia="es-MX"/>
        </w:rPr>
        <w:t>Artículo 125.</w:t>
      </w:r>
      <w:r w:rsidRPr="00CD7AB1">
        <w:rPr>
          <w:rFonts w:ascii="Times New Roman" w:eastAsia="Arial" w:hAnsi="Times New Roman" w:cs="Times New Roman"/>
          <w:bCs/>
          <w:sz w:val="24"/>
          <w:szCs w:val="24"/>
          <w:lang w:val="es-ES" w:eastAsia="es-MX"/>
        </w:rPr>
        <w:t xml:space="preserve"> Los Notarios Públicos deberán remitir a la JAPEM dentro de los treinta días hábiles siguientes a la fecha de su otorgamiento, una copia autorizada del protocolo, cuando intervenga alguna IAP.</w:t>
      </w:r>
    </w:p>
    <w:p w:rsidR="00C6328C" w:rsidRPr="00CD7AB1" w:rsidRDefault="00C6328C" w:rsidP="00113901">
      <w:pPr>
        <w:spacing w:after="0" w:line="240" w:lineRule="auto"/>
        <w:jc w:val="both"/>
        <w:rPr>
          <w:rFonts w:ascii="Times New Roman" w:eastAsia="Arial" w:hAnsi="Times New Roman" w:cs="Times New Roman"/>
          <w:b/>
          <w:bCs/>
          <w:sz w:val="24"/>
          <w:szCs w:val="24"/>
          <w:lang w:val="es-ES" w:eastAsia="es-MX"/>
        </w:rPr>
      </w:pPr>
    </w:p>
    <w:p w:rsidR="00C6328C" w:rsidRPr="00CD7AB1" w:rsidRDefault="00C6328C" w:rsidP="00113901">
      <w:pPr>
        <w:spacing w:after="0" w:line="240" w:lineRule="auto"/>
        <w:jc w:val="both"/>
        <w:rPr>
          <w:rFonts w:ascii="Times New Roman" w:eastAsia="Times New Roman" w:hAnsi="Times New Roman" w:cs="Times New Roman"/>
          <w:sz w:val="24"/>
          <w:szCs w:val="24"/>
          <w:lang w:val="es-ES" w:eastAsia="es-MX"/>
        </w:rPr>
      </w:pPr>
      <w:r w:rsidRPr="00CD7AB1">
        <w:rPr>
          <w:rFonts w:ascii="Times New Roman" w:eastAsia="Arial" w:hAnsi="Times New Roman" w:cs="Times New Roman"/>
          <w:b/>
          <w:bCs/>
          <w:sz w:val="24"/>
          <w:szCs w:val="24"/>
          <w:lang w:val="es-ES" w:eastAsia="es-MX"/>
        </w:rPr>
        <w:t>Artículo 126.</w:t>
      </w:r>
      <w:r w:rsidRPr="00CD7AB1">
        <w:rPr>
          <w:rFonts w:ascii="Times New Roman" w:eastAsia="Arial" w:hAnsi="Times New Roman" w:cs="Times New Roman"/>
          <w:bCs/>
          <w:sz w:val="24"/>
          <w:szCs w:val="24"/>
          <w:lang w:val="es-ES" w:eastAsia="es-MX"/>
        </w:rPr>
        <w:t xml:space="preserve"> Los Notarios Públicos, dentro de los ocho días hábiles siguientes al otorgamiento del protocolo al que se refiere en el artículo anterior, gestionarán su inscripción en el IFREM.</w:t>
      </w:r>
    </w:p>
    <w:p w:rsidR="00C6328C" w:rsidRPr="00CD7AB1" w:rsidRDefault="00C6328C" w:rsidP="00113901">
      <w:pPr>
        <w:spacing w:after="0" w:line="240" w:lineRule="auto"/>
        <w:jc w:val="both"/>
        <w:rPr>
          <w:rFonts w:ascii="Times New Roman" w:eastAsia="Arial" w:hAnsi="Times New Roman" w:cs="Times New Roman"/>
          <w:b/>
          <w:bCs/>
          <w:sz w:val="24"/>
          <w:szCs w:val="24"/>
          <w:lang w:val="es-ES" w:eastAsia="es-MX"/>
        </w:rPr>
      </w:pPr>
    </w:p>
    <w:p w:rsidR="00C6328C" w:rsidRPr="00CD7AB1" w:rsidRDefault="00C6328C" w:rsidP="00113901">
      <w:pPr>
        <w:spacing w:after="0" w:line="240" w:lineRule="auto"/>
        <w:jc w:val="both"/>
        <w:rPr>
          <w:rFonts w:ascii="Times New Roman" w:eastAsia="Times New Roman" w:hAnsi="Times New Roman" w:cs="Times New Roman"/>
          <w:sz w:val="24"/>
          <w:szCs w:val="24"/>
          <w:lang w:val="es-ES" w:eastAsia="es-MX"/>
        </w:rPr>
      </w:pPr>
      <w:r w:rsidRPr="00CD7AB1">
        <w:rPr>
          <w:rFonts w:ascii="Times New Roman" w:eastAsia="Arial" w:hAnsi="Times New Roman" w:cs="Times New Roman"/>
          <w:b/>
          <w:bCs/>
          <w:sz w:val="24"/>
          <w:szCs w:val="24"/>
          <w:lang w:val="es-ES" w:eastAsia="es-MX"/>
        </w:rPr>
        <w:t>Artículo 127.</w:t>
      </w:r>
      <w:r w:rsidRPr="00CD7AB1">
        <w:rPr>
          <w:rFonts w:ascii="Times New Roman" w:eastAsia="Arial" w:hAnsi="Times New Roman" w:cs="Times New Roman"/>
          <w:bCs/>
          <w:sz w:val="24"/>
          <w:szCs w:val="24"/>
          <w:lang w:val="es-ES" w:eastAsia="es-MX"/>
        </w:rPr>
        <w:t xml:space="preserve"> Los Notarios Públicos que autoricen algún testamento público abierto o protocolicen por orden de Juez, algún otro que contenga disposiciones relativas a las IAP, están obligados a dar aviso a la JAPEM remitiéndole copia simple del testamento, dentro de los ocho días hábiles siguientes a la fecha de su autorización o protocolización.</w:t>
      </w:r>
    </w:p>
    <w:p w:rsidR="00C6328C" w:rsidRPr="00CD7AB1" w:rsidRDefault="00C6328C" w:rsidP="00113901">
      <w:pPr>
        <w:spacing w:after="0" w:line="240" w:lineRule="auto"/>
        <w:jc w:val="both"/>
        <w:rPr>
          <w:rFonts w:ascii="Times New Roman" w:eastAsia="Arial" w:hAnsi="Times New Roman" w:cs="Times New Roman"/>
          <w:b/>
          <w:bCs/>
          <w:sz w:val="24"/>
          <w:szCs w:val="24"/>
          <w:lang w:val="es-ES" w:eastAsia="es-MX"/>
        </w:rPr>
      </w:pPr>
    </w:p>
    <w:p w:rsidR="00C6328C" w:rsidRPr="00CD7AB1" w:rsidRDefault="00C6328C" w:rsidP="00113901">
      <w:pPr>
        <w:spacing w:after="0" w:line="240" w:lineRule="auto"/>
        <w:jc w:val="both"/>
        <w:rPr>
          <w:rFonts w:ascii="Times New Roman" w:eastAsia="Times New Roman" w:hAnsi="Times New Roman" w:cs="Times New Roman"/>
          <w:sz w:val="24"/>
          <w:szCs w:val="24"/>
          <w:lang w:val="es-ES" w:eastAsia="es-MX"/>
        </w:rPr>
      </w:pPr>
      <w:r w:rsidRPr="00CD7AB1">
        <w:rPr>
          <w:rFonts w:ascii="Times New Roman" w:eastAsia="Arial" w:hAnsi="Times New Roman" w:cs="Times New Roman"/>
          <w:b/>
          <w:bCs/>
          <w:sz w:val="24"/>
          <w:szCs w:val="24"/>
          <w:lang w:val="es-ES" w:eastAsia="es-MX"/>
        </w:rPr>
        <w:t>Artículo 128.</w:t>
      </w:r>
      <w:r w:rsidRPr="00CD7AB1">
        <w:rPr>
          <w:rFonts w:ascii="Times New Roman" w:eastAsia="Arial" w:hAnsi="Times New Roman" w:cs="Times New Roman"/>
          <w:bCs/>
          <w:sz w:val="24"/>
          <w:szCs w:val="24"/>
          <w:lang w:val="es-ES" w:eastAsia="es-MX"/>
        </w:rPr>
        <w:t xml:space="preserve"> Cuando se revoque un testamento que contenga disposiciones relativas a las IAP o la Asistencia Privada, el Notario Público dará aviso a la JAPEM dentro del término de ocho días hábiles siguientes a la revocación.</w:t>
      </w:r>
    </w:p>
    <w:p w:rsidR="00C6328C" w:rsidRPr="00CD7AB1" w:rsidRDefault="00C6328C" w:rsidP="00113901">
      <w:pPr>
        <w:spacing w:after="0" w:line="240" w:lineRule="auto"/>
        <w:jc w:val="center"/>
        <w:rPr>
          <w:rFonts w:ascii="Times New Roman" w:eastAsia="Times New Roman" w:hAnsi="Times New Roman" w:cs="Times New Roman"/>
          <w:b/>
          <w:sz w:val="24"/>
          <w:szCs w:val="24"/>
          <w:lang w:val="es-ES" w:eastAsia="es-MX"/>
        </w:rPr>
      </w:pPr>
    </w:p>
    <w:p w:rsidR="00C6328C" w:rsidRPr="00CD7AB1" w:rsidRDefault="00C6328C" w:rsidP="00113901">
      <w:pPr>
        <w:spacing w:after="0" w:line="240" w:lineRule="auto"/>
        <w:jc w:val="center"/>
        <w:rPr>
          <w:rFonts w:ascii="Times New Roman" w:eastAsia="Times New Roman" w:hAnsi="Times New Roman" w:cs="Times New Roman"/>
          <w:sz w:val="24"/>
          <w:szCs w:val="24"/>
          <w:lang w:val="es-ES" w:eastAsia="es-MX"/>
        </w:rPr>
      </w:pPr>
      <w:r w:rsidRPr="00CD7AB1">
        <w:rPr>
          <w:rFonts w:ascii="Times New Roman" w:eastAsia="Times New Roman" w:hAnsi="Times New Roman" w:cs="Times New Roman"/>
          <w:b/>
          <w:sz w:val="24"/>
          <w:szCs w:val="24"/>
          <w:lang w:val="es-ES" w:eastAsia="es-MX"/>
        </w:rPr>
        <w:t>CAPÍTULO II</w:t>
      </w:r>
    </w:p>
    <w:p w:rsidR="00C6328C" w:rsidRPr="00CD7AB1" w:rsidRDefault="00C6328C" w:rsidP="00113901">
      <w:pPr>
        <w:spacing w:after="0" w:line="240" w:lineRule="auto"/>
        <w:jc w:val="center"/>
        <w:rPr>
          <w:rFonts w:ascii="Times New Roman" w:eastAsia="Times New Roman" w:hAnsi="Times New Roman" w:cs="Times New Roman"/>
          <w:sz w:val="24"/>
          <w:szCs w:val="24"/>
          <w:lang w:val="es-ES" w:eastAsia="es-MX"/>
        </w:rPr>
      </w:pPr>
      <w:r w:rsidRPr="00CD7AB1">
        <w:rPr>
          <w:rFonts w:ascii="Times New Roman" w:eastAsia="Times New Roman" w:hAnsi="Times New Roman" w:cs="Times New Roman"/>
          <w:b/>
          <w:sz w:val="24"/>
          <w:szCs w:val="24"/>
          <w:lang w:val="es-ES" w:eastAsia="es-MX"/>
        </w:rPr>
        <w:t>DE LAS ACTUACIONES DE LOS JUECES</w:t>
      </w:r>
    </w:p>
    <w:p w:rsidR="00C6328C" w:rsidRPr="00CD7AB1" w:rsidRDefault="00C6328C" w:rsidP="00113901">
      <w:pPr>
        <w:spacing w:after="0" w:line="240" w:lineRule="auto"/>
        <w:jc w:val="both"/>
        <w:rPr>
          <w:rFonts w:ascii="Times New Roman" w:eastAsia="Arial" w:hAnsi="Times New Roman" w:cs="Times New Roman"/>
          <w:b/>
          <w:bCs/>
          <w:sz w:val="24"/>
          <w:szCs w:val="24"/>
          <w:lang w:val="es-ES" w:eastAsia="es-MX"/>
        </w:rPr>
      </w:pPr>
    </w:p>
    <w:p w:rsidR="00C6328C" w:rsidRPr="00CD7AB1" w:rsidRDefault="00C6328C" w:rsidP="00113901">
      <w:pPr>
        <w:spacing w:after="0" w:line="240" w:lineRule="auto"/>
        <w:jc w:val="both"/>
        <w:rPr>
          <w:rFonts w:ascii="Times New Roman" w:eastAsia="Times New Roman" w:hAnsi="Times New Roman" w:cs="Times New Roman"/>
          <w:sz w:val="24"/>
          <w:szCs w:val="24"/>
          <w:lang w:val="es-ES" w:eastAsia="es-MX"/>
        </w:rPr>
      </w:pPr>
      <w:r w:rsidRPr="00CD7AB1">
        <w:rPr>
          <w:rFonts w:ascii="Times New Roman" w:eastAsia="Arial" w:hAnsi="Times New Roman" w:cs="Times New Roman"/>
          <w:b/>
          <w:bCs/>
          <w:sz w:val="24"/>
          <w:szCs w:val="24"/>
          <w:lang w:val="es-ES" w:eastAsia="es-MX"/>
        </w:rPr>
        <w:t>Artículo 129.</w:t>
      </w:r>
      <w:r w:rsidRPr="00CD7AB1">
        <w:rPr>
          <w:rFonts w:ascii="Times New Roman" w:eastAsia="Arial" w:hAnsi="Times New Roman" w:cs="Times New Roman"/>
          <w:bCs/>
          <w:sz w:val="24"/>
          <w:szCs w:val="24"/>
          <w:lang w:val="es-ES" w:eastAsia="es-MX"/>
        </w:rPr>
        <w:t xml:space="preserve"> Los Jueces ante quienes se promueven diligencias para la apertura de un testamento que contenga disposiciones que interesen a la asistencia privada, darán aviso a la JAPEM de dicha disposición, dentro de los ocho días hábiles siguientes a la fecha en que ordene la protocolización del testamento.</w:t>
      </w:r>
    </w:p>
    <w:p w:rsidR="00C6328C" w:rsidRPr="00CD7AB1" w:rsidRDefault="00C6328C" w:rsidP="00113901">
      <w:pPr>
        <w:spacing w:after="0" w:line="240" w:lineRule="auto"/>
        <w:jc w:val="both"/>
        <w:rPr>
          <w:rFonts w:ascii="Times New Roman" w:eastAsia="Arial" w:hAnsi="Times New Roman" w:cs="Times New Roman"/>
          <w:b/>
          <w:bCs/>
          <w:sz w:val="24"/>
          <w:szCs w:val="24"/>
          <w:lang w:val="es-ES" w:eastAsia="es-MX"/>
        </w:rPr>
      </w:pPr>
    </w:p>
    <w:p w:rsidR="00C6328C" w:rsidRPr="00CD7AB1" w:rsidRDefault="00C6328C" w:rsidP="00113901">
      <w:pPr>
        <w:spacing w:after="0" w:line="240" w:lineRule="auto"/>
        <w:jc w:val="both"/>
        <w:rPr>
          <w:rFonts w:ascii="Times New Roman" w:eastAsia="Times New Roman" w:hAnsi="Times New Roman" w:cs="Times New Roman"/>
          <w:sz w:val="24"/>
          <w:szCs w:val="24"/>
          <w:lang w:val="es-ES" w:eastAsia="es-MX"/>
        </w:rPr>
      </w:pPr>
      <w:r w:rsidRPr="00CD7AB1">
        <w:rPr>
          <w:rFonts w:ascii="Times New Roman" w:eastAsia="Arial" w:hAnsi="Times New Roman" w:cs="Times New Roman"/>
          <w:b/>
          <w:bCs/>
          <w:sz w:val="24"/>
          <w:szCs w:val="24"/>
          <w:lang w:val="es-ES" w:eastAsia="es-MX"/>
        </w:rPr>
        <w:t>Artículo 130.</w:t>
      </w:r>
      <w:r w:rsidRPr="00CD7AB1">
        <w:rPr>
          <w:rFonts w:ascii="Times New Roman" w:eastAsia="Arial" w:hAnsi="Times New Roman" w:cs="Times New Roman"/>
          <w:bCs/>
          <w:sz w:val="24"/>
          <w:szCs w:val="24"/>
          <w:lang w:val="es-ES" w:eastAsia="es-MX"/>
        </w:rPr>
        <w:t xml:space="preserve"> Los Jueces estarán obligados a dar aviso a la JAPEM en un plazo de ocho días hábiles, en los casos en que ordenen la protocolización de cualquier otra clase de testamentos que contengan disposiciones que interesen a la Asistencia Privada y a las IAP.</w:t>
      </w:r>
    </w:p>
    <w:p w:rsidR="00C6328C" w:rsidRPr="00CD7AB1" w:rsidRDefault="00C6328C" w:rsidP="00113901">
      <w:pPr>
        <w:spacing w:after="0" w:line="240" w:lineRule="auto"/>
        <w:jc w:val="both"/>
        <w:rPr>
          <w:rFonts w:ascii="Times New Roman" w:eastAsia="Arial" w:hAnsi="Times New Roman" w:cs="Times New Roman"/>
          <w:b/>
          <w:bCs/>
          <w:sz w:val="24"/>
          <w:szCs w:val="24"/>
          <w:lang w:val="es-ES" w:eastAsia="es-MX"/>
        </w:rPr>
      </w:pPr>
    </w:p>
    <w:p w:rsidR="00C6328C" w:rsidRPr="00CD7AB1" w:rsidRDefault="00C6328C" w:rsidP="00113901">
      <w:pPr>
        <w:spacing w:after="0" w:line="240" w:lineRule="auto"/>
        <w:jc w:val="both"/>
        <w:rPr>
          <w:rFonts w:ascii="Times New Roman" w:eastAsia="Times New Roman" w:hAnsi="Times New Roman" w:cs="Times New Roman"/>
          <w:sz w:val="24"/>
          <w:szCs w:val="24"/>
          <w:lang w:val="es-ES" w:eastAsia="es-MX"/>
        </w:rPr>
      </w:pPr>
      <w:r w:rsidRPr="00CD7AB1">
        <w:rPr>
          <w:rFonts w:ascii="Times New Roman" w:eastAsia="Arial" w:hAnsi="Times New Roman" w:cs="Times New Roman"/>
          <w:b/>
          <w:bCs/>
          <w:sz w:val="24"/>
          <w:szCs w:val="24"/>
          <w:lang w:val="es-ES" w:eastAsia="es-MX"/>
        </w:rPr>
        <w:t>Artículo 131.</w:t>
      </w:r>
      <w:r w:rsidRPr="00CD7AB1">
        <w:rPr>
          <w:rFonts w:ascii="Times New Roman" w:eastAsia="Arial" w:hAnsi="Times New Roman" w:cs="Times New Roman"/>
          <w:bCs/>
          <w:sz w:val="24"/>
          <w:szCs w:val="24"/>
          <w:lang w:val="es-ES" w:eastAsia="es-MX"/>
        </w:rPr>
        <w:t xml:space="preserve"> Los Jueces notificarán a la JAPEM la radicación de los juicios sucesorios que interesen a la asistencia privada.</w:t>
      </w:r>
    </w:p>
    <w:p w:rsidR="00C6328C" w:rsidRPr="00CD7AB1" w:rsidRDefault="00C6328C" w:rsidP="00113901">
      <w:pPr>
        <w:spacing w:after="0" w:line="240" w:lineRule="auto"/>
        <w:jc w:val="both"/>
        <w:rPr>
          <w:rFonts w:ascii="Times New Roman" w:eastAsia="Arial" w:hAnsi="Times New Roman" w:cs="Times New Roman"/>
          <w:b/>
          <w:bCs/>
          <w:sz w:val="24"/>
          <w:szCs w:val="24"/>
          <w:lang w:val="es-ES" w:eastAsia="es-MX"/>
        </w:rPr>
      </w:pPr>
    </w:p>
    <w:p w:rsidR="00C6328C" w:rsidRPr="00CD7AB1" w:rsidRDefault="00C6328C" w:rsidP="00113901">
      <w:pPr>
        <w:spacing w:after="0" w:line="240" w:lineRule="auto"/>
        <w:jc w:val="both"/>
        <w:rPr>
          <w:rFonts w:ascii="Times New Roman" w:eastAsia="Times New Roman" w:hAnsi="Times New Roman" w:cs="Times New Roman"/>
          <w:sz w:val="24"/>
          <w:szCs w:val="24"/>
          <w:lang w:val="es-ES" w:eastAsia="es-MX"/>
        </w:rPr>
      </w:pPr>
      <w:r w:rsidRPr="00CD7AB1">
        <w:rPr>
          <w:rFonts w:ascii="Times New Roman" w:eastAsia="Arial" w:hAnsi="Times New Roman" w:cs="Times New Roman"/>
          <w:b/>
          <w:bCs/>
          <w:sz w:val="24"/>
          <w:szCs w:val="24"/>
          <w:lang w:val="es-ES" w:eastAsia="es-MX"/>
        </w:rPr>
        <w:t>Artículo 132.</w:t>
      </w:r>
      <w:r w:rsidRPr="00CD7AB1">
        <w:rPr>
          <w:rFonts w:ascii="Times New Roman" w:eastAsia="Arial" w:hAnsi="Times New Roman" w:cs="Times New Roman"/>
          <w:bCs/>
          <w:sz w:val="24"/>
          <w:szCs w:val="24"/>
          <w:lang w:val="es-ES" w:eastAsia="es-MX"/>
        </w:rPr>
        <w:t xml:space="preserve"> Los Jueces están obligados a dar aviso a la JAPEM de los procesos penales en los que resulte perjudicada alguna de las IAP, para que se constituya como coadyuvante del Ministerio Público.</w:t>
      </w:r>
    </w:p>
    <w:p w:rsidR="00C6328C" w:rsidRPr="00CD7AB1" w:rsidRDefault="00C6328C" w:rsidP="00113901">
      <w:pPr>
        <w:spacing w:after="0" w:line="240" w:lineRule="auto"/>
        <w:jc w:val="center"/>
        <w:rPr>
          <w:rFonts w:ascii="Times New Roman" w:eastAsia="Times New Roman" w:hAnsi="Times New Roman" w:cs="Times New Roman"/>
          <w:b/>
          <w:sz w:val="24"/>
          <w:szCs w:val="24"/>
          <w:lang w:val="es-ES" w:eastAsia="es-MX"/>
        </w:rPr>
      </w:pPr>
    </w:p>
    <w:p w:rsidR="00C6328C" w:rsidRPr="00CD7AB1" w:rsidRDefault="00C6328C" w:rsidP="00113901">
      <w:pPr>
        <w:spacing w:after="0" w:line="240" w:lineRule="auto"/>
        <w:jc w:val="center"/>
        <w:rPr>
          <w:rFonts w:ascii="Times New Roman" w:eastAsia="Times New Roman" w:hAnsi="Times New Roman" w:cs="Times New Roman"/>
          <w:sz w:val="24"/>
          <w:szCs w:val="24"/>
          <w:lang w:val="es-ES" w:eastAsia="es-MX"/>
        </w:rPr>
      </w:pPr>
      <w:r w:rsidRPr="00CD7AB1">
        <w:rPr>
          <w:rFonts w:ascii="Times New Roman" w:eastAsia="Times New Roman" w:hAnsi="Times New Roman" w:cs="Times New Roman"/>
          <w:b/>
          <w:sz w:val="24"/>
          <w:szCs w:val="24"/>
          <w:lang w:val="es-ES" w:eastAsia="es-MX"/>
        </w:rPr>
        <w:t>TÍTULO OCTAVO</w:t>
      </w:r>
    </w:p>
    <w:p w:rsidR="00C6328C" w:rsidRPr="00CD7AB1" w:rsidRDefault="00C6328C" w:rsidP="00113901">
      <w:pPr>
        <w:spacing w:after="0" w:line="240" w:lineRule="auto"/>
        <w:jc w:val="center"/>
        <w:rPr>
          <w:rFonts w:ascii="Times New Roman" w:eastAsia="Times New Roman" w:hAnsi="Times New Roman" w:cs="Times New Roman"/>
          <w:b/>
          <w:sz w:val="24"/>
          <w:szCs w:val="24"/>
          <w:lang w:val="es-ES" w:eastAsia="es-MX"/>
        </w:rPr>
      </w:pPr>
      <w:r w:rsidRPr="00CD7AB1">
        <w:rPr>
          <w:rFonts w:ascii="Times New Roman" w:eastAsia="Times New Roman" w:hAnsi="Times New Roman" w:cs="Times New Roman"/>
          <w:b/>
          <w:sz w:val="24"/>
          <w:szCs w:val="24"/>
          <w:lang w:val="es-ES" w:eastAsia="es-MX"/>
        </w:rPr>
        <w:t xml:space="preserve">DE LAS RESPONSABILIDADES, DE LOS PROCEDIMIENTOS </w:t>
      </w:r>
    </w:p>
    <w:p w:rsidR="00C6328C" w:rsidRPr="00CD7AB1" w:rsidRDefault="00C6328C" w:rsidP="00113901">
      <w:pPr>
        <w:spacing w:after="0" w:line="240" w:lineRule="auto"/>
        <w:jc w:val="center"/>
        <w:rPr>
          <w:rFonts w:ascii="Times New Roman" w:eastAsia="Calibri" w:hAnsi="Times New Roman" w:cs="Times New Roman"/>
          <w:sz w:val="24"/>
          <w:szCs w:val="24"/>
          <w:lang w:val="es-ES" w:eastAsia="es-MX"/>
        </w:rPr>
      </w:pPr>
      <w:r w:rsidRPr="00CD7AB1">
        <w:rPr>
          <w:rFonts w:ascii="Times New Roman" w:eastAsia="Times New Roman" w:hAnsi="Times New Roman" w:cs="Times New Roman"/>
          <w:b/>
          <w:sz w:val="24"/>
          <w:szCs w:val="24"/>
          <w:lang w:val="es-ES" w:eastAsia="es-MX"/>
        </w:rPr>
        <w:t>Y MEDIOS DE IMPUGNACIÓN</w:t>
      </w:r>
    </w:p>
    <w:p w:rsidR="00C6328C" w:rsidRPr="00CD7AB1" w:rsidRDefault="00C6328C" w:rsidP="00113901">
      <w:pPr>
        <w:spacing w:after="0" w:line="240" w:lineRule="auto"/>
        <w:jc w:val="center"/>
        <w:rPr>
          <w:rFonts w:ascii="Times New Roman" w:eastAsia="Times New Roman" w:hAnsi="Times New Roman" w:cs="Times New Roman"/>
          <w:b/>
          <w:sz w:val="24"/>
          <w:szCs w:val="24"/>
          <w:lang w:val="es-ES" w:eastAsia="es-MX"/>
        </w:rPr>
      </w:pPr>
    </w:p>
    <w:p w:rsidR="00C6328C" w:rsidRPr="00CD7AB1" w:rsidRDefault="00C6328C" w:rsidP="00113901">
      <w:pPr>
        <w:spacing w:after="0" w:line="240" w:lineRule="auto"/>
        <w:jc w:val="center"/>
        <w:rPr>
          <w:rFonts w:ascii="Times New Roman" w:eastAsia="Calibri" w:hAnsi="Times New Roman" w:cs="Times New Roman"/>
          <w:sz w:val="24"/>
          <w:szCs w:val="24"/>
          <w:lang w:val="es-ES" w:eastAsia="es-MX"/>
        </w:rPr>
      </w:pPr>
      <w:r w:rsidRPr="00CD7AB1">
        <w:rPr>
          <w:rFonts w:ascii="Times New Roman" w:eastAsia="Times New Roman" w:hAnsi="Times New Roman" w:cs="Times New Roman"/>
          <w:b/>
          <w:sz w:val="24"/>
          <w:szCs w:val="24"/>
          <w:lang w:val="es-ES" w:eastAsia="es-MX"/>
        </w:rPr>
        <w:lastRenderedPageBreak/>
        <w:t>CAPÍTULO I</w:t>
      </w:r>
    </w:p>
    <w:p w:rsidR="00C6328C" w:rsidRPr="00CD7AB1" w:rsidRDefault="00C6328C" w:rsidP="00113901">
      <w:pPr>
        <w:spacing w:after="0" w:line="240" w:lineRule="auto"/>
        <w:jc w:val="center"/>
        <w:rPr>
          <w:rFonts w:ascii="Times New Roman" w:eastAsia="Calibri" w:hAnsi="Times New Roman" w:cs="Times New Roman"/>
          <w:sz w:val="24"/>
          <w:szCs w:val="24"/>
          <w:lang w:val="es-ES" w:eastAsia="es-MX"/>
        </w:rPr>
      </w:pPr>
      <w:r w:rsidRPr="00CD7AB1">
        <w:rPr>
          <w:rFonts w:ascii="Times New Roman" w:eastAsia="Times New Roman" w:hAnsi="Times New Roman" w:cs="Times New Roman"/>
          <w:b/>
          <w:sz w:val="24"/>
          <w:szCs w:val="24"/>
          <w:lang w:val="es-ES" w:eastAsia="es-MX"/>
        </w:rPr>
        <w:t>DE LAS RESPONSABILIDADES</w:t>
      </w:r>
    </w:p>
    <w:p w:rsidR="00C6328C" w:rsidRPr="00CD7AB1" w:rsidRDefault="00C6328C" w:rsidP="00113901">
      <w:pPr>
        <w:spacing w:after="0" w:line="240" w:lineRule="auto"/>
        <w:jc w:val="both"/>
        <w:rPr>
          <w:rFonts w:ascii="Times New Roman" w:eastAsia="Times New Roman" w:hAnsi="Times New Roman" w:cs="Times New Roman"/>
          <w:b/>
          <w:bCs/>
          <w:sz w:val="24"/>
          <w:szCs w:val="24"/>
          <w:lang w:val="es-ES" w:eastAsia="es-MX"/>
        </w:rPr>
      </w:pPr>
    </w:p>
    <w:p w:rsidR="00C6328C" w:rsidRPr="00CD7AB1" w:rsidRDefault="00C6328C" w:rsidP="00113901">
      <w:pPr>
        <w:spacing w:after="0" w:line="240" w:lineRule="auto"/>
        <w:jc w:val="both"/>
        <w:rPr>
          <w:rFonts w:ascii="Times New Roman" w:eastAsia="Calibri" w:hAnsi="Times New Roman" w:cs="Times New Roman"/>
          <w:sz w:val="24"/>
          <w:szCs w:val="24"/>
          <w:lang w:val="es-ES" w:eastAsia="es-MX"/>
        </w:rPr>
      </w:pPr>
      <w:r w:rsidRPr="00CD7AB1">
        <w:rPr>
          <w:rFonts w:ascii="Times New Roman" w:eastAsia="Times New Roman" w:hAnsi="Times New Roman" w:cs="Times New Roman"/>
          <w:b/>
          <w:bCs/>
          <w:sz w:val="24"/>
          <w:szCs w:val="24"/>
          <w:lang w:val="es-ES" w:eastAsia="es-MX"/>
        </w:rPr>
        <w:t>Artículo 133.</w:t>
      </w:r>
      <w:r w:rsidRPr="00CD7AB1">
        <w:rPr>
          <w:rFonts w:ascii="Times New Roman" w:eastAsia="Times New Roman" w:hAnsi="Times New Roman" w:cs="Times New Roman"/>
          <w:bCs/>
          <w:sz w:val="24"/>
          <w:szCs w:val="24"/>
          <w:lang w:val="es-ES" w:eastAsia="es-MX"/>
        </w:rPr>
        <w:t xml:space="preserve"> Las personas que encuadren en lo dispuesto en la fracción I del artículo 67 de la Ley, una vez cesado en su encargo serán nulos todos los acuerdos en que hayan intervenido, a menos que su voto no haya sido decisivo para la toma del acuerdo.</w:t>
      </w:r>
    </w:p>
    <w:p w:rsidR="00C6328C" w:rsidRPr="00CD7AB1" w:rsidRDefault="00C6328C" w:rsidP="00113901">
      <w:pPr>
        <w:spacing w:after="0" w:line="240" w:lineRule="auto"/>
        <w:jc w:val="both"/>
        <w:rPr>
          <w:rFonts w:ascii="Times New Roman" w:eastAsia="Times New Roman" w:hAnsi="Times New Roman" w:cs="Times New Roman"/>
          <w:b/>
          <w:bCs/>
          <w:sz w:val="24"/>
          <w:szCs w:val="24"/>
          <w:lang w:val="es-ES" w:eastAsia="es-MX"/>
        </w:rPr>
      </w:pPr>
    </w:p>
    <w:p w:rsidR="00C6328C" w:rsidRPr="00CD7AB1" w:rsidRDefault="00C6328C" w:rsidP="00113901">
      <w:pPr>
        <w:spacing w:after="0" w:line="240" w:lineRule="auto"/>
        <w:jc w:val="both"/>
        <w:rPr>
          <w:rFonts w:ascii="Times New Roman" w:eastAsia="Calibri" w:hAnsi="Times New Roman" w:cs="Times New Roman"/>
          <w:sz w:val="24"/>
          <w:szCs w:val="24"/>
          <w:lang w:val="es-ES" w:eastAsia="es-MX"/>
        </w:rPr>
      </w:pPr>
      <w:r w:rsidRPr="00CD7AB1">
        <w:rPr>
          <w:rFonts w:ascii="Times New Roman" w:eastAsia="Times New Roman" w:hAnsi="Times New Roman" w:cs="Times New Roman"/>
          <w:b/>
          <w:bCs/>
          <w:sz w:val="24"/>
          <w:szCs w:val="24"/>
          <w:lang w:val="es-ES" w:eastAsia="es-MX"/>
        </w:rPr>
        <w:t>Artículo 134.</w:t>
      </w:r>
      <w:r w:rsidRPr="00CD7AB1">
        <w:rPr>
          <w:rFonts w:ascii="Times New Roman" w:eastAsia="Times New Roman" w:hAnsi="Times New Roman" w:cs="Times New Roman"/>
          <w:bCs/>
          <w:sz w:val="24"/>
          <w:szCs w:val="24"/>
          <w:lang w:val="es-ES" w:eastAsia="es-MX"/>
        </w:rPr>
        <w:t xml:space="preserve"> Las personas que representen IAP cuyo testado haya dispuesto que deban constituirse conforme a la Ley, sin que se hubieren sujetado a la misma, cesarán en sus funciones.</w:t>
      </w:r>
    </w:p>
    <w:p w:rsidR="00C6328C" w:rsidRPr="00CD7AB1" w:rsidRDefault="00C6328C" w:rsidP="00113901">
      <w:pPr>
        <w:spacing w:after="0" w:line="240" w:lineRule="auto"/>
        <w:jc w:val="both"/>
        <w:rPr>
          <w:rFonts w:ascii="Times New Roman" w:eastAsia="Arial" w:hAnsi="Times New Roman" w:cs="Times New Roman"/>
          <w:bCs/>
          <w:sz w:val="24"/>
          <w:szCs w:val="24"/>
          <w:lang w:val="es-ES" w:eastAsia="es-MX"/>
        </w:rPr>
      </w:pPr>
    </w:p>
    <w:p w:rsidR="00C6328C" w:rsidRPr="00CD7AB1" w:rsidRDefault="00C6328C" w:rsidP="00113901">
      <w:pPr>
        <w:spacing w:after="0" w:line="240" w:lineRule="auto"/>
        <w:jc w:val="both"/>
        <w:rPr>
          <w:rFonts w:ascii="Times New Roman" w:eastAsia="Calibri" w:hAnsi="Times New Roman" w:cs="Times New Roman"/>
          <w:sz w:val="24"/>
          <w:szCs w:val="24"/>
          <w:lang w:val="es-ES" w:eastAsia="es-MX"/>
        </w:rPr>
      </w:pPr>
      <w:r w:rsidRPr="00CD7AB1">
        <w:rPr>
          <w:rFonts w:ascii="Times New Roman" w:eastAsia="Arial" w:hAnsi="Times New Roman" w:cs="Times New Roman"/>
          <w:bCs/>
          <w:sz w:val="24"/>
          <w:szCs w:val="24"/>
          <w:lang w:val="es-ES" w:eastAsia="es-MX"/>
        </w:rPr>
        <w:t>La JAPEM proveerá lo necesario para que se cumpla la voluntad del testador.</w:t>
      </w:r>
    </w:p>
    <w:p w:rsidR="00C6328C" w:rsidRPr="00CD7AB1" w:rsidRDefault="00C6328C" w:rsidP="00113901">
      <w:pPr>
        <w:spacing w:after="0" w:line="240" w:lineRule="auto"/>
        <w:jc w:val="both"/>
        <w:rPr>
          <w:rFonts w:ascii="Times New Roman" w:eastAsia="Arial" w:hAnsi="Times New Roman" w:cs="Times New Roman"/>
          <w:b/>
          <w:bCs/>
          <w:sz w:val="24"/>
          <w:szCs w:val="24"/>
          <w:lang w:val="es-ES" w:eastAsia="es-MX"/>
        </w:rPr>
      </w:pPr>
    </w:p>
    <w:p w:rsidR="00C6328C" w:rsidRPr="00CD7AB1" w:rsidRDefault="00C6328C" w:rsidP="00113901">
      <w:pPr>
        <w:spacing w:after="0" w:line="240" w:lineRule="auto"/>
        <w:jc w:val="both"/>
        <w:rPr>
          <w:rFonts w:ascii="Times New Roman" w:eastAsia="Calibri" w:hAnsi="Times New Roman" w:cs="Times New Roman"/>
          <w:sz w:val="24"/>
          <w:szCs w:val="24"/>
          <w:lang w:val="es-ES" w:eastAsia="es-MX"/>
        </w:rPr>
      </w:pPr>
      <w:r w:rsidRPr="00CD7AB1">
        <w:rPr>
          <w:rFonts w:ascii="Times New Roman" w:eastAsia="Arial" w:hAnsi="Times New Roman" w:cs="Times New Roman"/>
          <w:b/>
          <w:bCs/>
          <w:sz w:val="24"/>
          <w:szCs w:val="24"/>
          <w:lang w:val="es-ES" w:eastAsia="es-MX"/>
        </w:rPr>
        <w:t>Artículo 135.</w:t>
      </w:r>
      <w:r w:rsidRPr="00CD7AB1">
        <w:rPr>
          <w:rFonts w:ascii="Times New Roman" w:eastAsia="Arial" w:hAnsi="Times New Roman" w:cs="Times New Roman"/>
          <w:bCs/>
          <w:sz w:val="24"/>
          <w:szCs w:val="24"/>
          <w:lang w:val="es-ES" w:eastAsia="es-MX"/>
        </w:rPr>
        <w:t xml:space="preserve"> Cuando en concepto de la JAPEM, alguna persona integrante de la IAP voluntario o remunerado, que incurra en actos que puedan constituir un hecho ilícito en contra de la IAP, denunciará los hechos a la autoridad jurisdiccional competente.</w:t>
      </w:r>
    </w:p>
    <w:p w:rsidR="00C6328C" w:rsidRPr="00CD7AB1" w:rsidRDefault="00C6328C" w:rsidP="00113901">
      <w:pPr>
        <w:spacing w:after="0" w:line="240" w:lineRule="auto"/>
        <w:jc w:val="both"/>
        <w:rPr>
          <w:rFonts w:ascii="Times New Roman" w:eastAsia="Times New Roman" w:hAnsi="Times New Roman" w:cs="Times New Roman"/>
          <w:b/>
          <w:bCs/>
          <w:sz w:val="24"/>
          <w:szCs w:val="24"/>
          <w:lang w:val="es-ES" w:eastAsia="es-MX"/>
        </w:rPr>
      </w:pPr>
    </w:p>
    <w:p w:rsidR="00C6328C" w:rsidRPr="00CD7AB1" w:rsidRDefault="00C6328C" w:rsidP="00113901">
      <w:pPr>
        <w:spacing w:after="0" w:line="240" w:lineRule="auto"/>
        <w:jc w:val="both"/>
        <w:rPr>
          <w:rFonts w:ascii="Times New Roman" w:eastAsia="Calibri" w:hAnsi="Times New Roman" w:cs="Times New Roman"/>
          <w:sz w:val="24"/>
          <w:szCs w:val="24"/>
          <w:lang w:val="es-ES" w:eastAsia="es-MX"/>
        </w:rPr>
      </w:pPr>
      <w:r w:rsidRPr="00CD7AB1">
        <w:rPr>
          <w:rFonts w:ascii="Times New Roman" w:eastAsia="Times New Roman" w:hAnsi="Times New Roman" w:cs="Times New Roman"/>
          <w:b/>
          <w:bCs/>
          <w:sz w:val="24"/>
          <w:szCs w:val="24"/>
          <w:lang w:val="es-ES" w:eastAsia="es-MX"/>
        </w:rPr>
        <w:t>Artículo 136.</w:t>
      </w:r>
      <w:r w:rsidRPr="00CD7AB1">
        <w:rPr>
          <w:rFonts w:ascii="Times New Roman" w:eastAsia="Times New Roman" w:hAnsi="Times New Roman" w:cs="Times New Roman"/>
          <w:bCs/>
          <w:sz w:val="24"/>
          <w:szCs w:val="24"/>
          <w:lang w:val="es-ES" w:eastAsia="es-MX"/>
        </w:rPr>
        <w:t xml:space="preserve"> La JAPEM removerá a los Patronos de las IAP:</w:t>
      </w:r>
    </w:p>
    <w:p w:rsidR="00C6328C" w:rsidRPr="00CD7AB1" w:rsidRDefault="00C6328C" w:rsidP="00113901">
      <w:pPr>
        <w:spacing w:after="0" w:line="240" w:lineRule="auto"/>
        <w:jc w:val="both"/>
        <w:rPr>
          <w:rFonts w:ascii="Times New Roman" w:eastAsia="Arial" w:hAnsi="Times New Roman" w:cs="Times New Roman"/>
          <w:b/>
          <w:bCs/>
          <w:sz w:val="24"/>
          <w:szCs w:val="24"/>
          <w:lang w:val="es-ES" w:eastAsia="es-MX"/>
        </w:rPr>
      </w:pPr>
    </w:p>
    <w:p w:rsidR="00C6328C" w:rsidRPr="00CD7AB1" w:rsidRDefault="00C6328C" w:rsidP="00113901">
      <w:pPr>
        <w:spacing w:after="0" w:line="240" w:lineRule="auto"/>
        <w:jc w:val="both"/>
        <w:rPr>
          <w:rFonts w:ascii="Times New Roman" w:eastAsia="Calibri" w:hAnsi="Times New Roman" w:cs="Times New Roman"/>
          <w:sz w:val="24"/>
          <w:szCs w:val="24"/>
          <w:lang w:val="es-ES" w:eastAsia="es-MX"/>
        </w:rPr>
      </w:pPr>
      <w:r w:rsidRPr="00CD7AB1">
        <w:rPr>
          <w:rFonts w:ascii="Times New Roman" w:eastAsia="Arial" w:hAnsi="Times New Roman" w:cs="Times New Roman"/>
          <w:b/>
          <w:bCs/>
          <w:sz w:val="24"/>
          <w:szCs w:val="24"/>
          <w:lang w:val="es-ES" w:eastAsia="es-MX"/>
        </w:rPr>
        <w:t>I.</w:t>
      </w:r>
      <w:r w:rsidRPr="00CD7AB1">
        <w:rPr>
          <w:rFonts w:ascii="Times New Roman" w:eastAsia="Arial" w:hAnsi="Times New Roman" w:cs="Times New Roman"/>
          <w:bCs/>
          <w:sz w:val="24"/>
          <w:szCs w:val="24"/>
          <w:lang w:val="es-ES" w:eastAsia="es-MX"/>
        </w:rPr>
        <w:t xml:space="preserve"> Cuando incurran en actos reiterados de negligencia, culpa grave, dolo en el desempeño de su cargo;</w:t>
      </w:r>
    </w:p>
    <w:p w:rsidR="00C6328C" w:rsidRPr="00CD7AB1" w:rsidRDefault="00C6328C" w:rsidP="00113901">
      <w:pPr>
        <w:spacing w:after="0" w:line="240" w:lineRule="auto"/>
        <w:jc w:val="both"/>
        <w:rPr>
          <w:rFonts w:ascii="Times New Roman" w:eastAsia="Calibri" w:hAnsi="Times New Roman" w:cs="Times New Roman"/>
          <w:b/>
          <w:bCs/>
          <w:sz w:val="24"/>
          <w:szCs w:val="24"/>
          <w:lang w:val="es-ES" w:eastAsia="es-MX"/>
        </w:rPr>
      </w:pPr>
    </w:p>
    <w:p w:rsidR="00C6328C" w:rsidRPr="00CD7AB1" w:rsidRDefault="00C6328C" w:rsidP="00113901">
      <w:pPr>
        <w:spacing w:after="0" w:line="240" w:lineRule="auto"/>
        <w:jc w:val="both"/>
        <w:rPr>
          <w:rFonts w:ascii="Times New Roman" w:eastAsia="Calibri" w:hAnsi="Times New Roman" w:cs="Times New Roman"/>
          <w:sz w:val="24"/>
          <w:szCs w:val="24"/>
          <w:lang w:val="es-ES" w:eastAsia="es-MX"/>
        </w:rPr>
      </w:pPr>
      <w:r w:rsidRPr="00CD7AB1">
        <w:rPr>
          <w:rFonts w:ascii="Times New Roman" w:eastAsia="Calibri" w:hAnsi="Times New Roman" w:cs="Times New Roman"/>
          <w:b/>
          <w:bCs/>
          <w:sz w:val="24"/>
          <w:szCs w:val="24"/>
          <w:lang w:val="es-ES" w:eastAsia="es-MX"/>
        </w:rPr>
        <w:t>II.</w:t>
      </w:r>
      <w:r w:rsidRPr="00CD7AB1">
        <w:rPr>
          <w:rFonts w:ascii="Times New Roman" w:eastAsia="Calibri" w:hAnsi="Times New Roman" w:cs="Times New Roman"/>
          <w:bCs/>
          <w:sz w:val="24"/>
          <w:szCs w:val="24"/>
          <w:lang w:val="es-ES" w:eastAsia="es-MX"/>
        </w:rPr>
        <w:t xml:space="preserve"> Cuando sean sentenciados por la comisión de un delito doloso;</w:t>
      </w:r>
    </w:p>
    <w:p w:rsidR="00C6328C" w:rsidRPr="00CD7AB1" w:rsidRDefault="00C6328C" w:rsidP="00113901">
      <w:pPr>
        <w:spacing w:after="0" w:line="240" w:lineRule="auto"/>
        <w:jc w:val="both"/>
        <w:rPr>
          <w:rFonts w:ascii="Times New Roman" w:eastAsia="Arial" w:hAnsi="Times New Roman" w:cs="Times New Roman"/>
          <w:b/>
          <w:bCs/>
          <w:sz w:val="24"/>
          <w:szCs w:val="24"/>
          <w:lang w:val="es-ES" w:eastAsia="es-MX"/>
        </w:rPr>
      </w:pPr>
    </w:p>
    <w:p w:rsidR="00C6328C" w:rsidRPr="00CD7AB1" w:rsidRDefault="00C6328C" w:rsidP="00113901">
      <w:pPr>
        <w:spacing w:after="0" w:line="240" w:lineRule="auto"/>
        <w:jc w:val="both"/>
        <w:rPr>
          <w:rFonts w:ascii="Times New Roman" w:eastAsia="Calibri" w:hAnsi="Times New Roman" w:cs="Times New Roman"/>
          <w:sz w:val="24"/>
          <w:szCs w:val="24"/>
          <w:lang w:val="es-ES" w:eastAsia="es-MX"/>
        </w:rPr>
      </w:pPr>
      <w:r w:rsidRPr="00CD7AB1">
        <w:rPr>
          <w:rFonts w:ascii="Times New Roman" w:eastAsia="Arial" w:hAnsi="Times New Roman" w:cs="Times New Roman"/>
          <w:b/>
          <w:bCs/>
          <w:sz w:val="24"/>
          <w:szCs w:val="24"/>
          <w:lang w:val="es-ES" w:eastAsia="es-MX"/>
        </w:rPr>
        <w:t>III.</w:t>
      </w:r>
      <w:r w:rsidRPr="00CD7AB1">
        <w:rPr>
          <w:rFonts w:ascii="Times New Roman" w:eastAsia="Arial" w:hAnsi="Times New Roman" w:cs="Times New Roman"/>
          <w:bCs/>
          <w:sz w:val="24"/>
          <w:szCs w:val="24"/>
          <w:lang w:val="es-ES" w:eastAsia="es-MX"/>
        </w:rPr>
        <w:t xml:space="preserve"> Cuando distraigan inversiones o fondos de la IAP para fines distintos de su objeto;</w:t>
      </w:r>
    </w:p>
    <w:p w:rsidR="00C6328C" w:rsidRPr="00CD7AB1" w:rsidRDefault="00C6328C" w:rsidP="00113901">
      <w:pPr>
        <w:spacing w:after="0" w:line="240" w:lineRule="auto"/>
        <w:jc w:val="both"/>
        <w:rPr>
          <w:rFonts w:ascii="Times New Roman" w:eastAsia="Arial" w:hAnsi="Times New Roman" w:cs="Times New Roman"/>
          <w:b/>
          <w:bCs/>
          <w:sz w:val="24"/>
          <w:szCs w:val="24"/>
          <w:lang w:val="es-ES" w:eastAsia="es-MX"/>
        </w:rPr>
      </w:pPr>
    </w:p>
    <w:p w:rsidR="00C6328C" w:rsidRPr="00CD7AB1" w:rsidRDefault="00C6328C" w:rsidP="00113901">
      <w:pPr>
        <w:spacing w:after="0" w:line="240" w:lineRule="auto"/>
        <w:jc w:val="both"/>
        <w:rPr>
          <w:rFonts w:ascii="Times New Roman" w:eastAsia="Calibri" w:hAnsi="Times New Roman" w:cs="Times New Roman"/>
          <w:sz w:val="24"/>
          <w:szCs w:val="24"/>
          <w:lang w:val="es-ES" w:eastAsia="es-MX"/>
        </w:rPr>
      </w:pPr>
      <w:r w:rsidRPr="00CD7AB1">
        <w:rPr>
          <w:rFonts w:ascii="Times New Roman" w:eastAsia="Arial" w:hAnsi="Times New Roman" w:cs="Times New Roman"/>
          <w:b/>
          <w:bCs/>
          <w:sz w:val="24"/>
          <w:szCs w:val="24"/>
          <w:lang w:val="es-ES" w:eastAsia="es-MX"/>
        </w:rPr>
        <w:t>IV.</w:t>
      </w:r>
      <w:r w:rsidRPr="00CD7AB1">
        <w:rPr>
          <w:rFonts w:ascii="Times New Roman" w:eastAsia="Arial" w:hAnsi="Times New Roman" w:cs="Times New Roman"/>
          <w:bCs/>
          <w:sz w:val="24"/>
          <w:szCs w:val="24"/>
          <w:lang w:val="es-ES" w:eastAsia="es-MX"/>
        </w:rPr>
        <w:t xml:space="preserve"> Cuando atenten contra la Asistencia Privada;</w:t>
      </w:r>
    </w:p>
    <w:p w:rsidR="00C6328C" w:rsidRPr="00CD7AB1" w:rsidRDefault="00C6328C" w:rsidP="00113901">
      <w:pPr>
        <w:spacing w:after="0" w:line="240" w:lineRule="auto"/>
        <w:jc w:val="both"/>
        <w:rPr>
          <w:rFonts w:ascii="Times New Roman" w:eastAsia="Calibri" w:hAnsi="Times New Roman" w:cs="Times New Roman"/>
          <w:sz w:val="24"/>
          <w:szCs w:val="24"/>
          <w:lang w:val="es-ES" w:eastAsia="es-MX"/>
        </w:rPr>
      </w:pPr>
    </w:p>
    <w:p w:rsidR="00C6328C" w:rsidRPr="00CD7AB1" w:rsidRDefault="00C6328C" w:rsidP="00113901">
      <w:pPr>
        <w:spacing w:after="0" w:line="240" w:lineRule="auto"/>
        <w:jc w:val="both"/>
        <w:rPr>
          <w:rFonts w:ascii="Times New Roman" w:eastAsia="Calibri" w:hAnsi="Times New Roman" w:cs="Times New Roman"/>
          <w:sz w:val="24"/>
          <w:szCs w:val="24"/>
          <w:lang w:val="es-ES" w:eastAsia="es-MX"/>
        </w:rPr>
      </w:pPr>
      <w:r w:rsidRPr="00CD7AB1">
        <w:rPr>
          <w:rFonts w:ascii="Times New Roman" w:eastAsia="Arial" w:hAnsi="Times New Roman" w:cs="Times New Roman"/>
          <w:b/>
          <w:bCs/>
          <w:sz w:val="24"/>
          <w:szCs w:val="24"/>
          <w:lang w:val="es-ES" w:eastAsia="es-MX"/>
        </w:rPr>
        <w:t>V.</w:t>
      </w:r>
      <w:r w:rsidRPr="00CD7AB1">
        <w:rPr>
          <w:rFonts w:ascii="Times New Roman" w:eastAsia="Arial" w:hAnsi="Times New Roman" w:cs="Times New Roman"/>
          <w:bCs/>
          <w:sz w:val="24"/>
          <w:szCs w:val="24"/>
          <w:lang w:val="es-ES" w:eastAsia="es-MX"/>
        </w:rPr>
        <w:t xml:space="preserve"> Por incumplir reiteradamente los Acuerdos o resoluciones de la JAPEM;</w:t>
      </w:r>
    </w:p>
    <w:p w:rsidR="00C6328C" w:rsidRPr="00CD7AB1" w:rsidRDefault="00C6328C" w:rsidP="00113901">
      <w:pPr>
        <w:spacing w:after="0" w:line="240" w:lineRule="auto"/>
        <w:jc w:val="both"/>
        <w:rPr>
          <w:rFonts w:ascii="Times New Roman" w:eastAsia="Calibri" w:hAnsi="Times New Roman" w:cs="Times New Roman"/>
          <w:b/>
          <w:bCs/>
          <w:sz w:val="24"/>
          <w:szCs w:val="24"/>
          <w:lang w:val="es-ES" w:eastAsia="es-MX"/>
        </w:rPr>
      </w:pPr>
    </w:p>
    <w:p w:rsidR="00C6328C" w:rsidRPr="00CD7AB1" w:rsidRDefault="00C6328C" w:rsidP="00113901">
      <w:pPr>
        <w:spacing w:after="0" w:line="240" w:lineRule="auto"/>
        <w:jc w:val="both"/>
        <w:rPr>
          <w:rFonts w:ascii="Times New Roman" w:eastAsia="Times New Roman" w:hAnsi="Times New Roman" w:cs="Times New Roman"/>
          <w:sz w:val="24"/>
          <w:szCs w:val="24"/>
          <w:lang w:val="es-ES" w:eastAsia="es-MX"/>
        </w:rPr>
      </w:pPr>
      <w:r w:rsidRPr="00CD7AB1">
        <w:rPr>
          <w:rFonts w:ascii="Times New Roman" w:eastAsia="Calibri" w:hAnsi="Times New Roman" w:cs="Times New Roman"/>
          <w:b/>
          <w:bCs/>
          <w:sz w:val="24"/>
          <w:szCs w:val="24"/>
          <w:lang w:val="es-ES" w:eastAsia="es-MX"/>
        </w:rPr>
        <w:t>VI.</w:t>
      </w:r>
      <w:r w:rsidRPr="00CD7AB1">
        <w:rPr>
          <w:rFonts w:ascii="Times New Roman" w:eastAsia="Calibri" w:hAnsi="Times New Roman" w:cs="Times New Roman"/>
          <w:bCs/>
          <w:sz w:val="24"/>
          <w:szCs w:val="24"/>
          <w:lang w:val="es-ES" w:eastAsia="es-MX"/>
        </w:rPr>
        <w:t xml:space="preserve"> Por encontrarse el Patrono en cualquiera de los casos previstos en el artículo 67 de la Ley;</w:t>
      </w:r>
    </w:p>
    <w:p w:rsidR="00C6328C" w:rsidRPr="00CD7AB1" w:rsidRDefault="00C6328C" w:rsidP="00113901">
      <w:pPr>
        <w:spacing w:after="0" w:line="240" w:lineRule="auto"/>
        <w:jc w:val="both"/>
        <w:rPr>
          <w:rFonts w:ascii="Times New Roman" w:eastAsia="Calibri" w:hAnsi="Times New Roman" w:cs="Times New Roman"/>
          <w:b/>
          <w:bCs/>
          <w:sz w:val="24"/>
          <w:szCs w:val="24"/>
          <w:lang w:val="es-ES" w:eastAsia="es-MX"/>
        </w:rPr>
      </w:pPr>
    </w:p>
    <w:p w:rsidR="00C6328C" w:rsidRPr="00CD7AB1" w:rsidRDefault="00C6328C" w:rsidP="00113901">
      <w:pPr>
        <w:spacing w:after="0" w:line="240" w:lineRule="auto"/>
        <w:jc w:val="both"/>
        <w:rPr>
          <w:rFonts w:ascii="Times New Roman" w:eastAsia="Times New Roman" w:hAnsi="Times New Roman" w:cs="Times New Roman"/>
          <w:sz w:val="24"/>
          <w:szCs w:val="24"/>
          <w:lang w:val="es-ES" w:eastAsia="es-MX"/>
        </w:rPr>
      </w:pPr>
      <w:r w:rsidRPr="00CD7AB1">
        <w:rPr>
          <w:rFonts w:ascii="Times New Roman" w:eastAsia="Calibri" w:hAnsi="Times New Roman" w:cs="Times New Roman"/>
          <w:b/>
          <w:bCs/>
          <w:sz w:val="24"/>
          <w:szCs w:val="24"/>
          <w:lang w:val="es-ES" w:eastAsia="es-MX"/>
        </w:rPr>
        <w:t>VII.</w:t>
      </w:r>
      <w:r w:rsidRPr="00CD7AB1">
        <w:rPr>
          <w:rFonts w:ascii="Times New Roman" w:eastAsia="Calibri" w:hAnsi="Times New Roman" w:cs="Times New Roman"/>
          <w:bCs/>
          <w:sz w:val="24"/>
          <w:szCs w:val="24"/>
          <w:lang w:val="es-ES" w:eastAsia="es-MX"/>
        </w:rPr>
        <w:t xml:space="preserve"> Por resistirse a la práctica de alguna visita de verificación ordenada por la JAPEM o las personas titulares de las áreas de la JAPEM, en los términos de la Ley;</w:t>
      </w:r>
    </w:p>
    <w:p w:rsidR="00C6328C" w:rsidRPr="00CD7AB1" w:rsidRDefault="00C6328C" w:rsidP="00113901">
      <w:pPr>
        <w:spacing w:after="0" w:line="240" w:lineRule="auto"/>
        <w:jc w:val="both"/>
        <w:rPr>
          <w:rFonts w:ascii="Times New Roman" w:eastAsia="Calibri" w:hAnsi="Times New Roman" w:cs="Times New Roman"/>
          <w:b/>
          <w:bCs/>
          <w:sz w:val="24"/>
          <w:szCs w:val="24"/>
          <w:lang w:val="es-ES" w:eastAsia="es-MX"/>
        </w:rPr>
      </w:pPr>
    </w:p>
    <w:p w:rsidR="00C6328C" w:rsidRPr="00CD7AB1" w:rsidRDefault="00C6328C" w:rsidP="00113901">
      <w:pPr>
        <w:spacing w:after="0" w:line="240" w:lineRule="auto"/>
        <w:jc w:val="both"/>
        <w:rPr>
          <w:rFonts w:ascii="Times New Roman" w:eastAsia="Times New Roman" w:hAnsi="Times New Roman" w:cs="Times New Roman"/>
          <w:sz w:val="24"/>
          <w:szCs w:val="24"/>
          <w:lang w:val="es-ES" w:eastAsia="es-MX"/>
        </w:rPr>
      </w:pPr>
      <w:r w:rsidRPr="00CD7AB1">
        <w:rPr>
          <w:rFonts w:ascii="Times New Roman" w:eastAsia="Calibri" w:hAnsi="Times New Roman" w:cs="Times New Roman"/>
          <w:b/>
          <w:bCs/>
          <w:sz w:val="24"/>
          <w:szCs w:val="24"/>
          <w:lang w:val="es-ES" w:eastAsia="es-MX"/>
        </w:rPr>
        <w:t>VIII.</w:t>
      </w:r>
      <w:r w:rsidRPr="00CD7AB1">
        <w:rPr>
          <w:rFonts w:ascii="Times New Roman" w:eastAsia="Calibri" w:hAnsi="Times New Roman" w:cs="Times New Roman"/>
          <w:bCs/>
          <w:sz w:val="24"/>
          <w:szCs w:val="24"/>
          <w:lang w:val="es-ES" w:eastAsia="es-MX"/>
        </w:rPr>
        <w:t xml:space="preserve"> Cuando distraigan inversiones o fondos de la IAP para fines distintos a su objeto;</w:t>
      </w:r>
    </w:p>
    <w:p w:rsidR="00C6328C" w:rsidRPr="00CD7AB1" w:rsidRDefault="00C6328C" w:rsidP="00113901">
      <w:pPr>
        <w:spacing w:after="0" w:line="240" w:lineRule="auto"/>
        <w:jc w:val="both"/>
        <w:rPr>
          <w:rFonts w:ascii="Times New Roman" w:eastAsia="Calibri" w:hAnsi="Times New Roman" w:cs="Times New Roman"/>
          <w:b/>
          <w:bCs/>
          <w:sz w:val="24"/>
          <w:szCs w:val="24"/>
          <w:lang w:val="es-ES" w:eastAsia="es-MX"/>
        </w:rPr>
      </w:pPr>
    </w:p>
    <w:p w:rsidR="00C6328C" w:rsidRPr="00CD7AB1" w:rsidRDefault="00C6328C" w:rsidP="00113901">
      <w:pPr>
        <w:spacing w:after="0" w:line="240" w:lineRule="auto"/>
        <w:jc w:val="both"/>
        <w:rPr>
          <w:rFonts w:ascii="Times New Roman" w:eastAsia="Times New Roman" w:hAnsi="Times New Roman" w:cs="Times New Roman"/>
          <w:sz w:val="24"/>
          <w:szCs w:val="24"/>
          <w:lang w:val="es-ES" w:eastAsia="es-MX"/>
        </w:rPr>
      </w:pPr>
      <w:r w:rsidRPr="00CD7AB1">
        <w:rPr>
          <w:rFonts w:ascii="Times New Roman" w:eastAsia="Calibri" w:hAnsi="Times New Roman" w:cs="Times New Roman"/>
          <w:b/>
          <w:bCs/>
          <w:sz w:val="24"/>
          <w:szCs w:val="24"/>
          <w:lang w:val="es-ES" w:eastAsia="es-MX"/>
        </w:rPr>
        <w:t>IX.</w:t>
      </w:r>
      <w:r w:rsidRPr="00CD7AB1">
        <w:rPr>
          <w:rFonts w:ascii="Times New Roman" w:eastAsia="Calibri" w:hAnsi="Times New Roman" w:cs="Times New Roman"/>
          <w:bCs/>
          <w:sz w:val="24"/>
          <w:szCs w:val="24"/>
          <w:lang w:val="es-ES" w:eastAsia="es-MX"/>
        </w:rPr>
        <w:t xml:space="preserve"> Cuando atenten contra la Asistencia Privada;</w:t>
      </w:r>
    </w:p>
    <w:p w:rsidR="00C6328C" w:rsidRPr="00CD7AB1" w:rsidRDefault="00C6328C" w:rsidP="00113901">
      <w:pPr>
        <w:spacing w:after="0" w:line="240" w:lineRule="auto"/>
        <w:jc w:val="both"/>
        <w:rPr>
          <w:rFonts w:ascii="Times New Roman" w:eastAsia="Calibri" w:hAnsi="Times New Roman" w:cs="Times New Roman"/>
          <w:b/>
          <w:bCs/>
          <w:sz w:val="24"/>
          <w:szCs w:val="24"/>
          <w:lang w:val="es-ES" w:eastAsia="es-MX"/>
        </w:rPr>
      </w:pPr>
    </w:p>
    <w:p w:rsidR="00C6328C" w:rsidRPr="00CD7AB1" w:rsidRDefault="00C6328C" w:rsidP="00113901">
      <w:pPr>
        <w:spacing w:after="0" w:line="240" w:lineRule="auto"/>
        <w:jc w:val="both"/>
        <w:rPr>
          <w:rFonts w:ascii="Times New Roman" w:eastAsia="Times New Roman" w:hAnsi="Times New Roman" w:cs="Times New Roman"/>
          <w:sz w:val="24"/>
          <w:szCs w:val="24"/>
          <w:lang w:val="es-ES" w:eastAsia="es-MX"/>
        </w:rPr>
      </w:pPr>
      <w:r w:rsidRPr="00CD7AB1">
        <w:rPr>
          <w:rFonts w:ascii="Times New Roman" w:eastAsia="Calibri" w:hAnsi="Times New Roman" w:cs="Times New Roman"/>
          <w:b/>
          <w:bCs/>
          <w:sz w:val="24"/>
          <w:szCs w:val="24"/>
          <w:lang w:val="es-ES" w:eastAsia="es-MX"/>
        </w:rPr>
        <w:t>X.</w:t>
      </w:r>
      <w:r w:rsidRPr="00CD7AB1">
        <w:rPr>
          <w:rFonts w:ascii="Times New Roman" w:eastAsia="Calibri" w:hAnsi="Times New Roman" w:cs="Times New Roman"/>
          <w:bCs/>
          <w:sz w:val="24"/>
          <w:szCs w:val="24"/>
          <w:lang w:val="es-ES" w:eastAsia="es-MX"/>
        </w:rPr>
        <w:t xml:space="preserve"> Cuando causen daño o pongan en riesgo el patrimonio de la IAP;</w:t>
      </w:r>
    </w:p>
    <w:p w:rsidR="00C6328C" w:rsidRPr="00CD7AB1" w:rsidRDefault="00C6328C" w:rsidP="00113901">
      <w:pPr>
        <w:spacing w:after="0" w:line="240" w:lineRule="auto"/>
        <w:jc w:val="both"/>
        <w:rPr>
          <w:rFonts w:ascii="Times New Roman" w:eastAsia="Calibri" w:hAnsi="Times New Roman" w:cs="Times New Roman"/>
          <w:b/>
          <w:bCs/>
          <w:sz w:val="24"/>
          <w:szCs w:val="24"/>
          <w:lang w:val="es-ES" w:eastAsia="es-MX"/>
        </w:rPr>
      </w:pPr>
    </w:p>
    <w:p w:rsidR="00C6328C" w:rsidRPr="00CD7AB1" w:rsidRDefault="00C6328C" w:rsidP="00113901">
      <w:pPr>
        <w:spacing w:after="0" w:line="240" w:lineRule="auto"/>
        <w:jc w:val="both"/>
        <w:rPr>
          <w:rFonts w:ascii="Times New Roman" w:eastAsia="Times New Roman" w:hAnsi="Times New Roman" w:cs="Times New Roman"/>
          <w:sz w:val="24"/>
          <w:szCs w:val="24"/>
          <w:lang w:val="es-ES" w:eastAsia="es-MX"/>
        </w:rPr>
      </w:pPr>
      <w:r w:rsidRPr="00CD7AB1">
        <w:rPr>
          <w:rFonts w:ascii="Times New Roman" w:eastAsia="Calibri" w:hAnsi="Times New Roman" w:cs="Times New Roman"/>
          <w:b/>
          <w:bCs/>
          <w:sz w:val="24"/>
          <w:szCs w:val="24"/>
          <w:lang w:val="es-ES" w:eastAsia="es-MX"/>
        </w:rPr>
        <w:t>XI.</w:t>
      </w:r>
      <w:r w:rsidRPr="00CD7AB1">
        <w:rPr>
          <w:rFonts w:ascii="Times New Roman" w:eastAsia="Calibri" w:hAnsi="Times New Roman" w:cs="Times New Roman"/>
          <w:bCs/>
          <w:sz w:val="24"/>
          <w:szCs w:val="24"/>
          <w:lang w:val="es-ES" w:eastAsia="es-MX"/>
        </w:rPr>
        <w:t xml:space="preserve"> Cuando los Patronos dejen de cumplir alguna de las obligaciones que les impone la Ley y que no sean causa de remoción, la JAPEM los amonestará por escrito y en caso de reincidencia, los suspenderá de su cargo de seis a doce meses. Si incidiera nuevamente en el hecho por el que se le suspendió, la JAPEM lo removerá definitivamente del cargo, y</w:t>
      </w:r>
    </w:p>
    <w:p w:rsidR="00C6328C" w:rsidRPr="00CD7AB1" w:rsidRDefault="00C6328C" w:rsidP="00113901">
      <w:pPr>
        <w:spacing w:after="0" w:line="240" w:lineRule="auto"/>
        <w:jc w:val="both"/>
        <w:rPr>
          <w:rFonts w:ascii="Times New Roman" w:eastAsia="Calibri" w:hAnsi="Times New Roman" w:cs="Times New Roman"/>
          <w:b/>
          <w:bCs/>
          <w:sz w:val="24"/>
          <w:szCs w:val="24"/>
          <w:lang w:val="es-ES" w:eastAsia="es-MX"/>
        </w:rPr>
      </w:pPr>
    </w:p>
    <w:p w:rsidR="00C6328C" w:rsidRPr="00CD7AB1" w:rsidRDefault="00C6328C" w:rsidP="00113901">
      <w:pPr>
        <w:spacing w:after="0" w:line="240" w:lineRule="auto"/>
        <w:jc w:val="both"/>
        <w:rPr>
          <w:rFonts w:ascii="Times New Roman" w:eastAsia="Times New Roman" w:hAnsi="Times New Roman" w:cs="Times New Roman"/>
          <w:sz w:val="24"/>
          <w:szCs w:val="24"/>
          <w:lang w:val="es-ES" w:eastAsia="es-MX"/>
        </w:rPr>
      </w:pPr>
      <w:r w:rsidRPr="00CD7AB1">
        <w:rPr>
          <w:rFonts w:ascii="Times New Roman" w:eastAsia="Calibri" w:hAnsi="Times New Roman" w:cs="Times New Roman"/>
          <w:b/>
          <w:bCs/>
          <w:sz w:val="24"/>
          <w:szCs w:val="24"/>
          <w:lang w:val="es-ES" w:eastAsia="es-MX"/>
        </w:rPr>
        <w:t>XII.</w:t>
      </w:r>
      <w:r w:rsidRPr="00CD7AB1">
        <w:rPr>
          <w:rFonts w:ascii="Times New Roman" w:eastAsia="Calibri" w:hAnsi="Times New Roman" w:cs="Times New Roman"/>
          <w:bCs/>
          <w:sz w:val="24"/>
          <w:szCs w:val="24"/>
          <w:lang w:val="es-ES" w:eastAsia="es-MX"/>
        </w:rPr>
        <w:t xml:space="preserve"> En los demás casos previstos por la Ley.</w:t>
      </w:r>
    </w:p>
    <w:p w:rsidR="00C6328C" w:rsidRPr="00CD7AB1" w:rsidRDefault="00C6328C" w:rsidP="00113901">
      <w:pPr>
        <w:spacing w:after="0" w:line="240" w:lineRule="auto"/>
        <w:jc w:val="both"/>
        <w:rPr>
          <w:rFonts w:ascii="Times New Roman" w:eastAsia="Times New Roman" w:hAnsi="Times New Roman" w:cs="Times New Roman"/>
          <w:bCs/>
          <w:sz w:val="24"/>
          <w:szCs w:val="24"/>
          <w:lang w:val="es-ES" w:eastAsia="es-MX"/>
        </w:rPr>
      </w:pPr>
    </w:p>
    <w:p w:rsidR="00C6328C" w:rsidRPr="00CD7AB1" w:rsidRDefault="00C6328C" w:rsidP="00113901">
      <w:pPr>
        <w:spacing w:after="0" w:line="240" w:lineRule="auto"/>
        <w:jc w:val="both"/>
        <w:rPr>
          <w:rFonts w:ascii="Times New Roman" w:eastAsia="Times New Roman" w:hAnsi="Times New Roman" w:cs="Times New Roman"/>
          <w:sz w:val="24"/>
          <w:szCs w:val="24"/>
          <w:lang w:val="es-ES" w:eastAsia="es-MX"/>
        </w:rPr>
      </w:pPr>
      <w:r w:rsidRPr="00CD7AB1">
        <w:rPr>
          <w:rFonts w:ascii="Times New Roman" w:eastAsia="Times New Roman" w:hAnsi="Times New Roman" w:cs="Times New Roman"/>
          <w:bCs/>
          <w:sz w:val="24"/>
          <w:szCs w:val="24"/>
          <w:lang w:val="es-ES" w:eastAsia="es-MX"/>
        </w:rPr>
        <w:t xml:space="preserve">Los Patronos que sean removidos por las causas establecidas en las fracciones I, II, III, y IV anteriores, quedarán impedidos de constituir o de formar parte de algún otro Patronato de las IAP </w:t>
      </w:r>
      <w:r w:rsidRPr="00CD7AB1">
        <w:rPr>
          <w:rFonts w:ascii="Times New Roman" w:eastAsia="Times New Roman" w:hAnsi="Times New Roman" w:cs="Times New Roman"/>
          <w:bCs/>
          <w:sz w:val="24"/>
          <w:szCs w:val="24"/>
          <w:lang w:val="es-ES" w:eastAsia="es-MX"/>
        </w:rPr>
        <w:lastRenderedPageBreak/>
        <w:t>que se constituyan o registren en el Estado de México por un plazo de cinco años, contados a partir de la fecha de su remoción.</w:t>
      </w:r>
    </w:p>
    <w:p w:rsidR="00C6328C" w:rsidRPr="00CD7AB1" w:rsidRDefault="00C6328C" w:rsidP="00113901">
      <w:pPr>
        <w:spacing w:after="0" w:line="240" w:lineRule="auto"/>
        <w:jc w:val="both"/>
        <w:rPr>
          <w:rFonts w:ascii="Times New Roman" w:eastAsia="Arial" w:hAnsi="Times New Roman" w:cs="Times New Roman"/>
          <w:b/>
          <w:bCs/>
          <w:sz w:val="24"/>
          <w:szCs w:val="24"/>
          <w:lang w:val="es-ES" w:eastAsia="es-MX"/>
        </w:rPr>
      </w:pPr>
    </w:p>
    <w:p w:rsidR="00C6328C" w:rsidRPr="00CD7AB1" w:rsidRDefault="00C6328C" w:rsidP="00113901">
      <w:pPr>
        <w:spacing w:after="0" w:line="240" w:lineRule="auto"/>
        <w:jc w:val="both"/>
        <w:rPr>
          <w:rFonts w:ascii="Times New Roman" w:eastAsia="Times New Roman" w:hAnsi="Times New Roman" w:cs="Times New Roman"/>
          <w:sz w:val="24"/>
          <w:szCs w:val="24"/>
          <w:lang w:val="es-ES" w:eastAsia="es-MX"/>
        </w:rPr>
      </w:pPr>
      <w:r w:rsidRPr="00CD7AB1">
        <w:rPr>
          <w:rFonts w:ascii="Times New Roman" w:eastAsia="Arial" w:hAnsi="Times New Roman" w:cs="Times New Roman"/>
          <w:b/>
          <w:bCs/>
          <w:sz w:val="24"/>
          <w:szCs w:val="24"/>
          <w:lang w:val="es-ES" w:eastAsia="es-MX"/>
        </w:rPr>
        <w:t>Artículo 137</w:t>
      </w:r>
      <w:r w:rsidRPr="00CD7AB1">
        <w:rPr>
          <w:rFonts w:ascii="Times New Roman" w:eastAsia="Arial" w:hAnsi="Times New Roman" w:cs="Times New Roman"/>
          <w:bCs/>
          <w:sz w:val="24"/>
          <w:szCs w:val="24"/>
          <w:lang w:val="es-ES" w:eastAsia="es-MX"/>
        </w:rPr>
        <w:t>. Son causales de responsabilidad para los integrantes y personal de la JAPEM las siguientes:</w:t>
      </w:r>
    </w:p>
    <w:p w:rsidR="00C6328C" w:rsidRPr="00CD7AB1" w:rsidRDefault="00C6328C" w:rsidP="00113901">
      <w:pPr>
        <w:spacing w:after="0" w:line="240" w:lineRule="auto"/>
        <w:jc w:val="both"/>
        <w:rPr>
          <w:rFonts w:ascii="Times New Roman" w:eastAsia="Arial" w:hAnsi="Times New Roman" w:cs="Times New Roman"/>
          <w:b/>
          <w:bCs/>
          <w:sz w:val="24"/>
          <w:szCs w:val="24"/>
          <w:lang w:val="es-ES" w:eastAsia="es-MX"/>
        </w:rPr>
      </w:pPr>
    </w:p>
    <w:p w:rsidR="00C6328C" w:rsidRPr="00CD7AB1" w:rsidRDefault="00C6328C" w:rsidP="00113901">
      <w:pPr>
        <w:spacing w:after="0" w:line="240" w:lineRule="auto"/>
        <w:jc w:val="both"/>
        <w:rPr>
          <w:rFonts w:ascii="Times New Roman" w:eastAsia="Times New Roman" w:hAnsi="Times New Roman" w:cs="Times New Roman"/>
          <w:sz w:val="24"/>
          <w:szCs w:val="24"/>
          <w:lang w:val="es-ES" w:eastAsia="es-MX"/>
        </w:rPr>
      </w:pPr>
      <w:r w:rsidRPr="00CD7AB1">
        <w:rPr>
          <w:rFonts w:ascii="Times New Roman" w:eastAsia="Arial" w:hAnsi="Times New Roman" w:cs="Times New Roman"/>
          <w:b/>
          <w:bCs/>
          <w:sz w:val="24"/>
          <w:szCs w:val="24"/>
          <w:lang w:val="es-ES" w:eastAsia="es-MX"/>
        </w:rPr>
        <w:t>I.</w:t>
      </w:r>
      <w:r w:rsidRPr="00CD7AB1">
        <w:rPr>
          <w:rFonts w:ascii="Times New Roman" w:eastAsia="Arial" w:hAnsi="Times New Roman" w:cs="Times New Roman"/>
          <w:bCs/>
          <w:sz w:val="24"/>
          <w:szCs w:val="24"/>
          <w:lang w:val="es-ES" w:eastAsia="es-MX"/>
        </w:rPr>
        <w:t xml:space="preserve"> Demorar injustificadamente, por más de quince días hábiles, la presentación de los Acuerdos o informes sobre los asuntos que se turnen para su estudio;</w:t>
      </w:r>
    </w:p>
    <w:p w:rsidR="00C6328C" w:rsidRPr="00CD7AB1" w:rsidRDefault="00C6328C" w:rsidP="00113901">
      <w:pPr>
        <w:spacing w:after="0" w:line="240" w:lineRule="auto"/>
        <w:jc w:val="both"/>
        <w:rPr>
          <w:rFonts w:ascii="Times New Roman" w:eastAsia="Times New Roman" w:hAnsi="Times New Roman" w:cs="Times New Roman"/>
          <w:b/>
          <w:bCs/>
          <w:sz w:val="24"/>
          <w:szCs w:val="24"/>
          <w:lang w:val="es-ES" w:eastAsia="es-MX"/>
        </w:rPr>
      </w:pPr>
    </w:p>
    <w:p w:rsidR="00C6328C" w:rsidRPr="00CD7AB1" w:rsidRDefault="00C6328C" w:rsidP="00113901">
      <w:pPr>
        <w:spacing w:after="0" w:line="240" w:lineRule="auto"/>
        <w:jc w:val="both"/>
        <w:rPr>
          <w:rFonts w:ascii="Times New Roman" w:eastAsia="Times New Roman" w:hAnsi="Times New Roman" w:cs="Times New Roman"/>
          <w:sz w:val="24"/>
          <w:szCs w:val="24"/>
          <w:lang w:val="es-ES" w:eastAsia="es-MX"/>
        </w:rPr>
      </w:pPr>
      <w:r w:rsidRPr="00CD7AB1">
        <w:rPr>
          <w:rFonts w:ascii="Times New Roman" w:eastAsia="Times New Roman" w:hAnsi="Times New Roman" w:cs="Times New Roman"/>
          <w:b/>
          <w:bCs/>
          <w:sz w:val="24"/>
          <w:szCs w:val="24"/>
          <w:lang w:val="es-ES" w:eastAsia="es-MX"/>
        </w:rPr>
        <w:t>II.</w:t>
      </w:r>
      <w:r w:rsidRPr="00CD7AB1">
        <w:rPr>
          <w:rFonts w:ascii="Times New Roman" w:eastAsia="Times New Roman" w:hAnsi="Times New Roman" w:cs="Times New Roman"/>
          <w:bCs/>
          <w:sz w:val="24"/>
          <w:szCs w:val="24"/>
          <w:lang w:val="es-ES" w:eastAsia="es-MX"/>
        </w:rPr>
        <w:t xml:space="preserve"> Aceptar o exigir a personas, regalos o retribuciones en efectivo o en especie, para ejercer las funciones de su cargo o para faltar al cumplimiento de sus obligaciones;</w:t>
      </w:r>
    </w:p>
    <w:p w:rsidR="00C6328C" w:rsidRPr="00CD7AB1" w:rsidRDefault="00C6328C" w:rsidP="00113901">
      <w:pPr>
        <w:spacing w:after="0" w:line="240" w:lineRule="auto"/>
        <w:jc w:val="both"/>
        <w:rPr>
          <w:rFonts w:ascii="Times New Roman" w:eastAsia="Arial" w:hAnsi="Times New Roman" w:cs="Times New Roman"/>
          <w:b/>
          <w:bCs/>
          <w:sz w:val="24"/>
          <w:szCs w:val="24"/>
          <w:lang w:val="es-ES" w:eastAsia="es-MX"/>
        </w:rPr>
      </w:pPr>
    </w:p>
    <w:p w:rsidR="00C6328C" w:rsidRPr="00CD7AB1" w:rsidRDefault="00C6328C" w:rsidP="00113901">
      <w:pPr>
        <w:spacing w:after="0" w:line="240" w:lineRule="auto"/>
        <w:jc w:val="both"/>
        <w:rPr>
          <w:rFonts w:ascii="Times New Roman" w:eastAsia="Times New Roman" w:hAnsi="Times New Roman" w:cs="Times New Roman"/>
          <w:sz w:val="24"/>
          <w:szCs w:val="24"/>
          <w:lang w:val="es-ES" w:eastAsia="es-MX"/>
        </w:rPr>
      </w:pPr>
      <w:r w:rsidRPr="00CD7AB1">
        <w:rPr>
          <w:rFonts w:ascii="Times New Roman" w:eastAsia="Arial" w:hAnsi="Times New Roman" w:cs="Times New Roman"/>
          <w:b/>
          <w:bCs/>
          <w:sz w:val="24"/>
          <w:szCs w:val="24"/>
          <w:lang w:val="es-ES" w:eastAsia="es-MX"/>
        </w:rPr>
        <w:t>III.</w:t>
      </w:r>
      <w:r w:rsidRPr="00CD7AB1">
        <w:rPr>
          <w:rFonts w:ascii="Times New Roman" w:eastAsia="Arial" w:hAnsi="Times New Roman" w:cs="Times New Roman"/>
          <w:bCs/>
          <w:sz w:val="24"/>
          <w:szCs w:val="24"/>
          <w:lang w:val="es-ES" w:eastAsia="es-MX"/>
        </w:rPr>
        <w:t xml:space="preserve"> Proporcionar información de las IAP y del Organismo a particulares, sin contar con la autorización de las personas titulares de las unidades administrativas de la JAPEM, y</w:t>
      </w:r>
    </w:p>
    <w:p w:rsidR="00C6328C" w:rsidRPr="00CD7AB1" w:rsidRDefault="00C6328C" w:rsidP="00113901">
      <w:pPr>
        <w:spacing w:after="0" w:line="240" w:lineRule="auto"/>
        <w:jc w:val="both"/>
        <w:rPr>
          <w:rFonts w:ascii="Times New Roman" w:eastAsia="Times New Roman" w:hAnsi="Times New Roman" w:cs="Times New Roman"/>
          <w:b/>
          <w:bCs/>
          <w:sz w:val="24"/>
          <w:szCs w:val="24"/>
          <w:lang w:val="es-ES" w:eastAsia="es-MX"/>
        </w:rPr>
      </w:pPr>
    </w:p>
    <w:p w:rsidR="00C6328C" w:rsidRPr="00CD7AB1" w:rsidRDefault="00C6328C" w:rsidP="00113901">
      <w:pPr>
        <w:spacing w:after="0" w:line="240" w:lineRule="auto"/>
        <w:jc w:val="both"/>
        <w:rPr>
          <w:rFonts w:ascii="Times New Roman" w:eastAsia="Times New Roman" w:hAnsi="Times New Roman" w:cs="Times New Roman"/>
          <w:sz w:val="24"/>
          <w:szCs w:val="24"/>
          <w:lang w:val="es-ES" w:eastAsia="es-MX"/>
        </w:rPr>
      </w:pPr>
      <w:r w:rsidRPr="00CD7AB1">
        <w:rPr>
          <w:rFonts w:ascii="Times New Roman" w:eastAsia="Times New Roman" w:hAnsi="Times New Roman" w:cs="Times New Roman"/>
          <w:b/>
          <w:bCs/>
          <w:sz w:val="24"/>
          <w:szCs w:val="24"/>
          <w:lang w:val="es-ES" w:eastAsia="es-MX"/>
        </w:rPr>
        <w:t>IV.</w:t>
      </w:r>
      <w:r w:rsidRPr="00CD7AB1">
        <w:rPr>
          <w:rFonts w:ascii="Times New Roman" w:eastAsia="Times New Roman" w:hAnsi="Times New Roman" w:cs="Times New Roman"/>
          <w:bCs/>
          <w:sz w:val="24"/>
          <w:szCs w:val="24"/>
          <w:lang w:val="es-ES" w:eastAsia="es-MX"/>
        </w:rPr>
        <w:t xml:space="preserve"> Incumplir con las demás obligaciones que les imponga la Ley.</w:t>
      </w:r>
    </w:p>
    <w:p w:rsidR="00C6328C" w:rsidRPr="00CD7AB1" w:rsidRDefault="00C6328C" w:rsidP="00113901">
      <w:pPr>
        <w:spacing w:after="0" w:line="240" w:lineRule="auto"/>
        <w:jc w:val="both"/>
        <w:rPr>
          <w:rFonts w:ascii="Times New Roman" w:eastAsia="Times New Roman" w:hAnsi="Times New Roman" w:cs="Times New Roman"/>
          <w:b/>
          <w:bCs/>
          <w:sz w:val="24"/>
          <w:szCs w:val="24"/>
          <w:lang w:val="es-ES" w:eastAsia="es-MX"/>
        </w:rPr>
      </w:pPr>
    </w:p>
    <w:p w:rsidR="00C6328C" w:rsidRPr="00CD7AB1" w:rsidRDefault="00C6328C" w:rsidP="00113901">
      <w:pPr>
        <w:spacing w:after="0" w:line="240" w:lineRule="auto"/>
        <w:jc w:val="both"/>
        <w:rPr>
          <w:rFonts w:ascii="Times New Roman" w:eastAsia="Times New Roman" w:hAnsi="Times New Roman" w:cs="Times New Roman"/>
          <w:sz w:val="24"/>
          <w:szCs w:val="24"/>
          <w:lang w:val="es-ES" w:eastAsia="es-MX"/>
        </w:rPr>
      </w:pPr>
      <w:r w:rsidRPr="00CD7AB1">
        <w:rPr>
          <w:rFonts w:ascii="Times New Roman" w:eastAsia="Times New Roman" w:hAnsi="Times New Roman" w:cs="Times New Roman"/>
          <w:b/>
          <w:bCs/>
          <w:sz w:val="24"/>
          <w:szCs w:val="24"/>
          <w:lang w:val="es-ES" w:eastAsia="es-MX"/>
        </w:rPr>
        <w:t>Artículo 138</w:t>
      </w:r>
      <w:r w:rsidRPr="00CD7AB1">
        <w:rPr>
          <w:rFonts w:ascii="Times New Roman" w:eastAsia="Times New Roman" w:hAnsi="Times New Roman" w:cs="Times New Roman"/>
          <w:bCs/>
          <w:sz w:val="24"/>
          <w:szCs w:val="24"/>
          <w:lang w:val="es-ES" w:eastAsia="es-MX"/>
        </w:rPr>
        <w:t>. El personal de la JAPEM que rinda informes que contengan hechos falsos, será removido de su cargo, por pérdida de la confianza, independientemente de las responsabilidades de orden administrativo, civil, laboral o penal en las que incurra.</w:t>
      </w:r>
    </w:p>
    <w:p w:rsidR="00C6328C" w:rsidRPr="00CD7AB1" w:rsidRDefault="00C6328C" w:rsidP="00113901">
      <w:pPr>
        <w:spacing w:after="0" w:line="240" w:lineRule="auto"/>
        <w:jc w:val="both"/>
        <w:rPr>
          <w:rFonts w:ascii="Times New Roman" w:eastAsia="Times New Roman" w:hAnsi="Times New Roman" w:cs="Times New Roman"/>
          <w:b/>
          <w:bCs/>
          <w:sz w:val="24"/>
          <w:szCs w:val="24"/>
          <w:lang w:val="es-ES" w:eastAsia="es-MX"/>
        </w:rPr>
      </w:pPr>
    </w:p>
    <w:p w:rsidR="00C6328C" w:rsidRPr="00CD7AB1" w:rsidRDefault="00C6328C" w:rsidP="00113901">
      <w:pPr>
        <w:spacing w:after="0" w:line="240" w:lineRule="auto"/>
        <w:jc w:val="both"/>
        <w:rPr>
          <w:rFonts w:ascii="Times New Roman" w:eastAsia="Times New Roman" w:hAnsi="Times New Roman" w:cs="Times New Roman"/>
          <w:sz w:val="24"/>
          <w:szCs w:val="24"/>
          <w:lang w:val="es-ES" w:eastAsia="es-MX"/>
        </w:rPr>
      </w:pPr>
      <w:r w:rsidRPr="00CD7AB1">
        <w:rPr>
          <w:rFonts w:ascii="Times New Roman" w:eastAsia="Times New Roman" w:hAnsi="Times New Roman" w:cs="Times New Roman"/>
          <w:b/>
          <w:bCs/>
          <w:sz w:val="24"/>
          <w:szCs w:val="24"/>
          <w:lang w:val="es-ES" w:eastAsia="es-MX"/>
        </w:rPr>
        <w:t>Artículo 139.</w:t>
      </w:r>
      <w:r w:rsidRPr="00CD7AB1">
        <w:rPr>
          <w:rFonts w:ascii="Times New Roman" w:eastAsia="Times New Roman" w:hAnsi="Times New Roman" w:cs="Times New Roman"/>
          <w:bCs/>
          <w:sz w:val="24"/>
          <w:szCs w:val="24"/>
          <w:lang w:val="es-ES" w:eastAsia="es-MX"/>
        </w:rPr>
        <w:t xml:space="preserve"> Las responsabilidades a las que se refiere el artículo que antecede, se castigarán por la JAPEM, según su gravedad, en la vía administrativa, con amonestación, suspensión sin goce de sueldo o destitución.</w:t>
      </w:r>
    </w:p>
    <w:p w:rsidR="00C6328C" w:rsidRPr="00CD7AB1" w:rsidRDefault="00C6328C" w:rsidP="00113901">
      <w:pPr>
        <w:spacing w:after="0" w:line="240" w:lineRule="auto"/>
        <w:jc w:val="both"/>
        <w:rPr>
          <w:rFonts w:ascii="Times New Roman" w:eastAsia="Times New Roman" w:hAnsi="Times New Roman" w:cs="Times New Roman"/>
          <w:b/>
          <w:bCs/>
          <w:sz w:val="24"/>
          <w:szCs w:val="24"/>
          <w:lang w:val="es-ES" w:eastAsia="es-MX"/>
        </w:rPr>
      </w:pPr>
    </w:p>
    <w:p w:rsidR="00C6328C" w:rsidRPr="00CD7AB1" w:rsidRDefault="00C6328C" w:rsidP="00113901">
      <w:pPr>
        <w:spacing w:after="0" w:line="240" w:lineRule="auto"/>
        <w:jc w:val="both"/>
        <w:rPr>
          <w:rFonts w:ascii="Times New Roman" w:eastAsia="Times New Roman" w:hAnsi="Times New Roman" w:cs="Times New Roman"/>
          <w:sz w:val="24"/>
          <w:szCs w:val="24"/>
          <w:lang w:val="es-ES" w:eastAsia="es-MX"/>
        </w:rPr>
      </w:pPr>
      <w:r w:rsidRPr="00CD7AB1">
        <w:rPr>
          <w:rFonts w:ascii="Times New Roman" w:eastAsia="Times New Roman" w:hAnsi="Times New Roman" w:cs="Times New Roman"/>
          <w:b/>
          <w:bCs/>
          <w:sz w:val="24"/>
          <w:szCs w:val="24"/>
          <w:lang w:val="es-ES" w:eastAsia="es-MX"/>
        </w:rPr>
        <w:t>Artículo 140.</w:t>
      </w:r>
      <w:r w:rsidRPr="00CD7AB1">
        <w:rPr>
          <w:rFonts w:ascii="Times New Roman" w:eastAsia="Times New Roman" w:hAnsi="Times New Roman" w:cs="Times New Roman"/>
          <w:bCs/>
          <w:sz w:val="24"/>
          <w:szCs w:val="24"/>
          <w:lang w:val="es-ES" w:eastAsia="es-MX"/>
        </w:rPr>
        <w:t xml:space="preserve"> Las responsabilidades en las que incurran los Notarios Públicos y los Jueces, por no acatar o contravenir las disposiciones de la Ley, serán puestas del conocimiento a las autoridades administrativas y jurisdiccionales competentes.</w:t>
      </w:r>
    </w:p>
    <w:p w:rsidR="00C6328C" w:rsidRPr="00CD7AB1" w:rsidRDefault="00C6328C" w:rsidP="00113901">
      <w:pPr>
        <w:spacing w:after="0" w:line="240" w:lineRule="auto"/>
        <w:jc w:val="center"/>
        <w:rPr>
          <w:rFonts w:ascii="Times New Roman" w:eastAsia="Times New Roman" w:hAnsi="Times New Roman" w:cs="Times New Roman"/>
          <w:b/>
          <w:sz w:val="24"/>
          <w:szCs w:val="24"/>
          <w:lang w:val="es-ES" w:eastAsia="es-MX"/>
        </w:rPr>
      </w:pPr>
    </w:p>
    <w:p w:rsidR="00C6328C" w:rsidRPr="00CD7AB1" w:rsidRDefault="00C6328C" w:rsidP="00113901">
      <w:pPr>
        <w:spacing w:after="0" w:line="240" w:lineRule="auto"/>
        <w:jc w:val="center"/>
        <w:rPr>
          <w:rFonts w:ascii="Times New Roman" w:eastAsia="Times New Roman" w:hAnsi="Times New Roman" w:cs="Times New Roman"/>
          <w:sz w:val="24"/>
          <w:szCs w:val="24"/>
          <w:lang w:val="es-ES" w:eastAsia="es-MX"/>
        </w:rPr>
      </w:pPr>
      <w:r w:rsidRPr="00CD7AB1">
        <w:rPr>
          <w:rFonts w:ascii="Times New Roman" w:eastAsia="Times New Roman" w:hAnsi="Times New Roman" w:cs="Times New Roman"/>
          <w:b/>
          <w:sz w:val="24"/>
          <w:szCs w:val="24"/>
          <w:lang w:val="es-ES" w:eastAsia="es-MX"/>
        </w:rPr>
        <w:t>CAPÍTULO II</w:t>
      </w:r>
    </w:p>
    <w:p w:rsidR="00C6328C" w:rsidRPr="00CD7AB1" w:rsidRDefault="00C6328C" w:rsidP="00113901">
      <w:pPr>
        <w:spacing w:after="0" w:line="240" w:lineRule="auto"/>
        <w:jc w:val="center"/>
        <w:rPr>
          <w:rFonts w:ascii="Times New Roman" w:eastAsia="Times New Roman" w:hAnsi="Times New Roman" w:cs="Times New Roman"/>
          <w:sz w:val="24"/>
          <w:szCs w:val="24"/>
          <w:lang w:val="es-ES" w:eastAsia="es-MX"/>
        </w:rPr>
      </w:pPr>
      <w:r w:rsidRPr="00CD7AB1">
        <w:rPr>
          <w:rFonts w:ascii="Times New Roman" w:eastAsia="Times New Roman" w:hAnsi="Times New Roman" w:cs="Times New Roman"/>
          <w:b/>
          <w:sz w:val="24"/>
          <w:szCs w:val="24"/>
          <w:lang w:val="es-ES" w:eastAsia="es-MX"/>
        </w:rPr>
        <w:t>DE LOS PROCEDIMIENTOS</w:t>
      </w:r>
    </w:p>
    <w:p w:rsidR="00C6328C" w:rsidRPr="00CD7AB1" w:rsidRDefault="00C6328C" w:rsidP="00113901">
      <w:pPr>
        <w:spacing w:after="0" w:line="240" w:lineRule="auto"/>
        <w:jc w:val="both"/>
        <w:rPr>
          <w:rFonts w:ascii="Times New Roman" w:eastAsia="Arial" w:hAnsi="Times New Roman" w:cs="Times New Roman"/>
          <w:bCs/>
          <w:sz w:val="24"/>
          <w:szCs w:val="24"/>
          <w:lang w:val="es-ES" w:eastAsia="es-MX"/>
        </w:rPr>
      </w:pPr>
    </w:p>
    <w:p w:rsidR="00C6328C" w:rsidRPr="00CD7AB1" w:rsidRDefault="00C6328C" w:rsidP="00113901">
      <w:pPr>
        <w:spacing w:after="0" w:line="240" w:lineRule="auto"/>
        <w:jc w:val="both"/>
        <w:rPr>
          <w:rFonts w:ascii="Times New Roman" w:eastAsia="Times New Roman" w:hAnsi="Times New Roman" w:cs="Times New Roman"/>
          <w:sz w:val="24"/>
          <w:szCs w:val="24"/>
          <w:lang w:val="es-ES" w:eastAsia="es-MX"/>
        </w:rPr>
      </w:pPr>
      <w:r w:rsidRPr="00CD7AB1">
        <w:rPr>
          <w:rFonts w:ascii="Times New Roman" w:eastAsia="Arial" w:hAnsi="Times New Roman" w:cs="Times New Roman"/>
          <w:b/>
          <w:bCs/>
          <w:sz w:val="24"/>
          <w:szCs w:val="24"/>
          <w:lang w:val="es-ES" w:eastAsia="es-MX"/>
        </w:rPr>
        <w:t>Artículo 141.</w:t>
      </w:r>
      <w:r w:rsidRPr="00CD7AB1">
        <w:rPr>
          <w:rFonts w:ascii="Times New Roman" w:eastAsia="Arial" w:hAnsi="Times New Roman" w:cs="Times New Roman"/>
          <w:bCs/>
          <w:sz w:val="24"/>
          <w:szCs w:val="24"/>
          <w:lang w:val="es-ES" w:eastAsia="es-MX"/>
        </w:rPr>
        <w:t xml:space="preserve"> Para el desahogo de los procedimientos administrativos, la imposición de las sanciones establecidas en la Ley y la emisión de otros actos administrativos dictados por la JAPEM, se observarán las disposiciones aplicables del Código de Procedimientos Administrativos del Estado de México.</w:t>
      </w:r>
    </w:p>
    <w:p w:rsidR="00C6328C" w:rsidRPr="00CD7AB1" w:rsidRDefault="00C6328C" w:rsidP="00113901">
      <w:pPr>
        <w:spacing w:after="0" w:line="240" w:lineRule="auto"/>
        <w:jc w:val="center"/>
        <w:rPr>
          <w:rFonts w:ascii="Times New Roman" w:eastAsia="Times New Roman" w:hAnsi="Times New Roman" w:cs="Times New Roman"/>
          <w:b/>
          <w:sz w:val="24"/>
          <w:szCs w:val="24"/>
          <w:lang w:val="es-ES" w:eastAsia="es-MX"/>
        </w:rPr>
      </w:pPr>
    </w:p>
    <w:p w:rsidR="00C6328C" w:rsidRPr="00CD7AB1" w:rsidRDefault="00C6328C" w:rsidP="00113901">
      <w:pPr>
        <w:spacing w:after="0" w:line="240" w:lineRule="auto"/>
        <w:jc w:val="center"/>
        <w:rPr>
          <w:rFonts w:ascii="Times New Roman" w:eastAsia="Times New Roman" w:hAnsi="Times New Roman" w:cs="Times New Roman"/>
          <w:sz w:val="24"/>
          <w:szCs w:val="24"/>
          <w:lang w:val="es-ES" w:eastAsia="es-MX"/>
        </w:rPr>
      </w:pPr>
      <w:r w:rsidRPr="00CD7AB1">
        <w:rPr>
          <w:rFonts w:ascii="Times New Roman" w:eastAsia="Times New Roman" w:hAnsi="Times New Roman" w:cs="Times New Roman"/>
          <w:b/>
          <w:sz w:val="24"/>
          <w:szCs w:val="24"/>
          <w:lang w:val="es-ES" w:eastAsia="es-MX"/>
        </w:rPr>
        <w:t>CAPÍTULO III</w:t>
      </w:r>
    </w:p>
    <w:p w:rsidR="00C6328C" w:rsidRPr="00CD7AB1" w:rsidRDefault="00C6328C" w:rsidP="00113901">
      <w:pPr>
        <w:spacing w:after="0" w:line="240" w:lineRule="auto"/>
        <w:jc w:val="center"/>
        <w:rPr>
          <w:rFonts w:ascii="Times New Roman" w:eastAsia="Times New Roman" w:hAnsi="Times New Roman" w:cs="Times New Roman"/>
          <w:sz w:val="24"/>
          <w:szCs w:val="24"/>
          <w:lang w:val="es-ES" w:eastAsia="es-MX"/>
        </w:rPr>
      </w:pPr>
      <w:r w:rsidRPr="00CD7AB1">
        <w:rPr>
          <w:rFonts w:ascii="Times New Roman" w:eastAsia="Times New Roman" w:hAnsi="Times New Roman" w:cs="Times New Roman"/>
          <w:b/>
          <w:sz w:val="24"/>
          <w:szCs w:val="24"/>
          <w:lang w:val="es-ES" w:eastAsia="es-MX"/>
        </w:rPr>
        <w:t>DE LOS MEDIOS DE IMPUGNACIÓN</w:t>
      </w:r>
    </w:p>
    <w:p w:rsidR="00C6328C" w:rsidRPr="00CD7AB1" w:rsidRDefault="00C6328C" w:rsidP="00113901">
      <w:pPr>
        <w:spacing w:after="0" w:line="240" w:lineRule="auto"/>
        <w:jc w:val="both"/>
        <w:rPr>
          <w:rFonts w:ascii="Times New Roman" w:eastAsia="Arial" w:hAnsi="Times New Roman" w:cs="Times New Roman"/>
          <w:bCs/>
          <w:sz w:val="24"/>
          <w:szCs w:val="24"/>
          <w:lang w:val="es-ES" w:eastAsia="es-MX"/>
        </w:rPr>
      </w:pPr>
    </w:p>
    <w:p w:rsidR="00C6328C" w:rsidRPr="00CD7AB1" w:rsidRDefault="00C6328C" w:rsidP="00113901">
      <w:pPr>
        <w:spacing w:after="0" w:line="240" w:lineRule="auto"/>
        <w:jc w:val="both"/>
        <w:rPr>
          <w:rFonts w:ascii="Times New Roman" w:eastAsia="Times New Roman" w:hAnsi="Times New Roman" w:cs="Times New Roman"/>
          <w:sz w:val="24"/>
          <w:szCs w:val="24"/>
          <w:lang w:val="es-ES" w:eastAsia="es-MX"/>
        </w:rPr>
      </w:pPr>
      <w:r w:rsidRPr="00CD7AB1">
        <w:rPr>
          <w:rFonts w:ascii="Times New Roman" w:eastAsia="Arial" w:hAnsi="Times New Roman" w:cs="Times New Roman"/>
          <w:b/>
          <w:bCs/>
          <w:sz w:val="24"/>
          <w:szCs w:val="24"/>
          <w:lang w:val="es-ES" w:eastAsia="es-MX"/>
        </w:rPr>
        <w:t>Artículo 142.</w:t>
      </w:r>
      <w:r w:rsidRPr="00CD7AB1">
        <w:rPr>
          <w:rFonts w:ascii="Times New Roman" w:eastAsia="Arial" w:hAnsi="Times New Roman" w:cs="Times New Roman"/>
          <w:bCs/>
          <w:sz w:val="24"/>
          <w:szCs w:val="24"/>
          <w:lang w:val="es-ES" w:eastAsia="es-MX"/>
        </w:rPr>
        <w:t xml:space="preserve"> Contra los actos y resoluciones que dicte el Órgano de Gobierno o ejecute la JAPEM, en aplicación de la Ley, las personas afectadas podrán interponer el recurso administrativo de inconformidad ante la propia JAPEM o promover juicio ante el Tribunal de Justicia Administrativa del Estado de México, conforme a las disposiciones del Código de Procedimientos Administrativos del Estado de México.</w:t>
      </w:r>
    </w:p>
    <w:p w:rsidR="00C6328C" w:rsidRPr="00CD7AB1" w:rsidRDefault="00C6328C" w:rsidP="00113901">
      <w:pPr>
        <w:spacing w:after="0" w:line="240" w:lineRule="auto"/>
        <w:jc w:val="center"/>
        <w:rPr>
          <w:rFonts w:ascii="Times New Roman" w:eastAsia="Arial" w:hAnsi="Times New Roman" w:cs="Times New Roman"/>
          <w:b/>
          <w:sz w:val="24"/>
          <w:szCs w:val="24"/>
          <w:lang w:val="es-ES" w:eastAsia="es-MX"/>
        </w:rPr>
      </w:pPr>
    </w:p>
    <w:p w:rsidR="00C6328C" w:rsidRPr="00CD7AB1" w:rsidRDefault="00C6328C" w:rsidP="00113901">
      <w:pPr>
        <w:spacing w:after="0" w:line="240" w:lineRule="auto"/>
        <w:jc w:val="center"/>
        <w:rPr>
          <w:rFonts w:ascii="Times New Roman" w:eastAsia="Times New Roman" w:hAnsi="Times New Roman" w:cs="Times New Roman"/>
          <w:sz w:val="24"/>
          <w:szCs w:val="24"/>
          <w:lang w:val="es-ES" w:eastAsia="es-MX"/>
        </w:rPr>
      </w:pPr>
      <w:r w:rsidRPr="00CD7AB1">
        <w:rPr>
          <w:rFonts w:ascii="Times New Roman" w:eastAsia="Arial" w:hAnsi="Times New Roman" w:cs="Times New Roman"/>
          <w:b/>
          <w:sz w:val="24"/>
          <w:szCs w:val="24"/>
          <w:lang w:val="es-ES" w:eastAsia="es-MX"/>
        </w:rPr>
        <w:t>TÍTULO NOVENO</w:t>
      </w:r>
    </w:p>
    <w:p w:rsidR="00C6328C" w:rsidRPr="00CD7AB1" w:rsidRDefault="00C6328C" w:rsidP="00113901">
      <w:pPr>
        <w:spacing w:after="0" w:line="240" w:lineRule="auto"/>
        <w:jc w:val="center"/>
        <w:rPr>
          <w:rFonts w:ascii="Times New Roman" w:eastAsia="Times New Roman" w:hAnsi="Times New Roman" w:cs="Times New Roman"/>
          <w:sz w:val="24"/>
          <w:szCs w:val="24"/>
          <w:lang w:val="es-ES" w:eastAsia="es-MX"/>
        </w:rPr>
      </w:pPr>
      <w:r w:rsidRPr="00CD7AB1">
        <w:rPr>
          <w:rFonts w:ascii="Times New Roman" w:eastAsia="Arial" w:hAnsi="Times New Roman" w:cs="Times New Roman"/>
          <w:b/>
          <w:sz w:val="24"/>
          <w:szCs w:val="24"/>
          <w:lang w:val="es-ES" w:eastAsia="es-MX"/>
        </w:rPr>
        <w:t>DE LAS SANCIONES</w:t>
      </w:r>
    </w:p>
    <w:p w:rsidR="00C6328C" w:rsidRPr="00CD7AB1" w:rsidRDefault="00C6328C" w:rsidP="00113901">
      <w:pPr>
        <w:spacing w:after="0" w:line="240" w:lineRule="auto"/>
        <w:jc w:val="center"/>
        <w:rPr>
          <w:rFonts w:ascii="Times New Roman" w:eastAsia="Arial" w:hAnsi="Times New Roman" w:cs="Times New Roman"/>
          <w:b/>
          <w:sz w:val="24"/>
          <w:szCs w:val="24"/>
          <w:lang w:val="es-ES" w:eastAsia="es-MX"/>
        </w:rPr>
      </w:pPr>
    </w:p>
    <w:p w:rsidR="00C6328C" w:rsidRPr="00CD7AB1" w:rsidRDefault="00C6328C" w:rsidP="00113901">
      <w:pPr>
        <w:spacing w:after="0" w:line="240" w:lineRule="auto"/>
        <w:jc w:val="center"/>
        <w:rPr>
          <w:rFonts w:ascii="Times New Roman" w:eastAsia="Times New Roman" w:hAnsi="Times New Roman" w:cs="Times New Roman"/>
          <w:sz w:val="24"/>
          <w:szCs w:val="24"/>
          <w:lang w:val="es-ES" w:eastAsia="es-MX"/>
        </w:rPr>
      </w:pPr>
      <w:r w:rsidRPr="00CD7AB1">
        <w:rPr>
          <w:rFonts w:ascii="Times New Roman" w:eastAsia="Arial" w:hAnsi="Times New Roman" w:cs="Times New Roman"/>
          <w:b/>
          <w:sz w:val="24"/>
          <w:szCs w:val="24"/>
          <w:lang w:val="es-ES" w:eastAsia="es-MX"/>
        </w:rPr>
        <w:lastRenderedPageBreak/>
        <w:t>CAPÍTULO ÚNICO</w:t>
      </w:r>
    </w:p>
    <w:p w:rsidR="00C6328C" w:rsidRPr="00CD7AB1" w:rsidRDefault="00C6328C" w:rsidP="00113901">
      <w:pPr>
        <w:spacing w:after="0" w:line="240" w:lineRule="auto"/>
        <w:jc w:val="center"/>
        <w:rPr>
          <w:rFonts w:ascii="Times New Roman" w:eastAsia="Times New Roman" w:hAnsi="Times New Roman" w:cs="Times New Roman"/>
          <w:sz w:val="24"/>
          <w:szCs w:val="24"/>
          <w:lang w:val="es-ES" w:eastAsia="es-MX"/>
        </w:rPr>
      </w:pPr>
      <w:r w:rsidRPr="00CD7AB1">
        <w:rPr>
          <w:rFonts w:ascii="Times New Roman" w:eastAsia="Arial" w:hAnsi="Times New Roman" w:cs="Times New Roman"/>
          <w:b/>
          <w:sz w:val="24"/>
          <w:szCs w:val="24"/>
          <w:lang w:val="es-ES" w:eastAsia="es-MX"/>
        </w:rPr>
        <w:t>SANCIONES</w:t>
      </w:r>
    </w:p>
    <w:p w:rsidR="00C6328C" w:rsidRPr="00CD7AB1" w:rsidRDefault="00C6328C" w:rsidP="00113901">
      <w:pPr>
        <w:spacing w:after="0" w:line="240" w:lineRule="auto"/>
        <w:jc w:val="both"/>
        <w:rPr>
          <w:rFonts w:ascii="Times New Roman" w:eastAsia="Times New Roman" w:hAnsi="Times New Roman" w:cs="Times New Roman"/>
          <w:sz w:val="24"/>
          <w:szCs w:val="24"/>
          <w:lang w:val="es-ES" w:eastAsia="es-MX"/>
        </w:rPr>
      </w:pPr>
      <w:r w:rsidRPr="00CD7AB1">
        <w:rPr>
          <w:rFonts w:ascii="Times New Roman" w:eastAsia="Times New Roman" w:hAnsi="Times New Roman" w:cs="Times New Roman"/>
          <w:b/>
          <w:bCs/>
          <w:sz w:val="24"/>
          <w:szCs w:val="24"/>
          <w:lang w:val="es-ES" w:eastAsia="es-MX"/>
        </w:rPr>
        <w:t>Artículo 143.</w:t>
      </w:r>
      <w:r w:rsidRPr="00CD7AB1">
        <w:rPr>
          <w:rFonts w:ascii="Times New Roman" w:eastAsia="Times New Roman" w:hAnsi="Times New Roman" w:cs="Times New Roman"/>
          <w:bCs/>
          <w:sz w:val="24"/>
          <w:szCs w:val="24"/>
          <w:lang w:val="es-ES" w:eastAsia="es-MX"/>
        </w:rPr>
        <w:t xml:space="preserve"> Las infracciones a esta Ley, los Reglamentos que de ella emanen, los Acuerdos y resoluciones del Órgano de Gobierno, serán sancionados en los términos previstos en la Ley, sin perjuicio de las responsabilidades que en otra materia pudieren acreditar.</w:t>
      </w:r>
    </w:p>
    <w:p w:rsidR="00C6328C" w:rsidRPr="00CD7AB1" w:rsidRDefault="00C6328C" w:rsidP="00113901">
      <w:pPr>
        <w:spacing w:after="0" w:line="240" w:lineRule="auto"/>
        <w:jc w:val="both"/>
        <w:rPr>
          <w:rFonts w:ascii="Times New Roman" w:eastAsia="Times New Roman" w:hAnsi="Times New Roman" w:cs="Times New Roman"/>
          <w:bCs/>
          <w:sz w:val="24"/>
          <w:szCs w:val="24"/>
          <w:lang w:val="es-ES" w:eastAsia="es-MX"/>
        </w:rPr>
      </w:pPr>
    </w:p>
    <w:p w:rsidR="00C6328C" w:rsidRPr="00CD7AB1" w:rsidRDefault="00C6328C" w:rsidP="00113901">
      <w:pPr>
        <w:spacing w:after="0" w:line="240" w:lineRule="auto"/>
        <w:jc w:val="both"/>
        <w:rPr>
          <w:rFonts w:ascii="Times New Roman" w:eastAsia="Times New Roman" w:hAnsi="Times New Roman" w:cs="Times New Roman"/>
          <w:sz w:val="24"/>
          <w:szCs w:val="24"/>
          <w:lang w:val="es-ES" w:eastAsia="es-MX"/>
        </w:rPr>
      </w:pPr>
      <w:r w:rsidRPr="00CD7AB1">
        <w:rPr>
          <w:rFonts w:ascii="Times New Roman" w:eastAsia="Times New Roman" w:hAnsi="Times New Roman" w:cs="Times New Roman"/>
          <w:bCs/>
          <w:sz w:val="24"/>
          <w:szCs w:val="24"/>
          <w:lang w:val="es-ES" w:eastAsia="es-MX"/>
        </w:rPr>
        <w:t>Al aplicarse las sanciones, se tomará en cuenta la gravedad de la infracción, las circunstancias particulares del caso y la reincidencia.</w:t>
      </w:r>
    </w:p>
    <w:p w:rsidR="00C6328C" w:rsidRPr="00CD7AB1" w:rsidRDefault="00C6328C" w:rsidP="00113901">
      <w:pPr>
        <w:spacing w:after="0" w:line="240" w:lineRule="auto"/>
        <w:jc w:val="both"/>
        <w:rPr>
          <w:rFonts w:ascii="Times New Roman" w:eastAsia="Times New Roman" w:hAnsi="Times New Roman" w:cs="Times New Roman"/>
          <w:bCs/>
          <w:sz w:val="24"/>
          <w:szCs w:val="24"/>
          <w:lang w:val="es-ES" w:eastAsia="es-MX"/>
        </w:rPr>
      </w:pPr>
    </w:p>
    <w:p w:rsidR="00C6328C" w:rsidRPr="00CD7AB1" w:rsidRDefault="00C6328C" w:rsidP="00113901">
      <w:pPr>
        <w:spacing w:after="0" w:line="240" w:lineRule="auto"/>
        <w:jc w:val="both"/>
        <w:rPr>
          <w:rFonts w:ascii="Times New Roman" w:eastAsia="Times New Roman" w:hAnsi="Times New Roman" w:cs="Times New Roman"/>
          <w:bCs/>
          <w:sz w:val="24"/>
          <w:szCs w:val="24"/>
          <w:lang w:val="es-ES" w:eastAsia="es-MX"/>
        </w:rPr>
      </w:pPr>
      <w:r w:rsidRPr="00CD7AB1">
        <w:rPr>
          <w:rFonts w:ascii="Times New Roman" w:eastAsia="Times New Roman" w:hAnsi="Times New Roman" w:cs="Times New Roman"/>
          <w:b/>
          <w:bCs/>
          <w:sz w:val="24"/>
          <w:szCs w:val="24"/>
          <w:lang w:val="es-ES" w:eastAsia="es-MX"/>
        </w:rPr>
        <w:t>Artículo 144.</w:t>
      </w:r>
      <w:r w:rsidRPr="00CD7AB1">
        <w:rPr>
          <w:rFonts w:ascii="Times New Roman" w:eastAsia="Times New Roman" w:hAnsi="Times New Roman" w:cs="Times New Roman"/>
          <w:bCs/>
          <w:sz w:val="24"/>
          <w:szCs w:val="24"/>
          <w:lang w:val="es-ES" w:eastAsia="es-MX"/>
        </w:rPr>
        <w:t xml:space="preserve"> El incumplimiento de las recomendaciones emitidas por el Órgano de Gobierno, la JAPEM, las o los verificadores, designados o habilitados por la JAPEM, será objeto de sanción en los términos de la presente Ley.</w:t>
      </w:r>
    </w:p>
    <w:p w:rsidR="00C6328C" w:rsidRPr="00CD7AB1" w:rsidRDefault="00C6328C" w:rsidP="00113901">
      <w:pPr>
        <w:spacing w:after="0" w:line="240" w:lineRule="auto"/>
        <w:jc w:val="both"/>
        <w:rPr>
          <w:rFonts w:ascii="Times New Roman" w:eastAsia="Times New Roman" w:hAnsi="Times New Roman" w:cs="Times New Roman"/>
          <w:sz w:val="24"/>
          <w:szCs w:val="24"/>
          <w:lang w:val="es-ES" w:eastAsia="es-MX"/>
        </w:rPr>
      </w:pPr>
    </w:p>
    <w:p w:rsidR="00C6328C" w:rsidRPr="00CD7AB1" w:rsidRDefault="00C6328C" w:rsidP="00113901">
      <w:pPr>
        <w:spacing w:after="0" w:line="240" w:lineRule="auto"/>
        <w:jc w:val="both"/>
        <w:rPr>
          <w:rFonts w:ascii="Times New Roman" w:eastAsia="Times New Roman" w:hAnsi="Times New Roman" w:cs="Times New Roman"/>
          <w:sz w:val="24"/>
          <w:szCs w:val="24"/>
          <w:lang w:val="es-ES" w:eastAsia="es-MX"/>
        </w:rPr>
      </w:pPr>
      <w:r w:rsidRPr="00CD7AB1">
        <w:rPr>
          <w:rFonts w:ascii="Times New Roman" w:eastAsia="Times New Roman" w:hAnsi="Times New Roman" w:cs="Times New Roman"/>
          <w:b/>
          <w:bCs/>
          <w:sz w:val="24"/>
          <w:szCs w:val="24"/>
          <w:lang w:val="es-ES" w:eastAsia="es-MX"/>
        </w:rPr>
        <w:t>Artículo 145.</w:t>
      </w:r>
      <w:r w:rsidRPr="00CD7AB1">
        <w:rPr>
          <w:rFonts w:ascii="Times New Roman" w:eastAsia="Times New Roman" w:hAnsi="Times New Roman" w:cs="Times New Roman"/>
          <w:bCs/>
          <w:sz w:val="24"/>
          <w:szCs w:val="24"/>
          <w:lang w:val="es-ES" w:eastAsia="es-MX"/>
        </w:rPr>
        <w:t xml:space="preserve"> Las sanciones que pueden imponerse con arreglo a la Ley son las siguientes:</w:t>
      </w:r>
    </w:p>
    <w:p w:rsidR="00C6328C" w:rsidRPr="00CD7AB1" w:rsidRDefault="00C6328C" w:rsidP="00113901">
      <w:pPr>
        <w:spacing w:after="0" w:line="240" w:lineRule="auto"/>
        <w:jc w:val="both"/>
        <w:rPr>
          <w:rFonts w:ascii="Times New Roman" w:eastAsia="Times New Roman" w:hAnsi="Times New Roman" w:cs="Times New Roman"/>
          <w:bCs/>
          <w:sz w:val="24"/>
          <w:szCs w:val="24"/>
          <w:lang w:val="es-ES" w:eastAsia="es-MX"/>
        </w:rPr>
      </w:pPr>
    </w:p>
    <w:p w:rsidR="00C6328C" w:rsidRPr="00CD7AB1" w:rsidRDefault="00C6328C" w:rsidP="00113901">
      <w:pPr>
        <w:spacing w:after="0" w:line="240" w:lineRule="auto"/>
        <w:jc w:val="both"/>
        <w:rPr>
          <w:rFonts w:ascii="Times New Roman" w:eastAsia="Times New Roman" w:hAnsi="Times New Roman" w:cs="Times New Roman"/>
          <w:sz w:val="24"/>
          <w:szCs w:val="24"/>
          <w:lang w:val="es-ES" w:eastAsia="es-MX"/>
        </w:rPr>
      </w:pPr>
      <w:r w:rsidRPr="00CD7AB1">
        <w:rPr>
          <w:rFonts w:ascii="Times New Roman" w:eastAsia="Times New Roman" w:hAnsi="Times New Roman" w:cs="Times New Roman"/>
          <w:b/>
          <w:bCs/>
          <w:sz w:val="24"/>
          <w:szCs w:val="24"/>
          <w:lang w:val="es-ES" w:eastAsia="es-MX"/>
        </w:rPr>
        <w:t>I.</w:t>
      </w:r>
      <w:r w:rsidRPr="00CD7AB1">
        <w:rPr>
          <w:rFonts w:ascii="Times New Roman" w:eastAsia="Times New Roman" w:hAnsi="Times New Roman" w:cs="Times New Roman"/>
          <w:bCs/>
          <w:sz w:val="24"/>
          <w:szCs w:val="24"/>
          <w:lang w:val="es-ES" w:eastAsia="es-MX"/>
        </w:rPr>
        <w:t xml:space="preserve"> Amonestación;</w:t>
      </w:r>
    </w:p>
    <w:p w:rsidR="00C6328C" w:rsidRPr="00CD7AB1" w:rsidRDefault="00C6328C" w:rsidP="00113901">
      <w:pPr>
        <w:spacing w:after="0" w:line="240" w:lineRule="auto"/>
        <w:jc w:val="both"/>
        <w:rPr>
          <w:rFonts w:ascii="Times New Roman" w:eastAsia="Times New Roman" w:hAnsi="Times New Roman" w:cs="Times New Roman"/>
          <w:bCs/>
          <w:sz w:val="24"/>
          <w:szCs w:val="24"/>
          <w:lang w:val="es-ES" w:eastAsia="es-MX"/>
        </w:rPr>
      </w:pPr>
    </w:p>
    <w:p w:rsidR="00C6328C" w:rsidRPr="00CD7AB1" w:rsidRDefault="00C6328C" w:rsidP="00113901">
      <w:pPr>
        <w:spacing w:after="0" w:line="240" w:lineRule="auto"/>
        <w:jc w:val="both"/>
        <w:rPr>
          <w:rFonts w:ascii="Times New Roman" w:eastAsia="Times New Roman" w:hAnsi="Times New Roman" w:cs="Times New Roman"/>
          <w:sz w:val="24"/>
          <w:szCs w:val="24"/>
          <w:lang w:val="es-ES" w:eastAsia="es-MX"/>
        </w:rPr>
      </w:pPr>
      <w:r w:rsidRPr="00CD7AB1">
        <w:rPr>
          <w:rFonts w:ascii="Times New Roman" w:eastAsia="Times New Roman" w:hAnsi="Times New Roman" w:cs="Times New Roman"/>
          <w:b/>
          <w:bCs/>
          <w:sz w:val="24"/>
          <w:szCs w:val="24"/>
          <w:lang w:val="es-ES" w:eastAsia="es-MX"/>
        </w:rPr>
        <w:t>II.</w:t>
      </w:r>
      <w:r w:rsidRPr="00CD7AB1">
        <w:rPr>
          <w:rFonts w:ascii="Times New Roman" w:eastAsia="Times New Roman" w:hAnsi="Times New Roman" w:cs="Times New Roman"/>
          <w:bCs/>
          <w:sz w:val="24"/>
          <w:szCs w:val="24"/>
          <w:lang w:val="es-ES" w:eastAsia="es-MX"/>
        </w:rPr>
        <w:t xml:space="preserve"> Suspensión del cargo;</w:t>
      </w:r>
    </w:p>
    <w:p w:rsidR="00C6328C" w:rsidRPr="00CD7AB1" w:rsidRDefault="00C6328C" w:rsidP="00113901">
      <w:pPr>
        <w:spacing w:after="0" w:line="240" w:lineRule="auto"/>
        <w:jc w:val="both"/>
        <w:rPr>
          <w:rFonts w:ascii="Times New Roman" w:eastAsia="Times New Roman" w:hAnsi="Times New Roman" w:cs="Times New Roman"/>
          <w:bCs/>
          <w:sz w:val="24"/>
          <w:szCs w:val="24"/>
          <w:lang w:val="es-ES" w:eastAsia="es-MX"/>
        </w:rPr>
      </w:pPr>
    </w:p>
    <w:p w:rsidR="00C6328C" w:rsidRPr="00CD7AB1" w:rsidRDefault="00C6328C" w:rsidP="00113901">
      <w:pPr>
        <w:spacing w:after="0" w:line="240" w:lineRule="auto"/>
        <w:jc w:val="both"/>
        <w:rPr>
          <w:rFonts w:ascii="Times New Roman" w:eastAsia="Times New Roman" w:hAnsi="Times New Roman" w:cs="Times New Roman"/>
          <w:sz w:val="24"/>
          <w:szCs w:val="24"/>
          <w:lang w:val="es-ES" w:eastAsia="es-MX"/>
        </w:rPr>
      </w:pPr>
      <w:r w:rsidRPr="00CD7AB1">
        <w:rPr>
          <w:rFonts w:ascii="Times New Roman" w:eastAsia="Times New Roman" w:hAnsi="Times New Roman" w:cs="Times New Roman"/>
          <w:b/>
          <w:bCs/>
          <w:sz w:val="24"/>
          <w:szCs w:val="24"/>
          <w:lang w:val="es-ES" w:eastAsia="es-MX"/>
        </w:rPr>
        <w:t>III.</w:t>
      </w:r>
      <w:r w:rsidRPr="00CD7AB1">
        <w:rPr>
          <w:rFonts w:ascii="Times New Roman" w:eastAsia="Times New Roman" w:hAnsi="Times New Roman" w:cs="Times New Roman"/>
          <w:bCs/>
          <w:sz w:val="24"/>
          <w:szCs w:val="24"/>
          <w:lang w:val="es-ES" w:eastAsia="es-MX"/>
        </w:rPr>
        <w:t xml:space="preserve"> Remoción o Destitución;</w:t>
      </w:r>
    </w:p>
    <w:p w:rsidR="00C6328C" w:rsidRPr="00CD7AB1" w:rsidRDefault="00C6328C" w:rsidP="00113901">
      <w:pPr>
        <w:spacing w:after="0" w:line="240" w:lineRule="auto"/>
        <w:jc w:val="both"/>
        <w:rPr>
          <w:rFonts w:ascii="Times New Roman" w:eastAsia="Times New Roman" w:hAnsi="Times New Roman" w:cs="Times New Roman"/>
          <w:bCs/>
          <w:sz w:val="24"/>
          <w:szCs w:val="24"/>
          <w:lang w:val="es-ES" w:eastAsia="es-MX"/>
        </w:rPr>
      </w:pPr>
    </w:p>
    <w:p w:rsidR="00C6328C" w:rsidRPr="00CD7AB1" w:rsidRDefault="00C6328C" w:rsidP="00113901">
      <w:pPr>
        <w:spacing w:after="0" w:line="240" w:lineRule="auto"/>
        <w:jc w:val="both"/>
        <w:rPr>
          <w:rFonts w:ascii="Times New Roman" w:eastAsia="Times New Roman" w:hAnsi="Times New Roman" w:cs="Times New Roman"/>
          <w:sz w:val="24"/>
          <w:szCs w:val="24"/>
          <w:lang w:val="es-ES" w:eastAsia="es-MX"/>
        </w:rPr>
      </w:pPr>
      <w:r w:rsidRPr="00CD7AB1">
        <w:rPr>
          <w:rFonts w:ascii="Times New Roman" w:eastAsia="Times New Roman" w:hAnsi="Times New Roman" w:cs="Times New Roman"/>
          <w:b/>
          <w:bCs/>
          <w:sz w:val="24"/>
          <w:szCs w:val="24"/>
          <w:lang w:val="es-ES" w:eastAsia="es-MX"/>
        </w:rPr>
        <w:t>IV.</w:t>
      </w:r>
      <w:r w:rsidRPr="00CD7AB1">
        <w:rPr>
          <w:rFonts w:ascii="Times New Roman" w:eastAsia="Times New Roman" w:hAnsi="Times New Roman" w:cs="Times New Roman"/>
          <w:bCs/>
          <w:sz w:val="24"/>
          <w:szCs w:val="24"/>
          <w:lang w:val="es-ES" w:eastAsia="es-MX"/>
        </w:rPr>
        <w:t xml:space="preserve"> Extinción de la IAP, y</w:t>
      </w:r>
    </w:p>
    <w:p w:rsidR="00C6328C" w:rsidRPr="00CD7AB1" w:rsidRDefault="00C6328C" w:rsidP="00113901">
      <w:pPr>
        <w:spacing w:after="0" w:line="240" w:lineRule="auto"/>
        <w:jc w:val="both"/>
        <w:rPr>
          <w:rFonts w:ascii="Times New Roman" w:eastAsia="Times New Roman" w:hAnsi="Times New Roman" w:cs="Times New Roman"/>
          <w:bCs/>
          <w:sz w:val="24"/>
          <w:szCs w:val="24"/>
          <w:lang w:val="es-ES" w:eastAsia="es-MX"/>
        </w:rPr>
      </w:pPr>
    </w:p>
    <w:p w:rsidR="00C6328C" w:rsidRPr="00CD7AB1" w:rsidRDefault="00C6328C" w:rsidP="00113901">
      <w:pPr>
        <w:spacing w:after="0" w:line="240" w:lineRule="auto"/>
        <w:jc w:val="both"/>
        <w:rPr>
          <w:rFonts w:ascii="Times New Roman" w:eastAsia="Times New Roman" w:hAnsi="Times New Roman" w:cs="Times New Roman"/>
          <w:bCs/>
          <w:sz w:val="24"/>
          <w:szCs w:val="24"/>
          <w:lang w:val="es-ES" w:eastAsia="es-MX"/>
        </w:rPr>
      </w:pPr>
      <w:r w:rsidRPr="00CD7AB1">
        <w:rPr>
          <w:rFonts w:ascii="Times New Roman" w:eastAsia="Times New Roman" w:hAnsi="Times New Roman" w:cs="Times New Roman"/>
          <w:b/>
          <w:bCs/>
          <w:sz w:val="24"/>
          <w:szCs w:val="24"/>
          <w:lang w:val="es-ES" w:eastAsia="es-MX"/>
        </w:rPr>
        <w:t>V.</w:t>
      </w:r>
      <w:r w:rsidRPr="00CD7AB1">
        <w:rPr>
          <w:rFonts w:ascii="Times New Roman" w:eastAsia="Times New Roman" w:hAnsi="Times New Roman" w:cs="Times New Roman"/>
          <w:bCs/>
          <w:sz w:val="24"/>
          <w:szCs w:val="24"/>
          <w:lang w:val="es-ES" w:eastAsia="es-MX"/>
        </w:rPr>
        <w:t xml:space="preserve"> Cancelación del Registro;</w:t>
      </w:r>
    </w:p>
    <w:p w:rsidR="00C6328C" w:rsidRPr="00CD7AB1" w:rsidRDefault="00C6328C" w:rsidP="00113901">
      <w:pPr>
        <w:spacing w:after="0" w:line="240" w:lineRule="auto"/>
        <w:jc w:val="both"/>
        <w:rPr>
          <w:rFonts w:ascii="Times New Roman" w:eastAsia="Times New Roman" w:hAnsi="Times New Roman" w:cs="Times New Roman"/>
          <w:sz w:val="24"/>
          <w:szCs w:val="24"/>
          <w:lang w:val="es-ES" w:eastAsia="es-MX"/>
        </w:rPr>
      </w:pPr>
    </w:p>
    <w:p w:rsidR="00C6328C" w:rsidRPr="00CD7AB1" w:rsidRDefault="00C6328C" w:rsidP="00113901">
      <w:pPr>
        <w:spacing w:after="0" w:line="240" w:lineRule="auto"/>
        <w:jc w:val="both"/>
        <w:rPr>
          <w:rFonts w:ascii="Times New Roman" w:eastAsia="Times New Roman" w:hAnsi="Times New Roman" w:cs="Times New Roman"/>
          <w:sz w:val="24"/>
          <w:szCs w:val="24"/>
          <w:lang w:val="es-ES" w:eastAsia="es-MX"/>
        </w:rPr>
      </w:pPr>
      <w:r w:rsidRPr="00CD7AB1">
        <w:rPr>
          <w:rFonts w:ascii="Times New Roman" w:eastAsia="Times New Roman" w:hAnsi="Times New Roman" w:cs="Times New Roman"/>
          <w:bCs/>
          <w:sz w:val="24"/>
          <w:szCs w:val="24"/>
          <w:lang w:val="es-ES" w:eastAsia="es-MX"/>
        </w:rPr>
        <w:t>Cuando la conducta pudiera llegar a constituir la comisión de un delito la JAPEM dará vista a la autoridad competente.</w:t>
      </w:r>
    </w:p>
    <w:p w:rsidR="00C6328C" w:rsidRPr="00CD7AB1" w:rsidRDefault="00C6328C" w:rsidP="00113901">
      <w:pPr>
        <w:spacing w:after="0" w:line="240" w:lineRule="auto"/>
        <w:jc w:val="center"/>
        <w:rPr>
          <w:rFonts w:ascii="Times New Roman" w:eastAsia="Times New Roman" w:hAnsi="Times New Roman" w:cs="Times New Roman"/>
          <w:b/>
          <w:sz w:val="24"/>
          <w:szCs w:val="24"/>
          <w:lang w:val="es-ES" w:eastAsia="es-MX"/>
        </w:rPr>
      </w:pPr>
    </w:p>
    <w:p w:rsidR="00C6328C" w:rsidRPr="00CD7AB1" w:rsidRDefault="00C6328C" w:rsidP="00113901">
      <w:pPr>
        <w:spacing w:after="0" w:line="240" w:lineRule="auto"/>
        <w:jc w:val="center"/>
        <w:rPr>
          <w:rFonts w:ascii="Times New Roman" w:eastAsia="Times New Roman" w:hAnsi="Times New Roman" w:cs="Times New Roman"/>
          <w:sz w:val="24"/>
          <w:szCs w:val="24"/>
          <w:lang w:val="es-ES" w:eastAsia="es-MX"/>
        </w:rPr>
      </w:pPr>
      <w:r w:rsidRPr="00CD7AB1">
        <w:rPr>
          <w:rFonts w:ascii="Times New Roman" w:eastAsia="Times New Roman" w:hAnsi="Times New Roman" w:cs="Times New Roman"/>
          <w:b/>
          <w:sz w:val="24"/>
          <w:szCs w:val="24"/>
          <w:lang w:val="es-ES" w:eastAsia="es-MX"/>
        </w:rPr>
        <w:t>TRANSITORIOS</w:t>
      </w:r>
    </w:p>
    <w:p w:rsidR="00C6328C" w:rsidRPr="00CD7AB1" w:rsidRDefault="00C6328C" w:rsidP="00113901">
      <w:pPr>
        <w:spacing w:after="0" w:line="240" w:lineRule="auto"/>
        <w:jc w:val="both"/>
        <w:rPr>
          <w:rFonts w:ascii="Times New Roman" w:eastAsia="Times New Roman" w:hAnsi="Times New Roman" w:cs="Times New Roman"/>
          <w:sz w:val="24"/>
          <w:szCs w:val="24"/>
          <w:lang w:val="es-ES" w:eastAsia="es-MX"/>
        </w:rPr>
      </w:pPr>
    </w:p>
    <w:p w:rsidR="00C6328C" w:rsidRPr="00CD7AB1" w:rsidRDefault="00C6328C" w:rsidP="00113901">
      <w:pPr>
        <w:spacing w:after="0" w:line="240" w:lineRule="auto"/>
        <w:jc w:val="both"/>
        <w:rPr>
          <w:rFonts w:ascii="Times New Roman" w:eastAsia="Times New Roman" w:hAnsi="Times New Roman" w:cs="Times New Roman"/>
          <w:sz w:val="24"/>
          <w:szCs w:val="24"/>
          <w:lang w:val="es-ES" w:eastAsia="es-MX"/>
        </w:rPr>
      </w:pPr>
      <w:r w:rsidRPr="00CD7AB1">
        <w:rPr>
          <w:rFonts w:ascii="Times New Roman" w:eastAsia="Times New Roman" w:hAnsi="Times New Roman" w:cs="Times New Roman"/>
          <w:b/>
          <w:sz w:val="24"/>
          <w:szCs w:val="24"/>
          <w:lang w:val="es-ES" w:eastAsia="es-MX"/>
        </w:rPr>
        <w:t>PRIMERO.</w:t>
      </w:r>
      <w:r w:rsidRPr="00CD7AB1">
        <w:rPr>
          <w:rFonts w:ascii="Times New Roman" w:eastAsia="Times New Roman" w:hAnsi="Times New Roman" w:cs="Times New Roman"/>
          <w:sz w:val="24"/>
          <w:szCs w:val="24"/>
          <w:lang w:val="es-ES" w:eastAsia="es-MX"/>
        </w:rPr>
        <w:t xml:space="preserve"> Publíquese el presente Decreto en el Periódico Oficial “Gaceta del Gobierno”.</w:t>
      </w:r>
    </w:p>
    <w:p w:rsidR="00C6328C" w:rsidRPr="00CD7AB1" w:rsidRDefault="00C6328C" w:rsidP="00113901">
      <w:pPr>
        <w:spacing w:after="0" w:line="240" w:lineRule="auto"/>
        <w:jc w:val="both"/>
        <w:rPr>
          <w:rFonts w:ascii="Times New Roman" w:eastAsia="Times New Roman" w:hAnsi="Times New Roman" w:cs="Times New Roman"/>
          <w:b/>
          <w:sz w:val="24"/>
          <w:szCs w:val="24"/>
          <w:lang w:val="es-ES" w:eastAsia="es-MX"/>
        </w:rPr>
      </w:pPr>
    </w:p>
    <w:p w:rsidR="00C6328C" w:rsidRPr="00CD7AB1" w:rsidRDefault="00C6328C" w:rsidP="00113901">
      <w:pPr>
        <w:spacing w:after="0" w:line="240" w:lineRule="auto"/>
        <w:jc w:val="both"/>
        <w:rPr>
          <w:rFonts w:ascii="Times New Roman" w:eastAsia="Times New Roman" w:hAnsi="Times New Roman" w:cs="Times New Roman"/>
          <w:sz w:val="24"/>
          <w:szCs w:val="24"/>
          <w:lang w:val="es-ES" w:eastAsia="es-MX"/>
        </w:rPr>
      </w:pPr>
      <w:r w:rsidRPr="00CD7AB1">
        <w:rPr>
          <w:rFonts w:ascii="Times New Roman" w:eastAsia="Times New Roman" w:hAnsi="Times New Roman" w:cs="Times New Roman"/>
          <w:b/>
          <w:sz w:val="24"/>
          <w:szCs w:val="24"/>
          <w:lang w:val="es-ES" w:eastAsia="es-MX"/>
        </w:rPr>
        <w:t>SEGUNDO.</w:t>
      </w:r>
      <w:r w:rsidRPr="00CD7AB1">
        <w:rPr>
          <w:rFonts w:ascii="Times New Roman" w:eastAsia="Times New Roman" w:hAnsi="Times New Roman" w:cs="Times New Roman"/>
          <w:sz w:val="24"/>
          <w:szCs w:val="24"/>
          <w:lang w:val="es-ES" w:eastAsia="es-MX"/>
        </w:rPr>
        <w:t xml:space="preserve"> El presente Decreto entrará en vigor al día siguiente de su publicación en el Periódico Oficial “Gaceta del Gobierno”.</w:t>
      </w:r>
    </w:p>
    <w:p w:rsidR="00C6328C" w:rsidRPr="00CD7AB1" w:rsidRDefault="00C6328C" w:rsidP="00113901">
      <w:pPr>
        <w:spacing w:after="0" w:line="240" w:lineRule="auto"/>
        <w:jc w:val="both"/>
        <w:rPr>
          <w:rFonts w:ascii="Times New Roman" w:eastAsia="Times New Roman" w:hAnsi="Times New Roman" w:cs="Times New Roman"/>
          <w:b/>
          <w:sz w:val="24"/>
          <w:szCs w:val="24"/>
          <w:lang w:val="es-ES" w:eastAsia="es-MX"/>
        </w:rPr>
      </w:pPr>
    </w:p>
    <w:p w:rsidR="00C6328C" w:rsidRPr="00CD7AB1" w:rsidRDefault="00C6328C" w:rsidP="00113901">
      <w:pPr>
        <w:spacing w:after="0" w:line="240" w:lineRule="auto"/>
        <w:jc w:val="both"/>
        <w:rPr>
          <w:rFonts w:ascii="Times New Roman" w:eastAsia="Times New Roman" w:hAnsi="Times New Roman" w:cs="Times New Roman"/>
          <w:sz w:val="24"/>
          <w:szCs w:val="24"/>
          <w:lang w:val="es-ES" w:eastAsia="es-MX"/>
        </w:rPr>
      </w:pPr>
      <w:r w:rsidRPr="00CD7AB1">
        <w:rPr>
          <w:rFonts w:ascii="Times New Roman" w:eastAsia="Times New Roman" w:hAnsi="Times New Roman" w:cs="Times New Roman"/>
          <w:b/>
          <w:sz w:val="24"/>
          <w:szCs w:val="24"/>
          <w:lang w:val="es-ES" w:eastAsia="es-MX"/>
        </w:rPr>
        <w:t>TERCERO.</w:t>
      </w:r>
      <w:r w:rsidRPr="00CD7AB1">
        <w:rPr>
          <w:rFonts w:ascii="Times New Roman" w:eastAsia="Times New Roman" w:hAnsi="Times New Roman" w:cs="Times New Roman"/>
          <w:sz w:val="24"/>
          <w:szCs w:val="24"/>
          <w:lang w:val="es-ES" w:eastAsia="es-MX"/>
        </w:rPr>
        <w:t xml:space="preserve"> Se abroga la Ley de Instituciones de Asistencia Privada del Estado de México publicada en el Periódico Oficial “Gaceta del Gobierno” el doce de junio de dos mil uno.</w:t>
      </w:r>
    </w:p>
    <w:p w:rsidR="00C6328C" w:rsidRPr="00CD7AB1" w:rsidRDefault="00C6328C" w:rsidP="00113901">
      <w:pPr>
        <w:spacing w:after="0" w:line="240" w:lineRule="auto"/>
        <w:jc w:val="both"/>
        <w:rPr>
          <w:rFonts w:ascii="Times New Roman" w:eastAsia="Times New Roman" w:hAnsi="Times New Roman" w:cs="Times New Roman"/>
          <w:b/>
          <w:sz w:val="24"/>
          <w:szCs w:val="24"/>
          <w:lang w:val="es-ES" w:eastAsia="es-MX"/>
        </w:rPr>
      </w:pPr>
    </w:p>
    <w:p w:rsidR="00C6328C" w:rsidRPr="00CD7AB1" w:rsidRDefault="00C6328C" w:rsidP="00113901">
      <w:pPr>
        <w:spacing w:after="0" w:line="240" w:lineRule="auto"/>
        <w:jc w:val="both"/>
        <w:rPr>
          <w:rFonts w:ascii="Times New Roman" w:eastAsia="Times New Roman" w:hAnsi="Times New Roman" w:cs="Times New Roman"/>
          <w:sz w:val="24"/>
          <w:szCs w:val="24"/>
          <w:lang w:val="es-ES" w:eastAsia="es-MX"/>
        </w:rPr>
      </w:pPr>
      <w:r w:rsidRPr="00CD7AB1">
        <w:rPr>
          <w:rFonts w:ascii="Times New Roman" w:eastAsia="Times New Roman" w:hAnsi="Times New Roman" w:cs="Times New Roman"/>
          <w:b/>
          <w:sz w:val="24"/>
          <w:szCs w:val="24"/>
          <w:lang w:val="es-ES" w:eastAsia="es-MX"/>
        </w:rPr>
        <w:t>CUARTO.</w:t>
      </w:r>
      <w:r w:rsidRPr="00CD7AB1">
        <w:rPr>
          <w:rFonts w:ascii="Times New Roman" w:eastAsia="Times New Roman" w:hAnsi="Times New Roman" w:cs="Times New Roman"/>
          <w:sz w:val="24"/>
          <w:szCs w:val="24"/>
          <w:lang w:val="es-ES" w:eastAsia="es-MX"/>
        </w:rPr>
        <w:t xml:space="preserve"> Se derogan todas las disposiciones de igual o menor jerarquía que se opongan o contravengan lo previsto en el presente Decreto.</w:t>
      </w:r>
    </w:p>
    <w:p w:rsidR="00C6328C" w:rsidRPr="00CD7AB1" w:rsidRDefault="00C6328C" w:rsidP="00113901">
      <w:pPr>
        <w:spacing w:after="0" w:line="240" w:lineRule="auto"/>
        <w:jc w:val="both"/>
        <w:rPr>
          <w:rFonts w:ascii="Times New Roman" w:eastAsia="Times New Roman" w:hAnsi="Times New Roman" w:cs="Times New Roman"/>
          <w:b/>
          <w:sz w:val="24"/>
          <w:szCs w:val="24"/>
          <w:lang w:val="es-ES" w:eastAsia="es-MX"/>
        </w:rPr>
      </w:pPr>
    </w:p>
    <w:p w:rsidR="00C6328C" w:rsidRPr="00CD7AB1" w:rsidRDefault="00C6328C" w:rsidP="00113901">
      <w:pPr>
        <w:spacing w:after="0" w:line="240" w:lineRule="auto"/>
        <w:jc w:val="both"/>
        <w:rPr>
          <w:rFonts w:ascii="Times New Roman" w:eastAsia="Times New Roman" w:hAnsi="Times New Roman" w:cs="Times New Roman"/>
          <w:sz w:val="24"/>
          <w:szCs w:val="24"/>
          <w:lang w:val="es-ES" w:eastAsia="es-MX"/>
        </w:rPr>
      </w:pPr>
      <w:r w:rsidRPr="00CD7AB1">
        <w:rPr>
          <w:rFonts w:ascii="Times New Roman" w:eastAsia="Times New Roman" w:hAnsi="Times New Roman" w:cs="Times New Roman"/>
          <w:b/>
          <w:sz w:val="24"/>
          <w:szCs w:val="24"/>
          <w:lang w:val="es-ES" w:eastAsia="es-MX"/>
        </w:rPr>
        <w:t>QUINTO.</w:t>
      </w:r>
      <w:r w:rsidRPr="00CD7AB1">
        <w:rPr>
          <w:rFonts w:ascii="Times New Roman" w:eastAsia="Times New Roman" w:hAnsi="Times New Roman" w:cs="Times New Roman"/>
          <w:sz w:val="24"/>
          <w:szCs w:val="24"/>
          <w:lang w:val="es-ES" w:eastAsia="es-MX"/>
        </w:rPr>
        <w:t xml:space="preserve"> Las Instituciones de Asistencia Privada constituidas conforme con la ley que se abroga, mantendrán dicho carácter ante la Junta de Asistencia Privada, pero deberán adecuar su organización y funcionamiento a las disposiciones del presente Decreto, dentro del término de 120 días hábiles contados a partir de la entrada en vigor del nuevo ordenamiento.</w:t>
      </w:r>
    </w:p>
    <w:p w:rsidR="00C6328C" w:rsidRPr="00CD7AB1" w:rsidRDefault="00C6328C" w:rsidP="00113901">
      <w:pPr>
        <w:spacing w:after="0" w:line="240" w:lineRule="auto"/>
        <w:jc w:val="both"/>
        <w:rPr>
          <w:rFonts w:ascii="Times New Roman" w:eastAsia="Times New Roman" w:hAnsi="Times New Roman" w:cs="Times New Roman"/>
          <w:b/>
          <w:sz w:val="24"/>
          <w:szCs w:val="24"/>
          <w:lang w:val="es-ES" w:eastAsia="es-MX"/>
        </w:rPr>
      </w:pPr>
    </w:p>
    <w:p w:rsidR="00C6328C" w:rsidRPr="00CD7AB1" w:rsidRDefault="00C6328C" w:rsidP="00113901">
      <w:pPr>
        <w:spacing w:after="0" w:line="240" w:lineRule="auto"/>
        <w:jc w:val="both"/>
        <w:rPr>
          <w:rFonts w:ascii="Times New Roman" w:eastAsia="Times New Roman" w:hAnsi="Times New Roman" w:cs="Times New Roman"/>
          <w:sz w:val="24"/>
          <w:szCs w:val="24"/>
          <w:lang w:val="es-ES" w:eastAsia="es-MX"/>
        </w:rPr>
      </w:pPr>
      <w:r w:rsidRPr="00CD7AB1">
        <w:rPr>
          <w:rFonts w:ascii="Times New Roman" w:eastAsia="Times New Roman" w:hAnsi="Times New Roman" w:cs="Times New Roman"/>
          <w:b/>
          <w:sz w:val="24"/>
          <w:szCs w:val="24"/>
          <w:lang w:val="es-ES" w:eastAsia="es-MX"/>
        </w:rPr>
        <w:t>SEXTO.</w:t>
      </w:r>
      <w:r w:rsidRPr="00CD7AB1">
        <w:rPr>
          <w:rFonts w:ascii="Times New Roman" w:eastAsia="Times New Roman" w:hAnsi="Times New Roman" w:cs="Times New Roman"/>
          <w:sz w:val="24"/>
          <w:szCs w:val="24"/>
          <w:lang w:val="es-ES" w:eastAsia="es-MX"/>
        </w:rPr>
        <w:t xml:space="preserve"> El Órgano de Gobierno, celebrará su sesión de integración dentro de los 60 días hábiles siguientes a partir de la entrada en vigor de la presente Ley.</w:t>
      </w:r>
    </w:p>
    <w:p w:rsidR="00C6328C" w:rsidRPr="00CD7AB1" w:rsidRDefault="00C6328C" w:rsidP="00113901">
      <w:pPr>
        <w:spacing w:after="0" w:line="240" w:lineRule="auto"/>
        <w:jc w:val="both"/>
        <w:rPr>
          <w:rFonts w:ascii="Times New Roman" w:eastAsia="Times New Roman" w:hAnsi="Times New Roman" w:cs="Times New Roman"/>
          <w:b/>
          <w:sz w:val="24"/>
          <w:szCs w:val="24"/>
          <w:lang w:val="es-ES" w:eastAsia="es-MX"/>
        </w:rPr>
      </w:pPr>
    </w:p>
    <w:p w:rsidR="00C6328C" w:rsidRPr="00CD7AB1" w:rsidRDefault="00C6328C" w:rsidP="00113901">
      <w:pPr>
        <w:spacing w:after="0" w:line="240" w:lineRule="auto"/>
        <w:jc w:val="both"/>
        <w:rPr>
          <w:rFonts w:ascii="Times New Roman" w:eastAsia="Times New Roman" w:hAnsi="Times New Roman" w:cs="Times New Roman"/>
          <w:sz w:val="24"/>
          <w:szCs w:val="24"/>
          <w:lang w:val="es-ES" w:eastAsia="es-MX"/>
        </w:rPr>
      </w:pPr>
      <w:r w:rsidRPr="00CD7AB1">
        <w:rPr>
          <w:rFonts w:ascii="Times New Roman" w:eastAsia="Times New Roman" w:hAnsi="Times New Roman" w:cs="Times New Roman"/>
          <w:b/>
          <w:sz w:val="24"/>
          <w:szCs w:val="24"/>
          <w:lang w:val="es-ES" w:eastAsia="es-MX"/>
        </w:rPr>
        <w:lastRenderedPageBreak/>
        <w:t>SÉPTIMO.</w:t>
      </w:r>
      <w:r w:rsidRPr="00CD7AB1">
        <w:rPr>
          <w:rFonts w:ascii="Times New Roman" w:eastAsia="Times New Roman" w:hAnsi="Times New Roman" w:cs="Times New Roman"/>
          <w:sz w:val="24"/>
          <w:szCs w:val="24"/>
          <w:lang w:val="es-ES" w:eastAsia="es-MX"/>
        </w:rPr>
        <w:t xml:space="preserve"> El Órgano de Gobierno expedirá sus normas internas de operación dentro de los 90 días hábiles siguientes a su instalación.</w:t>
      </w:r>
    </w:p>
    <w:p w:rsidR="00C6328C" w:rsidRPr="00CD7AB1" w:rsidRDefault="00C6328C" w:rsidP="00113901">
      <w:pPr>
        <w:spacing w:after="0" w:line="240" w:lineRule="auto"/>
        <w:jc w:val="both"/>
        <w:rPr>
          <w:rFonts w:ascii="Times New Roman" w:eastAsia="Times New Roman" w:hAnsi="Times New Roman" w:cs="Times New Roman"/>
          <w:b/>
          <w:sz w:val="24"/>
          <w:szCs w:val="24"/>
          <w:lang w:val="es-ES" w:eastAsia="es-MX"/>
        </w:rPr>
      </w:pPr>
    </w:p>
    <w:p w:rsidR="00C6328C" w:rsidRPr="00CD7AB1" w:rsidRDefault="00C6328C" w:rsidP="00113901">
      <w:pPr>
        <w:spacing w:after="0" w:line="240" w:lineRule="auto"/>
        <w:jc w:val="both"/>
        <w:rPr>
          <w:rFonts w:ascii="Times New Roman" w:eastAsia="Times New Roman" w:hAnsi="Times New Roman" w:cs="Times New Roman"/>
          <w:sz w:val="24"/>
          <w:szCs w:val="24"/>
          <w:lang w:val="es-ES" w:eastAsia="es-MX"/>
        </w:rPr>
      </w:pPr>
      <w:r w:rsidRPr="00CD7AB1">
        <w:rPr>
          <w:rFonts w:ascii="Times New Roman" w:eastAsia="Times New Roman" w:hAnsi="Times New Roman" w:cs="Times New Roman"/>
          <w:b/>
          <w:sz w:val="24"/>
          <w:szCs w:val="24"/>
          <w:lang w:val="es-ES" w:eastAsia="es-MX"/>
        </w:rPr>
        <w:t>OCTAVO</w:t>
      </w:r>
      <w:r w:rsidRPr="00CD7AB1">
        <w:rPr>
          <w:rFonts w:ascii="Times New Roman" w:eastAsia="Times New Roman" w:hAnsi="Times New Roman" w:cs="Times New Roman"/>
          <w:sz w:val="24"/>
          <w:szCs w:val="24"/>
          <w:lang w:val="es-ES" w:eastAsia="es-MX"/>
        </w:rPr>
        <w:t>. Las Instituciones de Asistencia Privada constituidas en otras Entidades Federativas o en la Ciudad de México, que realicen actividades relacionadas con su objeto dentro del territorio estatal, contarán con 90 días naturales de plazo, para registrarse ante la Junta de Asistencia Privada del Estado de México, en términos de esta Ley.</w:t>
      </w:r>
    </w:p>
    <w:bookmarkEnd w:id="1"/>
    <w:p w:rsidR="00C6328C" w:rsidRPr="00CD7AB1" w:rsidRDefault="00C6328C" w:rsidP="00113901">
      <w:pPr>
        <w:spacing w:after="0" w:line="240" w:lineRule="auto"/>
        <w:jc w:val="both"/>
        <w:rPr>
          <w:rFonts w:ascii="Times New Roman" w:eastAsia="Arial" w:hAnsi="Times New Roman" w:cs="Times New Roman"/>
          <w:sz w:val="24"/>
          <w:szCs w:val="24"/>
          <w:lang w:val="es-ES_tradnl" w:eastAsia="es-MX"/>
        </w:rPr>
      </w:pPr>
    </w:p>
    <w:p w:rsidR="00C6328C" w:rsidRPr="00CD7AB1" w:rsidRDefault="00C6328C" w:rsidP="00113901">
      <w:pPr>
        <w:spacing w:after="0" w:line="240" w:lineRule="auto"/>
        <w:jc w:val="both"/>
        <w:rPr>
          <w:rFonts w:ascii="Times New Roman" w:eastAsia="Arial Unicode MS" w:hAnsi="Times New Roman" w:cs="Times New Roman"/>
          <w:sz w:val="24"/>
          <w:szCs w:val="24"/>
          <w:u w:color="000000"/>
          <w:lang w:val="es-ES_tradnl" w:eastAsia="es-MX"/>
        </w:rPr>
      </w:pPr>
      <w:r w:rsidRPr="00CD7AB1">
        <w:rPr>
          <w:rFonts w:ascii="Times New Roman" w:eastAsia="Arial Unicode MS" w:hAnsi="Times New Roman" w:cs="Times New Roman"/>
          <w:sz w:val="24"/>
          <w:szCs w:val="24"/>
          <w:u w:color="000000"/>
          <w:lang w:val="es-ES_tradnl" w:eastAsia="es-MX"/>
        </w:rPr>
        <w:t>Reitero a usted, la seguridad de mi atenta y distinguida consideración.</w:t>
      </w:r>
    </w:p>
    <w:p w:rsidR="00C6328C" w:rsidRPr="00CD7AB1" w:rsidRDefault="00C6328C" w:rsidP="00113901">
      <w:pPr>
        <w:spacing w:after="0" w:line="240" w:lineRule="auto"/>
        <w:jc w:val="both"/>
        <w:rPr>
          <w:rFonts w:ascii="Times New Roman" w:eastAsia="Arial" w:hAnsi="Times New Roman" w:cs="Times New Roman"/>
          <w:sz w:val="24"/>
          <w:szCs w:val="24"/>
          <w:lang w:val="es-ES_tradnl" w:eastAsia="es-MX"/>
        </w:rPr>
      </w:pPr>
    </w:p>
    <w:p w:rsidR="00C6328C" w:rsidRPr="00CD7AB1" w:rsidRDefault="00C6328C" w:rsidP="00113901">
      <w:pPr>
        <w:spacing w:after="0" w:line="240" w:lineRule="auto"/>
        <w:jc w:val="both"/>
        <w:rPr>
          <w:rFonts w:ascii="Times New Roman" w:eastAsia="Arial" w:hAnsi="Times New Roman" w:cs="Times New Roman"/>
          <w:sz w:val="24"/>
          <w:szCs w:val="24"/>
          <w:lang w:val="es-ES_tradnl" w:eastAsia="es-MX"/>
        </w:rPr>
      </w:pPr>
      <w:r w:rsidRPr="00CD7AB1">
        <w:rPr>
          <w:rFonts w:ascii="Times New Roman" w:eastAsia="Arial" w:hAnsi="Times New Roman" w:cs="Times New Roman"/>
          <w:sz w:val="24"/>
          <w:szCs w:val="24"/>
          <w:lang w:val="es-ES_tradnl" w:eastAsia="es-MX"/>
        </w:rPr>
        <w:t xml:space="preserve">Dado en la ciudad de Toluca de Lerdo, Estado de México, a los </w:t>
      </w:r>
      <w:r w:rsidR="00113901" w:rsidRPr="00CD7AB1">
        <w:rPr>
          <w:rFonts w:ascii="Times New Roman" w:eastAsia="Arial" w:hAnsi="Times New Roman" w:cs="Times New Roman"/>
          <w:sz w:val="24"/>
          <w:szCs w:val="24"/>
          <w:lang w:val="es-ES_tradnl" w:eastAsia="es-MX"/>
        </w:rPr>
        <w:tab/>
      </w:r>
      <w:r w:rsidR="00113901" w:rsidRPr="00CD7AB1">
        <w:rPr>
          <w:rFonts w:ascii="Times New Roman" w:eastAsia="Arial" w:hAnsi="Times New Roman" w:cs="Times New Roman"/>
          <w:sz w:val="24"/>
          <w:szCs w:val="24"/>
          <w:lang w:val="es-ES_tradnl" w:eastAsia="es-MX"/>
        </w:rPr>
        <w:tab/>
      </w:r>
      <w:r w:rsidRPr="00CD7AB1">
        <w:rPr>
          <w:rFonts w:ascii="Times New Roman" w:eastAsia="Arial" w:hAnsi="Times New Roman" w:cs="Times New Roman"/>
          <w:sz w:val="24"/>
          <w:szCs w:val="24"/>
          <w:lang w:val="es-ES_tradnl" w:eastAsia="es-MX"/>
        </w:rPr>
        <w:t xml:space="preserve"> días del mes de septiembre del año dos mil veintiuno.</w:t>
      </w:r>
    </w:p>
    <w:p w:rsidR="00C6328C" w:rsidRPr="00CD7AB1" w:rsidRDefault="00C6328C" w:rsidP="00113901">
      <w:pPr>
        <w:spacing w:after="0" w:line="240" w:lineRule="auto"/>
        <w:jc w:val="center"/>
        <w:rPr>
          <w:rFonts w:ascii="Times New Roman" w:eastAsia="Arial" w:hAnsi="Times New Roman" w:cs="Times New Roman"/>
          <w:b/>
          <w:sz w:val="24"/>
          <w:szCs w:val="24"/>
          <w:lang w:val="es-ES_tradnl" w:eastAsia="es-MX"/>
        </w:rPr>
      </w:pPr>
      <w:r w:rsidRPr="00CD7AB1">
        <w:rPr>
          <w:rFonts w:ascii="Times New Roman" w:eastAsia="Arial" w:hAnsi="Times New Roman" w:cs="Times New Roman"/>
          <w:b/>
          <w:sz w:val="24"/>
          <w:szCs w:val="24"/>
          <w:lang w:val="es-ES_tradnl" w:eastAsia="es-MX"/>
        </w:rPr>
        <w:t>EL GOBERNADOR CONSTITUCIONAL</w:t>
      </w:r>
    </w:p>
    <w:p w:rsidR="00C6328C" w:rsidRPr="00CD7AB1" w:rsidRDefault="00C6328C" w:rsidP="00113901">
      <w:pPr>
        <w:spacing w:after="0" w:line="240" w:lineRule="auto"/>
        <w:jc w:val="center"/>
        <w:rPr>
          <w:rFonts w:ascii="Times New Roman" w:eastAsia="Arial" w:hAnsi="Times New Roman" w:cs="Times New Roman"/>
          <w:b/>
          <w:sz w:val="24"/>
          <w:szCs w:val="24"/>
          <w:lang w:val="es-ES_tradnl" w:eastAsia="es-MX"/>
        </w:rPr>
      </w:pPr>
      <w:r w:rsidRPr="00CD7AB1">
        <w:rPr>
          <w:rFonts w:ascii="Times New Roman" w:eastAsia="Arial" w:hAnsi="Times New Roman" w:cs="Times New Roman"/>
          <w:b/>
          <w:sz w:val="24"/>
          <w:szCs w:val="24"/>
          <w:lang w:val="es-ES_tradnl" w:eastAsia="es-MX"/>
        </w:rPr>
        <w:t>DEL ESTADO DE MÉXICO</w:t>
      </w:r>
    </w:p>
    <w:p w:rsidR="00C6328C" w:rsidRPr="00CD7AB1" w:rsidRDefault="00C6328C" w:rsidP="00113901">
      <w:pPr>
        <w:spacing w:after="0" w:line="240" w:lineRule="auto"/>
        <w:jc w:val="center"/>
        <w:rPr>
          <w:rFonts w:ascii="Times New Roman" w:eastAsia="Arial" w:hAnsi="Times New Roman" w:cs="Times New Roman"/>
          <w:b/>
          <w:sz w:val="24"/>
          <w:szCs w:val="24"/>
          <w:lang w:val="es-ES_tradnl" w:eastAsia="es-MX"/>
        </w:rPr>
      </w:pPr>
      <w:r w:rsidRPr="00CD7AB1">
        <w:rPr>
          <w:rFonts w:ascii="Times New Roman" w:eastAsia="Arial" w:hAnsi="Times New Roman" w:cs="Times New Roman"/>
          <w:b/>
          <w:sz w:val="24"/>
          <w:szCs w:val="24"/>
          <w:lang w:val="es-ES_tradnl" w:eastAsia="es-MX"/>
        </w:rPr>
        <w:t>ALFREDO DEL MAZO MAZA</w:t>
      </w:r>
    </w:p>
    <w:p w:rsidR="00436494" w:rsidRPr="00CD7AB1" w:rsidRDefault="008A61D7" w:rsidP="00113901">
      <w:pPr>
        <w:pStyle w:val="Sinespaciado"/>
        <w:jc w:val="both"/>
        <w:rPr>
          <w:rFonts w:ascii="Times New Roman" w:hAnsi="Times New Roman" w:cs="Times New Roman"/>
          <w:sz w:val="24"/>
          <w:szCs w:val="24"/>
        </w:rPr>
      </w:pPr>
      <w:r w:rsidRPr="00CD7AB1">
        <w:rPr>
          <w:rFonts w:ascii="Times New Roman" w:hAnsi="Times New Roman" w:cs="Times New Roman"/>
          <w:sz w:val="24"/>
          <w:szCs w:val="24"/>
        </w:rPr>
        <w:t xml:space="preserve">PRESIDENTA DIP. </w:t>
      </w:r>
      <w:r w:rsidRPr="00CD7AB1">
        <w:rPr>
          <w:rFonts w:ascii="Times New Roman" w:hAnsi="Times New Roman" w:cs="Times New Roman"/>
          <w:sz w:val="24"/>
          <w:szCs w:val="24"/>
          <w:lang w:eastAsia="es-MX"/>
        </w:rPr>
        <w:t xml:space="preserve">INGRID KRASOPANI SCHEMELENSKY CASTRO. </w:t>
      </w:r>
      <w:r w:rsidRPr="00CD7AB1">
        <w:rPr>
          <w:rFonts w:ascii="Times New Roman" w:hAnsi="Times New Roman" w:cs="Times New Roman"/>
          <w:sz w:val="24"/>
          <w:szCs w:val="24"/>
        </w:rPr>
        <w:t>Mu</w:t>
      </w:r>
      <w:r w:rsidR="00436494" w:rsidRPr="00CD7AB1">
        <w:rPr>
          <w:rFonts w:ascii="Times New Roman" w:hAnsi="Times New Roman" w:cs="Times New Roman"/>
          <w:sz w:val="24"/>
          <w:szCs w:val="24"/>
        </w:rPr>
        <w:t>chas gracias diputado Faustino.</w:t>
      </w:r>
    </w:p>
    <w:p w:rsidR="00AD7DB3" w:rsidRPr="00CD7AB1" w:rsidRDefault="00436494" w:rsidP="00436494">
      <w:pPr>
        <w:pStyle w:val="Sinespaciado"/>
        <w:ind w:firstLine="709"/>
        <w:jc w:val="both"/>
        <w:rPr>
          <w:rFonts w:ascii="Times New Roman" w:hAnsi="Times New Roman" w:cs="Times New Roman"/>
          <w:sz w:val="24"/>
          <w:szCs w:val="24"/>
        </w:rPr>
      </w:pPr>
      <w:r w:rsidRPr="00CD7AB1">
        <w:rPr>
          <w:rFonts w:ascii="Times New Roman" w:hAnsi="Times New Roman" w:cs="Times New Roman"/>
          <w:sz w:val="24"/>
          <w:szCs w:val="24"/>
        </w:rPr>
        <w:t xml:space="preserve">Se </w:t>
      </w:r>
      <w:r w:rsidR="008A61D7" w:rsidRPr="00CD7AB1">
        <w:rPr>
          <w:rFonts w:ascii="Times New Roman" w:hAnsi="Times New Roman" w:cs="Times New Roman"/>
          <w:sz w:val="24"/>
          <w:szCs w:val="24"/>
        </w:rPr>
        <w:t>registra la iniciativa y se remite a los Comisiones Legislativas de Gobernación y Puntos Constitucionales</w:t>
      </w:r>
      <w:r w:rsidR="00D92E8E" w:rsidRPr="00CD7AB1">
        <w:rPr>
          <w:rFonts w:ascii="Times New Roman" w:hAnsi="Times New Roman" w:cs="Times New Roman"/>
          <w:sz w:val="24"/>
          <w:szCs w:val="24"/>
        </w:rPr>
        <w:t>,</w:t>
      </w:r>
      <w:r w:rsidR="008A61D7" w:rsidRPr="00CD7AB1">
        <w:rPr>
          <w:rFonts w:ascii="Times New Roman" w:hAnsi="Times New Roman" w:cs="Times New Roman"/>
          <w:sz w:val="24"/>
          <w:szCs w:val="24"/>
        </w:rPr>
        <w:t xml:space="preserve"> así como </w:t>
      </w:r>
      <w:r w:rsidR="001B3482" w:rsidRPr="00CD7AB1">
        <w:rPr>
          <w:rFonts w:ascii="Times New Roman" w:hAnsi="Times New Roman" w:cs="Times New Roman"/>
          <w:sz w:val="24"/>
          <w:szCs w:val="24"/>
        </w:rPr>
        <w:t xml:space="preserve">a </w:t>
      </w:r>
      <w:r w:rsidR="008A61D7" w:rsidRPr="00CD7AB1">
        <w:rPr>
          <w:rFonts w:ascii="Times New Roman" w:hAnsi="Times New Roman" w:cs="Times New Roman"/>
          <w:sz w:val="24"/>
          <w:szCs w:val="24"/>
        </w:rPr>
        <w:t xml:space="preserve">la de </w:t>
      </w:r>
      <w:r w:rsidR="00AD7DB3" w:rsidRPr="00CD7AB1">
        <w:rPr>
          <w:rFonts w:ascii="Times New Roman" w:hAnsi="Times New Roman" w:cs="Times New Roman"/>
          <w:sz w:val="24"/>
          <w:szCs w:val="24"/>
        </w:rPr>
        <w:t>Salud</w:t>
      </w:r>
      <w:r w:rsidR="008A61D7" w:rsidRPr="00CD7AB1">
        <w:rPr>
          <w:rFonts w:ascii="Times New Roman" w:hAnsi="Times New Roman" w:cs="Times New Roman"/>
          <w:sz w:val="24"/>
          <w:szCs w:val="24"/>
        </w:rPr>
        <w:t xml:space="preserve">, </w:t>
      </w:r>
      <w:r w:rsidR="00AD7DB3" w:rsidRPr="00CD7AB1">
        <w:rPr>
          <w:rFonts w:ascii="Times New Roman" w:hAnsi="Times New Roman" w:cs="Times New Roman"/>
          <w:sz w:val="24"/>
          <w:szCs w:val="24"/>
        </w:rPr>
        <w:t xml:space="preserve">Asistencia </w:t>
      </w:r>
      <w:r w:rsidR="008A61D7" w:rsidRPr="00CD7AB1">
        <w:rPr>
          <w:rFonts w:ascii="Times New Roman" w:hAnsi="Times New Roman" w:cs="Times New Roman"/>
          <w:sz w:val="24"/>
          <w:szCs w:val="24"/>
        </w:rPr>
        <w:t xml:space="preserve">y </w:t>
      </w:r>
      <w:r w:rsidR="00AD7DB3" w:rsidRPr="00CD7AB1">
        <w:rPr>
          <w:rFonts w:ascii="Times New Roman" w:hAnsi="Times New Roman" w:cs="Times New Roman"/>
          <w:sz w:val="24"/>
          <w:szCs w:val="24"/>
        </w:rPr>
        <w:t xml:space="preserve">Bienestar Social </w:t>
      </w:r>
      <w:r w:rsidR="008A61D7" w:rsidRPr="00CD7AB1">
        <w:rPr>
          <w:rFonts w:ascii="Times New Roman" w:hAnsi="Times New Roman" w:cs="Times New Roman"/>
          <w:sz w:val="24"/>
          <w:szCs w:val="24"/>
        </w:rPr>
        <w:t xml:space="preserve">para que </w:t>
      </w:r>
      <w:r w:rsidR="001B3482" w:rsidRPr="00CD7AB1">
        <w:rPr>
          <w:rFonts w:ascii="Times New Roman" w:hAnsi="Times New Roman" w:cs="Times New Roman"/>
          <w:sz w:val="24"/>
          <w:szCs w:val="24"/>
        </w:rPr>
        <w:t xml:space="preserve">en </w:t>
      </w:r>
      <w:r w:rsidR="008A61D7" w:rsidRPr="00CD7AB1">
        <w:rPr>
          <w:rFonts w:ascii="Times New Roman" w:hAnsi="Times New Roman" w:cs="Times New Roman"/>
          <w:sz w:val="24"/>
          <w:szCs w:val="24"/>
        </w:rPr>
        <w:t>su oportunidad realicen su estudio y dictamen</w:t>
      </w:r>
      <w:r w:rsidR="00AD7DB3" w:rsidRPr="00CD7AB1">
        <w:rPr>
          <w:rFonts w:ascii="Times New Roman" w:hAnsi="Times New Roman" w:cs="Times New Roman"/>
          <w:sz w:val="24"/>
          <w:szCs w:val="24"/>
        </w:rPr>
        <w:t>.</w:t>
      </w:r>
    </w:p>
    <w:p w:rsidR="008A61D7" w:rsidRPr="00CD7AB1" w:rsidRDefault="0011122B" w:rsidP="00AD7DB3">
      <w:pPr>
        <w:pStyle w:val="Sinespaciado"/>
        <w:ind w:firstLine="709"/>
        <w:jc w:val="both"/>
        <w:rPr>
          <w:rFonts w:ascii="Times New Roman" w:hAnsi="Times New Roman" w:cs="Times New Roman"/>
          <w:sz w:val="24"/>
          <w:szCs w:val="24"/>
          <w:lang w:eastAsia="es-MX"/>
        </w:rPr>
      </w:pPr>
      <w:r w:rsidRPr="00CD7AB1">
        <w:rPr>
          <w:rFonts w:ascii="Times New Roman" w:hAnsi="Times New Roman" w:cs="Times New Roman"/>
          <w:sz w:val="24"/>
          <w:szCs w:val="24"/>
        </w:rPr>
        <w:t>Con</w:t>
      </w:r>
      <w:r w:rsidR="008A61D7" w:rsidRPr="00CD7AB1">
        <w:rPr>
          <w:rFonts w:ascii="Times New Roman" w:hAnsi="Times New Roman" w:cs="Times New Roman"/>
          <w:sz w:val="24"/>
          <w:szCs w:val="24"/>
        </w:rPr>
        <w:t>secuentes con el punto n</w:t>
      </w:r>
      <w:r w:rsidRPr="00CD7AB1">
        <w:rPr>
          <w:rFonts w:ascii="Times New Roman" w:hAnsi="Times New Roman" w:cs="Times New Roman"/>
          <w:sz w:val="24"/>
          <w:szCs w:val="24"/>
        </w:rPr>
        <w:t>ú</w:t>
      </w:r>
      <w:r w:rsidR="008A61D7" w:rsidRPr="00CD7AB1">
        <w:rPr>
          <w:rFonts w:ascii="Times New Roman" w:hAnsi="Times New Roman" w:cs="Times New Roman"/>
          <w:sz w:val="24"/>
          <w:szCs w:val="24"/>
        </w:rPr>
        <w:t>mero 5</w:t>
      </w:r>
      <w:r w:rsidR="00523F53" w:rsidRPr="00CD7AB1">
        <w:rPr>
          <w:rFonts w:ascii="Times New Roman" w:hAnsi="Times New Roman" w:cs="Times New Roman"/>
          <w:sz w:val="24"/>
          <w:szCs w:val="24"/>
        </w:rPr>
        <w:t>,</w:t>
      </w:r>
      <w:r w:rsidR="008A61D7" w:rsidRPr="00CD7AB1">
        <w:rPr>
          <w:rFonts w:ascii="Times New Roman" w:hAnsi="Times New Roman" w:cs="Times New Roman"/>
          <w:sz w:val="24"/>
          <w:szCs w:val="24"/>
        </w:rPr>
        <w:t xml:space="preserve"> la diputada Lilia Urbina leerá la iniciativa de decreto por el que se autoriza al H. Ayuntamiento de Chalco</w:t>
      </w:r>
      <w:r w:rsidR="003045F0" w:rsidRPr="00CD7AB1">
        <w:rPr>
          <w:rFonts w:ascii="Times New Roman" w:hAnsi="Times New Roman" w:cs="Times New Roman"/>
          <w:sz w:val="24"/>
          <w:szCs w:val="24"/>
        </w:rPr>
        <w:t>,</w:t>
      </w:r>
      <w:r w:rsidR="008A61D7" w:rsidRPr="00CD7AB1">
        <w:rPr>
          <w:rFonts w:ascii="Times New Roman" w:hAnsi="Times New Roman" w:cs="Times New Roman"/>
          <w:sz w:val="24"/>
          <w:szCs w:val="24"/>
        </w:rPr>
        <w:t xml:space="preserve"> Estado de México</w:t>
      </w:r>
      <w:r w:rsidR="003045F0" w:rsidRPr="00CD7AB1">
        <w:rPr>
          <w:rFonts w:ascii="Times New Roman" w:hAnsi="Times New Roman" w:cs="Times New Roman"/>
          <w:sz w:val="24"/>
          <w:szCs w:val="24"/>
        </w:rPr>
        <w:t>,</w:t>
      </w:r>
      <w:r w:rsidR="008A61D7" w:rsidRPr="00CD7AB1">
        <w:rPr>
          <w:rFonts w:ascii="Times New Roman" w:hAnsi="Times New Roman" w:cs="Times New Roman"/>
          <w:sz w:val="24"/>
          <w:szCs w:val="24"/>
        </w:rPr>
        <w:t xml:space="preserve"> a concesionar el </w:t>
      </w:r>
      <w:r w:rsidR="003045F0" w:rsidRPr="00CD7AB1">
        <w:rPr>
          <w:rFonts w:ascii="Times New Roman" w:hAnsi="Times New Roman" w:cs="Times New Roman"/>
          <w:sz w:val="24"/>
          <w:szCs w:val="24"/>
        </w:rPr>
        <w:t xml:space="preserve">servicio público </w:t>
      </w:r>
      <w:r w:rsidR="008A61D7" w:rsidRPr="00CD7AB1">
        <w:rPr>
          <w:rFonts w:ascii="Times New Roman" w:hAnsi="Times New Roman" w:cs="Times New Roman"/>
          <w:sz w:val="24"/>
          <w:szCs w:val="24"/>
        </w:rPr>
        <w:t>de disposición final y recolección de residuos sólidos en favor de la iniciativa privada</w:t>
      </w:r>
      <w:r w:rsidR="003045F0" w:rsidRPr="00CD7AB1">
        <w:rPr>
          <w:rFonts w:ascii="Times New Roman" w:hAnsi="Times New Roman" w:cs="Times New Roman"/>
          <w:sz w:val="24"/>
          <w:szCs w:val="24"/>
        </w:rPr>
        <w:t>,</w:t>
      </w:r>
      <w:r w:rsidR="008A61D7" w:rsidRPr="00CD7AB1">
        <w:rPr>
          <w:rFonts w:ascii="Times New Roman" w:hAnsi="Times New Roman" w:cs="Times New Roman"/>
          <w:sz w:val="24"/>
          <w:szCs w:val="24"/>
        </w:rPr>
        <w:t xml:space="preserve"> por un per</w:t>
      </w:r>
      <w:r w:rsidR="003045F0" w:rsidRPr="00CD7AB1">
        <w:rPr>
          <w:rFonts w:ascii="Times New Roman" w:hAnsi="Times New Roman" w:cs="Times New Roman"/>
          <w:sz w:val="24"/>
          <w:szCs w:val="24"/>
        </w:rPr>
        <w:t>í</w:t>
      </w:r>
      <w:r w:rsidR="008A61D7" w:rsidRPr="00CD7AB1">
        <w:rPr>
          <w:rFonts w:ascii="Times New Roman" w:hAnsi="Times New Roman" w:cs="Times New Roman"/>
          <w:sz w:val="24"/>
          <w:szCs w:val="24"/>
        </w:rPr>
        <w:t>odo de 20 años, presentada por el Titular del Ejecutivo Estatal.</w:t>
      </w:r>
    </w:p>
    <w:p w:rsidR="008A61D7" w:rsidRPr="00CD7AB1" w:rsidRDefault="008A61D7" w:rsidP="00611815">
      <w:pPr>
        <w:pStyle w:val="Sinespaciado"/>
        <w:jc w:val="both"/>
        <w:rPr>
          <w:rFonts w:ascii="Times New Roman" w:hAnsi="Times New Roman" w:cs="Times New Roman"/>
          <w:sz w:val="24"/>
          <w:szCs w:val="24"/>
        </w:rPr>
      </w:pPr>
      <w:r w:rsidRPr="00CD7AB1">
        <w:rPr>
          <w:rFonts w:ascii="Times New Roman" w:hAnsi="Times New Roman" w:cs="Times New Roman"/>
          <w:sz w:val="24"/>
          <w:szCs w:val="24"/>
        </w:rPr>
        <w:t>DIP.</w:t>
      </w:r>
      <w:r w:rsidR="00523F53" w:rsidRPr="00CD7AB1">
        <w:rPr>
          <w:rFonts w:ascii="Times New Roman" w:hAnsi="Times New Roman" w:cs="Times New Roman"/>
          <w:sz w:val="24"/>
          <w:szCs w:val="24"/>
        </w:rPr>
        <w:t xml:space="preserve"> </w:t>
      </w:r>
      <w:r w:rsidRPr="00CD7AB1">
        <w:rPr>
          <w:rFonts w:ascii="Times New Roman" w:hAnsi="Times New Roman" w:cs="Times New Roman"/>
          <w:sz w:val="24"/>
          <w:szCs w:val="24"/>
          <w:lang w:eastAsia="es-MX"/>
        </w:rPr>
        <w:t xml:space="preserve">LILIA URBINA SALAZAR. </w:t>
      </w:r>
      <w:r w:rsidRPr="00CD7AB1">
        <w:rPr>
          <w:rFonts w:ascii="Times New Roman" w:hAnsi="Times New Roman" w:cs="Times New Roman"/>
          <w:sz w:val="24"/>
          <w:szCs w:val="24"/>
        </w:rPr>
        <w:t xml:space="preserve">Gracia </w:t>
      </w:r>
      <w:r w:rsidR="00523F53" w:rsidRPr="00CD7AB1">
        <w:rPr>
          <w:rFonts w:ascii="Times New Roman" w:hAnsi="Times New Roman" w:cs="Times New Roman"/>
          <w:sz w:val="24"/>
          <w:szCs w:val="24"/>
        </w:rPr>
        <w:t>Presidenta</w:t>
      </w:r>
      <w:r w:rsidRPr="00CD7AB1">
        <w:rPr>
          <w:rFonts w:ascii="Times New Roman" w:hAnsi="Times New Roman" w:cs="Times New Roman"/>
          <w:sz w:val="24"/>
          <w:szCs w:val="24"/>
        </w:rPr>
        <w:t>.</w:t>
      </w:r>
    </w:p>
    <w:p w:rsidR="00523F53" w:rsidRPr="00CD7AB1" w:rsidRDefault="008A61D7" w:rsidP="00523F53">
      <w:pPr>
        <w:pStyle w:val="Sinespaciado"/>
        <w:ind w:firstLine="708"/>
        <w:jc w:val="right"/>
        <w:rPr>
          <w:rFonts w:ascii="Times New Roman" w:hAnsi="Times New Roman" w:cs="Times New Roman"/>
          <w:sz w:val="24"/>
          <w:szCs w:val="24"/>
          <w:lang w:eastAsia="es-MX"/>
        </w:rPr>
      </w:pPr>
      <w:r w:rsidRPr="00CD7AB1">
        <w:rPr>
          <w:rFonts w:ascii="Times New Roman" w:hAnsi="Times New Roman" w:cs="Times New Roman"/>
          <w:sz w:val="24"/>
          <w:szCs w:val="24"/>
          <w:lang w:eastAsia="es-MX"/>
        </w:rPr>
        <w:t>Toluca de Lerdo</w:t>
      </w:r>
      <w:r w:rsidR="00BD4D50" w:rsidRPr="00CD7AB1">
        <w:rPr>
          <w:rFonts w:ascii="Times New Roman" w:hAnsi="Times New Roman" w:cs="Times New Roman"/>
          <w:sz w:val="24"/>
          <w:szCs w:val="24"/>
          <w:lang w:eastAsia="es-MX"/>
        </w:rPr>
        <w:t>,</w:t>
      </w:r>
      <w:r w:rsidRPr="00CD7AB1">
        <w:rPr>
          <w:rFonts w:ascii="Times New Roman" w:hAnsi="Times New Roman" w:cs="Times New Roman"/>
          <w:sz w:val="24"/>
          <w:szCs w:val="24"/>
          <w:lang w:eastAsia="es-MX"/>
        </w:rPr>
        <w:t xml:space="preserve"> México</w:t>
      </w:r>
      <w:r w:rsidR="003045F0" w:rsidRPr="00CD7AB1">
        <w:rPr>
          <w:rFonts w:ascii="Times New Roman" w:hAnsi="Times New Roman" w:cs="Times New Roman"/>
          <w:sz w:val="24"/>
          <w:szCs w:val="24"/>
          <w:lang w:eastAsia="es-MX"/>
        </w:rPr>
        <w:t>;</w:t>
      </w:r>
      <w:r w:rsidRPr="00CD7AB1">
        <w:rPr>
          <w:rFonts w:ascii="Times New Roman" w:hAnsi="Times New Roman" w:cs="Times New Roman"/>
          <w:sz w:val="24"/>
          <w:szCs w:val="24"/>
          <w:lang w:eastAsia="es-MX"/>
        </w:rPr>
        <w:t xml:space="preserve"> a </w:t>
      </w:r>
      <w:r w:rsidR="003045F0" w:rsidRPr="00CD7AB1">
        <w:rPr>
          <w:rFonts w:ascii="Times New Roman" w:hAnsi="Times New Roman" w:cs="Times New Roman"/>
          <w:sz w:val="24"/>
          <w:szCs w:val="24"/>
          <w:lang w:eastAsia="es-MX"/>
        </w:rPr>
        <w:t>0</w:t>
      </w:r>
      <w:r w:rsidRPr="00CD7AB1">
        <w:rPr>
          <w:rFonts w:ascii="Times New Roman" w:hAnsi="Times New Roman" w:cs="Times New Roman"/>
          <w:sz w:val="24"/>
          <w:szCs w:val="24"/>
          <w:lang w:eastAsia="es-MX"/>
        </w:rPr>
        <w:t>9 de septiembre del 2021</w:t>
      </w:r>
      <w:r w:rsidR="00523F53" w:rsidRPr="00CD7AB1">
        <w:rPr>
          <w:rFonts w:ascii="Times New Roman" w:hAnsi="Times New Roman" w:cs="Times New Roman"/>
          <w:sz w:val="24"/>
          <w:szCs w:val="24"/>
          <w:lang w:eastAsia="es-MX"/>
        </w:rPr>
        <w:t>.</w:t>
      </w:r>
    </w:p>
    <w:p w:rsidR="00523F53" w:rsidRPr="00CD7AB1" w:rsidRDefault="00BD4D50" w:rsidP="00523F53">
      <w:pPr>
        <w:pStyle w:val="Sinespaciado"/>
        <w:jc w:val="both"/>
        <w:rPr>
          <w:rFonts w:ascii="Times New Roman" w:hAnsi="Times New Roman" w:cs="Times New Roman"/>
          <w:sz w:val="24"/>
          <w:szCs w:val="24"/>
          <w:lang w:eastAsia="es-MX"/>
        </w:rPr>
      </w:pPr>
      <w:r w:rsidRPr="00CD7AB1">
        <w:rPr>
          <w:rFonts w:ascii="Times New Roman" w:hAnsi="Times New Roman" w:cs="Times New Roman"/>
          <w:sz w:val="24"/>
          <w:szCs w:val="24"/>
          <w:lang w:eastAsia="es-MX"/>
        </w:rPr>
        <w:t>DIPUTADA INGRID KRASOPANI SCHEMELENSKY CASTRO</w:t>
      </w:r>
    </w:p>
    <w:p w:rsidR="005F4DE9" w:rsidRPr="00CD7AB1" w:rsidRDefault="00BD4D50" w:rsidP="00523F53">
      <w:pPr>
        <w:pStyle w:val="Sinespaciado"/>
        <w:jc w:val="both"/>
        <w:rPr>
          <w:rFonts w:ascii="Times New Roman" w:hAnsi="Times New Roman" w:cs="Times New Roman"/>
          <w:sz w:val="24"/>
          <w:szCs w:val="24"/>
          <w:lang w:eastAsia="es-MX"/>
        </w:rPr>
      </w:pPr>
      <w:r w:rsidRPr="00CD7AB1">
        <w:rPr>
          <w:rFonts w:ascii="Times New Roman" w:hAnsi="Times New Roman" w:cs="Times New Roman"/>
          <w:sz w:val="24"/>
          <w:szCs w:val="24"/>
        </w:rPr>
        <w:t>PRESIDENTA</w:t>
      </w:r>
      <w:r w:rsidRPr="00CD7AB1">
        <w:rPr>
          <w:rFonts w:ascii="Times New Roman" w:hAnsi="Times New Roman" w:cs="Times New Roman"/>
          <w:sz w:val="24"/>
          <w:szCs w:val="24"/>
          <w:lang w:eastAsia="es-MX"/>
        </w:rPr>
        <w:t xml:space="preserve"> DE LA HONORABLE </w:t>
      </w:r>
      <w:r w:rsidR="005F4DE9" w:rsidRPr="00CD7AB1">
        <w:rPr>
          <w:rFonts w:ascii="Times New Roman" w:hAnsi="Times New Roman" w:cs="Times New Roman"/>
          <w:sz w:val="24"/>
          <w:szCs w:val="24"/>
          <w:lang w:eastAsia="es-MX"/>
        </w:rPr>
        <w:t>“</w:t>
      </w:r>
      <w:r w:rsidRPr="00CD7AB1">
        <w:rPr>
          <w:rFonts w:ascii="Times New Roman" w:hAnsi="Times New Roman" w:cs="Times New Roman"/>
          <w:sz w:val="24"/>
          <w:szCs w:val="24"/>
          <w:lang w:eastAsia="es-MX"/>
        </w:rPr>
        <w:t>LXI</w:t>
      </w:r>
      <w:r w:rsidR="005F4DE9" w:rsidRPr="00CD7AB1">
        <w:rPr>
          <w:rFonts w:ascii="Times New Roman" w:hAnsi="Times New Roman" w:cs="Times New Roman"/>
          <w:sz w:val="24"/>
          <w:szCs w:val="24"/>
          <w:lang w:eastAsia="es-MX"/>
        </w:rPr>
        <w:t>”</w:t>
      </w:r>
    </w:p>
    <w:p w:rsidR="00523F53" w:rsidRPr="00CD7AB1" w:rsidRDefault="00BD4D50" w:rsidP="00523F53">
      <w:pPr>
        <w:pStyle w:val="Sinespaciado"/>
        <w:jc w:val="both"/>
        <w:rPr>
          <w:rFonts w:ascii="Times New Roman" w:hAnsi="Times New Roman" w:cs="Times New Roman"/>
          <w:sz w:val="24"/>
          <w:szCs w:val="24"/>
          <w:lang w:eastAsia="es-MX"/>
        </w:rPr>
      </w:pPr>
      <w:r w:rsidRPr="00CD7AB1">
        <w:rPr>
          <w:rFonts w:ascii="Times New Roman" w:hAnsi="Times New Roman" w:cs="Times New Roman"/>
          <w:sz w:val="24"/>
          <w:szCs w:val="24"/>
          <w:lang w:eastAsia="es-MX"/>
        </w:rPr>
        <w:t>LEGISLATURA</w:t>
      </w:r>
      <w:r w:rsidR="005F4DE9" w:rsidRPr="00CD7AB1">
        <w:rPr>
          <w:rFonts w:ascii="Times New Roman" w:hAnsi="Times New Roman" w:cs="Times New Roman"/>
          <w:sz w:val="24"/>
          <w:szCs w:val="24"/>
          <w:lang w:eastAsia="es-MX"/>
        </w:rPr>
        <w:t xml:space="preserve"> </w:t>
      </w:r>
      <w:r w:rsidRPr="00CD7AB1">
        <w:rPr>
          <w:rFonts w:ascii="Times New Roman" w:hAnsi="Times New Roman" w:cs="Times New Roman"/>
          <w:sz w:val="24"/>
          <w:szCs w:val="24"/>
          <w:lang w:eastAsia="es-MX"/>
        </w:rPr>
        <w:t>DEL ESTADO DE MÉXICO</w:t>
      </w:r>
    </w:p>
    <w:p w:rsidR="00523F53" w:rsidRPr="00CD7AB1" w:rsidRDefault="00BD4D50" w:rsidP="00523F53">
      <w:pPr>
        <w:pStyle w:val="Sinespaciado"/>
        <w:jc w:val="both"/>
        <w:rPr>
          <w:rFonts w:ascii="Times New Roman" w:hAnsi="Times New Roman" w:cs="Times New Roman"/>
          <w:sz w:val="24"/>
          <w:szCs w:val="24"/>
          <w:lang w:eastAsia="es-MX"/>
        </w:rPr>
      </w:pPr>
      <w:r w:rsidRPr="00CD7AB1">
        <w:rPr>
          <w:rFonts w:ascii="Times New Roman" w:hAnsi="Times New Roman" w:cs="Times New Roman"/>
          <w:sz w:val="24"/>
          <w:szCs w:val="24"/>
          <w:lang w:eastAsia="es-MX"/>
        </w:rPr>
        <w:t>PRESENTE</w:t>
      </w:r>
      <w:r w:rsidR="005F4DE9" w:rsidRPr="00CD7AB1">
        <w:rPr>
          <w:rFonts w:ascii="Times New Roman" w:hAnsi="Times New Roman" w:cs="Times New Roman"/>
          <w:sz w:val="24"/>
          <w:szCs w:val="24"/>
          <w:lang w:eastAsia="es-MX"/>
        </w:rPr>
        <w:t>.</w:t>
      </w:r>
    </w:p>
    <w:p w:rsidR="008A61D7" w:rsidRPr="00CD7AB1" w:rsidRDefault="00523F53" w:rsidP="00523F53">
      <w:pPr>
        <w:pStyle w:val="Sinespaciado"/>
        <w:ind w:firstLine="708"/>
        <w:jc w:val="both"/>
        <w:rPr>
          <w:rFonts w:ascii="Times New Roman" w:hAnsi="Times New Roman" w:cs="Times New Roman"/>
          <w:sz w:val="24"/>
          <w:szCs w:val="24"/>
        </w:rPr>
      </w:pPr>
      <w:r w:rsidRPr="00CD7AB1">
        <w:rPr>
          <w:rFonts w:ascii="Times New Roman" w:hAnsi="Times New Roman" w:cs="Times New Roman"/>
          <w:sz w:val="24"/>
          <w:szCs w:val="24"/>
          <w:lang w:eastAsia="es-MX"/>
        </w:rPr>
        <w:t>C</w:t>
      </w:r>
      <w:r w:rsidR="008A61D7" w:rsidRPr="00CD7AB1">
        <w:rPr>
          <w:rFonts w:ascii="Times New Roman" w:hAnsi="Times New Roman" w:cs="Times New Roman"/>
          <w:sz w:val="24"/>
          <w:szCs w:val="24"/>
          <w:lang w:eastAsia="es-MX"/>
        </w:rPr>
        <w:t xml:space="preserve">on fundamento en los artículos 51, fracción I y 77 fracción V de la </w:t>
      </w:r>
      <w:r w:rsidR="006E3FD0" w:rsidRPr="00CD7AB1">
        <w:rPr>
          <w:rFonts w:ascii="Times New Roman" w:hAnsi="Times New Roman" w:cs="Times New Roman"/>
          <w:sz w:val="24"/>
          <w:szCs w:val="24"/>
          <w:lang w:eastAsia="es-MX"/>
        </w:rPr>
        <w:t xml:space="preserve">Constitución Política </w:t>
      </w:r>
      <w:r w:rsidR="008A61D7" w:rsidRPr="00CD7AB1">
        <w:rPr>
          <w:rFonts w:ascii="Times New Roman" w:hAnsi="Times New Roman" w:cs="Times New Roman"/>
          <w:sz w:val="24"/>
          <w:szCs w:val="24"/>
          <w:lang w:eastAsia="es-MX"/>
        </w:rPr>
        <w:t>del Estado Libre y Soberano de México, se somete a la consideración de esta Honorable Legislatura</w:t>
      </w:r>
      <w:r w:rsidR="006E3FD0" w:rsidRPr="00CD7AB1">
        <w:rPr>
          <w:rFonts w:ascii="Times New Roman" w:hAnsi="Times New Roman" w:cs="Times New Roman"/>
          <w:sz w:val="24"/>
          <w:szCs w:val="24"/>
          <w:lang w:eastAsia="es-MX"/>
        </w:rPr>
        <w:t>,</w:t>
      </w:r>
      <w:r w:rsidR="008A61D7" w:rsidRPr="00CD7AB1">
        <w:rPr>
          <w:rFonts w:ascii="Times New Roman" w:hAnsi="Times New Roman" w:cs="Times New Roman"/>
          <w:sz w:val="24"/>
          <w:szCs w:val="24"/>
          <w:lang w:eastAsia="es-MX"/>
        </w:rPr>
        <w:t xml:space="preserve"> por el digno conducto de ustedes, la </w:t>
      </w:r>
      <w:r w:rsidR="006E3FD0" w:rsidRPr="00CD7AB1">
        <w:rPr>
          <w:rFonts w:ascii="Times New Roman" w:hAnsi="Times New Roman" w:cs="Times New Roman"/>
          <w:sz w:val="24"/>
          <w:szCs w:val="24"/>
          <w:lang w:eastAsia="es-MX"/>
        </w:rPr>
        <w:t xml:space="preserve">Iniciativa </w:t>
      </w:r>
      <w:r w:rsidR="008A61D7" w:rsidRPr="00CD7AB1">
        <w:rPr>
          <w:rFonts w:ascii="Times New Roman" w:hAnsi="Times New Roman" w:cs="Times New Roman"/>
          <w:sz w:val="24"/>
          <w:szCs w:val="24"/>
          <w:lang w:eastAsia="es-MX"/>
        </w:rPr>
        <w:t xml:space="preserve">de </w:t>
      </w:r>
      <w:r w:rsidR="006E3FD0" w:rsidRPr="00CD7AB1">
        <w:rPr>
          <w:rFonts w:ascii="Times New Roman" w:hAnsi="Times New Roman" w:cs="Times New Roman"/>
          <w:sz w:val="24"/>
          <w:szCs w:val="24"/>
          <w:lang w:eastAsia="es-MX"/>
        </w:rPr>
        <w:t xml:space="preserve">Decreto </w:t>
      </w:r>
      <w:r w:rsidR="008A61D7" w:rsidRPr="00CD7AB1">
        <w:rPr>
          <w:rFonts w:ascii="Times New Roman" w:hAnsi="Times New Roman" w:cs="Times New Roman"/>
          <w:sz w:val="24"/>
          <w:szCs w:val="24"/>
          <w:lang w:eastAsia="es-MX"/>
        </w:rPr>
        <w:t xml:space="preserve">por </w:t>
      </w:r>
      <w:r w:rsidR="006E3FD0" w:rsidRPr="00CD7AB1">
        <w:rPr>
          <w:rFonts w:ascii="Times New Roman" w:hAnsi="Times New Roman" w:cs="Times New Roman"/>
          <w:sz w:val="24"/>
          <w:szCs w:val="24"/>
          <w:lang w:eastAsia="es-MX"/>
        </w:rPr>
        <w:t>el que se autoriza</w:t>
      </w:r>
      <w:r w:rsidR="008A61D7" w:rsidRPr="00CD7AB1">
        <w:rPr>
          <w:rFonts w:ascii="Times New Roman" w:hAnsi="Times New Roman" w:cs="Times New Roman"/>
          <w:sz w:val="24"/>
          <w:szCs w:val="24"/>
          <w:lang w:eastAsia="es-MX"/>
        </w:rPr>
        <w:t xml:space="preserve"> a</w:t>
      </w:r>
      <w:r w:rsidR="006E3FD0" w:rsidRPr="00CD7AB1">
        <w:rPr>
          <w:rFonts w:ascii="Times New Roman" w:hAnsi="Times New Roman" w:cs="Times New Roman"/>
          <w:sz w:val="24"/>
          <w:szCs w:val="24"/>
          <w:lang w:eastAsia="es-MX"/>
        </w:rPr>
        <w:t>l</w:t>
      </w:r>
      <w:r w:rsidR="008A61D7" w:rsidRPr="00CD7AB1">
        <w:rPr>
          <w:rFonts w:ascii="Times New Roman" w:hAnsi="Times New Roman" w:cs="Times New Roman"/>
          <w:sz w:val="24"/>
          <w:szCs w:val="24"/>
          <w:lang w:eastAsia="es-MX"/>
        </w:rPr>
        <w:t xml:space="preserve"> H. Ayuntamiento de Chalco</w:t>
      </w:r>
      <w:r w:rsidR="006E3FD0" w:rsidRPr="00CD7AB1">
        <w:rPr>
          <w:rFonts w:ascii="Times New Roman" w:hAnsi="Times New Roman" w:cs="Times New Roman"/>
          <w:sz w:val="24"/>
          <w:szCs w:val="24"/>
          <w:lang w:eastAsia="es-MX"/>
        </w:rPr>
        <w:t>,</w:t>
      </w:r>
      <w:r w:rsidR="008A61D7" w:rsidRPr="00CD7AB1">
        <w:rPr>
          <w:rFonts w:ascii="Times New Roman" w:hAnsi="Times New Roman" w:cs="Times New Roman"/>
          <w:sz w:val="24"/>
          <w:szCs w:val="24"/>
        </w:rPr>
        <w:t xml:space="preserve"> Estado de México</w:t>
      </w:r>
      <w:r w:rsidR="006E3FD0" w:rsidRPr="00CD7AB1">
        <w:rPr>
          <w:rFonts w:ascii="Times New Roman" w:hAnsi="Times New Roman" w:cs="Times New Roman"/>
          <w:sz w:val="24"/>
          <w:szCs w:val="24"/>
        </w:rPr>
        <w:t>,</w:t>
      </w:r>
      <w:r w:rsidR="008A61D7" w:rsidRPr="00CD7AB1">
        <w:rPr>
          <w:rFonts w:ascii="Times New Roman" w:hAnsi="Times New Roman" w:cs="Times New Roman"/>
          <w:sz w:val="24"/>
          <w:szCs w:val="24"/>
        </w:rPr>
        <w:t xml:space="preserve"> a concesionar el servicio público de disposición final y recolección de residuos sólidos en favor de l</w:t>
      </w:r>
      <w:r w:rsidR="006E3FD0" w:rsidRPr="00CD7AB1">
        <w:rPr>
          <w:rFonts w:ascii="Times New Roman" w:hAnsi="Times New Roman" w:cs="Times New Roman"/>
          <w:sz w:val="24"/>
          <w:szCs w:val="24"/>
        </w:rPr>
        <w:t>a iniciativa privada</w:t>
      </w:r>
      <w:r w:rsidR="009670B8" w:rsidRPr="00CD7AB1">
        <w:rPr>
          <w:rFonts w:ascii="Times New Roman" w:hAnsi="Times New Roman" w:cs="Times New Roman"/>
          <w:sz w:val="24"/>
          <w:szCs w:val="24"/>
        </w:rPr>
        <w:t>,</w:t>
      </w:r>
      <w:r w:rsidR="006E3FD0" w:rsidRPr="00CD7AB1">
        <w:rPr>
          <w:rFonts w:ascii="Times New Roman" w:hAnsi="Times New Roman" w:cs="Times New Roman"/>
          <w:sz w:val="24"/>
          <w:szCs w:val="24"/>
        </w:rPr>
        <w:t xml:space="preserve"> por un perí</w:t>
      </w:r>
      <w:r w:rsidR="008A61D7" w:rsidRPr="00CD7AB1">
        <w:rPr>
          <w:rFonts w:ascii="Times New Roman" w:hAnsi="Times New Roman" w:cs="Times New Roman"/>
          <w:sz w:val="24"/>
          <w:szCs w:val="24"/>
        </w:rPr>
        <w:t>odo de 20 años</w:t>
      </w:r>
      <w:r w:rsidR="00CF5482" w:rsidRPr="00CD7AB1">
        <w:rPr>
          <w:rFonts w:ascii="Times New Roman" w:hAnsi="Times New Roman" w:cs="Times New Roman"/>
          <w:sz w:val="24"/>
          <w:szCs w:val="24"/>
        </w:rPr>
        <w:t>,</w:t>
      </w:r>
      <w:r w:rsidR="008A61D7" w:rsidRPr="00CD7AB1">
        <w:rPr>
          <w:rFonts w:ascii="Times New Roman" w:hAnsi="Times New Roman" w:cs="Times New Roman"/>
          <w:sz w:val="24"/>
          <w:szCs w:val="24"/>
        </w:rPr>
        <w:t xml:space="preserve"> de conformidad a la siguiente</w:t>
      </w:r>
      <w:r w:rsidR="00BD4D50" w:rsidRPr="00CD7AB1">
        <w:rPr>
          <w:rFonts w:ascii="Times New Roman" w:hAnsi="Times New Roman" w:cs="Times New Roman"/>
          <w:sz w:val="24"/>
          <w:szCs w:val="24"/>
        </w:rPr>
        <w:t>:</w:t>
      </w:r>
    </w:p>
    <w:p w:rsidR="008A61D7" w:rsidRPr="00CD7AB1" w:rsidRDefault="008A61D7" w:rsidP="00611815">
      <w:pPr>
        <w:pStyle w:val="Sinespaciado"/>
        <w:ind w:firstLine="708"/>
        <w:jc w:val="center"/>
        <w:rPr>
          <w:rFonts w:ascii="Times New Roman" w:hAnsi="Times New Roman" w:cs="Times New Roman"/>
          <w:sz w:val="24"/>
          <w:szCs w:val="24"/>
          <w:lang w:eastAsia="es-MX"/>
        </w:rPr>
      </w:pPr>
      <w:r w:rsidRPr="00CD7AB1">
        <w:rPr>
          <w:rFonts w:ascii="Times New Roman" w:hAnsi="Times New Roman" w:cs="Times New Roman"/>
          <w:sz w:val="24"/>
          <w:szCs w:val="24"/>
        </w:rPr>
        <w:t>EXPOSICIÓN DE MOTIVOS</w:t>
      </w:r>
    </w:p>
    <w:p w:rsidR="009670B8" w:rsidRPr="00CD7AB1" w:rsidRDefault="008A61D7" w:rsidP="00611815">
      <w:pPr>
        <w:pStyle w:val="Sinespaciado"/>
        <w:ind w:firstLine="708"/>
        <w:jc w:val="both"/>
        <w:rPr>
          <w:rFonts w:ascii="Times New Roman" w:hAnsi="Times New Roman" w:cs="Times New Roman"/>
          <w:sz w:val="24"/>
          <w:szCs w:val="24"/>
        </w:rPr>
      </w:pPr>
      <w:r w:rsidRPr="00CD7AB1">
        <w:rPr>
          <w:rFonts w:ascii="Times New Roman" w:hAnsi="Times New Roman" w:cs="Times New Roman"/>
          <w:sz w:val="24"/>
          <w:szCs w:val="24"/>
        </w:rPr>
        <w:t xml:space="preserve">Se consideró que </w:t>
      </w:r>
      <w:r w:rsidR="008C734F" w:rsidRPr="00CD7AB1">
        <w:rPr>
          <w:rFonts w:ascii="Times New Roman" w:hAnsi="Times New Roman" w:cs="Times New Roman"/>
          <w:sz w:val="24"/>
          <w:szCs w:val="24"/>
        </w:rPr>
        <w:t xml:space="preserve">el </w:t>
      </w:r>
      <w:r w:rsidRPr="00CD7AB1">
        <w:rPr>
          <w:rFonts w:ascii="Times New Roman" w:hAnsi="Times New Roman" w:cs="Times New Roman"/>
          <w:sz w:val="24"/>
          <w:szCs w:val="24"/>
        </w:rPr>
        <w:t xml:space="preserve">H. Ayuntamiento </w:t>
      </w:r>
      <w:r w:rsidR="008C734F" w:rsidRPr="00CD7AB1">
        <w:rPr>
          <w:rFonts w:ascii="Times New Roman" w:hAnsi="Times New Roman" w:cs="Times New Roman"/>
          <w:sz w:val="24"/>
          <w:szCs w:val="24"/>
        </w:rPr>
        <w:t xml:space="preserve">de Chalco, </w:t>
      </w:r>
      <w:r w:rsidRPr="00CD7AB1">
        <w:rPr>
          <w:rFonts w:ascii="Times New Roman" w:hAnsi="Times New Roman" w:cs="Times New Roman"/>
          <w:sz w:val="24"/>
          <w:szCs w:val="24"/>
        </w:rPr>
        <w:t xml:space="preserve">Estado de México, al no tener </w:t>
      </w:r>
      <w:r w:rsidR="0003550B" w:rsidRPr="00CD7AB1">
        <w:rPr>
          <w:rFonts w:ascii="Times New Roman" w:hAnsi="Times New Roman" w:cs="Times New Roman"/>
          <w:sz w:val="24"/>
          <w:szCs w:val="24"/>
        </w:rPr>
        <w:t>la capacidad para prestar por sí</w:t>
      </w:r>
      <w:r w:rsidRPr="00CD7AB1">
        <w:rPr>
          <w:rFonts w:ascii="Times New Roman" w:hAnsi="Times New Roman" w:cs="Times New Roman"/>
          <w:sz w:val="24"/>
          <w:szCs w:val="24"/>
        </w:rPr>
        <w:t xml:space="preserve"> mismo dicho servicio</w:t>
      </w:r>
      <w:r w:rsidR="009670B8" w:rsidRPr="00CD7AB1">
        <w:rPr>
          <w:rFonts w:ascii="Times New Roman" w:hAnsi="Times New Roman" w:cs="Times New Roman"/>
          <w:sz w:val="24"/>
          <w:szCs w:val="24"/>
        </w:rPr>
        <w:t>,</w:t>
      </w:r>
      <w:r w:rsidRPr="00CD7AB1">
        <w:rPr>
          <w:rFonts w:ascii="Times New Roman" w:hAnsi="Times New Roman" w:cs="Times New Roman"/>
          <w:sz w:val="24"/>
          <w:szCs w:val="24"/>
        </w:rPr>
        <w:t xml:space="preserve"> en consecuencia en la sesión de cabildo en fecha 19 de diciembre del 2019, se aprobó concesionar el servicio público de disposición final y recolección d</w:t>
      </w:r>
      <w:r w:rsidR="009670B8" w:rsidRPr="00CD7AB1">
        <w:rPr>
          <w:rFonts w:ascii="Times New Roman" w:hAnsi="Times New Roman" w:cs="Times New Roman"/>
          <w:sz w:val="24"/>
          <w:szCs w:val="24"/>
        </w:rPr>
        <w:t xml:space="preserve">e residuos sólidos en favor de </w:t>
      </w:r>
      <w:r w:rsidRPr="00CD7AB1">
        <w:rPr>
          <w:rFonts w:ascii="Times New Roman" w:hAnsi="Times New Roman" w:cs="Times New Roman"/>
          <w:sz w:val="24"/>
          <w:szCs w:val="24"/>
        </w:rPr>
        <w:t>l</w:t>
      </w:r>
      <w:r w:rsidR="009670B8" w:rsidRPr="00CD7AB1">
        <w:rPr>
          <w:rFonts w:ascii="Times New Roman" w:hAnsi="Times New Roman" w:cs="Times New Roman"/>
          <w:sz w:val="24"/>
          <w:szCs w:val="24"/>
        </w:rPr>
        <w:t>a iniciativa privada</w:t>
      </w:r>
      <w:r w:rsidR="00476256" w:rsidRPr="00CD7AB1">
        <w:rPr>
          <w:rFonts w:ascii="Times New Roman" w:hAnsi="Times New Roman" w:cs="Times New Roman"/>
          <w:sz w:val="24"/>
          <w:szCs w:val="24"/>
        </w:rPr>
        <w:t>,</w:t>
      </w:r>
      <w:r w:rsidR="009670B8" w:rsidRPr="00CD7AB1">
        <w:rPr>
          <w:rFonts w:ascii="Times New Roman" w:hAnsi="Times New Roman" w:cs="Times New Roman"/>
          <w:sz w:val="24"/>
          <w:szCs w:val="24"/>
        </w:rPr>
        <w:t xml:space="preserve"> por un perí</w:t>
      </w:r>
      <w:r w:rsidRPr="00CD7AB1">
        <w:rPr>
          <w:rFonts w:ascii="Times New Roman" w:hAnsi="Times New Roman" w:cs="Times New Roman"/>
          <w:sz w:val="24"/>
          <w:szCs w:val="24"/>
        </w:rPr>
        <w:t>odo de 20 años, en este orden del ideas el H</w:t>
      </w:r>
      <w:r w:rsidR="009A715C" w:rsidRPr="00CD7AB1">
        <w:rPr>
          <w:rFonts w:ascii="Times New Roman" w:hAnsi="Times New Roman" w:cs="Times New Roman"/>
          <w:sz w:val="24"/>
          <w:szCs w:val="24"/>
        </w:rPr>
        <w:t>.</w:t>
      </w:r>
      <w:r w:rsidRPr="00CD7AB1">
        <w:rPr>
          <w:rFonts w:ascii="Times New Roman" w:hAnsi="Times New Roman" w:cs="Times New Roman"/>
          <w:sz w:val="24"/>
          <w:szCs w:val="24"/>
        </w:rPr>
        <w:t xml:space="preserve"> Ayuntamiento de Chalco</w:t>
      </w:r>
      <w:r w:rsidR="009A715C" w:rsidRPr="00CD7AB1">
        <w:rPr>
          <w:rFonts w:ascii="Times New Roman" w:hAnsi="Times New Roman" w:cs="Times New Roman"/>
          <w:sz w:val="24"/>
          <w:szCs w:val="24"/>
        </w:rPr>
        <w:t>,</w:t>
      </w:r>
      <w:r w:rsidRPr="00CD7AB1">
        <w:rPr>
          <w:rFonts w:ascii="Times New Roman" w:hAnsi="Times New Roman" w:cs="Times New Roman"/>
          <w:sz w:val="24"/>
          <w:szCs w:val="24"/>
        </w:rPr>
        <w:t xml:space="preserve"> Estado de México</w:t>
      </w:r>
      <w:r w:rsidR="009A715C" w:rsidRPr="00CD7AB1">
        <w:rPr>
          <w:rFonts w:ascii="Times New Roman" w:hAnsi="Times New Roman" w:cs="Times New Roman"/>
          <w:sz w:val="24"/>
          <w:szCs w:val="24"/>
        </w:rPr>
        <w:t>,</w:t>
      </w:r>
      <w:r w:rsidRPr="00CD7AB1">
        <w:rPr>
          <w:rFonts w:ascii="Times New Roman" w:hAnsi="Times New Roman" w:cs="Times New Roman"/>
          <w:sz w:val="24"/>
          <w:szCs w:val="24"/>
        </w:rPr>
        <w:t xml:space="preserve"> a través de su Presidente Municipal Constitucional, se dirigió al Ejecutivo del Estado de México</w:t>
      </w:r>
      <w:r w:rsidR="00220A4A" w:rsidRPr="00CD7AB1">
        <w:rPr>
          <w:rFonts w:ascii="Times New Roman" w:hAnsi="Times New Roman" w:cs="Times New Roman"/>
          <w:sz w:val="24"/>
          <w:szCs w:val="24"/>
        </w:rPr>
        <w:t>,</w:t>
      </w:r>
      <w:r w:rsidRPr="00CD7AB1">
        <w:rPr>
          <w:rFonts w:ascii="Times New Roman" w:hAnsi="Times New Roman" w:cs="Times New Roman"/>
          <w:sz w:val="24"/>
          <w:szCs w:val="24"/>
        </w:rPr>
        <w:t xml:space="preserve"> a mi cargo</w:t>
      </w:r>
      <w:r w:rsidR="009670B8" w:rsidRPr="00CD7AB1">
        <w:rPr>
          <w:rFonts w:ascii="Times New Roman" w:hAnsi="Times New Roman" w:cs="Times New Roman"/>
          <w:sz w:val="24"/>
          <w:szCs w:val="24"/>
        </w:rPr>
        <w:t>,</w:t>
      </w:r>
      <w:r w:rsidRPr="00CD7AB1">
        <w:rPr>
          <w:rFonts w:ascii="Times New Roman" w:hAnsi="Times New Roman" w:cs="Times New Roman"/>
          <w:sz w:val="24"/>
          <w:szCs w:val="24"/>
        </w:rPr>
        <w:t xml:space="preserve"> para </w:t>
      </w:r>
      <w:r w:rsidR="009A715C" w:rsidRPr="00CD7AB1">
        <w:rPr>
          <w:rFonts w:ascii="Times New Roman" w:hAnsi="Times New Roman" w:cs="Times New Roman"/>
          <w:sz w:val="24"/>
          <w:szCs w:val="24"/>
        </w:rPr>
        <w:t>ser</w:t>
      </w:r>
      <w:r w:rsidRPr="00CD7AB1">
        <w:rPr>
          <w:rFonts w:ascii="Times New Roman" w:hAnsi="Times New Roman" w:cs="Times New Roman"/>
          <w:sz w:val="24"/>
          <w:szCs w:val="24"/>
        </w:rPr>
        <w:t xml:space="preserve"> el conducto ante esta Honorable Legislatura</w:t>
      </w:r>
      <w:r w:rsidR="009A715C" w:rsidRPr="00CD7AB1">
        <w:rPr>
          <w:rFonts w:ascii="Times New Roman" w:hAnsi="Times New Roman" w:cs="Times New Roman"/>
          <w:sz w:val="24"/>
          <w:szCs w:val="24"/>
        </w:rPr>
        <w:t>,</w:t>
      </w:r>
      <w:r w:rsidRPr="00CD7AB1">
        <w:rPr>
          <w:rFonts w:ascii="Times New Roman" w:hAnsi="Times New Roman" w:cs="Times New Roman"/>
          <w:sz w:val="24"/>
          <w:szCs w:val="24"/>
        </w:rPr>
        <w:t xml:space="preserve"> a efecto de presentar la iniciativa de decreto respectiva</w:t>
      </w:r>
      <w:r w:rsidR="009670B8" w:rsidRPr="00CD7AB1">
        <w:rPr>
          <w:rFonts w:ascii="Times New Roman" w:hAnsi="Times New Roman" w:cs="Times New Roman"/>
          <w:sz w:val="24"/>
          <w:szCs w:val="24"/>
        </w:rPr>
        <w:t>.</w:t>
      </w:r>
    </w:p>
    <w:p w:rsidR="008A61D7" w:rsidRPr="00CD7AB1" w:rsidRDefault="009670B8" w:rsidP="00611815">
      <w:pPr>
        <w:pStyle w:val="Sinespaciado"/>
        <w:ind w:firstLine="708"/>
        <w:jc w:val="both"/>
        <w:rPr>
          <w:rFonts w:ascii="Times New Roman" w:hAnsi="Times New Roman" w:cs="Times New Roman"/>
          <w:sz w:val="24"/>
          <w:szCs w:val="24"/>
        </w:rPr>
      </w:pPr>
      <w:r w:rsidRPr="00CD7AB1">
        <w:rPr>
          <w:rFonts w:ascii="Times New Roman" w:hAnsi="Times New Roman" w:cs="Times New Roman"/>
          <w:sz w:val="24"/>
          <w:szCs w:val="24"/>
        </w:rPr>
        <w:t xml:space="preserve">En </w:t>
      </w:r>
      <w:r w:rsidR="008A61D7" w:rsidRPr="00CD7AB1">
        <w:rPr>
          <w:rFonts w:ascii="Times New Roman" w:hAnsi="Times New Roman" w:cs="Times New Roman"/>
          <w:sz w:val="24"/>
          <w:szCs w:val="24"/>
        </w:rPr>
        <w:t>mérito de las consideraciones planteadas</w:t>
      </w:r>
      <w:r w:rsidR="00415490" w:rsidRPr="00CD7AB1">
        <w:rPr>
          <w:rFonts w:ascii="Times New Roman" w:hAnsi="Times New Roman" w:cs="Times New Roman"/>
          <w:sz w:val="24"/>
          <w:szCs w:val="24"/>
        </w:rPr>
        <w:t>,</w:t>
      </w:r>
      <w:r w:rsidR="008A61D7" w:rsidRPr="00CD7AB1">
        <w:rPr>
          <w:rFonts w:ascii="Times New Roman" w:hAnsi="Times New Roman" w:cs="Times New Roman"/>
          <w:sz w:val="24"/>
          <w:szCs w:val="24"/>
        </w:rPr>
        <w:t xml:space="preserve"> someto a la </w:t>
      </w:r>
      <w:r w:rsidR="00476256" w:rsidRPr="00CD7AB1">
        <w:rPr>
          <w:rFonts w:ascii="Times New Roman" w:hAnsi="Times New Roman" w:cs="Times New Roman"/>
          <w:sz w:val="24"/>
          <w:szCs w:val="24"/>
        </w:rPr>
        <w:t xml:space="preserve">consideración de este Honorable </w:t>
      </w:r>
      <w:r w:rsidR="008A61D7" w:rsidRPr="00CD7AB1">
        <w:rPr>
          <w:rFonts w:ascii="Times New Roman" w:hAnsi="Times New Roman" w:cs="Times New Roman"/>
          <w:sz w:val="24"/>
          <w:szCs w:val="24"/>
        </w:rPr>
        <w:t xml:space="preserve">Legislatura, la siguiente iniciativa con </w:t>
      </w:r>
      <w:r w:rsidR="008B48B8" w:rsidRPr="00CD7AB1">
        <w:rPr>
          <w:rFonts w:ascii="Times New Roman" w:hAnsi="Times New Roman" w:cs="Times New Roman"/>
          <w:sz w:val="24"/>
          <w:szCs w:val="24"/>
        </w:rPr>
        <w:t xml:space="preserve">Proyecto </w:t>
      </w:r>
      <w:r w:rsidR="008A61D7" w:rsidRPr="00CD7AB1">
        <w:rPr>
          <w:rFonts w:ascii="Times New Roman" w:hAnsi="Times New Roman" w:cs="Times New Roman"/>
          <w:sz w:val="24"/>
          <w:szCs w:val="24"/>
        </w:rPr>
        <w:t xml:space="preserve">de </w:t>
      </w:r>
      <w:r w:rsidR="008B48B8" w:rsidRPr="00CD7AB1">
        <w:rPr>
          <w:rFonts w:ascii="Times New Roman" w:hAnsi="Times New Roman" w:cs="Times New Roman"/>
          <w:sz w:val="24"/>
          <w:szCs w:val="24"/>
        </w:rPr>
        <w:t xml:space="preserve">Decreto </w:t>
      </w:r>
      <w:r w:rsidR="00730161" w:rsidRPr="00CD7AB1">
        <w:rPr>
          <w:rFonts w:ascii="Times New Roman" w:hAnsi="Times New Roman" w:cs="Times New Roman"/>
          <w:sz w:val="24"/>
          <w:szCs w:val="24"/>
        </w:rPr>
        <w:t>por la que se autoriza a</w:t>
      </w:r>
      <w:r w:rsidR="008A61D7" w:rsidRPr="00CD7AB1">
        <w:rPr>
          <w:rFonts w:ascii="Times New Roman" w:hAnsi="Times New Roman" w:cs="Times New Roman"/>
          <w:sz w:val="24"/>
          <w:szCs w:val="24"/>
        </w:rPr>
        <w:t>l H. Ayuntamiento de Chalco</w:t>
      </w:r>
      <w:r w:rsidR="00235BEB" w:rsidRPr="00CD7AB1">
        <w:rPr>
          <w:rFonts w:ascii="Times New Roman" w:hAnsi="Times New Roman" w:cs="Times New Roman"/>
          <w:sz w:val="24"/>
          <w:szCs w:val="24"/>
        </w:rPr>
        <w:t>,</w:t>
      </w:r>
      <w:r w:rsidR="008A61D7" w:rsidRPr="00CD7AB1">
        <w:rPr>
          <w:rFonts w:ascii="Times New Roman" w:hAnsi="Times New Roman" w:cs="Times New Roman"/>
          <w:sz w:val="24"/>
          <w:szCs w:val="24"/>
        </w:rPr>
        <w:t xml:space="preserve"> México</w:t>
      </w:r>
      <w:r w:rsidR="00A75721" w:rsidRPr="00CD7AB1">
        <w:rPr>
          <w:rFonts w:ascii="Times New Roman" w:hAnsi="Times New Roman" w:cs="Times New Roman"/>
          <w:sz w:val="24"/>
          <w:szCs w:val="24"/>
        </w:rPr>
        <w:t>,</w:t>
      </w:r>
      <w:r w:rsidR="008A61D7" w:rsidRPr="00CD7AB1">
        <w:rPr>
          <w:rFonts w:ascii="Times New Roman" w:hAnsi="Times New Roman" w:cs="Times New Roman"/>
          <w:sz w:val="24"/>
          <w:szCs w:val="24"/>
        </w:rPr>
        <w:t xml:space="preserve"> a concesionar el servicio público de disposición final de recolección de residuos sólidos en favor de l</w:t>
      </w:r>
      <w:r w:rsidR="00C00E12" w:rsidRPr="00CD7AB1">
        <w:rPr>
          <w:rFonts w:ascii="Times New Roman" w:hAnsi="Times New Roman" w:cs="Times New Roman"/>
          <w:sz w:val="24"/>
          <w:szCs w:val="24"/>
        </w:rPr>
        <w:t>a iniciativa privada por un perí</w:t>
      </w:r>
      <w:r w:rsidR="008A61D7" w:rsidRPr="00CD7AB1">
        <w:rPr>
          <w:rFonts w:ascii="Times New Roman" w:hAnsi="Times New Roman" w:cs="Times New Roman"/>
          <w:sz w:val="24"/>
          <w:szCs w:val="24"/>
        </w:rPr>
        <w:t>odo de 20 años.</w:t>
      </w:r>
    </w:p>
    <w:p w:rsidR="008A61D7" w:rsidRPr="00CD7AB1" w:rsidRDefault="00476256" w:rsidP="00686DD5">
      <w:pPr>
        <w:pStyle w:val="Sinespaciado"/>
        <w:jc w:val="center"/>
        <w:rPr>
          <w:rFonts w:ascii="Times New Roman" w:hAnsi="Times New Roman" w:cs="Times New Roman"/>
          <w:sz w:val="24"/>
          <w:szCs w:val="24"/>
        </w:rPr>
      </w:pPr>
      <w:r w:rsidRPr="00CD7AB1">
        <w:rPr>
          <w:rFonts w:ascii="Times New Roman" w:hAnsi="Times New Roman" w:cs="Times New Roman"/>
          <w:sz w:val="24"/>
          <w:szCs w:val="24"/>
        </w:rPr>
        <w:lastRenderedPageBreak/>
        <w:t>DECRETO</w:t>
      </w:r>
    </w:p>
    <w:p w:rsidR="00235BEB" w:rsidRPr="00CD7AB1" w:rsidRDefault="00476256" w:rsidP="00611815">
      <w:pPr>
        <w:pStyle w:val="Sinespaciado"/>
        <w:ind w:firstLine="708"/>
        <w:jc w:val="both"/>
        <w:rPr>
          <w:rFonts w:ascii="Times New Roman" w:hAnsi="Times New Roman" w:cs="Times New Roman"/>
          <w:sz w:val="24"/>
          <w:szCs w:val="24"/>
        </w:rPr>
      </w:pPr>
      <w:r w:rsidRPr="00CD7AB1">
        <w:rPr>
          <w:rFonts w:ascii="Times New Roman" w:hAnsi="Times New Roman" w:cs="Times New Roman"/>
          <w:sz w:val="24"/>
          <w:szCs w:val="24"/>
        </w:rPr>
        <w:t>ARTÍCULO PRIMERO</w:t>
      </w:r>
      <w:r w:rsidR="00235BEB" w:rsidRPr="00CD7AB1">
        <w:rPr>
          <w:rFonts w:ascii="Times New Roman" w:hAnsi="Times New Roman" w:cs="Times New Roman"/>
          <w:sz w:val="24"/>
          <w:szCs w:val="24"/>
        </w:rPr>
        <w:t>.</w:t>
      </w:r>
      <w:r w:rsidR="008A61D7" w:rsidRPr="00CD7AB1">
        <w:rPr>
          <w:rFonts w:ascii="Times New Roman" w:hAnsi="Times New Roman" w:cs="Times New Roman"/>
          <w:sz w:val="24"/>
          <w:szCs w:val="24"/>
        </w:rPr>
        <w:t xml:space="preserve"> </w:t>
      </w:r>
      <w:r w:rsidR="00235BEB" w:rsidRPr="00CD7AB1">
        <w:rPr>
          <w:rFonts w:ascii="Times New Roman" w:hAnsi="Times New Roman" w:cs="Times New Roman"/>
          <w:sz w:val="24"/>
          <w:szCs w:val="24"/>
        </w:rPr>
        <w:t>S</w:t>
      </w:r>
      <w:r w:rsidR="008A61D7" w:rsidRPr="00CD7AB1">
        <w:rPr>
          <w:rFonts w:ascii="Times New Roman" w:hAnsi="Times New Roman" w:cs="Times New Roman"/>
          <w:sz w:val="24"/>
          <w:szCs w:val="24"/>
        </w:rPr>
        <w:t>e autoriza H. Ayuntamiento de Chalco</w:t>
      </w:r>
      <w:r w:rsidRPr="00CD7AB1">
        <w:rPr>
          <w:rFonts w:ascii="Times New Roman" w:hAnsi="Times New Roman" w:cs="Times New Roman"/>
          <w:sz w:val="24"/>
          <w:szCs w:val="24"/>
        </w:rPr>
        <w:t>,</w:t>
      </w:r>
      <w:r w:rsidR="008A61D7" w:rsidRPr="00CD7AB1">
        <w:rPr>
          <w:rFonts w:ascii="Times New Roman" w:hAnsi="Times New Roman" w:cs="Times New Roman"/>
          <w:sz w:val="24"/>
          <w:szCs w:val="24"/>
        </w:rPr>
        <w:t xml:space="preserve"> Estado de México</w:t>
      </w:r>
      <w:r w:rsidRPr="00CD7AB1">
        <w:rPr>
          <w:rFonts w:ascii="Times New Roman" w:hAnsi="Times New Roman" w:cs="Times New Roman"/>
          <w:sz w:val="24"/>
          <w:szCs w:val="24"/>
        </w:rPr>
        <w:t>,</w:t>
      </w:r>
      <w:r w:rsidR="008A61D7" w:rsidRPr="00CD7AB1">
        <w:rPr>
          <w:rFonts w:ascii="Times New Roman" w:hAnsi="Times New Roman" w:cs="Times New Roman"/>
          <w:sz w:val="24"/>
          <w:szCs w:val="24"/>
        </w:rPr>
        <w:t xml:space="preserve"> a concesionar el servicio público de disposición final y recolección de residuos sólidos en favor de la iniciativa privada</w:t>
      </w:r>
      <w:r w:rsidR="00730161" w:rsidRPr="00CD7AB1">
        <w:rPr>
          <w:rFonts w:ascii="Times New Roman" w:hAnsi="Times New Roman" w:cs="Times New Roman"/>
          <w:sz w:val="24"/>
          <w:szCs w:val="24"/>
        </w:rPr>
        <w:t>,</w:t>
      </w:r>
      <w:r w:rsidR="008A61D7" w:rsidRPr="00CD7AB1">
        <w:rPr>
          <w:rFonts w:ascii="Times New Roman" w:hAnsi="Times New Roman" w:cs="Times New Roman"/>
          <w:sz w:val="24"/>
          <w:szCs w:val="24"/>
        </w:rPr>
        <w:t xml:space="preserve"> que cumpla las normas que sobre materia d</w:t>
      </w:r>
      <w:r w:rsidR="00C00E12" w:rsidRPr="00CD7AB1">
        <w:rPr>
          <w:rFonts w:ascii="Times New Roman" w:hAnsi="Times New Roman" w:cs="Times New Roman"/>
          <w:sz w:val="24"/>
          <w:szCs w:val="24"/>
        </w:rPr>
        <w:t>etermina</w:t>
      </w:r>
      <w:r w:rsidR="008A61D7" w:rsidRPr="00CD7AB1">
        <w:rPr>
          <w:rFonts w:ascii="Times New Roman" w:hAnsi="Times New Roman" w:cs="Times New Roman"/>
          <w:sz w:val="24"/>
          <w:szCs w:val="24"/>
        </w:rPr>
        <w:t xml:space="preserve"> la Ley Orgánica de Municipal del Estado de México, el </w:t>
      </w:r>
      <w:r w:rsidR="00B5559F" w:rsidRPr="00CD7AB1">
        <w:rPr>
          <w:rFonts w:ascii="Times New Roman" w:hAnsi="Times New Roman" w:cs="Times New Roman"/>
          <w:sz w:val="24"/>
          <w:szCs w:val="24"/>
        </w:rPr>
        <w:t xml:space="preserve">Código </w:t>
      </w:r>
      <w:r w:rsidR="008A61D7" w:rsidRPr="00CD7AB1">
        <w:rPr>
          <w:rFonts w:ascii="Times New Roman" w:hAnsi="Times New Roman" w:cs="Times New Roman"/>
          <w:sz w:val="24"/>
          <w:szCs w:val="24"/>
        </w:rPr>
        <w:t xml:space="preserve">para la </w:t>
      </w:r>
      <w:r w:rsidR="00B5559F" w:rsidRPr="00CD7AB1">
        <w:rPr>
          <w:rFonts w:ascii="Times New Roman" w:hAnsi="Times New Roman" w:cs="Times New Roman"/>
          <w:sz w:val="24"/>
          <w:szCs w:val="24"/>
        </w:rPr>
        <w:t xml:space="preserve">Biodiversidad </w:t>
      </w:r>
      <w:r w:rsidR="008A61D7" w:rsidRPr="00CD7AB1">
        <w:rPr>
          <w:rFonts w:ascii="Times New Roman" w:hAnsi="Times New Roman" w:cs="Times New Roman"/>
          <w:sz w:val="24"/>
          <w:szCs w:val="24"/>
        </w:rPr>
        <w:t>del Estado de México y demás disposiciones legales</w:t>
      </w:r>
      <w:r w:rsidR="00235BEB" w:rsidRPr="00CD7AB1">
        <w:rPr>
          <w:rFonts w:ascii="Times New Roman" w:hAnsi="Times New Roman" w:cs="Times New Roman"/>
          <w:sz w:val="24"/>
          <w:szCs w:val="24"/>
        </w:rPr>
        <w:t>.</w:t>
      </w:r>
    </w:p>
    <w:p w:rsidR="00235BEB" w:rsidRPr="00CD7AB1" w:rsidRDefault="00730161" w:rsidP="00611815">
      <w:pPr>
        <w:pStyle w:val="Sinespaciado"/>
        <w:ind w:firstLine="708"/>
        <w:jc w:val="both"/>
        <w:rPr>
          <w:rFonts w:ascii="Times New Roman" w:hAnsi="Times New Roman" w:cs="Times New Roman"/>
          <w:sz w:val="24"/>
          <w:szCs w:val="24"/>
        </w:rPr>
      </w:pPr>
      <w:r w:rsidRPr="00CD7AB1">
        <w:rPr>
          <w:rFonts w:ascii="Times New Roman" w:hAnsi="Times New Roman" w:cs="Times New Roman"/>
          <w:sz w:val="24"/>
          <w:szCs w:val="24"/>
        </w:rPr>
        <w:t>ARTÍCULO SEGUNDO</w:t>
      </w:r>
      <w:r w:rsidR="00235BEB" w:rsidRPr="00CD7AB1">
        <w:rPr>
          <w:rFonts w:ascii="Times New Roman" w:hAnsi="Times New Roman" w:cs="Times New Roman"/>
          <w:sz w:val="24"/>
          <w:szCs w:val="24"/>
        </w:rPr>
        <w:t>. L</w:t>
      </w:r>
      <w:r w:rsidR="008A61D7" w:rsidRPr="00CD7AB1">
        <w:rPr>
          <w:rFonts w:ascii="Times New Roman" w:hAnsi="Times New Roman" w:cs="Times New Roman"/>
          <w:sz w:val="24"/>
          <w:szCs w:val="24"/>
        </w:rPr>
        <w:t>a concesión será por un plazo de 20 años</w:t>
      </w:r>
      <w:r w:rsidRPr="00CD7AB1">
        <w:rPr>
          <w:rFonts w:ascii="Times New Roman" w:hAnsi="Times New Roman" w:cs="Times New Roman"/>
          <w:sz w:val="24"/>
          <w:szCs w:val="24"/>
        </w:rPr>
        <w:t>,</w:t>
      </w:r>
      <w:r w:rsidR="008A61D7" w:rsidRPr="00CD7AB1">
        <w:rPr>
          <w:rFonts w:ascii="Times New Roman" w:hAnsi="Times New Roman" w:cs="Times New Roman"/>
          <w:sz w:val="24"/>
          <w:szCs w:val="24"/>
        </w:rPr>
        <w:t xml:space="preserve"> siempre</w:t>
      </w:r>
      <w:r w:rsidRPr="00CD7AB1">
        <w:rPr>
          <w:rFonts w:ascii="Times New Roman" w:hAnsi="Times New Roman" w:cs="Times New Roman"/>
          <w:sz w:val="24"/>
          <w:szCs w:val="24"/>
        </w:rPr>
        <w:t xml:space="preserve"> y cuando se cumplan las condicio</w:t>
      </w:r>
      <w:r w:rsidR="008A61D7" w:rsidRPr="00CD7AB1">
        <w:rPr>
          <w:rFonts w:ascii="Times New Roman" w:hAnsi="Times New Roman" w:cs="Times New Roman"/>
          <w:sz w:val="24"/>
          <w:szCs w:val="24"/>
        </w:rPr>
        <w:t>nes que fije la autoridad municipal e</w:t>
      </w:r>
      <w:r w:rsidR="00C00E12" w:rsidRPr="00CD7AB1">
        <w:rPr>
          <w:rFonts w:ascii="Times New Roman" w:hAnsi="Times New Roman" w:cs="Times New Roman"/>
          <w:sz w:val="24"/>
          <w:szCs w:val="24"/>
        </w:rPr>
        <w:t>n el contrato de concesión y demás</w:t>
      </w:r>
      <w:r w:rsidR="008A61D7" w:rsidRPr="00CD7AB1">
        <w:rPr>
          <w:rFonts w:ascii="Times New Roman" w:hAnsi="Times New Roman" w:cs="Times New Roman"/>
          <w:sz w:val="24"/>
          <w:szCs w:val="24"/>
        </w:rPr>
        <w:t xml:space="preserve"> documentos</w:t>
      </w:r>
      <w:r w:rsidR="00235BEB" w:rsidRPr="00CD7AB1">
        <w:rPr>
          <w:rFonts w:ascii="Times New Roman" w:hAnsi="Times New Roman" w:cs="Times New Roman"/>
          <w:sz w:val="24"/>
          <w:szCs w:val="24"/>
        </w:rPr>
        <w:t>.</w:t>
      </w:r>
    </w:p>
    <w:p w:rsidR="008A61D7" w:rsidRPr="00CD7AB1" w:rsidRDefault="00A75721" w:rsidP="00611815">
      <w:pPr>
        <w:pStyle w:val="Sinespaciado"/>
        <w:ind w:firstLine="708"/>
        <w:jc w:val="both"/>
        <w:rPr>
          <w:rFonts w:ascii="Times New Roman" w:hAnsi="Times New Roman" w:cs="Times New Roman"/>
          <w:sz w:val="24"/>
          <w:szCs w:val="24"/>
        </w:rPr>
      </w:pPr>
      <w:r w:rsidRPr="00CD7AB1">
        <w:rPr>
          <w:rFonts w:ascii="Times New Roman" w:hAnsi="Times New Roman" w:cs="Times New Roman"/>
          <w:sz w:val="24"/>
          <w:szCs w:val="24"/>
        </w:rPr>
        <w:t>ARTÍCULO TERCERO</w:t>
      </w:r>
      <w:r w:rsidR="00235BEB" w:rsidRPr="00CD7AB1">
        <w:rPr>
          <w:rFonts w:ascii="Times New Roman" w:hAnsi="Times New Roman" w:cs="Times New Roman"/>
          <w:sz w:val="24"/>
          <w:szCs w:val="24"/>
        </w:rPr>
        <w:t xml:space="preserve">. El </w:t>
      </w:r>
      <w:r w:rsidR="008A61D7" w:rsidRPr="00CD7AB1">
        <w:rPr>
          <w:rFonts w:ascii="Times New Roman" w:hAnsi="Times New Roman" w:cs="Times New Roman"/>
          <w:sz w:val="24"/>
          <w:szCs w:val="24"/>
        </w:rPr>
        <w:t xml:space="preserve">ayuntamiento </w:t>
      </w:r>
      <w:r w:rsidR="00235BEB" w:rsidRPr="00CD7AB1">
        <w:rPr>
          <w:rFonts w:ascii="Times New Roman" w:hAnsi="Times New Roman" w:cs="Times New Roman"/>
          <w:sz w:val="24"/>
          <w:szCs w:val="24"/>
        </w:rPr>
        <w:t>deberá</w:t>
      </w:r>
      <w:r w:rsidR="008A61D7" w:rsidRPr="00CD7AB1">
        <w:rPr>
          <w:rFonts w:ascii="Times New Roman" w:hAnsi="Times New Roman" w:cs="Times New Roman"/>
          <w:sz w:val="24"/>
          <w:szCs w:val="24"/>
        </w:rPr>
        <w:t xml:space="preserve"> de informar a las comisiones que al efecto determine la </w:t>
      </w:r>
      <w:r w:rsidR="001E19CA" w:rsidRPr="00CD7AB1">
        <w:rPr>
          <w:rFonts w:ascii="Times New Roman" w:hAnsi="Times New Roman" w:cs="Times New Roman"/>
          <w:sz w:val="24"/>
          <w:szCs w:val="24"/>
        </w:rPr>
        <w:t xml:space="preserve">Legislatura </w:t>
      </w:r>
      <w:r w:rsidR="008A61D7" w:rsidRPr="00CD7AB1">
        <w:rPr>
          <w:rFonts w:ascii="Times New Roman" w:hAnsi="Times New Roman" w:cs="Times New Roman"/>
          <w:sz w:val="24"/>
          <w:szCs w:val="24"/>
        </w:rPr>
        <w:t>del Estado de México, sobre el desarrollo del proceso de la licitación pública.</w:t>
      </w:r>
    </w:p>
    <w:p w:rsidR="008A61D7" w:rsidRPr="00CD7AB1" w:rsidRDefault="008A61D7" w:rsidP="00611815">
      <w:pPr>
        <w:pStyle w:val="Sinespaciado"/>
        <w:ind w:firstLine="708"/>
        <w:jc w:val="center"/>
        <w:rPr>
          <w:rFonts w:ascii="Times New Roman" w:hAnsi="Times New Roman" w:cs="Times New Roman"/>
          <w:sz w:val="24"/>
          <w:szCs w:val="24"/>
        </w:rPr>
      </w:pPr>
      <w:r w:rsidRPr="00CD7AB1">
        <w:rPr>
          <w:rFonts w:ascii="Times New Roman" w:hAnsi="Times New Roman" w:cs="Times New Roman"/>
          <w:sz w:val="24"/>
          <w:szCs w:val="24"/>
        </w:rPr>
        <w:t>TRANSITORIO</w:t>
      </w:r>
    </w:p>
    <w:p w:rsidR="001E19CA" w:rsidRPr="00CD7AB1" w:rsidRDefault="001E19CA" w:rsidP="00611815">
      <w:pPr>
        <w:pStyle w:val="Sinespaciado"/>
        <w:ind w:firstLine="708"/>
        <w:jc w:val="both"/>
        <w:rPr>
          <w:rFonts w:ascii="Times New Roman" w:hAnsi="Times New Roman" w:cs="Times New Roman"/>
          <w:sz w:val="24"/>
          <w:szCs w:val="24"/>
        </w:rPr>
      </w:pPr>
      <w:r w:rsidRPr="00CD7AB1">
        <w:rPr>
          <w:rFonts w:ascii="Times New Roman" w:hAnsi="Times New Roman" w:cs="Times New Roman"/>
          <w:sz w:val="24"/>
          <w:szCs w:val="24"/>
        </w:rPr>
        <w:t>ÚNICO</w:t>
      </w:r>
      <w:r w:rsidR="008B48B8" w:rsidRPr="00CD7AB1">
        <w:rPr>
          <w:rFonts w:ascii="Times New Roman" w:hAnsi="Times New Roman" w:cs="Times New Roman"/>
          <w:sz w:val="24"/>
          <w:szCs w:val="24"/>
        </w:rPr>
        <w:t>.</w:t>
      </w:r>
      <w:r w:rsidRPr="00CD7AB1">
        <w:rPr>
          <w:rFonts w:ascii="Times New Roman" w:hAnsi="Times New Roman" w:cs="Times New Roman"/>
          <w:sz w:val="24"/>
          <w:szCs w:val="24"/>
        </w:rPr>
        <w:t xml:space="preserve"> </w:t>
      </w:r>
      <w:r w:rsidR="008B48B8" w:rsidRPr="00CD7AB1">
        <w:rPr>
          <w:rFonts w:ascii="Times New Roman" w:hAnsi="Times New Roman" w:cs="Times New Roman"/>
          <w:sz w:val="24"/>
          <w:szCs w:val="24"/>
        </w:rPr>
        <w:t xml:space="preserve">El </w:t>
      </w:r>
      <w:r w:rsidR="008A61D7" w:rsidRPr="00CD7AB1">
        <w:rPr>
          <w:rFonts w:ascii="Times New Roman" w:hAnsi="Times New Roman" w:cs="Times New Roman"/>
          <w:sz w:val="24"/>
          <w:szCs w:val="24"/>
        </w:rPr>
        <w:t>presente decreto entrar</w:t>
      </w:r>
      <w:r w:rsidR="00B5559F" w:rsidRPr="00CD7AB1">
        <w:rPr>
          <w:rFonts w:ascii="Times New Roman" w:hAnsi="Times New Roman" w:cs="Times New Roman"/>
          <w:sz w:val="24"/>
          <w:szCs w:val="24"/>
        </w:rPr>
        <w:t>á</w:t>
      </w:r>
      <w:r w:rsidR="008A61D7" w:rsidRPr="00CD7AB1">
        <w:rPr>
          <w:rFonts w:ascii="Times New Roman" w:hAnsi="Times New Roman" w:cs="Times New Roman"/>
          <w:sz w:val="24"/>
          <w:szCs w:val="24"/>
        </w:rPr>
        <w:t xml:space="preserve"> en vigor al día siguiente en su publicación en el periódico oficial “Gaceta de Gobierno”</w:t>
      </w:r>
      <w:r w:rsidRPr="00CD7AB1">
        <w:rPr>
          <w:rFonts w:ascii="Times New Roman" w:hAnsi="Times New Roman" w:cs="Times New Roman"/>
          <w:sz w:val="24"/>
          <w:szCs w:val="24"/>
        </w:rPr>
        <w:t>.</w:t>
      </w:r>
    </w:p>
    <w:p w:rsidR="001E19CA" w:rsidRPr="00CD7AB1" w:rsidRDefault="001E19CA" w:rsidP="00611815">
      <w:pPr>
        <w:pStyle w:val="Sinespaciado"/>
        <w:ind w:firstLine="708"/>
        <w:jc w:val="both"/>
        <w:rPr>
          <w:rFonts w:ascii="Times New Roman" w:hAnsi="Times New Roman" w:cs="Times New Roman"/>
          <w:sz w:val="24"/>
          <w:szCs w:val="24"/>
          <w:lang w:eastAsia="es-MX"/>
        </w:rPr>
      </w:pPr>
      <w:r w:rsidRPr="00CD7AB1">
        <w:rPr>
          <w:rFonts w:ascii="Times New Roman" w:hAnsi="Times New Roman" w:cs="Times New Roman"/>
          <w:sz w:val="24"/>
          <w:szCs w:val="24"/>
        </w:rPr>
        <w:t>E</w:t>
      </w:r>
      <w:r w:rsidR="008A61D7" w:rsidRPr="00CD7AB1">
        <w:rPr>
          <w:rFonts w:ascii="Times New Roman" w:hAnsi="Times New Roman" w:cs="Times New Roman"/>
          <w:sz w:val="24"/>
          <w:szCs w:val="24"/>
        </w:rPr>
        <w:t xml:space="preserve">n el </w:t>
      </w:r>
      <w:r w:rsidRPr="00CD7AB1">
        <w:rPr>
          <w:rFonts w:ascii="Times New Roman" w:hAnsi="Times New Roman" w:cs="Times New Roman"/>
          <w:sz w:val="24"/>
          <w:szCs w:val="24"/>
        </w:rPr>
        <w:t xml:space="preserve">Palacio </w:t>
      </w:r>
      <w:r w:rsidR="008A61D7" w:rsidRPr="00CD7AB1">
        <w:rPr>
          <w:rFonts w:ascii="Times New Roman" w:hAnsi="Times New Roman" w:cs="Times New Roman"/>
          <w:sz w:val="24"/>
          <w:szCs w:val="24"/>
        </w:rPr>
        <w:t>del Poder Ejecutivo</w:t>
      </w:r>
      <w:r w:rsidR="006B2BF3" w:rsidRPr="00CD7AB1">
        <w:rPr>
          <w:rFonts w:ascii="Times New Roman" w:hAnsi="Times New Roman" w:cs="Times New Roman"/>
          <w:sz w:val="24"/>
          <w:szCs w:val="24"/>
        </w:rPr>
        <w:t>,</w:t>
      </w:r>
      <w:r w:rsidR="008A61D7" w:rsidRPr="00CD7AB1">
        <w:rPr>
          <w:rFonts w:ascii="Times New Roman" w:hAnsi="Times New Roman" w:cs="Times New Roman"/>
          <w:sz w:val="24"/>
          <w:szCs w:val="24"/>
        </w:rPr>
        <w:t xml:space="preserve"> en la </w:t>
      </w:r>
      <w:r w:rsidR="008A61D7" w:rsidRPr="00CD7AB1">
        <w:rPr>
          <w:rFonts w:ascii="Times New Roman" w:hAnsi="Times New Roman" w:cs="Times New Roman"/>
          <w:sz w:val="24"/>
          <w:szCs w:val="24"/>
          <w:lang w:eastAsia="es-MX"/>
        </w:rPr>
        <w:t>Ciudad de Toluca de Lerdo</w:t>
      </w:r>
      <w:r w:rsidRPr="00CD7AB1">
        <w:rPr>
          <w:rFonts w:ascii="Times New Roman" w:hAnsi="Times New Roman" w:cs="Times New Roman"/>
          <w:sz w:val="24"/>
          <w:szCs w:val="24"/>
          <w:lang w:eastAsia="es-MX"/>
        </w:rPr>
        <w:t>,</w:t>
      </w:r>
      <w:r w:rsidR="008A61D7" w:rsidRPr="00CD7AB1">
        <w:rPr>
          <w:rFonts w:ascii="Times New Roman" w:hAnsi="Times New Roman" w:cs="Times New Roman"/>
          <w:sz w:val="24"/>
          <w:szCs w:val="24"/>
          <w:lang w:eastAsia="es-MX"/>
        </w:rPr>
        <w:t xml:space="preserve"> </w:t>
      </w:r>
      <w:r w:rsidR="006B2BF3" w:rsidRPr="00CD7AB1">
        <w:rPr>
          <w:rFonts w:ascii="Times New Roman" w:hAnsi="Times New Roman" w:cs="Times New Roman"/>
          <w:sz w:val="24"/>
          <w:szCs w:val="24"/>
          <w:lang w:eastAsia="es-MX"/>
        </w:rPr>
        <w:t xml:space="preserve">capital </w:t>
      </w:r>
      <w:r w:rsidR="008A61D7" w:rsidRPr="00CD7AB1">
        <w:rPr>
          <w:rFonts w:ascii="Times New Roman" w:hAnsi="Times New Roman" w:cs="Times New Roman"/>
          <w:sz w:val="24"/>
          <w:szCs w:val="24"/>
          <w:lang w:eastAsia="es-MX"/>
        </w:rPr>
        <w:t>del Estado de México</w:t>
      </w:r>
      <w:r w:rsidRPr="00CD7AB1">
        <w:rPr>
          <w:rFonts w:ascii="Times New Roman" w:hAnsi="Times New Roman" w:cs="Times New Roman"/>
          <w:sz w:val="24"/>
          <w:szCs w:val="24"/>
          <w:lang w:eastAsia="es-MX"/>
        </w:rPr>
        <w:t>,</w:t>
      </w:r>
      <w:r w:rsidR="006B2BF3" w:rsidRPr="00CD7AB1">
        <w:rPr>
          <w:rFonts w:ascii="Times New Roman" w:hAnsi="Times New Roman" w:cs="Times New Roman"/>
          <w:sz w:val="24"/>
          <w:szCs w:val="24"/>
          <w:lang w:eastAsia="es-MX"/>
        </w:rPr>
        <w:t xml:space="preserve"> a los </w:t>
      </w:r>
      <w:r w:rsidR="00ED537B" w:rsidRPr="00CD7AB1">
        <w:rPr>
          <w:rFonts w:ascii="Times New Roman" w:hAnsi="Times New Roman" w:cs="Times New Roman"/>
          <w:sz w:val="24"/>
          <w:szCs w:val="24"/>
          <w:lang w:eastAsia="es-MX"/>
        </w:rPr>
        <w:t>cinco</w:t>
      </w:r>
      <w:r w:rsidR="008A61D7" w:rsidRPr="00CD7AB1">
        <w:rPr>
          <w:rFonts w:ascii="Times New Roman" w:hAnsi="Times New Roman" w:cs="Times New Roman"/>
          <w:sz w:val="24"/>
          <w:szCs w:val="24"/>
          <w:lang w:eastAsia="es-MX"/>
        </w:rPr>
        <w:t xml:space="preserve"> días del mes </w:t>
      </w:r>
      <w:r w:rsidR="006B2BF3" w:rsidRPr="00CD7AB1">
        <w:rPr>
          <w:rFonts w:ascii="Times New Roman" w:hAnsi="Times New Roman" w:cs="Times New Roman"/>
          <w:sz w:val="24"/>
          <w:szCs w:val="24"/>
          <w:lang w:eastAsia="es-MX"/>
        </w:rPr>
        <w:t xml:space="preserve">de octubre del </w:t>
      </w:r>
      <w:r w:rsidR="00ED537B" w:rsidRPr="00CD7AB1">
        <w:rPr>
          <w:rFonts w:ascii="Times New Roman" w:hAnsi="Times New Roman" w:cs="Times New Roman"/>
          <w:sz w:val="24"/>
          <w:szCs w:val="24"/>
          <w:lang w:eastAsia="es-MX"/>
        </w:rPr>
        <w:t>dos mil veintiuno</w:t>
      </w:r>
      <w:r w:rsidRPr="00CD7AB1">
        <w:rPr>
          <w:rFonts w:ascii="Times New Roman" w:hAnsi="Times New Roman" w:cs="Times New Roman"/>
          <w:sz w:val="24"/>
          <w:szCs w:val="24"/>
          <w:lang w:eastAsia="es-MX"/>
        </w:rPr>
        <w:t>.</w:t>
      </w:r>
    </w:p>
    <w:p w:rsidR="001E19CA" w:rsidRPr="00CD7AB1" w:rsidRDefault="00E35DC4" w:rsidP="001E19CA">
      <w:pPr>
        <w:pStyle w:val="Sinespaciado"/>
        <w:ind w:firstLine="708"/>
        <w:jc w:val="center"/>
        <w:rPr>
          <w:rFonts w:ascii="Times New Roman" w:hAnsi="Times New Roman" w:cs="Times New Roman"/>
          <w:sz w:val="24"/>
          <w:szCs w:val="24"/>
          <w:lang w:eastAsia="es-MX"/>
        </w:rPr>
      </w:pPr>
      <w:r w:rsidRPr="00CD7AB1">
        <w:rPr>
          <w:rFonts w:ascii="Times New Roman" w:hAnsi="Times New Roman" w:cs="Times New Roman"/>
          <w:sz w:val="24"/>
          <w:szCs w:val="24"/>
          <w:lang w:eastAsia="es-MX"/>
        </w:rPr>
        <w:t>GOBERNADOR CONSTITUCIONAL DEL ESTADO DE MÉXICO</w:t>
      </w:r>
    </w:p>
    <w:p w:rsidR="008A61D7" w:rsidRPr="00CD7AB1" w:rsidRDefault="00E35DC4" w:rsidP="001E19CA">
      <w:pPr>
        <w:pStyle w:val="Sinespaciado"/>
        <w:ind w:firstLine="708"/>
        <w:jc w:val="center"/>
        <w:rPr>
          <w:rFonts w:ascii="Times New Roman" w:hAnsi="Times New Roman" w:cs="Times New Roman"/>
          <w:sz w:val="24"/>
          <w:szCs w:val="24"/>
          <w:lang w:eastAsia="es-MX"/>
        </w:rPr>
      </w:pPr>
      <w:r w:rsidRPr="00CD7AB1">
        <w:rPr>
          <w:rFonts w:ascii="Times New Roman" w:hAnsi="Times New Roman" w:cs="Times New Roman"/>
          <w:sz w:val="24"/>
          <w:szCs w:val="24"/>
          <w:lang w:eastAsia="es-MX"/>
        </w:rPr>
        <w:t>LICENCIADO ALFREDO DEL MAZO MAZA</w:t>
      </w:r>
    </w:p>
    <w:p w:rsidR="008A61D7" w:rsidRPr="00CD7AB1" w:rsidRDefault="008A61D7" w:rsidP="00686DD5">
      <w:pPr>
        <w:pStyle w:val="Sinespaciado"/>
        <w:ind w:firstLine="708"/>
        <w:jc w:val="both"/>
        <w:rPr>
          <w:rFonts w:ascii="Times New Roman" w:hAnsi="Times New Roman" w:cs="Times New Roman"/>
          <w:sz w:val="24"/>
          <w:szCs w:val="24"/>
          <w:lang w:eastAsia="es-MX"/>
        </w:rPr>
      </w:pPr>
      <w:r w:rsidRPr="00CD7AB1">
        <w:rPr>
          <w:rFonts w:ascii="Times New Roman" w:hAnsi="Times New Roman" w:cs="Times New Roman"/>
          <w:sz w:val="24"/>
          <w:szCs w:val="24"/>
          <w:lang w:eastAsia="es-MX"/>
        </w:rPr>
        <w:t xml:space="preserve">Es cuanto </w:t>
      </w:r>
      <w:r w:rsidR="00E35DC4" w:rsidRPr="00CD7AB1">
        <w:rPr>
          <w:rFonts w:ascii="Times New Roman" w:hAnsi="Times New Roman" w:cs="Times New Roman"/>
          <w:sz w:val="24"/>
          <w:szCs w:val="24"/>
          <w:lang w:eastAsia="es-MX"/>
        </w:rPr>
        <w:t>Presidente</w:t>
      </w:r>
      <w:r w:rsidRPr="00CD7AB1">
        <w:rPr>
          <w:rFonts w:ascii="Times New Roman" w:hAnsi="Times New Roman" w:cs="Times New Roman"/>
          <w:sz w:val="24"/>
          <w:szCs w:val="24"/>
          <w:lang w:eastAsia="es-MX"/>
        </w:rPr>
        <w:t>.</w:t>
      </w:r>
    </w:p>
    <w:p w:rsidR="00D1021A" w:rsidRPr="00CD7AB1" w:rsidRDefault="00D1021A" w:rsidP="00686DD5">
      <w:pPr>
        <w:pStyle w:val="Sinespaciado"/>
        <w:jc w:val="both"/>
        <w:rPr>
          <w:rFonts w:ascii="Times New Roman" w:hAnsi="Times New Roman" w:cs="Times New Roman"/>
          <w:sz w:val="24"/>
          <w:szCs w:val="24"/>
        </w:rPr>
      </w:pPr>
    </w:p>
    <w:p w:rsidR="00D1021A" w:rsidRPr="00CD7AB1" w:rsidRDefault="00D1021A" w:rsidP="00686DD5">
      <w:pPr>
        <w:pStyle w:val="Sinespaciado"/>
        <w:jc w:val="both"/>
        <w:rPr>
          <w:rFonts w:ascii="Times New Roman" w:hAnsi="Times New Roman" w:cs="Times New Roman"/>
          <w:sz w:val="24"/>
          <w:szCs w:val="24"/>
        </w:rPr>
        <w:sectPr w:rsidR="00D1021A" w:rsidRPr="00CD7AB1" w:rsidSect="00C6328C">
          <w:footerReference w:type="even" r:id="rId9"/>
          <w:footerReference w:type="default" r:id="rId10"/>
          <w:footerReference w:type="first" r:id="rId11"/>
          <w:type w:val="continuous"/>
          <w:pgSz w:w="12240" w:h="15840" w:code="1"/>
          <w:pgMar w:top="1134" w:right="1134" w:bottom="1134" w:left="1701" w:header="709" w:footer="709" w:gutter="0"/>
          <w:cols w:space="708"/>
          <w:docGrid w:linePitch="360"/>
        </w:sectPr>
      </w:pPr>
    </w:p>
    <w:p w:rsidR="00D1021A" w:rsidRPr="00CD7AB1" w:rsidRDefault="00D1021A" w:rsidP="00686DD5">
      <w:pPr>
        <w:pStyle w:val="Sinespaciado"/>
        <w:jc w:val="both"/>
        <w:rPr>
          <w:rFonts w:ascii="Times New Roman" w:hAnsi="Times New Roman" w:cs="Times New Roman"/>
          <w:sz w:val="24"/>
          <w:szCs w:val="24"/>
        </w:rPr>
      </w:pPr>
    </w:p>
    <w:p w:rsidR="00686DD5" w:rsidRPr="00CD7AB1" w:rsidRDefault="00686DD5" w:rsidP="00686DD5">
      <w:pPr>
        <w:spacing w:after="0" w:line="240" w:lineRule="auto"/>
        <w:jc w:val="right"/>
        <w:rPr>
          <w:rFonts w:ascii="Times New Roman" w:hAnsi="Times New Roman" w:cs="Times New Roman"/>
          <w:sz w:val="24"/>
          <w:szCs w:val="24"/>
        </w:rPr>
      </w:pPr>
      <w:r w:rsidRPr="00CD7AB1">
        <w:rPr>
          <w:rFonts w:ascii="Times New Roman" w:hAnsi="Times New Roman" w:cs="Times New Roman"/>
          <w:sz w:val="24"/>
          <w:szCs w:val="24"/>
        </w:rPr>
        <w:t>Toluca de Lerdo, México; a 9 de septiembre de 2021.</w:t>
      </w:r>
    </w:p>
    <w:p w:rsidR="00686DD5" w:rsidRPr="00CD7AB1" w:rsidRDefault="00686DD5" w:rsidP="00686DD5">
      <w:pPr>
        <w:spacing w:after="0" w:line="240" w:lineRule="auto"/>
        <w:jc w:val="both"/>
        <w:rPr>
          <w:rFonts w:ascii="Times New Roman" w:hAnsi="Times New Roman" w:cs="Times New Roman"/>
          <w:sz w:val="24"/>
          <w:szCs w:val="24"/>
        </w:rPr>
      </w:pPr>
    </w:p>
    <w:p w:rsidR="00686DD5" w:rsidRPr="00CD7AB1" w:rsidRDefault="00686DD5" w:rsidP="00686DD5">
      <w:pPr>
        <w:spacing w:after="0" w:line="240" w:lineRule="auto"/>
        <w:rPr>
          <w:rFonts w:ascii="Times New Roman" w:hAnsi="Times New Roman" w:cs="Times New Roman"/>
          <w:b/>
          <w:sz w:val="24"/>
          <w:szCs w:val="24"/>
        </w:rPr>
      </w:pPr>
      <w:r w:rsidRPr="00CD7AB1">
        <w:rPr>
          <w:rFonts w:ascii="Times New Roman" w:hAnsi="Times New Roman" w:cs="Times New Roman"/>
          <w:b/>
          <w:sz w:val="24"/>
          <w:szCs w:val="24"/>
        </w:rPr>
        <w:t>DIPUTADA</w:t>
      </w:r>
    </w:p>
    <w:p w:rsidR="00686DD5" w:rsidRPr="00CD7AB1" w:rsidRDefault="00686DD5" w:rsidP="00686DD5">
      <w:pPr>
        <w:spacing w:after="0" w:line="240" w:lineRule="auto"/>
        <w:ind w:right="648"/>
        <w:rPr>
          <w:rFonts w:ascii="Times New Roman" w:hAnsi="Times New Roman" w:cs="Times New Roman"/>
          <w:b/>
          <w:sz w:val="24"/>
          <w:szCs w:val="24"/>
        </w:rPr>
      </w:pPr>
      <w:r w:rsidRPr="00CD7AB1">
        <w:rPr>
          <w:rFonts w:ascii="Times New Roman" w:hAnsi="Times New Roman" w:cs="Times New Roman"/>
          <w:b/>
          <w:sz w:val="24"/>
          <w:szCs w:val="24"/>
        </w:rPr>
        <w:t>INGRID KRASOPANI SCHEMELENSKY CASTRO</w:t>
      </w:r>
    </w:p>
    <w:p w:rsidR="00686DD5" w:rsidRPr="00CD7AB1" w:rsidRDefault="00686DD5" w:rsidP="00686DD5">
      <w:pPr>
        <w:spacing w:after="0" w:line="240" w:lineRule="auto"/>
        <w:ind w:right="648"/>
        <w:rPr>
          <w:rFonts w:ascii="Times New Roman" w:hAnsi="Times New Roman" w:cs="Times New Roman"/>
          <w:b/>
          <w:sz w:val="24"/>
          <w:szCs w:val="24"/>
        </w:rPr>
      </w:pPr>
      <w:r w:rsidRPr="00CD7AB1">
        <w:rPr>
          <w:rFonts w:ascii="Times New Roman" w:hAnsi="Times New Roman" w:cs="Times New Roman"/>
          <w:b/>
          <w:sz w:val="24"/>
          <w:szCs w:val="24"/>
        </w:rPr>
        <w:t>PRESIDENTA DE LA H. "LXI" LEGISLATURA</w:t>
      </w:r>
    </w:p>
    <w:p w:rsidR="00686DD5" w:rsidRPr="00CD7AB1" w:rsidRDefault="00686DD5" w:rsidP="00686DD5">
      <w:pPr>
        <w:spacing w:after="0" w:line="240" w:lineRule="auto"/>
        <w:ind w:right="648"/>
        <w:rPr>
          <w:rFonts w:ascii="Times New Roman" w:hAnsi="Times New Roman" w:cs="Times New Roman"/>
          <w:b/>
          <w:sz w:val="24"/>
          <w:szCs w:val="24"/>
        </w:rPr>
      </w:pPr>
      <w:r w:rsidRPr="00CD7AB1">
        <w:rPr>
          <w:rFonts w:ascii="Times New Roman" w:hAnsi="Times New Roman" w:cs="Times New Roman"/>
          <w:b/>
          <w:sz w:val="24"/>
          <w:szCs w:val="24"/>
        </w:rPr>
        <w:t>DEL ESTADO DE MEXICO</w:t>
      </w:r>
    </w:p>
    <w:p w:rsidR="00686DD5" w:rsidRPr="00CD7AB1" w:rsidRDefault="00686DD5" w:rsidP="00686DD5">
      <w:pPr>
        <w:spacing w:after="0" w:line="240" w:lineRule="auto"/>
        <w:rPr>
          <w:rFonts w:ascii="Times New Roman" w:hAnsi="Times New Roman" w:cs="Times New Roman"/>
          <w:b/>
          <w:sz w:val="24"/>
          <w:szCs w:val="24"/>
        </w:rPr>
      </w:pPr>
      <w:r w:rsidRPr="00CD7AB1">
        <w:rPr>
          <w:rFonts w:ascii="Times New Roman" w:hAnsi="Times New Roman" w:cs="Times New Roman"/>
          <w:b/>
          <w:sz w:val="24"/>
          <w:szCs w:val="24"/>
        </w:rPr>
        <w:t>PRESENTE:</w:t>
      </w:r>
    </w:p>
    <w:p w:rsidR="00686DD5" w:rsidRPr="00CD7AB1" w:rsidRDefault="00686DD5" w:rsidP="00686DD5">
      <w:pPr>
        <w:spacing w:after="0" w:line="240" w:lineRule="auto"/>
        <w:rPr>
          <w:rFonts w:ascii="Times New Roman" w:hAnsi="Times New Roman" w:cs="Times New Roman"/>
          <w:b/>
          <w:sz w:val="24"/>
          <w:szCs w:val="24"/>
        </w:rPr>
      </w:pPr>
    </w:p>
    <w:p w:rsidR="00686DD5" w:rsidRPr="00CD7AB1" w:rsidRDefault="00686DD5" w:rsidP="00686DD5">
      <w:pPr>
        <w:spacing w:after="0" w:line="240" w:lineRule="auto"/>
        <w:ind w:right="49"/>
        <w:jc w:val="both"/>
        <w:rPr>
          <w:rFonts w:ascii="Times New Roman" w:hAnsi="Times New Roman" w:cs="Times New Roman"/>
          <w:sz w:val="24"/>
          <w:szCs w:val="24"/>
        </w:rPr>
      </w:pPr>
      <w:r w:rsidRPr="00CD7AB1">
        <w:rPr>
          <w:rFonts w:ascii="Times New Roman" w:hAnsi="Times New Roman" w:cs="Times New Roman"/>
          <w:sz w:val="24"/>
          <w:szCs w:val="24"/>
        </w:rPr>
        <w:t>Con fundamento en los artículos 51 fracción I, y 77 fracción V de la Constitución Política del Estado Libre y Soberano de México, se somete a la consideración de esa H. Legislatura, por el digno conducto de ustedes, la Iniciativa de Decreto por el que se autoriza al H. Ayuntamiento de Chalco, Estado de México, a concesionar el servicio público de disposición final y recolección de residuos sólidos, en favor de la iniciativa privada, por un periodo de 20 años, de conformidad con la siguiente:</w:t>
      </w:r>
    </w:p>
    <w:p w:rsidR="00686DD5" w:rsidRPr="00CD7AB1" w:rsidRDefault="00686DD5" w:rsidP="00686DD5">
      <w:pPr>
        <w:spacing w:after="0" w:line="240" w:lineRule="auto"/>
        <w:ind w:right="49"/>
        <w:jc w:val="both"/>
        <w:rPr>
          <w:rFonts w:ascii="Times New Roman" w:hAnsi="Times New Roman" w:cs="Times New Roman"/>
          <w:sz w:val="24"/>
          <w:szCs w:val="24"/>
        </w:rPr>
      </w:pPr>
    </w:p>
    <w:p w:rsidR="00686DD5" w:rsidRPr="00CD7AB1" w:rsidRDefault="00686DD5" w:rsidP="00686DD5">
      <w:pPr>
        <w:spacing w:after="0" w:line="240" w:lineRule="auto"/>
        <w:ind w:right="49"/>
        <w:jc w:val="center"/>
        <w:rPr>
          <w:rFonts w:ascii="Times New Roman" w:hAnsi="Times New Roman" w:cs="Times New Roman"/>
          <w:b/>
          <w:sz w:val="24"/>
          <w:szCs w:val="24"/>
        </w:rPr>
      </w:pPr>
      <w:r w:rsidRPr="00CD7AB1">
        <w:rPr>
          <w:rFonts w:ascii="Times New Roman" w:hAnsi="Times New Roman" w:cs="Times New Roman"/>
          <w:b/>
          <w:sz w:val="24"/>
          <w:szCs w:val="24"/>
        </w:rPr>
        <w:t>EXPOSICION DE MOTIVOS:</w:t>
      </w:r>
    </w:p>
    <w:p w:rsidR="00686DD5" w:rsidRPr="00CD7AB1" w:rsidRDefault="00686DD5" w:rsidP="00686DD5">
      <w:pPr>
        <w:spacing w:after="0" w:line="240" w:lineRule="auto"/>
        <w:ind w:right="49"/>
        <w:jc w:val="both"/>
        <w:rPr>
          <w:rFonts w:ascii="Times New Roman" w:hAnsi="Times New Roman" w:cs="Times New Roman"/>
          <w:sz w:val="24"/>
          <w:szCs w:val="24"/>
        </w:rPr>
      </w:pPr>
    </w:p>
    <w:p w:rsidR="00686DD5" w:rsidRPr="00CD7AB1" w:rsidRDefault="00686DD5" w:rsidP="00686DD5">
      <w:pPr>
        <w:spacing w:after="0" w:line="240" w:lineRule="auto"/>
        <w:ind w:right="49"/>
        <w:jc w:val="both"/>
        <w:rPr>
          <w:rFonts w:ascii="Times New Roman" w:hAnsi="Times New Roman" w:cs="Times New Roman"/>
          <w:sz w:val="24"/>
          <w:szCs w:val="24"/>
        </w:rPr>
      </w:pPr>
      <w:r w:rsidRPr="00CD7AB1">
        <w:rPr>
          <w:rFonts w:ascii="Times New Roman" w:hAnsi="Times New Roman" w:cs="Times New Roman"/>
          <w:sz w:val="24"/>
          <w:szCs w:val="24"/>
        </w:rPr>
        <w:t>En la administración municipal 2009-2012, se celebró un contrato de obra pública a precios unitarios y tiempo determinado con diferimiento de pago, con la empresa ULSA Consorcio Urbanista e Inmobiliario S.A. de C.V., por la cantidad de $105728,648.24 (Ciento cinco millones setecientos veintiocho mil seiscientos cuarenta y ocho pesos 24/100 M.N.) más el I.V.A.</w:t>
      </w:r>
    </w:p>
    <w:p w:rsidR="00686DD5" w:rsidRPr="00CD7AB1" w:rsidRDefault="00686DD5" w:rsidP="00686DD5">
      <w:pPr>
        <w:spacing w:after="0" w:line="240" w:lineRule="auto"/>
        <w:rPr>
          <w:rFonts w:ascii="Times New Roman" w:hAnsi="Times New Roman" w:cs="Times New Roman"/>
          <w:sz w:val="24"/>
          <w:szCs w:val="24"/>
        </w:rPr>
      </w:pPr>
    </w:p>
    <w:p w:rsidR="00686DD5" w:rsidRPr="00CD7AB1" w:rsidRDefault="00686DD5" w:rsidP="00686DD5">
      <w:pPr>
        <w:spacing w:after="0" w:line="240" w:lineRule="auto"/>
        <w:ind w:right="49"/>
        <w:jc w:val="both"/>
        <w:rPr>
          <w:rFonts w:ascii="Times New Roman" w:hAnsi="Times New Roman" w:cs="Times New Roman"/>
          <w:sz w:val="24"/>
          <w:szCs w:val="24"/>
        </w:rPr>
      </w:pPr>
      <w:r w:rsidRPr="00CD7AB1">
        <w:rPr>
          <w:rFonts w:ascii="Times New Roman" w:hAnsi="Times New Roman" w:cs="Times New Roman"/>
          <w:sz w:val="24"/>
          <w:szCs w:val="24"/>
        </w:rPr>
        <w:t xml:space="preserve">El Plan de Desarrollo Municipal de Chalco 2019-2021, en su pilar 3 Territorial: "Municipio Ordenado, Sustentable y Resiliente", refiere que es responsabilidad municipal vigilar que se preserven los servicios que el medio ambiente brinda en soporte al desarrollo de las actividades humanas, en particular la recarga natural de los mantos acuíferos, el control de la erosión de </w:t>
      </w:r>
      <w:r w:rsidRPr="00CD7AB1">
        <w:rPr>
          <w:rFonts w:ascii="Times New Roman" w:hAnsi="Times New Roman" w:cs="Times New Roman"/>
          <w:sz w:val="24"/>
          <w:szCs w:val="24"/>
        </w:rPr>
        <w:lastRenderedPageBreak/>
        <w:t>suelos y las emisiones contaminantes, el manejo correcto de residuos sólidos y la promoción de la producción y el consumo de bienes y servicios sustentables.</w:t>
      </w:r>
    </w:p>
    <w:p w:rsidR="00686DD5" w:rsidRPr="00CD7AB1" w:rsidRDefault="00686DD5" w:rsidP="00686DD5">
      <w:pPr>
        <w:spacing w:after="0" w:line="240" w:lineRule="auto"/>
        <w:rPr>
          <w:rFonts w:ascii="Times New Roman" w:hAnsi="Times New Roman" w:cs="Times New Roman"/>
          <w:sz w:val="24"/>
          <w:szCs w:val="24"/>
        </w:rPr>
      </w:pPr>
    </w:p>
    <w:p w:rsidR="00686DD5" w:rsidRPr="00CD7AB1" w:rsidRDefault="00686DD5" w:rsidP="00686DD5">
      <w:pPr>
        <w:spacing w:after="0" w:line="240" w:lineRule="auto"/>
        <w:ind w:right="49"/>
        <w:jc w:val="both"/>
        <w:rPr>
          <w:rFonts w:ascii="Times New Roman" w:hAnsi="Times New Roman" w:cs="Times New Roman"/>
          <w:sz w:val="24"/>
          <w:szCs w:val="24"/>
        </w:rPr>
      </w:pPr>
      <w:r w:rsidRPr="00CD7AB1">
        <w:rPr>
          <w:rFonts w:ascii="Times New Roman" w:hAnsi="Times New Roman" w:cs="Times New Roman"/>
          <w:sz w:val="24"/>
          <w:szCs w:val="24"/>
        </w:rPr>
        <w:t>La Constitución Política de los Estados Unidos Mexicanos, refiere en su artículo 115 fracción III inciso c), que los Municipios tendrán a su cargo el servicio de limpia, recolección, traslado, tratamiento y disposición final de residuos, de igual forma, el artículo 125 fracción III de la Ley Orgánica Municipal del Estado de México, instituye que los municipios tienen a su cargo la prestación, explotación, administración y conservación de los servicios públicos municipales, entre otros, el de limpia, recolección, segregada, traslado, tratamiento y disposición final de los residuos sólidos urbanos.</w:t>
      </w:r>
    </w:p>
    <w:p w:rsidR="00686DD5" w:rsidRPr="00CD7AB1" w:rsidRDefault="00686DD5" w:rsidP="00686DD5">
      <w:pPr>
        <w:spacing w:after="0" w:line="240" w:lineRule="auto"/>
        <w:ind w:right="49"/>
        <w:jc w:val="both"/>
        <w:rPr>
          <w:rFonts w:ascii="Times New Roman" w:hAnsi="Times New Roman" w:cs="Times New Roman"/>
          <w:sz w:val="24"/>
          <w:szCs w:val="24"/>
        </w:rPr>
      </w:pPr>
    </w:p>
    <w:p w:rsidR="00686DD5" w:rsidRPr="00CD7AB1" w:rsidRDefault="00686DD5" w:rsidP="00686DD5">
      <w:pPr>
        <w:spacing w:after="0" w:line="240" w:lineRule="auto"/>
        <w:ind w:right="49"/>
        <w:jc w:val="both"/>
        <w:rPr>
          <w:rFonts w:ascii="Times New Roman" w:hAnsi="Times New Roman" w:cs="Times New Roman"/>
          <w:sz w:val="24"/>
          <w:szCs w:val="24"/>
        </w:rPr>
      </w:pPr>
      <w:r w:rsidRPr="00CD7AB1">
        <w:rPr>
          <w:rFonts w:ascii="Times New Roman" w:hAnsi="Times New Roman" w:cs="Times New Roman"/>
          <w:sz w:val="24"/>
          <w:szCs w:val="24"/>
        </w:rPr>
        <w:t>Por su parte, los artículos 126, último párrafo y 129 fracción I, de la Ley Orgánica Municipal del Estado de México, señalan que dichos servicios pueden ser concesionados a terceros, previa autorización de la Legislatura del Estado en caso de que el periodo de la concesión exceda a la gestión del ayuntamiento.</w:t>
      </w:r>
    </w:p>
    <w:p w:rsidR="00686DD5" w:rsidRPr="00CD7AB1" w:rsidRDefault="00686DD5" w:rsidP="00686DD5">
      <w:pPr>
        <w:spacing w:after="0" w:line="240" w:lineRule="auto"/>
        <w:ind w:right="49"/>
        <w:jc w:val="both"/>
        <w:rPr>
          <w:rFonts w:ascii="Times New Roman" w:hAnsi="Times New Roman" w:cs="Times New Roman"/>
          <w:sz w:val="24"/>
          <w:szCs w:val="24"/>
        </w:rPr>
      </w:pPr>
    </w:p>
    <w:p w:rsidR="00686DD5" w:rsidRPr="00CD7AB1" w:rsidRDefault="00686DD5" w:rsidP="00686DD5">
      <w:pPr>
        <w:spacing w:after="0" w:line="240" w:lineRule="auto"/>
        <w:ind w:right="49"/>
        <w:jc w:val="both"/>
        <w:rPr>
          <w:rFonts w:ascii="Times New Roman" w:hAnsi="Times New Roman" w:cs="Times New Roman"/>
          <w:sz w:val="24"/>
          <w:szCs w:val="24"/>
        </w:rPr>
      </w:pPr>
      <w:r w:rsidRPr="00CD7AB1">
        <w:rPr>
          <w:rFonts w:ascii="Times New Roman" w:hAnsi="Times New Roman" w:cs="Times New Roman"/>
          <w:sz w:val="24"/>
          <w:szCs w:val="24"/>
        </w:rPr>
        <w:t>Actualmente, en el municipio de Chalco, Estado de México, se producen 300 toneladas de residuos sólidos al día, que son trasladados y dispuestos en el relleno sanitario "El Milagro", ubicado en el municipio de Ixtapaluca, sin embargo, este sitio de disposición final no cuenta con las medidas necesarias para prevenir una probable filtración al subsuelo de los lixiviados ni existe el control como debería tenerlo un relleno sanitario, por lo que, se considera que las emisiones de gases pueden alcanzar los 10 kilómetros de radio teniendo importantes efectos en la salud. La recolección realizada por el Gobierno Municipal de Chalco, cuenta con 12 camiones compactadores, adicionalmente se rentan 12 vehículos improvisados y con ello presta el servicio sólo al 65% de las comunidades y en el resto, lo prestan organizaciones independientes, las cuales al no resultar viable depositar en "El Milagro" por la carga financiera, depositan en barrancas o predios baldíos agudizando el problema ambiental.</w:t>
      </w:r>
    </w:p>
    <w:p w:rsidR="00686DD5" w:rsidRPr="00CD7AB1" w:rsidRDefault="00686DD5" w:rsidP="00686DD5">
      <w:pPr>
        <w:spacing w:after="0" w:line="240" w:lineRule="auto"/>
        <w:ind w:right="49"/>
        <w:jc w:val="both"/>
        <w:rPr>
          <w:rFonts w:ascii="Times New Roman" w:hAnsi="Times New Roman" w:cs="Times New Roman"/>
          <w:sz w:val="24"/>
          <w:szCs w:val="24"/>
        </w:rPr>
      </w:pPr>
    </w:p>
    <w:p w:rsidR="00686DD5" w:rsidRPr="00CD7AB1" w:rsidRDefault="00686DD5" w:rsidP="00686DD5">
      <w:pPr>
        <w:spacing w:after="0" w:line="240" w:lineRule="auto"/>
        <w:ind w:right="49"/>
        <w:jc w:val="both"/>
        <w:rPr>
          <w:rFonts w:ascii="Times New Roman" w:hAnsi="Times New Roman" w:cs="Times New Roman"/>
          <w:sz w:val="24"/>
          <w:szCs w:val="24"/>
        </w:rPr>
      </w:pPr>
      <w:r w:rsidRPr="00CD7AB1">
        <w:rPr>
          <w:rFonts w:ascii="Times New Roman" w:hAnsi="Times New Roman" w:cs="Times New Roman"/>
          <w:sz w:val="24"/>
          <w:szCs w:val="24"/>
        </w:rPr>
        <w:t>En este sentido, el costo que representa para el Gobierno Municipal el mantenimiento a las unidades, pago de casetas de peaje, combustible y el pago que se realiza al sitio de disposición "El Milagro", que tiene una cuota de recuperación de $150.00 (ciento cincuenta pesos 00/100 M.N.) por tonelada, resultando $45,000.00 por día, al hacer la operación aritmética por las 300 toneladas diarias, resulta que al ario se está pagando un aproximado de $16</w:t>
      </w:r>
      <w:r w:rsidRPr="00CD7AB1">
        <w:rPr>
          <w:rFonts w:ascii="Times New Roman" w:hAnsi="Times New Roman" w:cs="Times New Roman"/>
          <w:sz w:val="24"/>
          <w:szCs w:val="24"/>
          <w:vertAlign w:val="superscript"/>
        </w:rPr>
        <w:t>´</w:t>
      </w:r>
      <w:r w:rsidRPr="00CD7AB1">
        <w:rPr>
          <w:rFonts w:ascii="Times New Roman" w:hAnsi="Times New Roman" w:cs="Times New Roman"/>
          <w:sz w:val="24"/>
          <w:szCs w:val="24"/>
        </w:rPr>
        <w:t>000,000.00, (dieciséis millones de pesos 00/100 M.N.), por lo cual, resulta inviable en términos financieros. Sumada esta cifra a los gastos de operación, se convierte en una carga económica significativa para el presupuesto municipal, ya que se destina una partida alta a este rubro, cuando hay necesidades apremiantes como la obra pública o los servicios públicos.</w:t>
      </w:r>
    </w:p>
    <w:p w:rsidR="00686DD5" w:rsidRPr="00CD7AB1" w:rsidRDefault="00686DD5" w:rsidP="00686DD5">
      <w:pPr>
        <w:spacing w:after="0" w:line="240" w:lineRule="auto"/>
        <w:jc w:val="both"/>
        <w:rPr>
          <w:rFonts w:ascii="Times New Roman" w:hAnsi="Times New Roman" w:cs="Times New Roman"/>
          <w:sz w:val="24"/>
          <w:szCs w:val="24"/>
        </w:rPr>
      </w:pPr>
    </w:p>
    <w:p w:rsidR="00686DD5" w:rsidRPr="00CD7AB1" w:rsidRDefault="00686DD5" w:rsidP="00686DD5">
      <w:pPr>
        <w:spacing w:after="0" w:line="240" w:lineRule="auto"/>
        <w:jc w:val="both"/>
        <w:rPr>
          <w:rFonts w:ascii="Times New Roman" w:hAnsi="Times New Roman" w:cs="Times New Roman"/>
          <w:sz w:val="24"/>
          <w:szCs w:val="24"/>
        </w:rPr>
      </w:pPr>
      <w:r w:rsidRPr="00CD7AB1">
        <w:rPr>
          <w:rFonts w:ascii="Times New Roman" w:hAnsi="Times New Roman" w:cs="Times New Roman"/>
          <w:sz w:val="24"/>
          <w:szCs w:val="24"/>
        </w:rPr>
        <w:t>Todo lo anterior, ha llevado a pensar en fuentes de financiamiento externas, como es la inversión privada, bajo este mecanismo de participación no sólo se resuelve una necesidad del municipio, también, se mejora la calidad de vida de la población con un medio ambiente más sano, al evitar que el deterioro ambiental aumente cada día. Es alarmante, la situación de los altos índices de contaminación del aire, del agua y del suelo.</w:t>
      </w:r>
    </w:p>
    <w:p w:rsidR="00686DD5" w:rsidRPr="00CD7AB1" w:rsidRDefault="00686DD5" w:rsidP="00686DD5">
      <w:pPr>
        <w:spacing w:after="0" w:line="240" w:lineRule="auto"/>
        <w:jc w:val="both"/>
        <w:rPr>
          <w:rFonts w:ascii="Times New Roman" w:hAnsi="Times New Roman" w:cs="Times New Roman"/>
          <w:sz w:val="24"/>
          <w:szCs w:val="24"/>
        </w:rPr>
      </w:pPr>
    </w:p>
    <w:p w:rsidR="00686DD5" w:rsidRPr="00CD7AB1" w:rsidRDefault="00686DD5" w:rsidP="00686DD5">
      <w:pPr>
        <w:spacing w:after="0" w:line="240" w:lineRule="auto"/>
        <w:ind w:right="49"/>
        <w:jc w:val="both"/>
        <w:rPr>
          <w:rFonts w:ascii="Times New Roman" w:hAnsi="Times New Roman" w:cs="Times New Roman"/>
          <w:sz w:val="24"/>
          <w:szCs w:val="24"/>
        </w:rPr>
      </w:pPr>
      <w:r w:rsidRPr="00CD7AB1">
        <w:rPr>
          <w:rFonts w:ascii="Times New Roman" w:hAnsi="Times New Roman" w:cs="Times New Roman"/>
          <w:sz w:val="24"/>
          <w:szCs w:val="24"/>
        </w:rPr>
        <w:t>Los tres ámbitos del Gobierno se han visto rebasados en cuanto a la prevención, combate y solución al deterioro ambiental. Por ello, de seguir con la dinámica de que sólo el gobierno aporte las soluciones, estaríamos condenados a acabar con nuestro entorno, por lo que, es necesaria la participación coordinada de la sociedad civil y el sector privado.</w:t>
      </w:r>
    </w:p>
    <w:p w:rsidR="00686DD5" w:rsidRPr="00CD7AB1" w:rsidRDefault="00686DD5" w:rsidP="00686DD5">
      <w:pPr>
        <w:spacing w:after="0" w:line="240" w:lineRule="auto"/>
        <w:ind w:right="49"/>
        <w:jc w:val="both"/>
        <w:rPr>
          <w:rFonts w:ascii="Times New Roman" w:hAnsi="Times New Roman" w:cs="Times New Roman"/>
          <w:sz w:val="24"/>
          <w:szCs w:val="24"/>
        </w:rPr>
      </w:pPr>
    </w:p>
    <w:p w:rsidR="00686DD5" w:rsidRPr="00CD7AB1" w:rsidRDefault="00686DD5" w:rsidP="00686DD5">
      <w:pPr>
        <w:spacing w:after="0" w:line="240" w:lineRule="auto"/>
        <w:ind w:right="49"/>
        <w:jc w:val="both"/>
        <w:rPr>
          <w:rFonts w:ascii="Times New Roman" w:hAnsi="Times New Roman" w:cs="Times New Roman"/>
          <w:sz w:val="24"/>
          <w:szCs w:val="24"/>
        </w:rPr>
      </w:pPr>
      <w:r w:rsidRPr="00CD7AB1">
        <w:rPr>
          <w:rFonts w:ascii="Times New Roman" w:hAnsi="Times New Roman" w:cs="Times New Roman"/>
          <w:sz w:val="24"/>
          <w:szCs w:val="24"/>
        </w:rPr>
        <w:lastRenderedPageBreak/>
        <w:t>Bajo este contexto, el Ayuntamiento de Chalco, Estado de México, estima conveniente, concesionar el servicio público de disposición final y recolección de residuos sólidos en favor de la iniciativa privada, por un plazo de 20 años, dado que el municipio no cuenta con la capacidad para prestar por sí mismo dicho servicio, en razón de que no cuenta con personal operativo, infraestructura, equipo necesario y parque vehicular para atender a la población de este territorio. Con ello se pretende que, quien logre la concesión garantice contar con el inmueble apropiado, así como la planta destinada para el depósito y tratamiento final de residuos sólidos urbanos, al tiempo que el municipio obtenga un ingreso económico y la generación de fuentes de empleo para los habitantes de Chalco.</w:t>
      </w:r>
    </w:p>
    <w:p w:rsidR="00686DD5" w:rsidRPr="00CD7AB1" w:rsidRDefault="00686DD5" w:rsidP="00686DD5">
      <w:pPr>
        <w:spacing w:after="0" w:line="240" w:lineRule="auto"/>
        <w:jc w:val="both"/>
        <w:rPr>
          <w:rFonts w:ascii="Times New Roman" w:hAnsi="Times New Roman" w:cs="Times New Roman"/>
          <w:sz w:val="24"/>
          <w:szCs w:val="24"/>
        </w:rPr>
      </w:pPr>
    </w:p>
    <w:p w:rsidR="00686DD5" w:rsidRPr="00CD7AB1" w:rsidRDefault="00686DD5" w:rsidP="00686DD5">
      <w:pPr>
        <w:spacing w:after="0" w:line="240" w:lineRule="auto"/>
        <w:ind w:right="49"/>
        <w:jc w:val="both"/>
        <w:rPr>
          <w:rFonts w:ascii="Times New Roman" w:hAnsi="Times New Roman" w:cs="Times New Roman"/>
          <w:sz w:val="24"/>
          <w:szCs w:val="24"/>
        </w:rPr>
      </w:pPr>
      <w:r w:rsidRPr="00CD7AB1">
        <w:rPr>
          <w:rFonts w:ascii="Times New Roman" w:hAnsi="Times New Roman" w:cs="Times New Roman"/>
          <w:sz w:val="24"/>
          <w:szCs w:val="24"/>
        </w:rPr>
        <w:t>Por ende, se consideró que el H. Ayuntamiento de Chalco, Estado de México, al no tener la capacidad para prestar por sí mismo dicho servicio, en consecuencia, en la sesión de cabildo de fecha 19 de diciembre de 2019, se aprobó concesionar el servicio público de disposición final y recolección de residuos sólidos, en favor de la iniciativa privada, por un periodo de 20 años.</w:t>
      </w:r>
    </w:p>
    <w:p w:rsidR="00686DD5" w:rsidRPr="00CD7AB1" w:rsidRDefault="00686DD5" w:rsidP="00686DD5">
      <w:pPr>
        <w:spacing w:after="0" w:line="240" w:lineRule="auto"/>
        <w:ind w:right="49"/>
        <w:jc w:val="both"/>
        <w:rPr>
          <w:rFonts w:ascii="Times New Roman" w:hAnsi="Times New Roman" w:cs="Times New Roman"/>
          <w:sz w:val="24"/>
          <w:szCs w:val="24"/>
        </w:rPr>
      </w:pPr>
    </w:p>
    <w:p w:rsidR="00686DD5" w:rsidRPr="00CD7AB1" w:rsidRDefault="00686DD5" w:rsidP="00686DD5">
      <w:pPr>
        <w:spacing w:after="0" w:line="240" w:lineRule="auto"/>
        <w:ind w:right="49"/>
        <w:jc w:val="both"/>
        <w:rPr>
          <w:rFonts w:ascii="Times New Roman" w:hAnsi="Times New Roman" w:cs="Times New Roman"/>
          <w:sz w:val="24"/>
          <w:szCs w:val="24"/>
        </w:rPr>
      </w:pPr>
      <w:r w:rsidRPr="00CD7AB1">
        <w:rPr>
          <w:rFonts w:ascii="Times New Roman" w:hAnsi="Times New Roman" w:cs="Times New Roman"/>
          <w:sz w:val="24"/>
          <w:szCs w:val="24"/>
        </w:rPr>
        <w:t>En este orden de ideas, el H. Ayuntamiento de Chalco, Estado de México, a través de su Presidente Municipal Constitucional, se dirigió al Ejecutivo del Estado de México, a mi cargo, para ser el conducto ante esa H. Legislatura, a efecto de presentar la Iniciativa de Decreto respectiva.</w:t>
      </w:r>
    </w:p>
    <w:p w:rsidR="00686DD5" w:rsidRPr="00CD7AB1" w:rsidRDefault="00686DD5" w:rsidP="00686DD5">
      <w:pPr>
        <w:spacing w:after="0" w:line="240" w:lineRule="auto"/>
        <w:ind w:right="49"/>
        <w:jc w:val="both"/>
        <w:rPr>
          <w:rFonts w:ascii="Times New Roman" w:hAnsi="Times New Roman" w:cs="Times New Roman"/>
          <w:sz w:val="24"/>
          <w:szCs w:val="24"/>
        </w:rPr>
      </w:pPr>
    </w:p>
    <w:p w:rsidR="00686DD5" w:rsidRPr="00CD7AB1" w:rsidRDefault="00686DD5" w:rsidP="00686DD5">
      <w:pPr>
        <w:spacing w:after="0" w:line="240" w:lineRule="auto"/>
        <w:jc w:val="both"/>
        <w:rPr>
          <w:rFonts w:ascii="Times New Roman" w:hAnsi="Times New Roman" w:cs="Times New Roman"/>
          <w:sz w:val="24"/>
          <w:szCs w:val="24"/>
        </w:rPr>
      </w:pPr>
      <w:r w:rsidRPr="00CD7AB1">
        <w:rPr>
          <w:rFonts w:ascii="Times New Roman" w:hAnsi="Times New Roman" w:cs="Times New Roman"/>
          <w:sz w:val="24"/>
          <w:szCs w:val="24"/>
        </w:rPr>
        <w:t>En mérito de las consideraciones planteadas, someto a consideración de esa H. Legislatura, la siguiente iniciativa con proyecto de Decreto, por la que se autoriza al H. Ayuntamiento de Chalco, México, a concesionar el servicio público de disposición final y recolección de residuos sólidos, en favor de la iniciativa privada, por un periodo de 20 años.</w:t>
      </w:r>
    </w:p>
    <w:p w:rsidR="00686DD5" w:rsidRPr="00CD7AB1" w:rsidRDefault="00686DD5" w:rsidP="00686DD5">
      <w:pPr>
        <w:spacing w:after="0" w:line="240" w:lineRule="auto"/>
        <w:jc w:val="both"/>
        <w:rPr>
          <w:rFonts w:ascii="Times New Roman" w:hAnsi="Times New Roman" w:cs="Times New Roman"/>
          <w:sz w:val="24"/>
          <w:szCs w:val="24"/>
        </w:rPr>
      </w:pPr>
    </w:p>
    <w:p w:rsidR="00686DD5" w:rsidRPr="00CD7AB1" w:rsidRDefault="00686DD5" w:rsidP="00686DD5">
      <w:pPr>
        <w:spacing w:after="0" w:line="240" w:lineRule="auto"/>
        <w:jc w:val="both"/>
        <w:rPr>
          <w:rFonts w:ascii="Times New Roman" w:hAnsi="Times New Roman" w:cs="Times New Roman"/>
          <w:sz w:val="24"/>
          <w:szCs w:val="24"/>
        </w:rPr>
      </w:pPr>
    </w:p>
    <w:p w:rsidR="00686DD5" w:rsidRPr="00CD7AB1" w:rsidRDefault="00686DD5" w:rsidP="00686DD5">
      <w:pPr>
        <w:spacing w:after="0" w:line="240" w:lineRule="auto"/>
        <w:rPr>
          <w:rFonts w:ascii="Times New Roman" w:hAnsi="Times New Roman" w:cs="Times New Roman"/>
          <w:b/>
          <w:sz w:val="24"/>
          <w:szCs w:val="24"/>
        </w:rPr>
      </w:pPr>
      <w:r w:rsidRPr="00CD7AB1">
        <w:rPr>
          <w:rFonts w:ascii="Times New Roman" w:hAnsi="Times New Roman" w:cs="Times New Roman"/>
          <w:b/>
          <w:sz w:val="24"/>
          <w:szCs w:val="24"/>
        </w:rPr>
        <w:t>DECRETO NÚMERO</w:t>
      </w:r>
    </w:p>
    <w:p w:rsidR="00686DD5" w:rsidRPr="00CD7AB1" w:rsidRDefault="00686DD5" w:rsidP="00686DD5">
      <w:pPr>
        <w:spacing w:after="0" w:line="240" w:lineRule="auto"/>
        <w:ind w:right="49"/>
        <w:jc w:val="both"/>
        <w:rPr>
          <w:rFonts w:ascii="Times New Roman" w:hAnsi="Times New Roman" w:cs="Times New Roman"/>
          <w:b/>
          <w:sz w:val="24"/>
          <w:szCs w:val="24"/>
        </w:rPr>
      </w:pPr>
      <w:r w:rsidRPr="00CD7AB1">
        <w:rPr>
          <w:rFonts w:ascii="Times New Roman" w:hAnsi="Times New Roman" w:cs="Times New Roman"/>
          <w:b/>
          <w:sz w:val="24"/>
          <w:szCs w:val="24"/>
        </w:rPr>
        <w:t>LA H. "LX" LEGISLATURA</w:t>
      </w:r>
    </w:p>
    <w:p w:rsidR="00686DD5" w:rsidRPr="00CD7AB1" w:rsidRDefault="00686DD5" w:rsidP="00686DD5">
      <w:pPr>
        <w:spacing w:after="0" w:line="240" w:lineRule="auto"/>
        <w:ind w:right="49"/>
        <w:jc w:val="both"/>
        <w:rPr>
          <w:rFonts w:ascii="Times New Roman" w:hAnsi="Times New Roman" w:cs="Times New Roman"/>
          <w:b/>
          <w:sz w:val="24"/>
          <w:szCs w:val="24"/>
        </w:rPr>
      </w:pPr>
      <w:r w:rsidRPr="00CD7AB1">
        <w:rPr>
          <w:rFonts w:ascii="Times New Roman" w:hAnsi="Times New Roman" w:cs="Times New Roman"/>
          <w:b/>
          <w:sz w:val="24"/>
          <w:szCs w:val="24"/>
        </w:rPr>
        <w:t>DEL ESTADO DE MEXICO.</w:t>
      </w:r>
    </w:p>
    <w:p w:rsidR="00686DD5" w:rsidRPr="00CD7AB1" w:rsidRDefault="00686DD5" w:rsidP="00686DD5">
      <w:pPr>
        <w:spacing w:after="0" w:line="240" w:lineRule="auto"/>
        <w:ind w:right="49"/>
        <w:jc w:val="both"/>
        <w:rPr>
          <w:rFonts w:ascii="Times New Roman" w:hAnsi="Times New Roman" w:cs="Times New Roman"/>
          <w:b/>
          <w:sz w:val="24"/>
          <w:szCs w:val="24"/>
        </w:rPr>
      </w:pPr>
      <w:r w:rsidRPr="00CD7AB1">
        <w:rPr>
          <w:rFonts w:ascii="Times New Roman" w:hAnsi="Times New Roman" w:cs="Times New Roman"/>
          <w:b/>
          <w:sz w:val="24"/>
          <w:szCs w:val="24"/>
        </w:rPr>
        <w:t>DECRETA:</w:t>
      </w:r>
    </w:p>
    <w:p w:rsidR="00686DD5" w:rsidRPr="00CD7AB1" w:rsidRDefault="00686DD5" w:rsidP="00686DD5">
      <w:pPr>
        <w:spacing w:after="0" w:line="240" w:lineRule="auto"/>
        <w:ind w:right="49"/>
        <w:jc w:val="both"/>
        <w:rPr>
          <w:rFonts w:ascii="Times New Roman" w:hAnsi="Times New Roman" w:cs="Times New Roman"/>
          <w:b/>
          <w:sz w:val="24"/>
          <w:szCs w:val="24"/>
        </w:rPr>
      </w:pPr>
    </w:p>
    <w:p w:rsidR="00686DD5" w:rsidRPr="00CD7AB1" w:rsidRDefault="00686DD5" w:rsidP="00686DD5">
      <w:pPr>
        <w:spacing w:after="0" w:line="240" w:lineRule="auto"/>
        <w:ind w:right="49"/>
        <w:jc w:val="both"/>
        <w:rPr>
          <w:rFonts w:ascii="Times New Roman" w:hAnsi="Times New Roman" w:cs="Times New Roman"/>
          <w:b/>
          <w:sz w:val="24"/>
          <w:szCs w:val="24"/>
        </w:rPr>
      </w:pPr>
      <w:r w:rsidRPr="00CD7AB1">
        <w:rPr>
          <w:rFonts w:ascii="Times New Roman" w:hAnsi="Times New Roman" w:cs="Times New Roman"/>
          <w:b/>
          <w:sz w:val="24"/>
          <w:szCs w:val="24"/>
        </w:rPr>
        <w:t xml:space="preserve">ARTÍCULO PRIMERO. </w:t>
      </w:r>
      <w:r w:rsidRPr="00CD7AB1">
        <w:rPr>
          <w:rFonts w:ascii="Times New Roman" w:hAnsi="Times New Roman" w:cs="Times New Roman"/>
          <w:sz w:val="24"/>
          <w:szCs w:val="24"/>
        </w:rPr>
        <w:t>Se autoriza al H. Ayuntamiento de Chalco, Estado de México, a concesionar el servicio público de disposición final y recolección de residuos sólidos, en favor de la iniciativa privada, que cumpla las normas que sobre la materia determina la Ley Orgánica Municipal del Estado de México, el Código para la Biodiversidad del Estado de México y demás disposiciones legales.</w:t>
      </w:r>
    </w:p>
    <w:p w:rsidR="00686DD5" w:rsidRPr="00CD7AB1" w:rsidRDefault="00686DD5" w:rsidP="00686DD5">
      <w:pPr>
        <w:spacing w:after="0" w:line="240" w:lineRule="auto"/>
        <w:jc w:val="both"/>
        <w:rPr>
          <w:rFonts w:ascii="Times New Roman" w:hAnsi="Times New Roman" w:cs="Times New Roman"/>
          <w:sz w:val="24"/>
          <w:szCs w:val="24"/>
        </w:rPr>
      </w:pPr>
    </w:p>
    <w:p w:rsidR="00686DD5" w:rsidRPr="00CD7AB1" w:rsidRDefault="00686DD5" w:rsidP="00686DD5">
      <w:pPr>
        <w:spacing w:after="0" w:line="240" w:lineRule="auto"/>
        <w:ind w:right="49"/>
        <w:jc w:val="both"/>
        <w:rPr>
          <w:rFonts w:ascii="Times New Roman" w:hAnsi="Times New Roman" w:cs="Times New Roman"/>
          <w:sz w:val="24"/>
          <w:szCs w:val="24"/>
        </w:rPr>
      </w:pPr>
      <w:r w:rsidRPr="00CD7AB1">
        <w:rPr>
          <w:rFonts w:ascii="Times New Roman" w:hAnsi="Times New Roman" w:cs="Times New Roman"/>
          <w:b/>
          <w:sz w:val="24"/>
          <w:szCs w:val="24"/>
        </w:rPr>
        <w:t xml:space="preserve">ARTICULO SEGUNDO. </w:t>
      </w:r>
      <w:r w:rsidRPr="00CD7AB1">
        <w:rPr>
          <w:rFonts w:ascii="Times New Roman" w:hAnsi="Times New Roman" w:cs="Times New Roman"/>
          <w:sz w:val="24"/>
          <w:szCs w:val="24"/>
        </w:rPr>
        <w:t>La concesión será por el plazo de 20 años, siempre y cuando se cumplan las condiciones que fije la autoridad municipal en el contrato de concesión y demás documentos.</w:t>
      </w:r>
    </w:p>
    <w:p w:rsidR="00686DD5" w:rsidRPr="00CD7AB1" w:rsidRDefault="00686DD5" w:rsidP="00686DD5">
      <w:pPr>
        <w:spacing w:after="0" w:line="240" w:lineRule="auto"/>
        <w:ind w:right="49"/>
        <w:jc w:val="both"/>
        <w:rPr>
          <w:rFonts w:ascii="Times New Roman" w:hAnsi="Times New Roman" w:cs="Times New Roman"/>
          <w:b/>
          <w:sz w:val="24"/>
          <w:szCs w:val="24"/>
        </w:rPr>
      </w:pPr>
    </w:p>
    <w:p w:rsidR="00686DD5" w:rsidRPr="00CD7AB1" w:rsidRDefault="00686DD5" w:rsidP="00686DD5">
      <w:pPr>
        <w:spacing w:after="0" w:line="240" w:lineRule="auto"/>
        <w:ind w:right="49"/>
        <w:jc w:val="both"/>
        <w:rPr>
          <w:rFonts w:ascii="Times New Roman" w:hAnsi="Times New Roman" w:cs="Times New Roman"/>
          <w:b/>
          <w:sz w:val="24"/>
          <w:szCs w:val="24"/>
        </w:rPr>
      </w:pPr>
      <w:r w:rsidRPr="00CD7AB1">
        <w:rPr>
          <w:rFonts w:ascii="Times New Roman" w:hAnsi="Times New Roman" w:cs="Times New Roman"/>
          <w:b/>
          <w:sz w:val="24"/>
          <w:szCs w:val="24"/>
        </w:rPr>
        <w:t xml:space="preserve">ARTICULO TERCERO. </w:t>
      </w:r>
      <w:r w:rsidRPr="00CD7AB1">
        <w:rPr>
          <w:rFonts w:ascii="Times New Roman" w:hAnsi="Times New Roman" w:cs="Times New Roman"/>
          <w:sz w:val="24"/>
          <w:szCs w:val="24"/>
        </w:rPr>
        <w:t>El Ayuntamiento deberá de informar a las comisiones que al efecto determine la Legislatura del Estado de México, sobre el desarrollo del proceso de la licitación pública.</w:t>
      </w:r>
    </w:p>
    <w:p w:rsidR="00686DD5" w:rsidRPr="00CD7AB1" w:rsidRDefault="00686DD5" w:rsidP="00686DD5">
      <w:pPr>
        <w:spacing w:after="0" w:line="240" w:lineRule="auto"/>
        <w:jc w:val="center"/>
        <w:rPr>
          <w:rFonts w:ascii="Times New Roman" w:hAnsi="Times New Roman" w:cs="Times New Roman"/>
          <w:b/>
          <w:sz w:val="24"/>
          <w:szCs w:val="24"/>
        </w:rPr>
      </w:pPr>
    </w:p>
    <w:p w:rsidR="00686DD5" w:rsidRPr="00CD7AB1" w:rsidRDefault="00686DD5" w:rsidP="00686DD5">
      <w:pPr>
        <w:spacing w:after="0" w:line="240" w:lineRule="auto"/>
        <w:jc w:val="center"/>
        <w:rPr>
          <w:rFonts w:ascii="Times New Roman" w:hAnsi="Times New Roman" w:cs="Times New Roman"/>
          <w:b/>
          <w:sz w:val="24"/>
          <w:szCs w:val="24"/>
        </w:rPr>
      </w:pPr>
      <w:r w:rsidRPr="00CD7AB1">
        <w:rPr>
          <w:rFonts w:ascii="Times New Roman" w:hAnsi="Times New Roman" w:cs="Times New Roman"/>
          <w:b/>
          <w:sz w:val="24"/>
          <w:szCs w:val="24"/>
        </w:rPr>
        <w:t>TRANSITORIO:</w:t>
      </w:r>
    </w:p>
    <w:p w:rsidR="00686DD5" w:rsidRPr="00CD7AB1" w:rsidRDefault="00686DD5" w:rsidP="00686DD5">
      <w:pPr>
        <w:spacing w:after="0" w:line="240" w:lineRule="auto"/>
        <w:jc w:val="both"/>
        <w:rPr>
          <w:rFonts w:ascii="Times New Roman" w:hAnsi="Times New Roman" w:cs="Times New Roman"/>
          <w:sz w:val="24"/>
          <w:szCs w:val="24"/>
        </w:rPr>
      </w:pPr>
    </w:p>
    <w:p w:rsidR="00686DD5" w:rsidRPr="00CD7AB1" w:rsidRDefault="00686DD5" w:rsidP="00686DD5">
      <w:pPr>
        <w:spacing w:after="0" w:line="240" w:lineRule="auto"/>
        <w:ind w:right="51"/>
        <w:jc w:val="both"/>
        <w:rPr>
          <w:rFonts w:ascii="Times New Roman" w:hAnsi="Times New Roman" w:cs="Times New Roman"/>
          <w:b/>
          <w:sz w:val="24"/>
          <w:szCs w:val="24"/>
        </w:rPr>
      </w:pPr>
      <w:r w:rsidRPr="00CD7AB1">
        <w:rPr>
          <w:rFonts w:ascii="Times New Roman" w:hAnsi="Times New Roman" w:cs="Times New Roman"/>
          <w:b/>
          <w:sz w:val="24"/>
          <w:szCs w:val="24"/>
        </w:rPr>
        <w:t xml:space="preserve">ÚNICO. </w:t>
      </w:r>
      <w:r w:rsidRPr="00CD7AB1">
        <w:rPr>
          <w:rFonts w:ascii="Times New Roman" w:hAnsi="Times New Roman" w:cs="Times New Roman"/>
          <w:sz w:val="24"/>
          <w:szCs w:val="24"/>
        </w:rPr>
        <w:t>El presente Decreto entrara en vigor al día siguiente de su publicación en el periódico oficial "Gaceta del Gobierno".</w:t>
      </w:r>
    </w:p>
    <w:p w:rsidR="00686DD5" w:rsidRPr="00CD7AB1" w:rsidRDefault="00686DD5" w:rsidP="00686DD5">
      <w:pPr>
        <w:spacing w:after="0" w:line="240" w:lineRule="auto"/>
        <w:ind w:right="49"/>
        <w:jc w:val="both"/>
        <w:rPr>
          <w:rFonts w:ascii="Times New Roman" w:hAnsi="Times New Roman" w:cs="Times New Roman"/>
          <w:sz w:val="24"/>
          <w:szCs w:val="24"/>
        </w:rPr>
      </w:pPr>
    </w:p>
    <w:p w:rsidR="00686DD5" w:rsidRPr="00CD7AB1" w:rsidRDefault="00686DD5" w:rsidP="00686DD5">
      <w:pPr>
        <w:spacing w:after="0" w:line="240" w:lineRule="auto"/>
        <w:ind w:right="49"/>
        <w:jc w:val="both"/>
        <w:rPr>
          <w:rFonts w:ascii="Times New Roman" w:hAnsi="Times New Roman" w:cs="Times New Roman"/>
          <w:sz w:val="24"/>
          <w:szCs w:val="24"/>
        </w:rPr>
      </w:pPr>
      <w:r w:rsidRPr="00CD7AB1">
        <w:rPr>
          <w:rFonts w:ascii="Times New Roman" w:hAnsi="Times New Roman" w:cs="Times New Roman"/>
          <w:sz w:val="24"/>
          <w:szCs w:val="24"/>
        </w:rPr>
        <w:t>HOJA DE FIRMA DE LA INICIATIVA DE DECRETO POR EL QUE SE AUTORIZA AL H. AYUNTAMIENTO DE CHALCO, ESTADO DE MEXICO, A CONCESIONAR EL SERVICIO PUBLICO DE DISPOSICION FINAL Y RECOLECCION DE RESIDUOS SÓLIDOS, EN FAVOR DE LA INICIATIVA PRIVADA, POR UN PERIODO DE 20 AÑOS.</w:t>
      </w:r>
    </w:p>
    <w:p w:rsidR="00686DD5" w:rsidRPr="00CD7AB1" w:rsidRDefault="00686DD5" w:rsidP="00686DD5">
      <w:pPr>
        <w:spacing w:after="0" w:line="240" w:lineRule="auto"/>
        <w:ind w:left="2836" w:right="49"/>
        <w:jc w:val="both"/>
        <w:rPr>
          <w:rFonts w:ascii="Times New Roman" w:hAnsi="Times New Roman" w:cs="Times New Roman"/>
          <w:sz w:val="24"/>
          <w:szCs w:val="24"/>
        </w:rPr>
      </w:pPr>
    </w:p>
    <w:p w:rsidR="00686DD5" w:rsidRPr="00CD7AB1" w:rsidRDefault="00686DD5" w:rsidP="00686DD5">
      <w:pPr>
        <w:spacing w:after="0" w:line="240" w:lineRule="auto"/>
        <w:ind w:right="49"/>
        <w:rPr>
          <w:rFonts w:ascii="Times New Roman" w:hAnsi="Times New Roman" w:cs="Times New Roman"/>
          <w:sz w:val="24"/>
          <w:szCs w:val="24"/>
        </w:rPr>
      </w:pPr>
      <w:r w:rsidRPr="00CD7AB1">
        <w:rPr>
          <w:rFonts w:ascii="Times New Roman" w:hAnsi="Times New Roman" w:cs="Times New Roman"/>
          <w:sz w:val="24"/>
          <w:szCs w:val="24"/>
        </w:rPr>
        <w:t>En el Palacio del Poder Ejecutivo, en la Ciudad de Toluca de Lerdo, capital del Estado de México, a los</w:t>
      </w:r>
      <w:r w:rsidR="000D0FC2" w:rsidRPr="00CD7AB1">
        <w:rPr>
          <w:rFonts w:ascii="Times New Roman" w:hAnsi="Times New Roman" w:cs="Times New Roman"/>
          <w:sz w:val="24"/>
          <w:szCs w:val="24"/>
        </w:rPr>
        <w:t xml:space="preserve"> </w:t>
      </w:r>
      <w:r w:rsidRPr="00CD7AB1">
        <w:rPr>
          <w:rFonts w:ascii="Times New Roman" w:hAnsi="Times New Roman" w:cs="Times New Roman"/>
          <w:sz w:val="24"/>
          <w:szCs w:val="24"/>
        </w:rPr>
        <w:tab/>
      </w:r>
      <w:r w:rsidRPr="00CD7AB1">
        <w:rPr>
          <w:rFonts w:ascii="Times New Roman" w:hAnsi="Times New Roman" w:cs="Times New Roman"/>
          <w:sz w:val="24"/>
          <w:szCs w:val="24"/>
        </w:rPr>
        <w:tab/>
      </w:r>
      <w:r w:rsidR="000D0FC2" w:rsidRPr="00CD7AB1">
        <w:rPr>
          <w:rFonts w:ascii="Times New Roman" w:hAnsi="Times New Roman" w:cs="Times New Roman"/>
          <w:sz w:val="24"/>
          <w:szCs w:val="24"/>
        </w:rPr>
        <w:tab/>
        <w:t xml:space="preserve"> </w:t>
      </w:r>
      <w:r w:rsidRPr="00CD7AB1">
        <w:rPr>
          <w:rFonts w:ascii="Times New Roman" w:hAnsi="Times New Roman" w:cs="Times New Roman"/>
          <w:sz w:val="24"/>
          <w:szCs w:val="24"/>
        </w:rPr>
        <w:t>días del mes de</w:t>
      </w:r>
      <w:r w:rsidR="000D0FC2" w:rsidRPr="00CD7AB1">
        <w:rPr>
          <w:rFonts w:ascii="Times New Roman" w:hAnsi="Times New Roman" w:cs="Times New Roman"/>
          <w:sz w:val="24"/>
          <w:szCs w:val="24"/>
        </w:rPr>
        <w:t xml:space="preserve"> </w:t>
      </w:r>
      <w:r w:rsidRPr="00CD7AB1">
        <w:rPr>
          <w:rFonts w:ascii="Times New Roman" w:hAnsi="Times New Roman" w:cs="Times New Roman"/>
          <w:sz w:val="24"/>
          <w:szCs w:val="24"/>
        </w:rPr>
        <w:tab/>
      </w:r>
      <w:r w:rsidR="000D0FC2" w:rsidRPr="00CD7AB1">
        <w:rPr>
          <w:rFonts w:ascii="Times New Roman" w:hAnsi="Times New Roman" w:cs="Times New Roman"/>
          <w:sz w:val="24"/>
          <w:szCs w:val="24"/>
        </w:rPr>
        <w:tab/>
      </w:r>
      <w:r w:rsidR="000D0FC2" w:rsidRPr="00CD7AB1">
        <w:rPr>
          <w:rFonts w:ascii="Times New Roman" w:hAnsi="Times New Roman" w:cs="Times New Roman"/>
          <w:sz w:val="24"/>
          <w:szCs w:val="24"/>
        </w:rPr>
        <w:tab/>
        <w:t xml:space="preserve"> </w:t>
      </w:r>
      <w:r w:rsidRPr="00CD7AB1">
        <w:rPr>
          <w:rFonts w:ascii="Times New Roman" w:hAnsi="Times New Roman" w:cs="Times New Roman"/>
          <w:sz w:val="24"/>
          <w:szCs w:val="24"/>
        </w:rPr>
        <w:t>de dos mil veintiuno.</w:t>
      </w:r>
    </w:p>
    <w:p w:rsidR="00686DD5" w:rsidRPr="00CD7AB1" w:rsidRDefault="000D0FC2" w:rsidP="00686DD5">
      <w:pPr>
        <w:spacing w:after="0" w:line="240" w:lineRule="auto"/>
        <w:jc w:val="center"/>
        <w:rPr>
          <w:rFonts w:ascii="Times New Roman" w:hAnsi="Times New Roman" w:cs="Times New Roman"/>
          <w:b/>
          <w:sz w:val="24"/>
          <w:szCs w:val="24"/>
        </w:rPr>
      </w:pPr>
      <w:r w:rsidRPr="00CD7AB1">
        <w:rPr>
          <w:rFonts w:ascii="Times New Roman" w:hAnsi="Times New Roman" w:cs="Times New Roman"/>
          <w:b/>
          <w:sz w:val="24"/>
          <w:szCs w:val="24"/>
        </w:rPr>
        <w:t>EL GOBERNADOR CONSTITUCIONAL</w:t>
      </w:r>
    </w:p>
    <w:p w:rsidR="00686DD5" w:rsidRPr="00CD7AB1" w:rsidRDefault="00686DD5" w:rsidP="00686DD5">
      <w:pPr>
        <w:spacing w:after="0" w:line="240" w:lineRule="auto"/>
        <w:jc w:val="center"/>
        <w:rPr>
          <w:rFonts w:ascii="Times New Roman" w:hAnsi="Times New Roman" w:cs="Times New Roman"/>
          <w:b/>
          <w:sz w:val="24"/>
          <w:szCs w:val="24"/>
        </w:rPr>
      </w:pPr>
      <w:r w:rsidRPr="00CD7AB1">
        <w:rPr>
          <w:rFonts w:ascii="Times New Roman" w:hAnsi="Times New Roman" w:cs="Times New Roman"/>
          <w:b/>
          <w:sz w:val="24"/>
          <w:szCs w:val="24"/>
        </w:rPr>
        <w:t>DEL ESTADO DE MEXICO</w:t>
      </w:r>
    </w:p>
    <w:p w:rsidR="00686DD5" w:rsidRPr="00CD7AB1" w:rsidRDefault="00686DD5" w:rsidP="00686DD5">
      <w:pPr>
        <w:spacing w:after="0" w:line="240" w:lineRule="auto"/>
        <w:jc w:val="center"/>
        <w:rPr>
          <w:rFonts w:ascii="Times New Roman" w:hAnsi="Times New Roman" w:cs="Times New Roman"/>
          <w:b/>
          <w:sz w:val="24"/>
          <w:szCs w:val="24"/>
        </w:rPr>
      </w:pPr>
      <w:r w:rsidRPr="00CD7AB1">
        <w:rPr>
          <w:rFonts w:ascii="Times New Roman" w:hAnsi="Times New Roman" w:cs="Times New Roman"/>
          <w:b/>
          <w:sz w:val="24"/>
          <w:szCs w:val="24"/>
        </w:rPr>
        <w:t>LIC. ALFREDO DEL MAZO MAZA</w:t>
      </w:r>
    </w:p>
    <w:p w:rsidR="006B2BF3" w:rsidRPr="00CD7AB1" w:rsidRDefault="008A61D7" w:rsidP="00611815">
      <w:pPr>
        <w:pStyle w:val="Sinespaciado"/>
        <w:jc w:val="both"/>
        <w:rPr>
          <w:rFonts w:ascii="Times New Roman" w:hAnsi="Times New Roman" w:cs="Times New Roman"/>
          <w:sz w:val="24"/>
          <w:szCs w:val="24"/>
          <w:lang w:eastAsia="es-MX"/>
        </w:rPr>
      </w:pPr>
      <w:r w:rsidRPr="00CD7AB1">
        <w:rPr>
          <w:rFonts w:ascii="Times New Roman" w:hAnsi="Times New Roman" w:cs="Times New Roman"/>
          <w:sz w:val="24"/>
          <w:szCs w:val="24"/>
        </w:rPr>
        <w:t xml:space="preserve">PRESIDENTA. DIP. </w:t>
      </w:r>
      <w:r w:rsidRPr="00CD7AB1">
        <w:rPr>
          <w:rFonts w:ascii="Times New Roman" w:hAnsi="Times New Roman" w:cs="Times New Roman"/>
          <w:sz w:val="24"/>
          <w:szCs w:val="24"/>
          <w:lang w:eastAsia="es-MX"/>
        </w:rPr>
        <w:t>INGRID KRASOPANI SCHEMELENSKY CASTR</w:t>
      </w:r>
      <w:r w:rsidR="006B2BF3" w:rsidRPr="00CD7AB1">
        <w:rPr>
          <w:rFonts w:ascii="Times New Roman" w:hAnsi="Times New Roman" w:cs="Times New Roman"/>
          <w:sz w:val="24"/>
          <w:szCs w:val="24"/>
          <w:lang w:eastAsia="es-MX"/>
        </w:rPr>
        <w:t>O. Muchas gracias diputada Lilia.</w:t>
      </w:r>
    </w:p>
    <w:p w:rsidR="008A61D7" w:rsidRPr="00CD7AB1" w:rsidRDefault="006B2BF3" w:rsidP="006B2BF3">
      <w:pPr>
        <w:pStyle w:val="Sinespaciado"/>
        <w:ind w:firstLine="708"/>
        <w:jc w:val="both"/>
        <w:rPr>
          <w:rFonts w:ascii="Times New Roman" w:hAnsi="Times New Roman" w:cs="Times New Roman"/>
          <w:sz w:val="24"/>
          <w:szCs w:val="24"/>
          <w:lang w:eastAsia="es-MX"/>
        </w:rPr>
      </w:pPr>
      <w:r w:rsidRPr="00CD7AB1">
        <w:rPr>
          <w:rFonts w:ascii="Times New Roman" w:hAnsi="Times New Roman" w:cs="Times New Roman"/>
          <w:sz w:val="24"/>
          <w:szCs w:val="24"/>
          <w:lang w:eastAsia="es-MX"/>
        </w:rPr>
        <w:t xml:space="preserve">Se </w:t>
      </w:r>
      <w:r w:rsidR="008A61D7" w:rsidRPr="00CD7AB1">
        <w:rPr>
          <w:rFonts w:ascii="Times New Roman" w:hAnsi="Times New Roman" w:cs="Times New Roman"/>
          <w:sz w:val="24"/>
          <w:szCs w:val="24"/>
          <w:lang w:eastAsia="es-MX"/>
        </w:rPr>
        <w:t>registra la iniciativa y se remite a las Comisiones Legislativas del Legislación y Administración Municipal</w:t>
      </w:r>
      <w:r w:rsidR="00AC0187" w:rsidRPr="00CD7AB1">
        <w:rPr>
          <w:rFonts w:ascii="Times New Roman" w:hAnsi="Times New Roman" w:cs="Times New Roman"/>
          <w:sz w:val="24"/>
          <w:szCs w:val="24"/>
          <w:lang w:eastAsia="es-MX"/>
        </w:rPr>
        <w:t>,</w:t>
      </w:r>
      <w:r w:rsidR="008A61D7" w:rsidRPr="00CD7AB1">
        <w:rPr>
          <w:rFonts w:ascii="Times New Roman" w:hAnsi="Times New Roman" w:cs="Times New Roman"/>
          <w:sz w:val="24"/>
          <w:szCs w:val="24"/>
          <w:lang w:eastAsia="es-MX"/>
        </w:rPr>
        <w:t xml:space="preserve"> así como de </w:t>
      </w:r>
      <w:r w:rsidR="00AC0187" w:rsidRPr="00CD7AB1">
        <w:rPr>
          <w:rFonts w:ascii="Times New Roman" w:hAnsi="Times New Roman" w:cs="Times New Roman"/>
          <w:sz w:val="24"/>
          <w:szCs w:val="24"/>
          <w:lang w:eastAsia="es-MX"/>
        </w:rPr>
        <w:t xml:space="preserve">Protección Ambiental </w:t>
      </w:r>
      <w:r w:rsidR="008A61D7" w:rsidRPr="00CD7AB1">
        <w:rPr>
          <w:rFonts w:ascii="Times New Roman" w:hAnsi="Times New Roman" w:cs="Times New Roman"/>
          <w:sz w:val="24"/>
          <w:szCs w:val="24"/>
          <w:lang w:eastAsia="es-MX"/>
        </w:rPr>
        <w:t xml:space="preserve">y </w:t>
      </w:r>
      <w:r w:rsidR="00AC0187" w:rsidRPr="00CD7AB1">
        <w:rPr>
          <w:rFonts w:ascii="Times New Roman" w:hAnsi="Times New Roman" w:cs="Times New Roman"/>
          <w:sz w:val="24"/>
          <w:szCs w:val="24"/>
          <w:lang w:eastAsia="es-MX"/>
        </w:rPr>
        <w:t>Cambio Climático</w:t>
      </w:r>
      <w:r w:rsidR="002B4967" w:rsidRPr="00CD7AB1">
        <w:rPr>
          <w:rFonts w:ascii="Times New Roman" w:hAnsi="Times New Roman" w:cs="Times New Roman"/>
          <w:sz w:val="24"/>
          <w:szCs w:val="24"/>
          <w:lang w:eastAsia="es-MX"/>
        </w:rPr>
        <w:t>,</w:t>
      </w:r>
      <w:r w:rsidR="00AC0187" w:rsidRPr="00CD7AB1">
        <w:rPr>
          <w:rFonts w:ascii="Times New Roman" w:hAnsi="Times New Roman" w:cs="Times New Roman"/>
          <w:sz w:val="24"/>
          <w:szCs w:val="24"/>
          <w:lang w:eastAsia="es-MX"/>
        </w:rPr>
        <w:t xml:space="preserve"> </w:t>
      </w:r>
      <w:r w:rsidR="008A61D7" w:rsidRPr="00CD7AB1">
        <w:rPr>
          <w:rFonts w:ascii="Times New Roman" w:hAnsi="Times New Roman" w:cs="Times New Roman"/>
          <w:sz w:val="24"/>
          <w:szCs w:val="24"/>
          <w:lang w:eastAsia="es-MX"/>
        </w:rPr>
        <w:t>para que en su oportunidad realicen su estudio y dictamen.</w:t>
      </w:r>
    </w:p>
    <w:p w:rsidR="008A61D7" w:rsidRPr="00CD7AB1" w:rsidRDefault="008A61D7" w:rsidP="00611815">
      <w:pPr>
        <w:pStyle w:val="Sinespaciado"/>
        <w:ind w:firstLine="708"/>
        <w:jc w:val="both"/>
        <w:rPr>
          <w:rFonts w:ascii="Times New Roman" w:hAnsi="Times New Roman" w:cs="Times New Roman"/>
          <w:sz w:val="24"/>
          <w:szCs w:val="24"/>
          <w:lang w:eastAsia="es-MX"/>
        </w:rPr>
      </w:pPr>
      <w:r w:rsidRPr="00CD7AB1">
        <w:rPr>
          <w:rFonts w:ascii="Times New Roman" w:hAnsi="Times New Roman" w:cs="Times New Roman"/>
          <w:sz w:val="24"/>
          <w:szCs w:val="24"/>
          <w:lang w:eastAsia="es-MX"/>
        </w:rPr>
        <w:t>Considerando el punto</w:t>
      </w:r>
      <w:r w:rsidR="00824A2C" w:rsidRPr="00CD7AB1">
        <w:rPr>
          <w:rFonts w:ascii="Times New Roman" w:hAnsi="Times New Roman" w:cs="Times New Roman"/>
          <w:sz w:val="24"/>
          <w:szCs w:val="24"/>
          <w:lang w:eastAsia="es-MX"/>
        </w:rPr>
        <w:t xml:space="preserve"> número</w:t>
      </w:r>
      <w:r w:rsidRPr="00CD7AB1">
        <w:rPr>
          <w:rFonts w:ascii="Times New Roman" w:hAnsi="Times New Roman" w:cs="Times New Roman"/>
          <w:sz w:val="24"/>
          <w:szCs w:val="24"/>
          <w:lang w:eastAsia="es-MX"/>
        </w:rPr>
        <w:t xml:space="preserve"> 6, me permito comunicar que el día de 20 de septiembre del año en curso, fue presentad</w:t>
      </w:r>
      <w:r w:rsidR="00AC0187" w:rsidRPr="00CD7AB1">
        <w:rPr>
          <w:rFonts w:ascii="Times New Roman" w:hAnsi="Times New Roman" w:cs="Times New Roman"/>
          <w:sz w:val="24"/>
          <w:szCs w:val="24"/>
          <w:lang w:eastAsia="es-MX"/>
        </w:rPr>
        <w:t>o</w:t>
      </w:r>
      <w:r w:rsidRPr="00CD7AB1">
        <w:rPr>
          <w:rFonts w:ascii="Times New Roman" w:hAnsi="Times New Roman" w:cs="Times New Roman"/>
          <w:sz w:val="24"/>
          <w:szCs w:val="24"/>
          <w:lang w:eastAsia="es-MX"/>
        </w:rPr>
        <w:t xml:space="preserve"> el </w:t>
      </w:r>
      <w:r w:rsidR="00AC0187" w:rsidRPr="00CD7AB1">
        <w:rPr>
          <w:rFonts w:ascii="Times New Roman" w:hAnsi="Times New Roman" w:cs="Times New Roman"/>
          <w:sz w:val="24"/>
          <w:szCs w:val="24"/>
          <w:lang w:eastAsia="es-MX"/>
        </w:rPr>
        <w:t xml:space="preserve">Cuarto Informe </w:t>
      </w:r>
      <w:r w:rsidRPr="00CD7AB1">
        <w:rPr>
          <w:rFonts w:ascii="Times New Roman" w:hAnsi="Times New Roman" w:cs="Times New Roman"/>
          <w:sz w:val="24"/>
          <w:szCs w:val="24"/>
          <w:lang w:eastAsia="es-MX"/>
        </w:rPr>
        <w:t xml:space="preserve">que acerca del estado que guarda la </w:t>
      </w:r>
      <w:r w:rsidR="007B28A2" w:rsidRPr="00CD7AB1">
        <w:rPr>
          <w:rFonts w:ascii="Times New Roman" w:hAnsi="Times New Roman" w:cs="Times New Roman"/>
          <w:sz w:val="24"/>
          <w:szCs w:val="24"/>
          <w:lang w:eastAsia="es-MX"/>
        </w:rPr>
        <w:t xml:space="preserve">administración pública de la Entidad </w:t>
      </w:r>
      <w:r w:rsidRPr="00CD7AB1">
        <w:rPr>
          <w:rFonts w:ascii="Times New Roman" w:hAnsi="Times New Roman" w:cs="Times New Roman"/>
          <w:sz w:val="24"/>
          <w:szCs w:val="24"/>
          <w:lang w:eastAsia="es-MX"/>
        </w:rPr>
        <w:t xml:space="preserve">y que rindió el licenciado del Alfredo Mazo Maza, </w:t>
      </w:r>
      <w:r w:rsidR="007B28A2" w:rsidRPr="00CD7AB1">
        <w:rPr>
          <w:rFonts w:ascii="Times New Roman" w:hAnsi="Times New Roman" w:cs="Times New Roman"/>
          <w:sz w:val="24"/>
          <w:szCs w:val="24"/>
          <w:lang w:eastAsia="es-MX"/>
        </w:rPr>
        <w:t>Gobernador de la Entidad,</w:t>
      </w:r>
      <w:r w:rsidRPr="00CD7AB1">
        <w:rPr>
          <w:rFonts w:ascii="Times New Roman" w:hAnsi="Times New Roman" w:cs="Times New Roman"/>
          <w:sz w:val="24"/>
          <w:szCs w:val="24"/>
          <w:lang w:eastAsia="es-MX"/>
        </w:rPr>
        <w:t xml:space="preserve"> y en cumplimiento de lo dispuesto en el artículo 77, fracción XXVII de la Constitución Política del Estado Libre y Soberano de México, solicito al diputado Faustino de la Cruz, </w:t>
      </w:r>
      <w:r w:rsidR="00AC0187" w:rsidRPr="00CD7AB1">
        <w:rPr>
          <w:rFonts w:ascii="Times New Roman" w:hAnsi="Times New Roman" w:cs="Times New Roman"/>
          <w:sz w:val="24"/>
          <w:szCs w:val="24"/>
          <w:lang w:eastAsia="es-MX"/>
        </w:rPr>
        <w:t>lea</w:t>
      </w:r>
      <w:r w:rsidR="00990FDC" w:rsidRPr="00CD7AB1">
        <w:rPr>
          <w:rFonts w:ascii="Times New Roman" w:hAnsi="Times New Roman" w:cs="Times New Roman"/>
          <w:sz w:val="24"/>
          <w:szCs w:val="24"/>
          <w:lang w:eastAsia="es-MX"/>
        </w:rPr>
        <w:t xml:space="preserve"> el oficio de presentación de</w:t>
      </w:r>
      <w:r w:rsidRPr="00CD7AB1">
        <w:rPr>
          <w:rFonts w:ascii="Times New Roman" w:hAnsi="Times New Roman" w:cs="Times New Roman"/>
          <w:sz w:val="24"/>
          <w:szCs w:val="24"/>
          <w:lang w:eastAsia="es-MX"/>
        </w:rPr>
        <w:t xml:space="preserve"> dicho informe.</w:t>
      </w:r>
    </w:p>
    <w:p w:rsidR="00824A2C" w:rsidRPr="00CD7AB1" w:rsidRDefault="008A61D7" w:rsidP="00611815">
      <w:pPr>
        <w:pStyle w:val="Sinespaciado"/>
        <w:jc w:val="both"/>
        <w:rPr>
          <w:rFonts w:ascii="Times New Roman" w:hAnsi="Times New Roman" w:cs="Times New Roman"/>
          <w:sz w:val="24"/>
          <w:szCs w:val="24"/>
          <w:lang w:eastAsia="es-MX"/>
        </w:rPr>
      </w:pPr>
      <w:r w:rsidRPr="00CD7AB1">
        <w:rPr>
          <w:rFonts w:ascii="Times New Roman" w:hAnsi="Times New Roman" w:cs="Times New Roman"/>
          <w:sz w:val="24"/>
          <w:szCs w:val="24"/>
          <w:lang w:eastAsia="es-MX"/>
        </w:rPr>
        <w:t>DIP. FAUSTINO DE</w:t>
      </w:r>
      <w:r w:rsidR="00D85135" w:rsidRPr="00CD7AB1">
        <w:rPr>
          <w:rFonts w:ascii="Times New Roman" w:hAnsi="Times New Roman" w:cs="Times New Roman"/>
          <w:sz w:val="24"/>
          <w:szCs w:val="24"/>
          <w:lang w:eastAsia="es-MX"/>
        </w:rPr>
        <w:t xml:space="preserve"> LA CRUZ PÉREZ. </w:t>
      </w:r>
    </w:p>
    <w:p w:rsidR="00C21D9E" w:rsidRPr="00CD7AB1" w:rsidRDefault="00D85135" w:rsidP="00824A2C">
      <w:pPr>
        <w:pStyle w:val="Sinespaciado"/>
        <w:jc w:val="right"/>
        <w:rPr>
          <w:rFonts w:ascii="Times New Roman" w:hAnsi="Times New Roman" w:cs="Times New Roman"/>
          <w:sz w:val="24"/>
          <w:szCs w:val="24"/>
          <w:lang w:eastAsia="es-MX"/>
        </w:rPr>
      </w:pPr>
      <w:r w:rsidRPr="00CD7AB1">
        <w:rPr>
          <w:rFonts w:ascii="Times New Roman" w:hAnsi="Times New Roman" w:cs="Times New Roman"/>
          <w:sz w:val="24"/>
          <w:szCs w:val="24"/>
          <w:lang w:eastAsia="es-MX"/>
        </w:rPr>
        <w:t>Toluca de Lerdo,</w:t>
      </w:r>
      <w:r w:rsidR="00824A2C" w:rsidRPr="00CD7AB1">
        <w:rPr>
          <w:rFonts w:ascii="Times New Roman" w:hAnsi="Times New Roman" w:cs="Times New Roman"/>
          <w:sz w:val="24"/>
          <w:szCs w:val="24"/>
          <w:lang w:eastAsia="es-MX"/>
        </w:rPr>
        <w:t xml:space="preserve"> México; </w:t>
      </w:r>
      <w:r w:rsidR="00C21D9E" w:rsidRPr="00CD7AB1">
        <w:rPr>
          <w:rFonts w:ascii="Times New Roman" w:hAnsi="Times New Roman" w:cs="Times New Roman"/>
          <w:sz w:val="24"/>
          <w:szCs w:val="24"/>
        </w:rPr>
        <w:t>20 de septiembre de 2021.</w:t>
      </w:r>
    </w:p>
    <w:p w:rsidR="00C21D9E" w:rsidRPr="00CD7AB1" w:rsidRDefault="00F62C28" w:rsidP="00AC0187">
      <w:pPr>
        <w:pStyle w:val="Sinespaciado"/>
        <w:jc w:val="right"/>
        <w:rPr>
          <w:rFonts w:ascii="Times New Roman" w:hAnsi="Times New Roman" w:cs="Times New Roman"/>
          <w:sz w:val="24"/>
          <w:szCs w:val="24"/>
        </w:rPr>
      </w:pPr>
      <w:r w:rsidRPr="00CD7AB1">
        <w:rPr>
          <w:rFonts w:ascii="Times New Roman" w:hAnsi="Times New Roman" w:cs="Times New Roman"/>
          <w:sz w:val="24"/>
          <w:szCs w:val="24"/>
        </w:rPr>
        <w:t xml:space="preserve">Número de oficio: </w:t>
      </w:r>
      <w:r w:rsidR="00C21D9E" w:rsidRPr="00CD7AB1">
        <w:rPr>
          <w:rFonts w:ascii="Times New Roman" w:hAnsi="Times New Roman" w:cs="Times New Roman"/>
          <w:sz w:val="24"/>
          <w:szCs w:val="24"/>
        </w:rPr>
        <w:t>2A000/0102021.</w:t>
      </w:r>
    </w:p>
    <w:p w:rsidR="00A1321A" w:rsidRPr="00CD7AB1" w:rsidRDefault="00C21D9E" w:rsidP="00611815">
      <w:pPr>
        <w:pStyle w:val="Sinespaciado"/>
        <w:jc w:val="both"/>
        <w:rPr>
          <w:rFonts w:ascii="Times New Roman" w:hAnsi="Times New Roman" w:cs="Times New Roman"/>
          <w:sz w:val="24"/>
          <w:szCs w:val="24"/>
          <w:lang w:eastAsia="es-MX"/>
        </w:rPr>
      </w:pPr>
      <w:r w:rsidRPr="00CD7AB1">
        <w:rPr>
          <w:rFonts w:ascii="Times New Roman" w:hAnsi="Times New Roman" w:cs="Times New Roman"/>
          <w:sz w:val="24"/>
          <w:szCs w:val="24"/>
        </w:rPr>
        <w:t xml:space="preserve">DIPUTADA </w:t>
      </w:r>
      <w:r w:rsidRPr="00CD7AB1">
        <w:rPr>
          <w:rFonts w:ascii="Times New Roman" w:hAnsi="Times New Roman" w:cs="Times New Roman"/>
          <w:sz w:val="24"/>
          <w:szCs w:val="24"/>
          <w:lang w:eastAsia="es-MX"/>
        </w:rPr>
        <w:t>INGRID KRASOPANI SCHEMELENSKY CASTRO</w:t>
      </w:r>
    </w:p>
    <w:p w:rsidR="002E7808" w:rsidRPr="00CD7AB1" w:rsidRDefault="002E7808" w:rsidP="00611815">
      <w:pPr>
        <w:pStyle w:val="Sinespaciado"/>
        <w:jc w:val="both"/>
        <w:rPr>
          <w:rFonts w:ascii="Times New Roman" w:hAnsi="Times New Roman" w:cs="Times New Roman"/>
          <w:sz w:val="24"/>
          <w:szCs w:val="24"/>
        </w:rPr>
      </w:pPr>
      <w:r w:rsidRPr="00CD7AB1">
        <w:rPr>
          <w:rFonts w:ascii="Times New Roman" w:hAnsi="Times New Roman" w:cs="Times New Roman"/>
          <w:sz w:val="24"/>
          <w:szCs w:val="24"/>
        </w:rPr>
        <w:t>PRESIDENTA DE LA MESA DIRECTIVA</w:t>
      </w:r>
    </w:p>
    <w:p w:rsidR="002E7808" w:rsidRPr="00CD7AB1" w:rsidRDefault="00C21D9E" w:rsidP="00611815">
      <w:pPr>
        <w:pStyle w:val="Sinespaciado"/>
        <w:jc w:val="both"/>
        <w:rPr>
          <w:rFonts w:ascii="Times New Roman" w:hAnsi="Times New Roman" w:cs="Times New Roman"/>
          <w:sz w:val="24"/>
          <w:szCs w:val="24"/>
        </w:rPr>
      </w:pPr>
      <w:r w:rsidRPr="00CD7AB1">
        <w:rPr>
          <w:rFonts w:ascii="Times New Roman" w:hAnsi="Times New Roman" w:cs="Times New Roman"/>
          <w:sz w:val="24"/>
          <w:szCs w:val="24"/>
        </w:rPr>
        <w:t>DE LA</w:t>
      </w:r>
      <w:r w:rsidR="002E7808" w:rsidRPr="00CD7AB1">
        <w:rPr>
          <w:rFonts w:ascii="Times New Roman" w:hAnsi="Times New Roman" w:cs="Times New Roman"/>
          <w:sz w:val="24"/>
          <w:szCs w:val="24"/>
        </w:rPr>
        <w:t xml:space="preserve"> HONORABLE LXI LEGISLATURA</w:t>
      </w:r>
    </w:p>
    <w:p w:rsidR="00C21D9E" w:rsidRPr="00CD7AB1" w:rsidRDefault="00C21D9E" w:rsidP="00611815">
      <w:pPr>
        <w:pStyle w:val="Sinespaciado"/>
        <w:jc w:val="both"/>
        <w:rPr>
          <w:rFonts w:ascii="Times New Roman" w:hAnsi="Times New Roman" w:cs="Times New Roman"/>
          <w:sz w:val="24"/>
          <w:szCs w:val="24"/>
        </w:rPr>
      </w:pPr>
      <w:r w:rsidRPr="00CD7AB1">
        <w:rPr>
          <w:rFonts w:ascii="Times New Roman" w:hAnsi="Times New Roman" w:cs="Times New Roman"/>
          <w:sz w:val="24"/>
          <w:szCs w:val="24"/>
        </w:rPr>
        <w:t>DEL ESTADO DE MÉXICO</w:t>
      </w:r>
    </w:p>
    <w:p w:rsidR="00C21D9E" w:rsidRPr="00CD7AB1" w:rsidRDefault="00A1321A" w:rsidP="00611815">
      <w:pPr>
        <w:pStyle w:val="Sinespaciado"/>
        <w:jc w:val="both"/>
        <w:rPr>
          <w:rFonts w:ascii="Times New Roman" w:hAnsi="Times New Roman" w:cs="Times New Roman"/>
          <w:sz w:val="24"/>
          <w:szCs w:val="24"/>
        </w:rPr>
      </w:pPr>
      <w:r w:rsidRPr="00CD7AB1">
        <w:rPr>
          <w:rFonts w:ascii="Times New Roman" w:hAnsi="Times New Roman" w:cs="Times New Roman"/>
          <w:sz w:val="24"/>
          <w:szCs w:val="24"/>
        </w:rPr>
        <w:t>PRESENTE</w:t>
      </w:r>
      <w:r w:rsidR="00990FDC" w:rsidRPr="00CD7AB1">
        <w:rPr>
          <w:rFonts w:ascii="Times New Roman" w:hAnsi="Times New Roman" w:cs="Times New Roman"/>
          <w:sz w:val="24"/>
          <w:szCs w:val="24"/>
        </w:rPr>
        <w:t>.</w:t>
      </w:r>
    </w:p>
    <w:p w:rsidR="00C21D9E" w:rsidRPr="00CD7AB1" w:rsidRDefault="00C21D9E" w:rsidP="00611815">
      <w:pPr>
        <w:pStyle w:val="Sinespaciado"/>
        <w:jc w:val="both"/>
        <w:rPr>
          <w:rFonts w:ascii="Times New Roman" w:hAnsi="Times New Roman" w:cs="Times New Roman"/>
          <w:sz w:val="24"/>
          <w:szCs w:val="24"/>
        </w:rPr>
      </w:pPr>
      <w:r w:rsidRPr="00CD7AB1">
        <w:rPr>
          <w:rFonts w:ascii="Times New Roman" w:hAnsi="Times New Roman" w:cs="Times New Roman"/>
          <w:sz w:val="24"/>
          <w:szCs w:val="24"/>
        </w:rPr>
        <w:tab/>
        <w:t>Distinguida diputada</w:t>
      </w:r>
      <w:r w:rsidR="00990FDC" w:rsidRPr="00CD7AB1">
        <w:rPr>
          <w:rFonts w:ascii="Times New Roman" w:hAnsi="Times New Roman" w:cs="Times New Roman"/>
          <w:sz w:val="24"/>
          <w:szCs w:val="24"/>
        </w:rPr>
        <w:t>,</w:t>
      </w:r>
      <w:r w:rsidRPr="00CD7AB1">
        <w:rPr>
          <w:rFonts w:ascii="Times New Roman" w:hAnsi="Times New Roman" w:cs="Times New Roman"/>
          <w:sz w:val="24"/>
          <w:szCs w:val="24"/>
        </w:rPr>
        <w:t xml:space="preserve"> en cumplimiento a lo dispuesto por la fracción XVIII del artículo 77 de la Constitución Política del Estado Libre y Soberano de México, respetuosamente y por su amable conducto, me permito presentar ante esta Soberanía el documento denominado </w:t>
      </w:r>
      <w:r w:rsidR="00990FDC" w:rsidRPr="00CD7AB1">
        <w:rPr>
          <w:rFonts w:ascii="Times New Roman" w:hAnsi="Times New Roman" w:cs="Times New Roman"/>
          <w:sz w:val="24"/>
          <w:szCs w:val="24"/>
        </w:rPr>
        <w:t xml:space="preserve">Cuarto Informe </w:t>
      </w:r>
      <w:r w:rsidRPr="00CD7AB1">
        <w:rPr>
          <w:rFonts w:ascii="Times New Roman" w:hAnsi="Times New Roman" w:cs="Times New Roman"/>
          <w:sz w:val="24"/>
          <w:szCs w:val="24"/>
        </w:rPr>
        <w:t xml:space="preserve">de </w:t>
      </w:r>
      <w:r w:rsidR="00990FDC" w:rsidRPr="00CD7AB1">
        <w:rPr>
          <w:rFonts w:ascii="Times New Roman" w:hAnsi="Times New Roman" w:cs="Times New Roman"/>
          <w:sz w:val="24"/>
          <w:szCs w:val="24"/>
        </w:rPr>
        <w:t xml:space="preserve">Resultados </w:t>
      </w:r>
      <w:r w:rsidRPr="00CD7AB1">
        <w:rPr>
          <w:rFonts w:ascii="Times New Roman" w:hAnsi="Times New Roman" w:cs="Times New Roman"/>
          <w:sz w:val="24"/>
          <w:szCs w:val="24"/>
        </w:rPr>
        <w:t xml:space="preserve">y los anexos correspondientes, mediante los cuales se rinde el informe acerca del estado que guarda la </w:t>
      </w:r>
      <w:r w:rsidR="00990FDC" w:rsidRPr="00CD7AB1">
        <w:rPr>
          <w:rFonts w:ascii="Times New Roman" w:hAnsi="Times New Roman" w:cs="Times New Roman"/>
          <w:sz w:val="24"/>
          <w:szCs w:val="24"/>
        </w:rPr>
        <w:t>administración pública estatal</w:t>
      </w:r>
      <w:r w:rsidRPr="00CD7AB1">
        <w:rPr>
          <w:rFonts w:ascii="Times New Roman" w:hAnsi="Times New Roman" w:cs="Times New Roman"/>
          <w:sz w:val="24"/>
          <w:szCs w:val="24"/>
        </w:rPr>
        <w:t>.</w:t>
      </w:r>
    </w:p>
    <w:p w:rsidR="00C21D9E" w:rsidRPr="00CD7AB1" w:rsidRDefault="00C21D9E" w:rsidP="00611815">
      <w:pPr>
        <w:pStyle w:val="Sinespaciado"/>
        <w:jc w:val="both"/>
        <w:rPr>
          <w:rFonts w:ascii="Times New Roman" w:hAnsi="Times New Roman" w:cs="Times New Roman"/>
          <w:sz w:val="24"/>
          <w:szCs w:val="24"/>
        </w:rPr>
      </w:pPr>
      <w:r w:rsidRPr="00CD7AB1">
        <w:rPr>
          <w:rFonts w:ascii="Times New Roman" w:hAnsi="Times New Roman" w:cs="Times New Roman"/>
          <w:sz w:val="24"/>
          <w:szCs w:val="24"/>
        </w:rPr>
        <w:tab/>
        <w:t>Sin otro particular, le reitero las muestras de alta consideración.</w:t>
      </w:r>
    </w:p>
    <w:p w:rsidR="00C21D9E" w:rsidRPr="00CD7AB1" w:rsidRDefault="00C21D9E" w:rsidP="00611815">
      <w:pPr>
        <w:pStyle w:val="Sinespaciado"/>
        <w:jc w:val="center"/>
        <w:rPr>
          <w:rFonts w:ascii="Times New Roman" w:hAnsi="Times New Roman" w:cs="Times New Roman"/>
          <w:sz w:val="24"/>
          <w:szCs w:val="24"/>
        </w:rPr>
      </w:pPr>
      <w:r w:rsidRPr="00CD7AB1">
        <w:rPr>
          <w:rFonts w:ascii="Times New Roman" w:hAnsi="Times New Roman" w:cs="Times New Roman"/>
          <w:sz w:val="24"/>
          <w:szCs w:val="24"/>
        </w:rPr>
        <w:t>ATENTAMENTE</w:t>
      </w:r>
    </w:p>
    <w:p w:rsidR="00A1321A" w:rsidRPr="00CD7AB1" w:rsidRDefault="00C21D9E" w:rsidP="00611815">
      <w:pPr>
        <w:pStyle w:val="Sinespaciado"/>
        <w:jc w:val="center"/>
        <w:rPr>
          <w:rFonts w:ascii="Times New Roman" w:hAnsi="Times New Roman" w:cs="Times New Roman"/>
          <w:sz w:val="24"/>
          <w:szCs w:val="24"/>
        </w:rPr>
      </w:pPr>
      <w:r w:rsidRPr="00CD7AB1">
        <w:rPr>
          <w:rFonts w:ascii="Times New Roman" w:hAnsi="Times New Roman" w:cs="Times New Roman"/>
          <w:sz w:val="24"/>
          <w:szCs w:val="24"/>
        </w:rPr>
        <w:t>GOBERNADOR CONSTITUCIONAL DEL ESTADO DE MÉXICO</w:t>
      </w:r>
    </w:p>
    <w:p w:rsidR="00A1321A" w:rsidRPr="00CD7AB1" w:rsidRDefault="00C21D9E" w:rsidP="00611815">
      <w:pPr>
        <w:pStyle w:val="Sinespaciado"/>
        <w:jc w:val="center"/>
        <w:rPr>
          <w:rFonts w:ascii="Times New Roman" w:hAnsi="Times New Roman" w:cs="Times New Roman"/>
          <w:sz w:val="24"/>
          <w:szCs w:val="24"/>
        </w:rPr>
      </w:pPr>
      <w:r w:rsidRPr="00CD7AB1">
        <w:rPr>
          <w:rFonts w:ascii="Times New Roman" w:hAnsi="Times New Roman" w:cs="Times New Roman"/>
          <w:sz w:val="24"/>
          <w:szCs w:val="24"/>
        </w:rPr>
        <w:t>LICENCIADO ALFREDO DEL MAZO MAZA</w:t>
      </w:r>
    </w:p>
    <w:p w:rsidR="00A1321A" w:rsidRPr="00CD7AB1" w:rsidRDefault="00C21D9E" w:rsidP="0080512B">
      <w:pPr>
        <w:pStyle w:val="Sinespaciado"/>
        <w:jc w:val="both"/>
        <w:rPr>
          <w:rFonts w:ascii="Times New Roman" w:hAnsi="Times New Roman" w:cs="Times New Roman"/>
          <w:sz w:val="24"/>
          <w:szCs w:val="24"/>
        </w:rPr>
      </w:pPr>
      <w:r w:rsidRPr="00CD7AB1">
        <w:rPr>
          <w:rFonts w:ascii="Times New Roman" w:hAnsi="Times New Roman" w:cs="Times New Roman"/>
          <w:sz w:val="24"/>
          <w:szCs w:val="24"/>
        </w:rPr>
        <w:t>SECRETARIO GENERAL DE GOBIERNO</w:t>
      </w:r>
    </w:p>
    <w:p w:rsidR="00C21D9E" w:rsidRPr="00CD7AB1" w:rsidRDefault="00C21D9E" w:rsidP="0080512B">
      <w:pPr>
        <w:pStyle w:val="Sinespaciado"/>
        <w:jc w:val="both"/>
        <w:rPr>
          <w:rFonts w:ascii="Times New Roman" w:hAnsi="Times New Roman" w:cs="Times New Roman"/>
          <w:sz w:val="24"/>
          <w:szCs w:val="24"/>
        </w:rPr>
      </w:pPr>
      <w:r w:rsidRPr="00CD7AB1">
        <w:rPr>
          <w:rFonts w:ascii="Times New Roman" w:hAnsi="Times New Roman" w:cs="Times New Roman"/>
          <w:sz w:val="24"/>
          <w:szCs w:val="24"/>
        </w:rPr>
        <w:t>MAESTRO ER</w:t>
      </w:r>
      <w:r w:rsidR="0080512B" w:rsidRPr="00CD7AB1">
        <w:rPr>
          <w:rFonts w:ascii="Times New Roman" w:hAnsi="Times New Roman" w:cs="Times New Roman"/>
          <w:sz w:val="24"/>
          <w:szCs w:val="24"/>
        </w:rPr>
        <w:t>NESTO NEMER ÁLVAREZ</w:t>
      </w:r>
    </w:p>
    <w:p w:rsidR="00C21D9E" w:rsidRPr="00CD7AB1" w:rsidRDefault="00C21D9E" w:rsidP="00611815">
      <w:pPr>
        <w:pStyle w:val="Sinespaciado"/>
        <w:jc w:val="both"/>
        <w:rPr>
          <w:rFonts w:ascii="Times New Roman" w:hAnsi="Times New Roman" w:cs="Times New Roman"/>
          <w:sz w:val="24"/>
          <w:szCs w:val="24"/>
        </w:rPr>
      </w:pPr>
      <w:r w:rsidRPr="00CD7AB1">
        <w:rPr>
          <w:rFonts w:ascii="Times New Roman" w:hAnsi="Times New Roman" w:cs="Times New Roman"/>
          <w:sz w:val="24"/>
          <w:szCs w:val="24"/>
        </w:rPr>
        <w:tab/>
        <w:t>Es cuanto.</w:t>
      </w:r>
    </w:p>
    <w:p w:rsidR="00C21D9E" w:rsidRPr="00CD7AB1" w:rsidRDefault="00C21D9E" w:rsidP="00611815">
      <w:pPr>
        <w:pStyle w:val="Sinespaciado"/>
        <w:jc w:val="both"/>
        <w:rPr>
          <w:rFonts w:ascii="Times New Roman" w:hAnsi="Times New Roman" w:cs="Times New Roman"/>
          <w:sz w:val="24"/>
          <w:szCs w:val="24"/>
          <w:lang w:eastAsia="es-MX"/>
        </w:rPr>
      </w:pPr>
      <w:r w:rsidRPr="00CD7AB1">
        <w:rPr>
          <w:rFonts w:ascii="Times New Roman" w:hAnsi="Times New Roman" w:cs="Times New Roman"/>
          <w:sz w:val="24"/>
          <w:szCs w:val="24"/>
        </w:rPr>
        <w:t xml:space="preserve">PRESIDENTA DIP. </w:t>
      </w:r>
      <w:r w:rsidRPr="00CD7AB1">
        <w:rPr>
          <w:rFonts w:ascii="Times New Roman" w:hAnsi="Times New Roman" w:cs="Times New Roman"/>
          <w:sz w:val="24"/>
          <w:szCs w:val="24"/>
          <w:lang w:eastAsia="es-MX"/>
        </w:rPr>
        <w:t>INGRID KRASOPANI SCHEMELENSKY CASTRO. Muchas gracias diputado Faustino.</w:t>
      </w:r>
    </w:p>
    <w:p w:rsidR="00C21D9E" w:rsidRPr="00CD7AB1" w:rsidRDefault="00C21D9E" w:rsidP="00611815">
      <w:pPr>
        <w:pStyle w:val="Sinespaciado"/>
        <w:jc w:val="both"/>
        <w:rPr>
          <w:rFonts w:ascii="Times New Roman" w:hAnsi="Times New Roman" w:cs="Times New Roman"/>
          <w:sz w:val="24"/>
          <w:szCs w:val="24"/>
          <w:lang w:eastAsia="es-MX"/>
        </w:rPr>
      </w:pPr>
      <w:r w:rsidRPr="00CD7AB1">
        <w:rPr>
          <w:rFonts w:ascii="Times New Roman" w:hAnsi="Times New Roman" w:cs="Times New Roman"/>
          <w:sz w:val="24"/>
          <w:szCs w:val="24"/>
          <w:lang w:eastAsia="es-MX"/>
        </w:rPr>
        <w:tab/>
        <w:t xml:space="preserve">Esta Presidencia en ejercicio de sus atribuciones contenidas en el artículo 47, fracción VII, fracción XVII, fracción XX, fracción XXII de la Ley Orgánica del Poder Legislativo del Estado Libre y Soberano de México, reitera el acuerdo por el que se tiene por rendido el </w:t>
      </w:r>
      <w:r w:rsidR="00426938" w:rsidRPr="00CD7AB1">
        <w:rPr>
          <w:rFonts w:ascii="Times New Roman" w:hAnsi="Times New Roman" w:cs="Times New Roman"/>
          <w:sz w:val="24"/>
          <w:szCs w:val="24"/>
          <w:lang w:eastAsia="es-MX"/>
        </w:rPr>
        <w:t xml:space="preserve">Informe </w:t>
      </w:r>
      <w:r w:rsidRPr="00CD7AB1">
        <w:rPr>
          <w:rFonts w:ascii="Times New Roman" w:hAnsi="Times New Roman" w:cs="Times New Roman"/>
          <w:sz w:val="24"/>
          <w:szCs w:val="24"/>
          <w:lang w:eastAsia="es-MX"/>
        </w:rPr>
        <w:t>de Gobierno y por cumplimentado lo establecido en el artículo 77, fracción XVII de la Constitución Política del Estado Libre y Soberano de México.</w:t>
      </w:r>
    </w:p>
    <w:p w:rsidR="00C21D9E" w:rsidRPr="00CD7AB1" w:rsidRDefault="00C21D9E" w:rsidP="00611815">
      <w:pPr>
        <w:pStyle w:val="Sinespaciado"/>
        <w:jc w:val="both"/>
        <w:rPr>
          <w:rFonts w:ascii="Times New Roman" w:hAnsi="Times New Roman" w:cs="Times New Roman"/>
          <w:sz w:val="24"/>
          <w:szCs w:val="24"/>
          <w:lang w:eastAsia="es-MX"/>
        </w:rPr>
      </w:pPr>
      <w:r w:rsidRPr="00CD7AB1">
        <w:rPr>
          <w:rFonts w:ascii="Times New Roman" w:hAnsi="Times New Roman" w:cs="Times New Roman"/>
          <w:sz w:val="24"/>
          <w:szCs w:val="24"/>
          <w:lang w:eastAsia="es-MX"/>
        </w:rPr>
        <w:lastRenderedPageBreak/>
        <w:tab/>
        <w:t>En atención a lo señalado en el artículo 46 del Reglamento del Poder Legislativo del Estado Libre y Soberano de México</w:t>
      </w:r>
      <w:r w:rsidR="00426938" w:rsidRPr="00CD7AB1">
        <w:rPr>
          <w:rFonts w:ascii="Times New Roman" w:hAnsi="Times New Roman" w:cs="Times New Roman"/>
          <w:sz w:val="24"/>
          <w:szCs w:val="24"/>
          <w:lang w:eastAsia="es-MX"/>
        </w:rPr>
        <w:t>,</w:t>
      </w:r>
      <w:r w:rsidRPr="00CD7AB1">
        <w:rPr>
          <w:rFonts w:ascii="Times New Roman" w:hAnsi="Times New Roman" w:cs="Times New Roman"/>
          <w:sz w:val="24"/>
          <w:szCs w:val="24"/>
          <w:lang w:eastAsia="es-MX"/>
        </w:rPr>
        <w:t xml:space="preserve"> y a las prácticas y usos parlamentarios, en su oportunidad se realizará el análisis de dicho informe.</w:t>
      </w:r>
    </w:p>
    <w:p w:rsidR="00C21D9E" w:rsidRPr="00CD7AB1" w:rsidRDefault="00C21D9E" w:rsidP="00611815">
      <w:pPr>
        <w:pStyle w:val="Sinespaciado"/>
        <w:jc w:val="both"/>
        <w:rPr>
          <w:rFonts w:ascii="Times New Roman" w:hAnsi="Times New Roman" w:cs="Times New Roman"/>
          <w:sz w:val="24"/>
          <w:szCs w:val="24"/>
          <w:lang w:eastAsia="es-MX"/>
        </w:rPr>
      </w:pPr>
      <w:r w:rsidRPr="00CD7AB1">
        <w:rPr>
          <w:rFonts w:ascii="Times New Roman" w:hAnsi="Times New Roman" w:cs="Times New Roman"/>
          <w:sz w:val="24"/>
          <w:szCs w:val="24"/>
          <w:lang w:eastAsia="es-MX"/>
        </w:rPr>
        <w:tab/>
        <w:t>En cuanto al punto número 7, con base en el Código Financiero del Estado de México y municipios y el Reglamento Interior del Instituto Hacendario del Estado de México, la Legislatura participa en la integración del Consejo Directivo del Instituto Hacendario del Estado de México, con representantes, propietarios y suplentes, precisando la designación de quien representa los designados en la Comisión Permanente del Consejo Directivo</w:t>
      </w:r>
      <w:r w:rsidR="00FF6C2A" w:rsidRPr="00CD7AB1">
        <w:rPr>
          <w:rFonts w:ascii="Times New Roman" w:hAnsi="Times New Roman" w:cs="Times New Roman"/>
          <w:sz w:val="24"/>
          <w:szCs w:val="24"/>
          <w:lang w:eastAsia="es-MX"/>
        </w:rPr>
        <w:t>,</w:t>
      </w:r>
      <w:r w:rsidRPr="00CD7AB1">
        <w:rPr>
          <w:rFonts w:ascii="Times New Roman" w:hAnsi="Times New Roman" w:cs="Times New Roman"/>
          <w:sz w:val="24"/>
          <w:szCs w:val="24"/>
          <w:lang w:eastAsia="es-MX"/>
        </w:rPr>
        <w:t xml:space="preserve"> en consecuencia, la diputada Lilia Urbina Salazar, leerá la </w:t>
      </w:r>
      <w:r w:rsidR="00460E4A" w:rsidRPr="00CD7AB1">
        <w:rPr>
          <w:rFonts w:ascii="Times New Roman" w:hAnsi="Times New Roman" w:cs="Times New Roman"/>
          <w:sz w:val="24"/>
          <w:szCs w:val="24"/>
          <w:lang w:eastAsia="es-MX"/>
        </w:rPr>
        <w:t xml:space="preserve">Iniciativa </w:t>
      </w:r>
      <w:r w:rsidRPr="00CD7AB1">
        <w:rPr>
          <w:rFonts w:ascii="Times New Roman" w:hAnsi="Times New Roman" w:cs="Times New Roman"/>
          <w:sz w:val="24"/>
          <w:szCs w:val="24"/>
          <w:lang w:eastAsia="es-MX"/>
        </w:rPr>
        <w:t xml:space="preserve">y el </w:t>
      </w:r>
      <w:r w:rsidR="00460E4A" w:rsidRPr="00CD7AB1">
        <w:rPr>
          <w:rFonts w:ascii="Times New Roman" w:hAnsi="Times New Roman" w:cs="Times New Roman"/>
          <w:sz w:val="24"/>
          <w:szCs w:val="24"/>
          <w:lang w:eastAsia="es-MX"/>
        </w:rPr>
        <w:t xml:space="preserve">Proyecto </w:t>
      </w:r>
      <w:r w:rsidRPr="00CD7AB1">
        <w:rPr>
          <w:rFonts w:ascii="Times New Roman" w:hAnsi="Times New Roman" w:cs="Times New Roman"/>
          <w:sz w:val="24"/>
          <w:szCs w:val="24"/>
          <w:lang w:eastAsia="es-MX"/>
        </w:rPr>
        <w:t xml:space="preserve">de </w:t>
      </w:r>
      <w:r w:rsidR="00460E4A" w:rsidRPr="00CD7AB1">
        <w:rPr>
          <w:rFonts w:ascii="Times New Roman" w:hAnsi="Times New Roman" w:cs="Times New Roman"/>
          <w:sz w:val="24"/>
          <w:szCs w:val="24"/>
          <w:lang w:eastAsia="es-MX"/>
        </w:rPr>
        <w:t xml:space="preserve">Decreto </w:t>
      </w:r>
      <w:r w:rsidRPr="00CD7AB1">
        <w:rPr>
          <w:rFonts w:ascii="Times New Roman" w:hAnsi="Times New Roman" w:cs="Times New Roman"/>
          <w:sz w:val="24"/>
          <w:szCs w:val="24"/>
          <w:lang w:eastAsia="es-MX"/>
        </w:rPr>
        <w:t>correspondiente.</w:t>
      </w:r>
    </w:p>
    <w:p w:rsidR="00C21D9E" w:rsidRPr="00CD7AB1" w:rsidRDefault="00C21D9E" w:rsidP="00611815">
      <w:pPr>
        <w:pStyle w:val="Sinespaciado"/>
        <w:jc w:val="both"/>
        <w:rPr>
          <w:rFonts w:ascii="Times New Roman" w:hAnsi="Times New Roman" w:cs="Times New Roman"/>
          <w:sz w:val="24"/>
          <w:szCs w:val="24"/>
        </w:rPr>
      </w:pPr>
      <w:r w:rsidRPr="00CD7AB1">
        <w:rPr>
          <w:rFonts w:ascii="Times New Roman" w:hAnsi="Times New Roman" w:cs="Times New Roman"/>
          <w:sz w:val="24"/>
          <w:szCs w:val="24"/>
        </w:rPr>
        <w:t xml:space="preserve">DIP. </w:t>
      </w:r>
      <w:r w:rsidRPr="00CD7AB1">
        <w:rPr>
          <w:rFonts w:ascii="Times New Roman" w:hAnsi="Times New Roman" w:cs="Times New Roman"/>
          <w:sz w:val="24"/>
          <w:szCs w:val="24"/>
          <w:lang w:eastAsia="es-MX"/>
        </w:rPr>
        <w:t>LILIA URBINA SALAZAR.</w:t>
      </w:r>
      <w:r w:rsidRPr="00CD7AB1">
        <w:rPr>
          <w:rFonts w:ascii="Times New Roman" w:hAnsi="Times New Roman" w:cs="Times New Roman"/>
          <w:sz w:val="24"/>
          <w:szCs w:val="24"/>
        </w:rPr>
        <w:t xml:space="preserve"> Gracias </w:t>
      </w:r>
      <w:r w:rsidR="00FF6C2A" w:rsidRPr="00CD7AB1">
        <w:rPr>
          <w:rFonts w:ascii="Times New Roman" w:hAnsi="Times New Roman" w:cs="Times New Roman"/>
          <w:sz w:val="24"/>
          <w:szCs w:val="24"/>
        </w:rPr>
        <w:t>Presidenta</w:t>
      </w:r>
      <w:r w:rsidRPr="00CD7AB1">
        <w:rPr>
          <w:rFonts w:ascii="Times New Roman" w:hAnsi="Times New Roman" w:cs="Times New Roman"/>
          <w:sz w:val="24"/>
          <w:szCs w:val="24"/>
        </w:rPr>
        <w:t>.</w:t>
      </w:r>
    </w:p>
    <w:p w:rsidR="00C21D9E" w:rsidRPr="00CD7AB1" w:rsidRDefault="00C21D9E" w:rsidP="00611815">
      <w:pPr>
        <w:pStyle w:val="Sinespaciado"/>
        <w:jc w:val="both"/>
        <w:rPr>
          <w:rFonts w:ascii="Times New Roman" w:hAnsi="Times New Roman" w:cs="Times New Roman"/>
          <w:sz w:val="24"/>
          <w:szCs w:val="24"/>
        </w:rPr>
      </w:pPr>
      <w:r w:rsidRPr="00CD7AB1">
        <w:rPr>
          <w:rFonts w:ascii="Times New Roman" w:hAnsi="Times New Roman" w:cs="Times New Roman"/>
          <w:sz w:val="24"/>
          <w:szCs w:val="24"/>
        </w:rPr>
        <w:t>DECRETO NÚMERO:</w:t>
      </w:r>
    </w:p>
    <w:p w:rsidR="00FF6C2A" w:rsidRPr="00CD7AB1" w:rsidRDefault="00C21D9E" w:rsidP="00611815">
      <w:pPr>
        <w:pStyle w:val="Sinespaciado"/>
        <w:jc w:val="both"/>
        <w:rPr>
          <w:rFonts w:ascii="Times New Roman" w:hAnsi="Times New Roman" w:cs="Times New Roman"/>
          <w:sz w:val="24"/>
          <w:szCs w:val="24"/>
        </w:rPr>
      </w:pPr>
      <w:r w:rsidRPr="00CD7AB1">
        <w:rPr>
          <w:rFonts w:ascii="Times New Roman" w:hAnsi="Times New Roman" w:cs="Times New Roman"/>
          <w:sz w:val="24"/>
          <w:szCs w:val="24"/>
        </w:rPr>
        <w:t xml:space="preserve">LA HONORABLE </w:t>
      </w:r>
      <w:r w:rsidR="00FF6C2A" w:rsidRPr="00CD7AB1">
        <w:rPr>
          <w:rFonts w:ascii="Times New Roman" w:hAnsi="Times New Roman" w:cs="Times New Roman"/>
          <w:sz w:val="24"/>
          <w:szCs w:val="24"/>
        </w:rPr>
        <w:t>“</w:t>
      </w:r>
      <w:r w:rsidRPr="00CD7AB1">
        <w:rPr>
          <w:rFonts w:ascii="Times New Roman" w:hAnsi="Times New Roman" w:cs="Times New Roman"/>
          <w:sz w:val="24"/>
          <w:szCs w:val="24"/>
        </w:rPr>
        <w:t>LXI</w:t>
      </w:r>
      <w:r w:rsidR="00FF6C2A" w:rsidRPr="00CD7AB1">
        <w:rPr>
          <w:rFonts w:ascii="Times New Roman" w:hAnsi="Times New Roman" w:cs="Times New Roman"/>
          <w:sz w:val="24"/>
          <w:szCs w:val="24"/>
        </w:rPr>
        <w:t>”</w:t>
      </w:r>
      <w:r w:rsidRPr="00CD7AB1">
        <w:rPr>
          <w:rFonts w:ascii="Times New Roman" w:hAnsi="Times New Roman" w:cs="Times New Roman"/>
          <w:sz w:val="24"/>
          <w:szCs w:val="24"/>
        </w:rPr>
        <w:t xml:space="preserve"> LEGISLATURA</w:t>
      </w:r>
    </w:p>
    <w:p w:rsidR="00C21D9E" w:rsidRPr="00CD7AB1" w:rsidRDefault="00460E4A" w:rsidP="00611815">
      <w:pPr>
        <w:pStyle w:val="Sinespaciado"/>
        <w:jc w:val="both"/>
        <w:rPr>
          <w:rFonts w:ascii="Times New Roman" w:hAnsi="Times New Roman" w:cs="Times New Roman"/>
          <w:sz w:val="24"/>
          <w:szCs w:val="24"/>
        </w:rPr>
      </w:pPr>
      <w:r w:rsidRPr="00CD7AB1">
        <w:rPr>
          <w:rFonts w:ascii="Times New Roman" w:hAnsi="Times New Roman" w:cs="Times New Roman"/>
          <w:sz w:val="24"/>
          <w:szCs w:val="24"/>
        </w:rPr>
        <w:t>DEL ESTADO DE MÉXICO</w:t>
      </w:r>
    </w:p>
    <w:p w:rsidR="00C21D9E" w:rsidRPr="00CD7AB1" w:rsidRDefault="00C21D9E" w:rsidP="00611815">
      <w:pPr>
        <w:pStyle w:val="Sinespaciado"/>
        <w:jc w:val="both"/>
        <w:rPr>
          <w:rFonts w:ascii="Times New Roman" w:hAnsi="Times New Roman" w:cs="Times New Roman"/>
          <w:sz w:val="24"/>
          <w:szCs w:val="24"/>
        </w:rPr>
      </w:pPr>
      <w:r w:rsidRPr="00CD7AB1">
        <w:rPr>
          <w:rFonts w:ascii="Times New Roman" w:hAnsi="Times New Roman" w:cs="Times New Roman"/>
          <w:sz w:val="24"/>
          <w:szCs w:val="24"/>
        </w:rPr>
        <w:t>DECRETA:</w:t>
      </w:r>
    </w:p>
    <w:p w:rsidR="00C21D9E" w:rsidRPr="00CD7AB1" w:rsidRDefault="00C21D9E" w:rsidP="00611815">
      <w:pPr>
        <w:pStyle w:val="Sinespaciado"/>
        <w:jc w:val="both"/>
        <w:rPr>
          <w:rFonts w:ascii="Times New Roman" w:hAnsi="Times New Roman" w:cs="Times New Roman"/>
          <w:sz w:val="24"/>
          <w:szCs w:val="24"/>
        </w:rPr>
      </w:pPr>
      <w:r w:rsidRPr="00CD7AB1">
        <w:rPr>
          <w:rFonts w:ascii="Times New Roman" w:hAnsi="Times New Roman" w:cs="Times New Roman"/>
          <w:sz w:val="24"/>
          <w:szCs w:val="24"/>
        </w:rPr>
        <w:tab/>
        <w:t>ARTÍCULO PRIMERO. De conformidad con lo establecido en los artículos 248, fracción IV, 249, 250 del Código Financiero del Estado de México y Municipio</w:t>
      </w:r>
      <w:r w:rsidR="00146E15" w:rsidRPr="00CD7AB1">
        <w:rPr>
          <w:rFonts w:ascii="Times New Roman" w:hAnsi="Times New Roman" w:cs="Times New Roman"/>
          <w:sz w:val="24"/>
          <w:szCs w:val="24"/>
        </w:rPr>
        <w:t>s; 11 y 13 fracción IV, inciso C</w:t>
      </w:r>
      <w:r w:rsidRPr="00CD7AB1">
        <w:rPr>
          <w:rFonts w:ascii="Times New Roman" w:hAnsi="Times New Roman" w:cs="Times New Roman"/>
          <w:sz w:val="24"/>
          <w:szCs w:val="24"/>
        </w:rPr>
        <w:t xml:space="preserve"> del Reglamento Interior del Instituto Hacendario del Estado de México, se designa integrantes del Consejo Directivo del Instituto Hacendario del Estado de México, conforme al tenor siguiente:</w:t>
      </w:r>
    </w:p>
    <w:p w:rsidR="00C21D9E" w:rsidRPr="00CD7AB1" w:rsidRDefault="00C21D9E" w:rsidP="00611815">
      <w:pPr>
        <w:pStyle w:val="Sinespaciado"/>
        <w:jc w:val="both"/>
        <w:rPr>
          <w:rFonts w:ascii="Times New Roman" w:hAnsi="Times New Roman" w:cs="Times New Roman"/>
          <w:sz w:val="24"/>
          <w:szCs w:val="24"/>
        </w:rPr>
      </w:pPr>
      <w:r w:rsidRPr="00CD7AB1">
        <w:rPr>
          <w:rFonts w:ascii="Times New Roman" w:hAnsi="Times New Roman" w:cs="Times New Roman"/>
          <w:sz w:val="24"/>
          <w:szCs w:val="24"/>
        </w:rPr>
        <w:tab/>
        <w:t xml:space="preserve">Propietario: </w:t>
      </w:r>
      <w:r w:rsidR="008E0707" w:rsidRPr="00CD7AB1">
        <w:rPr>
          <w:rFonts w:ascii="Times New Roman" w:hAnsi="Times New Roman" w:cs="Times New Roman"/>
          <w:sz w:val="24"/>
          <w:szCs w:val="24"/>
        </w:rPr>
        <w:t xml:space="preserve">Diputada </w:t>
      </w:r>
      <w:r w:rsidRPr="00CD7AB1">
        <w:rPr>
          <w:rFonts w:ascii="Times New Roman" w:hAnsi="Times New Roman" w:cs="Times New Roman"/>
          <w:sz w:val="24"/>
          <w:szCs w:val="24"/>
        </w:rPr>
        <w:t>Mónica Angélica Álvarez Nemer.</w:t>
      </w:r>
    </w:p>
    <w:p w:rsidR="00C21D9E" w:rsidRPr="00CD7AB1" w:rsidRDefault="00C21D9E" w:rsidP="00611815">
      <w:pPr>
        <w:pStyle w:val="Sinespaciado"/>
        <w:jc w:val="both"/>
        <w:rPr>
          <w:rFonts w:ascii="Times New Roman" w:hAnsi="Times New Roman" w:cs="Times New Roman"/>
          <w:sz w:val="24"/>
          <w:szCs w:val="24"/>
        </w:rPr>
      </w:pPr>
      <w:r w:rsidRPr="00CD7AB1">
        <w:rPr>
          <w:rFonts w:ascii="Times New Roman" w:hAnsi="Times New Roman" w:cs="Times New Roman"/>
          <w:sz w:val="24"/>
          <w:szCs w:val="24"/>
        </w:rPr>
        <w:tab/>
        <w:t xml:space="preserve">Suplente: </w:t>
      </w:r>
      <w:r w:rsidR="008E0707" w:rsidRPr="00CD7AB1">
        <w:rPr>
          <w:rFonts w:ascii="Times New Roman" w:hAnsi="Times New Roman" w:cs="Times New Roman"/>
          <w:sz w:val="24"/>
          <w:szCs w:val="24"/>
        </w:rPr>
        <w:t xml:space="preserve">Diputado </w:t>
      </w:r>
      <w:r w:rsidRPr="00CD7AB1">
        <w:rPr>
          <w:rFonts w:ascii="Times New Roman" w:hAnsi="Times New Roman" w:cs="Times New Roman"/>
          <w:sz w:val="24"/>
          <w:szCs w:val="24"/>
        </w:rPr>
        <w:t>Marco Antonio Cruz Cruz.</w:t>
      </w:r>
    </w:p>
    <w:p w:rsidR="00C21D9E" w:rsidRPr="00CD7AB1" w:rsidRDefault="00C21D9E" w:rsidP="00611815">
      <w:pPr>
        <w:pStyle w:val="Sinespaciado"/>
        <w:jc w:val="both"/>
        <w:rPr>
          <w:rFonts w:ascii="Times New Roman" w:hAnsi="Times New Roman" w:cs="Times New Roman"/>
          <w:sz w:val="24"/>
          <w:szCs w:val="24"/>
        </w:rPr>
      </w:pPr>
      <w:r w:rsidRPr="00CD7AB1">
        <w:rPr>
          <w:rFonts w:ascii="Times New Roman" w:hAnsi="Times New Roman" w:cs="Times New Roman"/>
          <w:sz w:val="24"/>
          <w:szCs w:val="24"/>
        </w:rPr>
        <w:tab/>
        <w:t xml:space="preserve">Propietario: </w:t>
      </w:r>
      <w:r w:rsidR="008E0707" w:rsidRPr="00CD7AB1">
        <w:rPr>
          <w:rFonts w:ascii="Times New Roman" w:hAnsi="Times New Roman" w:cs="Times New Roman"/>
          <w:sz w:val="24"/>
          <w:szCs w:val="24"/>
        </w:rPr>
        <w:t xml:space="preserve">Diputado </w:t>
      </w:r>
      <w:r w:rsidRPr="00CD7AB1">
        <w:rPr>
          <w:rFonts w:ascii="Times New Roman" w:hAnsi="Times New Roman" w:cs="Times New Roman"/>
          <w:sz w:val="24"/>
          <w:szCs w:val="24"/>
        </w:rPr>
        <w:t>Iván de Jesús Esquer Cruz.</w:t>
      </w:r>
    </w:p>
    <w:p w:rsidR="00C21D9E" w:rsidRPr="00CD7AB1" w:rsidRDefault="00C21D9E" w:rsidP="00611815">
      <w:pPr>
        <w:pStyle w:val="Sinespaciado"/>
        <w:jc w:val="both"/>
        <w:rPr>
          <w:rFonts w:ascii="Times New Roman" w:hAnsi="Times New Roman" w:cs="Times New Roman"/>
          <w:sz w:val="24"/>
          <w:szCs w:val="24"/>
        </w:rPr>
      </w:pPr>
      <w:r w:rsidRPr="00CD7AB1">
        <w:rPr>
          <w:rFonts w:ascii="Times New Roman" w:hAnsi="Times New Roman" w:cs="Times New Roman"/>
          <w:sz w:val="24"/>
          <w:szCs w:val="24"/>
        </w:rPr>
        <w:tab/>
        <w:t xml:space="preserve">Suplente: </w:t>
      </w:r>
      <w:r w:rsidR="008E0707" w:rsidRPr="00CD7AB1">
        <w:rPr>
          <w:rFonts w:ascii="Times New Roman" w:hAnsi="Times New Roman" w:cs="Times New Roman"/>
          <w:sz w:val="24"/>
          <w:szCs w:val="24"/>
        </w:rPr>
        <w:t xml:space="preserve">Diputada </w:t>
      </w:r>
      <w:r w:rsidRPr="00CD7AB1">
        <w:rPr>
          <w:rFonts w:ascii="Times New Roman" w:hAnsi="Times New Roman" w:cs="Times New Roman"/>
          <w:sz w:val="24"/>
          <w:szCs w:val="24"/>
        </w:rPr>
        <w:t>Karla Aguilar Talavera.</w:t>
      </w:r>
    </w:p>
    <w:p w:rsidR="00C21D9E" w:rsidRPr="00CD7AB1" w:rsidRDefault="00C21D9E" w:rsidP="00611815">
      <w:pPr>
        <w:pStyle w:val="Sinespaciado"/>
        <w:jc w:val="both"/>
        <w:rPr>
          <w:rFonts w:ascii="Times New Roman" w:hAnsi="Times New Roman" w:cs="Times New Roman"/>
          <w:sz w:val="24"/>
          <w:szCs w:val="24"/>
        </w:rPr>
      </w:pPr>
      <w:r w:rsidRPr="00CD7AB1">
        <w:rPr>
          <w:rFonts w:ascii="Times New Roman" w:hAnsi="Times New Roman" w:cs="Times New Roman"/>
          <w:sz w:val="24"/>
          <w:szCs w:val="24"/>
        </w:rPr>
        <w:tab/>
        <w:t xml:space="preserve">Propietario: </w:t>
      </w:r>
      <w:r w:rsidR="008E0707" w:rsidRPr="00CD7AB1">
        <w:rPr>
          <w:rFonts w:ascii="Times New Roman" w:hAnsi="Times New Roman" w:cs="Times New Roman"/>
          <w:sz w:val="24"/>
          <w:szCs w:val="24"/>
        </w:rPr>
        <w:t xml:space="preserve">Diputada </w:t>
      </w:r>
      <w:r w:rsidRPr="00CD7AB1">
        <w:rPr>
          <w:rFonts w:ascii="Times New Roman" w:hAnsi="Times New Roman" w:cs="Times New Roman"/>
          <w:sz w:val="24"/>
          <w:szCs w:val="24"/>
        </w:rPr>
        <w:t>Miriam Escalona Piña.</w:t>
      </w:r>
    </w:p>
    <w:p w:rsidR="00C21D9E" w:rsidRPr="00CD7AB1" w:rsidRDefault="00C21D9E" w:rsidP="00611815">
      <w:pPr>
        <w:pStyle w:val="Sinespaciado"/>
        <w:jc w:val="both"/>
        <w:rPr>
          <w:rFonts w:ascii="Times New Roman" w:hAnsi="Times New Roman" w:cs="Times New Roman"/>
          <w:sz w:val="24"/>
          <w:szCs w:val="24"/>
        </w:rPr>
      </w:pPr>
      <w:r w:rsidRPr="00CD7AB1">
        <w:rPr>
          <w:rFonts w:ascii="Times New Roman" w:hAnsi="Times New Roman" w:cs="Times New Roman"/>
          <w:sz w:val="24"/>
          <w:szCs w:val="24"/>
        </w:rPr>
        <w:tab/>
        <w:t xml:space="preserve">Suplente: </w:t>
      </w:r>
      <w:r w:rsidR="008E0707" w:rsidRPr="00CD7AB1">
        <w:rPr>
          <w:rFonts w:ascii="Times New Roman" w:hAnsi="Times New Roman" w:cs="Times New Roman"/>
          <w:sz w:val="24"/>
          <w:szCs w:val="24"/>
        </w:rPr>
        <w:t xml:space="preserve">Diputado </w:t>
      </w:r>
      <w:r w:rsidRPr="00CD7AB1">
        <w:rPr>
          <w:rFonts w:ascii="Times New Roman" w:hAnsi="Times New Roman" w:cs="Times New Roman"/>
          <w:sz w:val="24"/>
          <w:szCs w:val="24"/>
        </w:rPr>
        <w:t>Alfonso Adrián Juárez Jiménez.</w:t>
      </w:r>
    </w:p>
    <w:p w:rsidR="00C21D9E" w:rsidRPr="00CD7AB1" w:rsidRDefault="00C21D9E" w:rsidP="00611815">
      <w:pPr>
        <w:pStyle w:val="Sinespaciado"/>
        <w:jc w:val="both"/>
        <w:rPr>
          <w:rFonts w:ascii="Times New Roman" w:hAnsi="Times New Roman" w:cs="Times New Roman"/>
          <w:sz w:val="24"/>
          <w:szCs w:val="24"/>
        </w:rPr>
      </w:pPr>
      <w:r w:rsidRPr="00CD7AB1">
        <w:rPr>
          <w:rFonts w:ascii="Times New Roman" w:hAnsi="Times New Roman" w:cs="Times New Roman"/>
          <w:sz w:val="24"/>
          <w:szCs w:val="24"/>
        </w:rPr>
        <w:tab/>
        <w:t xml:space="preserve">Propietaria: </w:t>
      </w:r>
      <w:r w:rsidR="008E0707" w:rsidRPr="00CD7AB1">
        <w:rPr>
          <w:rFonts w:ascii="Times New Roman" w:hAnsi="Times New Roman" w:cs="Times New Roman"/>
          <w:sz w:val="24"/>
          <w:szCs w:val="24"/>
        </w:rPr>
        <w:t xml:space="preserve">Diputada </w:t>
      </w:r>
      <w:r w:rsidRPr="00CD7AB1">
        <w:rPr>
          <w:rFonts w:ascii="Times New Roman" w:hAnsi="Times New Roman" w:cs="Times New Roman"/>
          <w:sz w:val="24"/>
          <w:szCs w:val="24"/>
        </w:rPr>
        <w:t>Silvia Barberena Maldonado.</w:t>
      </w:r>
    </w:p>
    <w:p w:rsidR="00C21D9E" w:rsidRPr="00CD7AB1" w:rsidRDefault="00C21D9E" w:rsidP="00611815">
      <w:pPr>
        <w:pStyle w:val="Sinespaciado"/>
        <w:jc w:val="both"/>
        <w:rPr>
          <w:rFonts w:ascii="Times New Roman" w:hAnsi="Times New Roman" w:cs="Times New Roman"/>
          <w:sz w:val="24"/>
          <w:szCs w:val="24"/>
        </w:rPr>
      </w:pPr>
      <w:r w:rsidRPr="00CD7AB1">
        <w:rPr>
          <w:rFonts w:ascii="Times New Roman" w:hAnsi="Times New Roman" w:cs="Times New Roman"/>
          <w:sz w:val="24"/>
          <w:szCs w:val="24"/>
        </w:rPr>
        <w:tab/>
        <w:t xml:space="preserve">Suplente: </w:t>
      </w:r>
      <w:r w:rsidR="008E0707" w:rsidRPr="00CD7AB1">
        <w:rPr>
          <w:rFonts w:ascii="Times New Roman" w:hAnsi="Times New Roman" w:cs="Times New Roman"/>
          <w:sz w:val="24"/>
          <w:szCs w:val="24"/>
        </w:rPr>
        <w:t xml:space="preserve">Diputada </w:t>
      </w:r>
      <w:r w:rsidR="00A60AF3" w:rsidRPr="00CD7AB1">
        <w:rPr>
          <w:rFonts w:ascii="Times New Roman" w:hAnsi="Times New Roman" w:cs="Times New Roman"/>
          <w:sz w:val="24"/>
          <w:szCs w:val="24"/>
        </w:rPr>
        <w:t>Ma.</w:t>
      </w:r>
      <w:r w:rsidRPr="00CD7AB1">
        <w:rPr>
          <w:rFonts w:ascii="Times New Roman" w:hAnsi="Times New Roman" w:cs="Times New Roman"/>
          <w:sz w:val="24"/>
          <w:szCs w:val="24"/>
        </w:rPr>
        <w:t xml:space="preserve"> Trinidad Franco Arpero.</w:t>
      </w:r>
    </w:p>
    <w:p w:rsidR="00C21D9E" w:rsidRPr="00CD7AB1" w:rsidRDefault="00C21D9E" w:rsidP="00611815">
      <w:pPr>
        <w:pStyle w:val="Sinespaciado"/>
        <w:jc w:val="both"/>
        <w:rPr>
          <w:rFonts w:ascii="Times New Roman" w:hAnsi="Times New Roman" w:cs="Times New Roman"/>
          <w:sz w:val="24"/>
          <w:szCs w:val="24"/>
        </w:rPr>
      </w:pPr>
      <w:r w:rsidRPr="00CD7AB1">
        <w:rPr>
          <w:rFonts w:ascii="Times New Roman" w:hAnsi="Times New Roman" w:cs="Times New Roman"/>
          <w:sz w:val="24"/>
          <w:szCs w:val="24"/>
        </w:rPr>
        <w:tab/>
        <w:t xml:space="preserve">Propietaria: </w:t>
      </w:r>
      <w:r w:rsidR="008E0707" w:rsidRPr="00CD7AB1">
        <w:rPr>
          <w:rFonts w:ascii="Times New Roman" w:hAnsi="Times New Roman" w:cs="Times New Roman"/>
          <w:sz w:val="24"/>
          <w:szCs w:val="24"/>
        </w:rPr>
        <w:t xml:space="preserve">Diputada </w:t>
      </w:r>
      <w:r w:rsidRPr="00CD7AB1">
        <w:rPr>
          <w:rFonts w:ascii="Times New Roman" w:hAnsi="Times New Roman" w:cs="Times New Roman"/>
          <w:sz w:val="24"/>
          <w:szCs w:val="24"/>
        </w:rPr>
        <w:t>Élida Castelán Mondragón.</w:t>
      </w:r>
    </w:p>
    <w:p w:rsidR="00C21D9E" w:rsidRPr="00CD7AB1" w:rsidRDefault="00C21D9E" w:rsidP="00611815">
      <w:pPr>
        <w:pStyle w:val="Sinespaciado"/>
        <w:jc w:val="both"/>
        <w:rPr>
          <w:rFonts w:ascii="Times New Roman" w:hAnsi="Times New Roman" w:cs="Times New Roman"/>
          <w:sz w:val="24"/>
          <w:szCs w:val="24"/>
        </w:rPr>
      </w:pPr>
      <w:r w:rsidRPr="00CD7AB1">
        <w:rPr>
          <w:rFonts w:ascii="Times New Roman" w:hAnsi="Times New Roman" w:cs="Times New Roman"/>
          <w:sz w:val="24"/>
          <w:szCs w:val="24"/>
        </w:rPr>
        <w:tab/>
        <w:t xml:space="preserve">Suplente: </w:t>
      </w:r>
      <w:r w:rsidR="008E0707" w:rsidRPr="00CD7AB1">
        <w:rPr>
          <w:rFonts w:ascii="Times New Roman" w:hAnsi="Times New Roman" w:cs="Times New Roman"/>
          <w:sz w:val="24"/>
          <w:szCs w:val="24"/>
        </w:rPr>
        <w:t xml:space="preserve">Diputada </w:t>
      </w:r>
      <w:r w:rsidRPr="00CD7AB1">
        <w:rPr>
          <w:rFonts w:ascii="Times New Roman" w:hAnsi="Times New Roman" w:cs="Times New Roman"/>
          <w:sz w:val="24"/>
          <w:szCs w:val="24"/>
        </w:rPr>
        <w:t>Viridiana Fuentes Cruz.</w:t>
      </w:r>
    </w:p>
    <w:p w:rsidR="00C21D9E" w:rsidRPr="00CD7AB1" w:rsidRDefault="00C21D9E" w:rsidP="00611815">
      <w:pPr>
        <w:pStyle w:val="Sinespaciado"/>
        <w:jc w:val="both"/>
        <w:rPr>
          <w:rFonts w:ascii="Times New Roman" w:hAnsi="Times New Roman" w:cs="Times New Roman"/>
          <w:sz w:val="24"/>
          <w:szCs w:val="24"/>
        </w:rPr>
      </w:pPr>
      <w:r w:rsidRPr="00CD7AB1">
        <w:rPr>
          <w:rFonts w:ascii="Times New Roman" w:hAnsi="Times New Roman" w:cs="Times New Roman"/>
          <w:sz w:val="24"/>
          <w:szCs w:val="24"/>
        </w:rPr>
        <w:tab/>
        <w:t xml:space="preserve">Propietaria: </w:t>
      </w:r>
      <w:r w:rsidR="008E0707" w:rsidRPr="00CD7AB1">
        <w:rPr>
          <w:rFonts w:ascii="Times New Roman" w:hAnsi="Times New Roman" w:cs="Times New Roman"/>
          <w:sz w:val="24"/>
          <w:szCs w:val="24"/>
        </w:rPr>
        <w:t xml:space="preserve">Diputado </w:t>
      </w:r>
      <w:r w:rsidR="0032279B" w:rsidRPr="00CD7AB1">
        <w:rPr>
          <w:rFonts w:ascii="Times New Roman" w:hAnsi="Times New Roman" w:cs="Times New Roman"/>
          <w:sz w:val="24"/>
          <w:szCs w:val="24"/>
        </w:rPr>
        <w:t>Rigoberto Vargas Cervantes</w:t>
      </w:r>
      <w:r w:rsidRPr="00CD7AB1">
        <w:rPr>
          <w:rFonts w:ascii="Times New Roman" w:hAnsi="Times New Roman" w:cs="Times New Roman"/>
          <w:sz w:val="24"/>
          <w:szCs w:val="24"/>
        </w:rPr>
        <w:t>.</w:t>
      </w:r>
    </w:p>
    <w:p w:rsidR="00C21D9E" w:rsidRPr="00CD7AB1" w:rsidRDefault="00C21D9E" w:rsidP="00611815">
      <w:pPr>
        <w:pStyle w:val="Sinespaciado"/>
        <w:jc w:val="both"/>
        <w:rPr>
          <w:rFonts w:ascii="Times New Roman" w:hAnsi="Times New Roman" w:cs="Times New Roman"/>
          <w:sz w:val="24"/>
          <w:szCs w:val="24"/>
        </w:rPr>
      </w:pPr>
      <w:r w:rsidRPr="00CD7AB1">
        <w:rPr>
          <w:rFonts w:ascii="Times New Roman" w:hAnsi="Times New Roman" w:cs="Times New Roman"/>
          <w:sz w:val="24"/>
          <w:szCs w:val="24"/>
        </w:rPr>
        <w:tab/>
        <w:t>Suplente</w:t>
      </w:r>
      <w:r w:rsidR="00F42A3A" w:rsidRPr="00CD7AB1">
        <w:rPr>
          <w:rFonts w:ascii="Times New Roman" w:hAnsi="Times New Roman" w:cs="Times New Roman"/>
          <w:sz w:val="24"/>
          <w:szCs w:val="24"/>
        </w:rPr>
        <w:t xml:space="preserve">: </w:t>
      </w:r>
      <w:r w:rsidR="008E0707" w:rsidRPr="00CD7AB1">
        <w:rPr>
          <w:rFonts w:ascii="Times New Roman" w:hAnsi="Times New Roman" w:cs="Times New Roman"/>
          <w:sz w:val="24"/>
          <w:szCs w:val="24"/>
        </w:rPr>
        <w:t xml:space="preserve">Diputada </w:t>
      </w:r>
      <w:r w:rsidRPr="00CD7AB1">
        <w:rPr>
          <w:rFonts w:ascii="Times New Roman" w:hAnsi="Times New Roman" w:cs="Times New Roman"/>
          <w:sz w:val="24"/>
          <w:szCs w:val="24"/>
        </w:rPr>
        <w:t>Mónica Granillo Velazco.</w:t>
      </w:r>
    </w:p>
    <w:p w:rsidR="00C21D9E" w:rsidRPr="00CD7AB1" w:rsidRDefault="00C21D9E" w:rsidP="00611815">
      <w:pPr>
        <w:pStyle w:val="Sinespaciado"/>
        <w:ind w:firstLine="708"/>
        <w:jc w:val="both"/>
        <w:rPr>
          <w:rFonts w:ascii="Times New Roman" w:hAnsi="Times New Roman" w:cs="Times New Roman"/>
          <w:sz w:val="24"/>
          <w:szCs w:val="24"/>
        </w:rPr>
      </w:pPr>
      <w:r w:rsidRPr="00CD7AB1">
        <w:rPr>
          <w:rFonts w:ascii="Times New Roman" w:hAnsi="Times New Roman" w:cs="Times New Roman"/>
          <w:sz w:val="24"/>
          <w:szCs w:val="24"/>
        </w:rPr>
        <w:t>Titular del Órgano Sup</w:t>
      </w:r>
      <w:r w:rsidR="00146E15" w:rsidRPr="00CD7AB1">
        <w:rPr>
          <w:rFonts w:ascii="Times New Roman" w:hAnsi="Times New Roman" w:cs="Times New Roman"/>
          <w:sz w:val="24"/>
          <w:szCs w:val="24"/>
        </w:rPr>
        <w:t>erior de Fiscalización</w:t>
      </w:r>
      <w:r w:rsidR="00E7296D" w:rsidRPr="00CD7AB1">
        <w:rPr>
          <w:rFonts w:ascii="Times New Roman" w:hAnsi="Times New Roman" w:cs="Times New Roman"/>
          <w:sz w:val="24"/>
          <w:szCs w:val="24"/>
        </w:rPr>
        <w:t>,</w:t>
      </w:r>
      <w:r w:rsidR="00146E15" w:rsidRPr="00CD7AB1">
        <w:rPr>
          <w:rFonts w:ascii="Times New Roman" w:hAnsi="Times New Roman" w:cs="Times New Roman"/>
          <w:sz w:val="24"/>
          <w:szCs w:val="24"/>
        </w:rPr>
        <w:t xml:space="preserve"> </w:t>
      </w:r>
      <w:r w:rsidR="00223FF8" w:rsidRPr="00CD7AB1">
        <w:rPr>
          <w:rFonts w:ascii="Times New Roman" w:hAnsi="Times New Roman" w:cs="Times New Roman"/>
          <w:sz w:val="24"/>
          <w:szCs w:val="24"/>
        </w:rPr>
        <w:t xml:space="preserve">doctora en </w:t>
      </w:r>
      <w:r w:rsidRPr="00CD7AB1">
        <w:rPr>
          <w:rFonts w:ascii="Times New Roman" w:hAnsi="Times New Roman" w:cs="Times New Roman"/>
          <w:sz w:val="24"/>
          <w:szCs w:val="24"/>
        </w:rPr>
        <w:t>derecho Miroslava Carrillo Martínez.</w:t>
      </w:r>
    </w:p>
    <w:p w:rsidR="00C21D9E" w:rsidRPr="00CD7AB1" w:rsidRDefault="00C21D9E" w:rsidP="00611815">
      <w:pPr>
        <w:pStyle w:val="Sinespaciado"/>
        <w:jc w:val="both"/>
        <w:rPr>
          <w:rFonts w:ascii="Times New Roman" w:hAnsi="Times New Roman" w:cs="Times New Roman"/>
          <w:sz w:val="24"/>
          <w:szCs w:val="24"/>
        </w:rPr>
      </w:pPr>
      <w:r w:rsidRPr="00CD7AB1">
        <w:rPr>
          <w:rFonts w:ascii="Times New Roman" w:hAnsi="Times New Roman" w:cs="Times New Roman"/>
          <w:sz w:val="24"/>
          <w:szCs w:val="24"/>
        </w:rPr>
        <w:tab/>
        <w:t>ARTÍCULO SEGUNDO. El diputado Alfonso Adrián Juárez Jiménez fungirá como propietario y l</w:t>
      </w:r>
      <w:r w:rsidR="00E7296D" w:rsidRPr="00CD7AB1">
        <w:rPr>
          <w:rFonts w:ascii="Times New Roman" w:hAnsi="Times New Roman" w:cs="Times New Roman"/>
          <w:sz w:val="24"/>
          <w:szCs w:val="24"/>
        </w:rPr>
        <w:t>a diputada Miriam Escalona Piña</w:t>
      </w:r>
      <w:r w:rsidRPr="00CD7AB1">
        <w:rPr>
          <w:rFonts w:ascii="Times New Roman" w:hAnsi="Times New Roman" w:cs="Times New Roman"/>
          <w:sz w:val="24"/>
          <w:szCs w:val="24"/>
        </w:rPr>
        <w:t xml:space="preserve"> fungirá como suplente, integrarán la </w:t>
      </w:r>
      <w:r w:rsidR="00F42A3A" w:rsidRPr="00CD7AB1">
        <w:rPr>
          <w:rFonts w:ascii="Times New Roman" w:hAnsi="Times New Roman" w:cs="Times New Roman"/>
          <w:sz w:val="24"/>
          <w:szCs w:val="24"/>
        </w:rPr>
        <w:t xml:space="preserve">Comisión Permanente </w:t>
      </w:r>
      <w:r w:rsidRPr="00CD7AB1">
        <w:rPr>
          <w:rFonts w:ascii="Times New Roman" w:hAnsi="Times New Roman" w:cs="Times New Roman"/>
          <w:sz w:val="24"/>
          <w:szCs w:val="24"/>
        </w:rPr>
        <w:t>cuando el Consejo Directivo</w:t>
      </w:r>
      <w:r w:rsidR="00344EFD" w:rsidRPr="00CD7AB1">
        <w:rPr>
          <w:rFonts w:ascii="Times New Roman" w:hAnsi="Times New Roman" w:cs="Times New Roman"/>
          <w:sz w:val="24"/>
          <w:szCs w:val="24"/>
        </w:rPr>
        <w:t>,</w:t>
      </w:r>
      <w:r w:rsidRPr="00CD7AB1">
        <w:rPr>
          <w:rFonts w:ascii="Times New Roman" w:hAnsi="Times New Roman" w:cs="Times New Roman"/>
          <w:sz w:val="24"/>
          <w:szCs w:val="24"/>
        </w:rPr>
        <w:t xml:space="preserve"> sesione en esa modalidad.</w:t>
      </w:r>
    </w:p>
    <w:p w:rsidR="00C21D9E" w:rsidRPr="00CD7AB1" w:rsidRDefault="00C21D9E" w:rsidP="00611815">
      <w:pPr>
        <w:pStyle w:val="Sinespaciado"/>
        <w:jc w:val="center"/>
        <w:rPr>
          <w:rFonts w:ascii="Times New Roman" w:hAnsi="Times New Roman" w:cs="Times New Roman"/>
          <w:sz w:val="24"/>
          <w:szCs w:val="24"/>
        </w:rPr>
      </w:pPr>
      <w:r w:rsidRPr="00CD7AB1">
        <w:rPr>
          <w:rFonts w:ascii="Times New Roman" w:hAnsi="Times New Roman" w:cs="Times New Roman"/>
          <w:sz w:val="24"/>
          <w:szCs w:val="24"/>
        </w:rPr>
        <w:t>TRANSITORIOS</w:t>
      </w:r>
    </w:p>
    <w:p w:rsidR="00C21D9E" w:rsidRPr="00CD7AB1" w:rsidRDefault="00C21D9E" w:rsidP="00611815">
      <w:pPr>
        <w:pStyle w:val="Sinespaciado"/>
        <w:jc w:val="both"/>
        <w:rPr>
          <w:rFonts w:ascii="Times New Roman" w:hAnsi="Times New Roman" w:cs="Times New Roman"/>
          <w:sz w:val="24"/>
          <w:szCs w:val="24"/>
        </w:rPr>
      </w:pPr>
      <w:r w:rsidRPr="00CD7AB1">
        <w:rPr>
          <w:rFonts w:ascii="Times New Roman" w:hAnsi="Times New Roman" w:cs="Times New Roman"/>
          <w:sz w:val="24"/>
          <w:szCs w:val="24"/>
        </w:rPr>
        <w:tab/>
        <w:t xml:space="preserve">PRIMERO. Publíquese el presente decreto en el </w:t>
      </w:r>
      <w:r w:rsidR="00F846FD" w:rsidRPr="00CD7AB1">
        <w:rPr>
          <w:rFonts w:ascii="Times New Roman" w:hAnsi="Times New Roman" w:cs="Times New Roman"/>
          <w:sz w:val="24"/>
          <w:szCs w:val="24"/>
        </w:rPr>
        <w:t xml:space="preserve">periódico oficial </w:t>
      </w:r>
      <w:r w:rsidR="00F42A3A" w:rsidRPr="00CD7AB1">
        <w:rPr>
          <w:rFonts w:ascii="Times New Roman" w:hAnsi="Times New Roman" w:cs="Times New Roman"/>
          <w:sz w:val="24"/>
          <w:szCs w:val="24"/>
        </w:rPr>
        <w:t>“</w:t>
      </w:r>
      <w:r w:rsidRPr="00CD7AB1">
        <w:rPr>
          <w:rFonts w:ascii="Times New Roman" w:hAnsi="Times New Roman" w:cs="Times New Roman"/>
          <w:sz w:val="24"/>
          <w:szCs w:val="24"/>
        </w:rPr>
        <w:t>Gaceta de</w:t>
      </w:r>
      <w:r w:rsidR="00F42A3A" w:rsidRPr="00CD7AB1">
        <w:rPr>
          <w:rFonts w:ascii="Times New Roman" w:hAnsi="Times New Roman" w:cs="Times New Roman"/>
          <w:sz w:val="24"/>
          <w:szCs w:val="24"/>
        </w:rPr>
        <w:t>l</w:t>
      </w:r>
      <w:r w:rsidRPr="00CD7AB1">
        <w:rPr>
          <w:rFonts w:ascii="Times New Roman" w:hAnsi="Times New Roman" w:cs="Times New Roman"/>
          <w:sz w:val="24"/>
          <w:szCs w:val="24"/>
        </w:rPr>
        <w:t xml:space="preserve"> Gobierno</w:t>
      </w:r>
      <w:r w:rsidR="00F42A3A" w:rsidRPr="00CD7AB1">
        <w:rPr>
          <w:rFonts w:ascii="Times New Roman" w:hAnsi="Times New Roman" w:cs="Times New Roman"/>
          <w:sz w:val="24"/>
          <w:szCs w:val="24"/>
        </w:rPr>
        <w:t>”</w:t>
      </w:r>
    </w:p>
    <w:p w:rsidR="00F42A3A" w:rsidRPr="00CD7AB1" w:rsidRDefault="00C21D9E" w:rsidP="00611815">
      <w:pPr>
        <w:pStyle w:val="Sinespaciado"/>
        <w:jc w:val="both"/>
        <w:rPr>
          <w:rFonts w:ascii="Times New Roman" w:hAnsi="Times New Roman" w:cs="Times New Roman"/>
          <w:sz w:val="24"/>
          <w:szCs w:val="24"/>
        </w:rPr>
      </w:pPr>
      <w:r w:rsidRPr="00CD7AB1">
        <w:rPr>
          <w:rFonts w:ascii="Times New Roman" w:hAnsi="Times New Roman" w:cs="Times New Roman"/>
          <w:sz w:val="24"/>
          <w:szCs w:val="24"/>
        </w:rPr>
        <w:tab/>
        <w:t xml:space="preserve">SEGUNDO. Este decreto entrará en vigor al día siguiente de su publicación en el </w:t>
      </w:r>
      <w:r w:rsidR="00F846FD" w:rsidRPr="00CD7AB1">
        <w:rPr>
          <w:rFonts w:ascii="Times New Roman" w:hAnsi="Times New Roman" w:cs="Times New Roman"/>
          <w:sz w:val="24"/>
          <w:szCs w:val="24"/>
        </w:rPr>
        <w:t xml:space="preserve">periódico oficial </w:t>
      </w:r>
      <w:r w:rsidR="00F42A3A" w:rsidRPr="00CD7AB1">
        <w:rPr>
          <w:rFonts w:ascii="Times New Roman" w:hAnsi="Times New Roman" w:cs="Times New Roman"/>
          <w:sz w:val="24"/>
          <w:szCs w:val="24"/>
        </w:rPr>
        <w:t>“</w:t>
      </w:r>
      <w:r w:rsidRPr="00CD7AB1">
        <w:rPr>
          <w:rFonts w:ascii="Times New Roman" w:hAnsi="Times New Roman" w:cs="Times New Roman"/>
          <w:sz w:val="24"/>
          <w:szCs w:val="24"/>
        </w:rPr>
        <w:t>Gaceta de</w:t>
      </w:r>
      <w:r w:rsidR="00F42A3A" w:rsidRPr="00CD7AB1">
        <w:rPr>
          <w:rFonts w:ascii="Times New Roman" w:hAnsi="Times New Roman" w:cs="Times New Roman"/>
          <w:sz w:val="24"/>
          <w:szCs w:val="24"/>
        </w:rPr>
        <w:t>l</w:t>
      </w:r>
      <w:r w:rsidRPr="00CD7AB1">
        <w:rPr>
          <w:rFonts w:ascii="Times New Roman" w:hAnsi="Times New Roman" w:cs="Times New Roman"/>
          <w:sz w:val="24"/>
          <w:szCs w:val="24"/>
        </w:rPr>
        <w:t xml:space="preserve"> Gobierno</w:t>
      </w:r>
      <w:r w:rsidR="00F42A3A" w:rsidRPr="00CD7AB1">
        <w:rPr>
          <w:rFonts w:ascii="Times New Roman" w:hAnsi="Times New Roman" w:cs="Times New Roman"/>
          <w:sz w:val="24"/>
          <w:szCs w:val="24"/>
        </w:rPr>
        <w:t>”.</w:t>
      </w:r>
    </w:p>
    <w:p w:rsidR="00C21D9E" w:rsidRPr="00CD7AB1" w:rsidRDefault="00F42A3A" w:rsidP="00F42A3A">
      <w:pPr>
        <w:pStyle w:val="Sinespaciado"/>
        <w:ind w:firstLine="709"/>
        <w:jc w:val="both"/>
        <w:rPr>
          <w:rFonts w:ascii="Times New Roman" w:hAnsi="Times New Roman" w:cs="Times New Roman"/>
          <w:sz w:val="24"/>
          <w:szCs w:val="24"/>
        </w:rPr>
      </w:pPr>
      <w:r w:rsidRPr="00CD7AB1">
        <w:rPr>
          <w:rFonts w:ascii="Times New Roman" w:hAnsi="Times New Roman" w:cs="Times New Roman"/>
          <w:sz w:val="24"/>
          <w:szCs w:val="24"/>
        </w:rPr>
        <w:t>L</w:t>
      </w:r>
      <w:r w:rsidR="00C21D9E" w:rsidRPr="00CD7AB1">
        <w:rPr>
          <w:rFonts w:ascii="Times New Roman" w:hAnsi="Times New Roman" w:cs="Times New Roman"/>
          <w:sz w:val="24"/>
          <w:szCs w:val="24"/>
        </w:rPr>
        <w:t>o tendrá entendido el Gobernador del Estado haciendo que se publique y se cumpla.</w:t>
      </w:r>
    </w:p>
    <w:p w:rsidR="00C21D9E" w:rsidRPr="00CD7AB1" w:rsidRDefault="00C21D9E" w:rsidP="00611815">
      <w:pPr>
        <w:pStyle w:val="Sinespaciado"/>
        <w:jc w:val="both"/>
        <w:rPr>
          <w:rFonts w:ascii="Times New Roman" w:hAnsi="Times New Roman" w:cs="Times New Roman"/>
          <w:sz w:val="24"/>
          <w:szCs w:val="24"/>
        </w:rPr>
      </w:pPr>
      <w:r w:rsidRPr="00CD7AB1">
        <w:rPr>
          <w:rFonts w:ascii="Times New Roman" w:hAnsi="Times New Roman" w:cs="Times New Roman"/>
          <w:sz w:val="24"/>
          <w:szCs w:val="24"/>
        </w:rPr>
        <w:tab/>
        <w:t>Dado en el Palacio del Poder Legislativo en la Ciudad de Toluca de Lerdo,</w:t>
      </w:r>
      <w:r w:rsidR="00BE23DB" w:rsidRPr="00CD7AB1">
        <w:rPr>
          <w:rFonts w:ascii="Times New Roman" w:hAnsi="Times New Roman" w:cs="Times New Roman"/>
          <w:sz w:val="24"/>
          <w:szCs w:val="24"/>
        </w:rPr>
        <w:t xml:space="preserve"> </w:t>
      </w:r>
      <w:r w:rsidR="00C109AC" w:rsidRPr="00CD7AB1">
        <w:rPr>
          <w:rFonts w:ascii="Times New Roman" w:hAnsi="Times New Roman" w:cs="Times New Roman"/>
          <w:sz w:val="24"/>
          <w:szCs w:val="24"/>
        </w:rPr>
        <w:t xml:space="preserve">capital </w:t>
      </w:r>
      <w:r w:rsidR="00BE23DB" w:rsidRPr="00CD7AB1">
        <w:rPr>
          <w:rFonts w:ascii="Times New Roman" w:hAnsi="Times New Roman" w:cs="Times New Roman"/>
          <w:sz w:val="24"/>
          <w:szCs w:val="24"/>
        </w:rPr>
        <w:t xml:space="preserve">del Estado de México, </w:t>
      </w:r>
      <w:r w:rsidR="00C109AC" w:rsidRPr="00CD7AB1">
        <w:rPr>
          <w:rFonts w:ascii="Times New Roman" w:hAnsi="Times New Roman" w:cs="Times New Roman"/>
          <w:sz w:val="24"/>
          <w:szCs w:val="24"/>
        </w:rPr>
        <w:t>a los 5</w:t>
      </w:r>
      <w:r w:rsidRPr="00CD7AB1">
        <w:rPr>
          <w:rFonts w:ascii="Times New Roman" w:hAnsi="Times New Roman" w:cs="Times New Roman"/>
          <w:sz w:val="24"/>
          <w:szCs w:val="24"/>
        </w:rPr>
        <w:t xml:space="preserve"> días del mes de o</w:t>
      </w:r>
      <w:r w:rsidR="00C109AC" w:rsidRPr="00CD7AB1">
        <w:rPr>
          <w:rFonts w:ascii="Times New Roman" w:hAnsi="Times New Roman" w:cs="Times New Roman"/>
          <w:sz w:val="24"/>
          <w:szCs w:val="24"/>
        </w:rPr>
        <w:t>ctubre del año 2021</w:t>
      </w:r>
      <w:r w:rsidRPr="00CD7AB1">
        <w:rPr>
          <w:rFonts w:ascii="Times New Roman" w:hAnsi="Times New Roman" w:cs="Times New Roman"/>
          <w:sz w:val="24"/>
          <w:szCs w:val="24"/>
        </w:rPr>
        <w:t>.</w:t>
      </w:r>
    </w:p>
    <w:p w:rsidR="00C21D9E" w:rsidRPr="00CD7AB1" w:rsidRDefault="00C21D9E" w:rsidP="00611815">
      <w:pPr>
        <w:pStyle w:val="Sinespaciado"/>
        <w:jc w:val="both"/>
        <w:rPr>
          <w:rFonts w:ascii="Times New Roman" w:hAnsi="Times New Roman" w:cs="Times New Roman"/>
          <w:sz w:val="24"/>
          <w:szCs w:val="24"/>
        </w:rPr>
      </w:pPr>
      <w:r w:rsidRPr="00CD7AB1">
        <w:rPr>
          <w:rFonts w:ascii="Times New Roman" w:hAnsi="Times New Roman" w:cs="Times New Roman"/>
          <w:sz w:val="24"/>
          <w:szCs w:val="24"/>
        </w:rPr>
        <w:tab/>
        <w:t xml:space="preserve">Es cuanto </w:t>
      </w:r>
      <w:r w:rsidR="00C109AC" w:rsidRPr="00CD7AB1">
        <w:rPr>
          <w:rFonts w:ascii="Times New Roman" w:hAnsi="Times New Roman" w:cs="Times New Roman"/>
          <w:sz w:val="24"/>
          <w:szCs w:val="24"/>
        </w:rPr>
        <w:t>Presidenta</w:t>
      </w:r>
      <w:r w:rsidRPr="00CD7AB1">
        <w:rPr>
          <w:rFonts w:ascii="Times New Roman" w:hAnsi="Times New Roman" w:cs="Times New Roman"/>
          <w:sz w:val="24"/>
          <w:szCs w:val="24"/>
        </w:rPr>
        <w:t>.</w:t>
      </w:r>
    </w:p>
    <w:p w:rsidR="00C21D9E" w:rsidRPr="00CD7AB1" w:rsidRDefault="00C21D9E" w:rsidP="00611815">
      <w:pPr>
        <w:pStyle w:val="Sinespaciado"/>
        <w:jc w:val="both"/>
        <w:rPr>
          <w:rFonts w:ascii="Times New Roman" w:hAnsi="Times New Roman" w:cs="Times New Roman"/>
          <w:sz w:val="24"/>
          <w:szCs w:val="24"/>
          <w:lang w:eastAsia="es-MX"/>
        </w:rPr>
      </w:pPr>
      <w:r w:rsidRPr="00CD7AB1">
        <w:rPr>
          <w:rFonts w:ascii="Times New Roman" w:hAnsi="Times New Roman" w:cs="Times New Roman"/>
          <w:sz w:val="24"/>
          <w:szCs w:val="24"/>
        </w:rPr>
        <w:t xml:space="preserve">PRESIDENTA DIP. </w:t>
      </w:r>
      <w:r w:rsidRPr="00CD7AB1">
        <w:rPr>
          <w:rFonts w:ascii="Times New Roman" w:hAnsi="Times New Roman" w:cs="Times New Roman"/>
          <w:sz w:val="24"/>
          <w:szCs w:val="24"/>
          <w:lang w:eastAsia="es-MX"/>
        </w:rPr>
        <w:t>INGRID KRASOPANI SCHEMELENSKY C</w:t>
      </w:r>
      <w:r w:rsidR="00252A0B" w:rsidRPr="00CD7AB1">
        <w:rPr>
          <w:rFonts w:ascii="Times New Roman" w:hAnsi="Times New Roman" w:cs="Times New Roman"/>
          <w:sz w:val="24"/>
          <w:szCs w:val="24"/>
          <w:lang w:eastAsia="es-MX"/>
        </w:rPr>
        <w:t>ASTRO. Muchas gracias diputada.</w:t>
      </w:r>
    </w:p>
    <w:p w:rsidR="00C21D9E" w:rsidRPr="00CD7AB1" w:rsidRDefault="00C21D9E" w:rsidP="00611815">
      <w:pPr>
        <w:pStyle w:val="Sinespaciado"/>
        <w:jc w:val="both"/>
        <w:rPr>
          <w:rFonts w:ascii="Times New Roman" w:hAnsi="Times New Roman" w:cs="Times New Roman"/>
          <w:sz w:val="24"/>
          <w:szCs w:val="24"/>
        </w:rPr>
      </w:pPr>
      <w:r w:rsidRPr="00CD7AB1">
        <w:rPr>
          <w:rFonts w:ascii="Times New Roman" w:hAnsi="Times New Roman" w:cs="Times New Roman"/>
          <w:sz w:val="24"/>
          <w:szCs w:val="24"/>
          <w:lang w:eastAsia="es-MX"/>
        </w:rPr>
        <w:tab/>
        <w:t xml:space="preserve">Con fundamento en los artículos 55 de la Constitución Política del Estado Libre y Soberano de México y 83 de la Ley Orgánica del Poder Legislativo y 74 del Reglamento de este </w:t>
      </w:r>
      <w:r w:rsidR="00C109AC" w:rsidRPr="00CD7AB1">
        <w:rPr>
          <w:rFonts w:ascii="Times New Roman" w:hAnsi="Times New Roman" w:cs="Times New Roman"/>
          <w:sz w:val="24"/>
          <w:szCs w:val="24"/>
          <w:lang w:eastAsia="es-MX"/>
        </w:rPr>
        <w:t>Poder</w:t>
      </w:r>
      <w:r w:rsidRPr="00CD7AB1">
        <w:rPr>
          <w:rFonts w:ascii="Times New Roman" w:hAnsi="Times New Roman" w:cs="Times New Roman"/>
          <w:sz w:val="24"/>
          <w:szCs w:val="24"/>
          <w:lang w:eastAsia="es-MX"/>
        </w:rPr>
        <w:t xml:space="preserve">, someto a la aprobación de la </w:t>
      </w:r>
      <w:r w:rsidR="00C109AC" w:rsidRPr="00CD7AB1">
        <w:rPr>
          <w:rFonts w:ascii="Times New Roman" w:hAnsi="Times New Roman" w:cs="Times New Roman"/>
          <w:sz w:val="24"/>
          <w:szCs w:val="24"/>
          <w:lang w:eastAsia="es-MX"/>
        </w:rPr>
        <w:t>“</w:t>
      </w:r>
      <w:r w:rsidRPr="00CD7AB1">
        <w:rPr>
          <w:rFonts w:ascii="Times New Roman" w:hAnsi="Times New Roman" w:cs="Times New Roman"/>
          <w:sz w:val="24"/>
          <w:szCs w:val="24"/>
        </w:rPr>
        <w:t>LXI</w:t>
      </w:r>
      <w:r w:rsidR="00C109AC" w:rsidRPr="00CD7AB1">
        <w:rPr>
          <w:rFonts w:ascii="Times New Roman" w:hAnsi="Times New Roman" w:cs="Times New Roman"/>
          <w:sz w:val="24"/>
          <w:szCs w:val="24"/>
        </w:rPr>
        <w:t>”</w:t>
      </w:r>
      <w:r w:rsidR="00344EFD" w:rsidRPr="00CD7AB1">
        <w:rPr>
          <w:rFonts w:ascii="Times New Roman" w:hAnsi="Times New Roman" w:cs="Times New Roman"/>
          <w:sz w:val="24"/>
          <w:szCs w:val="24"/>
        </w:rPr>
        <w:t xml:space="preserve"> Legislatura</w:t>
      </w:r>
      <w:r w:rsidRPr="00CD7AB1">
        <w:rPr>
          <w:rFonts w:ascii="Times New Roman" w:hAnsi="Times New Roman" w:cs="Times New Roman"/>
          <w:sz w:val="24"/>
          <w:szCs w:val="24"/>
        </w:rPr>
        <w:t xml:space="preserve"> la propuesta para dispensar el trámite de </w:t>
      </w:r>
      <w:r w:rsidRPr="00CD7AB1">
        <w:rPr>
          <w:rFonts w:ascii="Times New Roman" w:hAnsi="Times New Roman" w:cs="Times New Roman"/>
          <w:sz w:val="24"/>
          <w:szCs w:val="24"/>
        </w:rPr>
        <w:lastRenderedPageBreak/>
        <w:t>dictamen de la iniciativa y proyecto de decreto</w:t>
      </w:r>
      <w:r w:rsidR="00C109AC" w:rsidRPr="00CD7AB1">
        <w:rPr>
          <w:rFonts w:ascii="Times New Roman" w:hAnsi="Times New Roman" w:cs="Times New Roman"/>
          <w:sz w:val="24"/>
          <w:szCs w:val="24"/>
        </w:rPr>
        <w:t>,</w:t>
      </w:r>
      <w:r w:rsidRPr="00CD7AB1">
        <w:rPr>
          <w:rFonts w:ascii="Times New Roman" w:hAnsi="Times New Roman" w:cs="Times New Roman"/>
          <w:sz w:val="24"/>
          <w:szCs w:val="24"/>
        </w:rPr>
        <w:t xml:space="preserve"> y realizar de inmediato su análisis y resolver lo procedente.</w:t>
      </w:r>
    </w:p>
    <w:p w:rsidR="00C21D9E" w:rsidRPr="00CD7AB1" w:rsidRDefault="00C21D9E" w:rsidP="00611815">
      <w:pPr>
        <w:pStyle w:val="Sinespaciado"/>
        <w:jc w:val="both"/>
        <w:rPr>
          <w:rFonts w:ascii="Times New Roman" w:hAnsi="Times New Roman" w:cs="Times New Roman"/>
          <w:sz w:val="24"/>
          <w:szCs w:val="24"/>
        </w:rPr>
      </w:pPr>
      <w:r w:rsidRPr="00CD7AB1">
        <w:rPr>
          <w:rFonts w:ascii="Times New Roman" w:hAnsi="Times New Roman" w:cs="Times New Roman"/>
          <w:sz w:val="24"/>
          <w:szCs w:val="24"/>
        </w:rPr>
        <w:tab/>
        <w:t>Abro la discusión de la propuesta de dispensa de trámite de dictamen y pregunto si alguien desea hacer uso de la palabra.</w:t>
      </w:r>
    </w:p>
    <w:p w:rsidR="00D9438B" w:rsidRPr="00CD7AB1" w:rsidRDefault="00C21D9E" w:rsidP="00611815">
      <w:pPr>
        <w:pStyle w:val="Sinespaciado"/>
        <w:jc w:val="both"/>
        <w:rPr>
          <w:rFonts w:ascii="Times New Roman" w:hAnsi="Times New Roman" w:cs="Times New Roman"/>
          <w:sz w:val="24"/>
          <w:szCs w:val="24"/>
        </w:rPr>
      </w:pPr>
      <w:r w:rsidRPr="00CD7AB1">
        <w:rPr>
          <w:rFonts w:ascii="Times New Roman" w:hAnsi="Times New Roman" w:cs="Times New Roman"/>
          <w:sz w:val="24"/>
          <w:szCs w:val="24"/>
        </w:rPr>
        <w:tab/>
        <w:t>Pido a quienes estén por la aprobatoria de dispensa de trámite de dictamen</w:t>
      </w:r>
      <w:r w:rsidR="00344EFD" w:rsidRPr="00CD7AB1">
        <w:rPr>
          <w:rFonts w:ascii="Times New Roman" w:hAnsi="Times New Roman" w:cs="Times New Roman"/>
          <w:sz w:val="24"/>
          <w:szCs w:val="24"/>
        </w:rPr>
        <w:t>,</w:t>
      </w:r>
      <w:r w:rsidRPr="00CD7AB1">
        <w:rPr>
          <w:rFonts w:ascii="Times New Roman" w:hAnsi="Times New Roman" w:cs="Times New Roman"/>
          <w:sz w:val="24"/>
          <w:szCs w:val="24"/>
        </w:rPr>
        <w:t xml:space="preserve"> se sirvan a levantar la mano.</w:t>
      </w:r>
    </w:p>
    <w:p w:rsidR="00C21D9E" w:rsidRPr="00CD7AB1" w:rsidRDefault="00252A0B" w:rsidP="00D9438B">
      <w:pPr>
        <w:pStyle w:val="Sinespaciado"/>
        <w:ind w:firstLine="709"/>
        <w:jc w:val="both"/>
        <w:rPr>
          <w:rFonts w:ascii="Times New Roman" w:hAnsi="Times New Roman" w:cs="Times New Roman"/>
          <w:sz w:val="24"/>
          <w:szCs w:val="24"/>
        </w:rPr>
      </w:pPr>
      <w:r w:rsidRPr="00CD7AB1">
        <w:rPr>
          <w:rFonts w:ascii="Times New Roman" w:hAnsi="Times New Roman" w:cs="Times New Roman"/>
          <w:sz w:val="24"/>
          <w:szCs w:val="24"/>
        </w:rPr>
        <w:t>¿En contra</w:t>
      </w:r>
      <w:r w:rsidR="00234A1A" w:rsidRPr="00CD7AB1">
        <w:rPr>
          <w:rFonts w:ascii="Times New Roman" w:hAnsi="Times New Roman" w:cs="Times New Roman"/>
          <w:sz w:val="24"/>
          <w:szCs w:val="24"/>
        </w:rPr>
        <w:t>?</w:t>
      </w:r>
      <w:r w:rsidRPr="00CD7AB1">
        <w:rPr>
          <w:rFonts w:ascii="Times New Roman" w:hAnsi="Times New Roman" w:cs="Times New Roman"/>
          <w:sz w:val="24"/>
          <w:szCs w:val="24"/>
        </w:rPr>
        <w:t xml:space="preserve"> </w:t>
      </w:r>
      <w:r w:rsidR="00234A1A" w:rsidRPr="00CD7AB1">
        <w:rPr>
          <w:rFonts w:ascii="Times New Roman" w:hAnsi="Times New Roman" w:cs="Times New Roman"/>
          <w:sz w:val="24"/>
          <w:szCs w:val="24"/>
        </w:rPr>
        <w:t>¿E</w:t>
      </w:r>
      <w:r w:rsidRPr="00CD7AB1">
        <w:rPr>
          <w:rFonts w:ascii="Times New Roman" w:hAnsi="Times New Roman" w:cs="Times New Roman"/>
          <w:sz w:val="24"/>
          <w:szCs w:val="24"/>
        </w:rPr>
        <w:t>n abstención?</w:t>
      </w:r>
    </w:p>
    <w:p w:rsidR="00C21D9E" w:rsidRPr="00CD7AB1" w:rsidRDefault="00E53014" w:rsidP="00611815">
      <w:pPr>
        <w:pStyle w:val="Sinespaciado"/>
        <w:jc w:val="both"/>
        <w:rPr>
          <w:rFonts w:ascii="Times New Roman" w:hAnsi="Times New Roman" w:cs="Times New Roman"/>
          <w:sz w:val="24"/>
          <w:szCs w:val="24"/>
        </w:rPr>
      </w:pPr>
      <w:r w:rsidRPr="00CD7AB1">
        <w:rPr>
          <w:rFonts w:ascii="Times New Roman" w:hAnsi="Times New Roman" w:cs="Times New Roman"/>
          <w:sz w:val="24"/>
          <w:szCs w:val="24"/>
        </w:rPr>
        <w:t xml:space="preserve">SECRETARIA </w:t>
      </w:r>
      <w:r w:rsidR="00DA211F" w:rsidRPr="00CD7AB1">
        <w:rPr>
          <w:rFonts w:ascii="Times New Roman" w:hAnsi="Times New Roman" w:cs="Times New Roman"/>
          <w:sz w:val="24"/>
          <w:szCs w:val="24"/>
        </w:rPr>
        <w:t xml:space="preserve">DIP. SILVIA BARBERENA MALDONADO. </w:t>
      </w:r>
      <w:r w:rsidR="00C21D9E" w:rsidRPr="00CD7AB1">
        <w:rPr>
          <w:rFonts w:ascii="Times New Roman" w:hAnsi="Times New Roman" w:cs="Times New Roman"/>
          <w:sz w:val="24"/>
          <w:szCs w:val="24"/>
        </w:rPr>
        <w:t>Ha sido aprobada por unanimidad de votos.</w:t>
      </w:r>
    </w:p>
    <w:p w:rsidR="00C21D9E" w:rsidRPr="00CD7AB1" w:rsidRDefault="00C21D9E" w:rsidP="00611815">
      <w:pPr>
        <w:pStyle w:val="Sinespaciado"/>
        <w:jc w:val="both"/>
        <w:rPr>
          <w:rFonts w:ascii="Times New Roman" w:hAnsi="Times New Roman" w:cs="Times New Roman"/>
          <w:sz w:val="24"/>
          <w:szCs w:val="24"/>
        </w:rPr>
      </w:pPr>
      <w:r w:rsidRPr="00CD7AB1">
        <w:rPr>
          <w:rFonts w:ascii="Times New Roman" w:hAnsi="Times New Roman" w:cs="Times New Roman"/>
          <w:sz w:val="24"/>
          <w:szCs w:val="24"/>
        </w:rPr>
        <w:t>PRESIDENTA DIP. INGRID KRASOPANI SCHEMELENSKY CASTRO. Abro la discusión en lo general de la Iniciativa de Decreto y consulto si alguien desea hacer uso de la palabra.</w:t>
      </w:r>
    </w:p>
    <w:p w:rsidR="00C21D9E" w:rsidRPr="00CD7AB1" w:rsidRDefault="00C21D9E" w:rsidP="00611815">
      <w:pPr>
        <w:pStyle w:val="Sinespaciado"/>
        <w:jc w:val="both"/>
        <w:rPr>
          <w:rFonts w:ascii="Times New Roman" w:hAnsi="Times New Roman" w:cs="Times New Roman"/>
          <w:sz w:val="24"/>
          <w:szCs w:val="24"/>
        </w:rPr>
      </w:pPr>
      <w:r w:rsidRPr="00CD7AB1">
        <w:rPr>
          <w:rFonts w:ascii="Times New Roman" w:hAnsi="Times New Roman" w:cs="Times New Roman"/>
          <w:sz w:val="24"/>
          <w:szCs w:val="24"/>
        </w:rPr>
        <w:tab/>
        <w:t xml:space="preserve">En votación nominal pregunto si es de aprobarse en lo general la </w:t>
      </w:r>
      <w:r w:rsidR="00D9438B" w:rsidRPr="00CD7AB1">
        <w:rPr>
          <w:rFonts w:ascii="Times New Roman" w:hAnsi="Times New Roman" w:cs="Times New Roman"/>
          <w:sz w:val="24"/>
          <w:szCs w:val="24"/>
        </w:rPr>
        <w:t xml:space="preserve">Iniciativa </w:t>
      </w:r>
      <w:r w:rsidRPr="00CD7AB1">
        <w:rPr>
          <w:rFonts w:ascii="Times New Roman" w:hAnsi="Times New Roman" w:cs="Times New Roman"/>
          <w:sz w:val="24"/>
          <w:szCs w:val="24"/>
        </w:rPr>
        <w:t xml:space="preserve">de </w:t>
      </w:r>
      <w:r w:rsidR="00D9438B" w:rsidRPr="00CD7AB1">
        <w:rPr>
          <w:rFonts w:ascii="Times New Roman" w:hAnsi="Times New Roman" w:cs="Times New Roman"/>
          <w:sz w:val="24"/>
          <w:szCs w:val="24"/>
        </w:rPr>
        <w:t xml:space="preserve">Decreto </w:t>
      </w:r>
      <w:r w:rsidRPr="00CD7AB1">
        <w:rPr>
          <w:rFonts w:ascii="Times New Roman" w:hAnsi="Times New Roman" w:cs="Times New Roman"/>
          <w:sz w:val="24"/>
          <w:szCs w:val="24"/>
        </w:rPr>
        <w:t>y pido a la Secretaría abra el sistema de votación hasta por dos minutos, si alguien desea separar algún artículo para su discusión en particular, sírvase expresarlo.</w:t>
      </w:r>
    </w:p>
    <w:p w:rsidR="00C21D9E" w:rsidRPr="00CD7AB1" w:rsidRDefault="00C21D9E" w:rsidP="00611815">
      <w:pPr>
        <w:pStyle w:val="Sinespaciado"/>
        <w:jc w:val="both"/>
        <w:rPr>
          <w:rFonts w:ascii="Times New Roman" w:hAnsi="Times New Roman" w:cs="Times New Roman"/>
          <w:sz w:val="24"/>
          <w:szCs w:val="24"/>
        </w:rPr>
      </w:pPr>
      <w:r w:rsidRPr="00CD7AB1">
        <w:rPr>
          <w:rFonts w:ascii="Times New Roman" w:hAnsi="Times New Roman" w:cs="Times New Roman"/>
          <w:sz w:val="24"/>
          <w:szCs w:val="24"/>
        </w:rPr>
        <w:t xml:space="preserve">SECRETARIA </w:t>
      </w:r>
      <w:r w:rsidR="00D93705" w:rsidRPr="00CD7AB1">
        <w:rPr>
          <w:rFonts w:ascii="Times New Roman" w:hAnsi="Times New Roman" w:cs="Times New Roman"/>
          <w:sz w:val="24"/>
          <w:szCs w:val="24"/>
        </w:rPr>
        <w:t xml:space="preserve">DIP. CLAUDIA MORALES ROBLEDO. </w:t>
      </w:r>
      <w:r w:rsidRPr="00CD7AB1">
        <w:rPr>
          <w:rFonts w:ascii="Times New Roman" w:hAnsi="Times New Roman" w:cs="Times New Roman"/>
          <w:sz w:val="24"/>
          <w:szCs w:val="24"/>
        </w:rPr>
        <w:t>Ábrase el sistema de votación hasta por 2 minutos.</w:t>
      </w:r>
    </w:p>
    <w:p w:rsidR="00C21D9E" w:rsidRPr="00CD7AB1" w:rsidRDefault="00C21D9E" w:rsidP="00611815">
      <w:pPr>
        <w:pStyle w:val="Sinespaciado"/>
        <w:jc w:val="center"/>
        <w:rPr>
          <w:rFonts w:ascii="Times New Roman" w:hAnsi="Times New Roman" w:cs="Times New Roman"/>
          <w:i/>
          <w:sz w:val="24"/>
          <w:szCs w:val="24"/>
        </w:rPr>
      </w:pPr>
      <w:r w:rsidRPr="00CD7AB1">
        <w:rPr>
          <w:rFonts w:ascii="Times New Roman" w:hAnsi="Times New Roman" w:cs="Times New Roman"/>
          <w:i/>
          <w:sz w:val="24"/>
          <w:szCs w:val="24"/>
        </w:rPr>
        <w:t>(Votación nominal)</w:t>
      </w:r>
    </w:p>
    <w:p w:rsidR="00C21D9E" w:rsidRPr="00CD7AB1" w:rsidRDefault="00C21D9E" w:rsidP="00611815">
      <w:pPr>
        <w:pStyle w:val="Sinespaciado"/>
        <w:jc w:val="both"/>
        <w:rPr>
          <w:rFonts w:ascii="Times New Roman" w:hAnsi="Times New Roman" w:cs="Times New Roman"/>
          <w:sz w:val="24"/>
          <w:szCs w:val="24"/>
        </w:rPr>
      </w:pPr>
      <w:r w:rsidRPr="00CD7AB1">
        <w:rPr>
          <w:rFonts w:ascii="Times New Roman" w:hAnsi="Times New Roman" w:cs="Times New Roman"/>
          <w:sz w:val="24"/>
          <w:szCs w:val="24"/>
        </w:rPr>
        <w:t>PRESIDENTA DIP. INGRID KRASOPA</w:t>
      </w:r>
      <w:r w:rsidR="001F3318" w:rsidRPr="00CD7AB1">
        <w:rPr>
          <w:rFonts w:ascii="Times New Roman" w:hAnsi="Times New Roman" w:cs="Times New Roman"/>
          <w:sz w:val="24"/>
          <w:szCs w:val="24"/>
        </w:rPr>
        <w:t>N</w:t>
      </w:r>
      <w:r w:rsidRPr="00CD7AB1">
        <w:rPr>
          <w:rFonts w:ascii="Times New Roman" w:hAnsi="Times New Roman" w:cs="Times New Roman"/>
          <w:sz w:val="24"/>
          <w:szCs w:val="24"/>
        </w:rPr>
        <w:t>I SCHEMELENSKY CASTRO. ¿Puede</w:t>
      </w:r>
      <w:r w:rsidR="00052620" w:rsidRPr="00CD7AB1">
        <w:rPr>
          <w:rFonts w:ascii="Times New Roman" w:hAnsi="Times New Roman" w:cs="Times New Roman"/>
          <w:sz w:val="24"/>
          <w:szCs w:val="24"/>
        </w:rPr>
        <w:t>n</w:t>
      </w:r>
      <w:r w:rsidRPr="00CD7AB1">
        <w:rPr>
          <w:rFonts w:ascii="Times New Roman" w:hAnsi="Times New Roman" w:cs="Times New Roman"/>
          <w:sz w:val="24"/>
          <w:szCs w:val="24"/>
        </w:rPr>
        <w:t xml:space="preserve"> preguntar si alguna diputada o diputado falta de emitir su voto? Por favor.</w:t>
      </w:r>
    </w:p>
    <w:p w:rsidR="00C21D9E" w:rsidRPr="00CD7AB1" w:rsidRDefault="00D93705" w:rsidP="00611815">
      <w:pPr>
        <w:pStyle w:val="Sinespaciado"/>
        <w:jc w:val="both"/>
        <w:rPr>
          <w:rFonts w:ascii="Times New Roman" w:hAnsi="Times New Roman" w:cs="Times New Roman"/>
          <w:sz w:val="24"/>
          <w:szCs w:val="24"/>
        </w:rPr>
      </w:pPr>
      <w:r w:rsidRPr="00CD7AB1">
        <w:rPr>
          <w:rFonts w:ascii="Times New Roman" w:hAnsi="Times New Roman" w:cs="Times New Roman"/>
          <w:sz w:val="24"/>
          <w:szCs w:val="24"/>
        </w:rPr>
        <w:t>SECRETARIA DIP. CLAUDIA MORALES ROBLEDO.</w:t>
      </w:r>
      <w:r w:rsidR="00C21D9E" w:rsidRPr="00CD7AB1">
        <w:rPr>
          <w:rFonts w:ascii="Times New Roman" w:hAnsi="Times New Roman" w:cs="Times New Roman"/>
          <w:sz w:val="24"/>
          <w:szCs w:val="24"/>
        </w:rPr>
        <w:t xml:space="preserve"> ¿Falta algún diputado por emitir su voto?</w:t>
      </w:r>
      <w:r w:rsidR="000A2084" w:rsidRPr="00CD7AB1">
        <w:rPr>
          <w:rFonts w:ascii="Times New Roman" w:hAnsi="Times New Roman" w:cs="Times New Roman"/>
          <w:sz w:val="24"/>
          <w:szCs w:val="24"/>
        </w:rPr>
        <w:t xml:space="preserve"> </w:t>
      </w:r>
      <w:r w:rsidR="00C21D9E" w:rsidRPr="00CD7AB1">
        <w:rPr>
          <w:rFonts w:ascii="Times New Roman" w:hAnsi="Times New Roman" w:cs="Times New Roman"/>
          <w:sz w:val="24"/>
          <w:szCs w:val="24"/>
        </w:rPr>
        <w:t>¿Alguien más?</w:t>
      </w:r>
      <w:r w:rsidR="000A2084" w:rsidRPr="00CD7AB1">
        <w:rPr>
          <w:rFonts w:ascii="Times New Roman" w:hAnsi="Times New Roman" w:cs="Times New Roman"/>
          <w:sz w:val="24"/>
          <w:szCs w:val="24"/>
        </w:rPr>
        <w:t xml:space="preserve"> </w:t>
      </w:r>
      <w:r w:rsidR="00C21D9E" w:rsidRPr="00CD7AB1">
        <w:rPr>
          <w:rFonts w:ascii="Times New Roman" w:hAnsi="Times New Roman" w:cs="Times New Roman"/>
          <w:sz w:val="24"/>
          <w:szCs w:val="24"/>
        </w:rPr>
        <w:t>Diputado Valentín González ¿El sentido de su voto</w:t>
      </w:r>
      <w:r w:rsidR="00052620" w:rsidRPr="00CD7AB1">
        <w:rPr>
          <w:rFonts w:ascii="Times New Roman" w:hAnsi="Times New Roman" w:cs="Times New Roman"/>
          <w:sz w:val="24"/>
          <w:szCs w:val="24"/>
        </w:rPr>
        <w:t>, a favor</w:t>
      </w:r>
      <w:r w:rsidR="00C21D9E" w:rsidRPr="00CD7AB1">
        <w:rPr>
          <w:rFonts w:ascii="Times New Roman" w:hAnsi="Times New Roman" w:cs="Times New Roman"/>
          <w:sz w:val="24"/>
          <w:szCs w:val="24"/>
        </w:rPr>
        <w:t>?</w:t>
      </w:r>
    </w:p>
    <w:p w:rsidR="00C21D9E" w:rsidRPr="00CD7AB1" w:rsidRDefault="00C21D9E" w:rsidP="00611815">
      <w:pPr>
        <w:pStyle w:val="Sinespaciado"/>
        <w:jc w:val="both"/>
        <w:rPr>
          <w:rFonts w:ascii="Times New Roman" w:hAnsi="Times New Roman" w:cs="Times New Roman"/>
          <w:sz w:val="24"/>
          <w:szCs w:val="24"/>
        </w:rPr>
      </w:pPr>
      <w:r w:rsidRPr="00CD7AB1">
        <w:rPr>
          <w:rFonts w:ascii="Times New Roman" w:hAnsi="Times New Roman" w:cs="Times New Roman"/>
          <w:sz w:val="24"/>
          <w:szCs w:val="24"/>
        </w:rPr>
        <w:tab/>
        <w:t>La iniciativa de decreto ha sido aprobada en lo general por unanimidad de votos.</w:t>
      </w:r>
    </w:p>
    <w:p w:rsidR="00C21D9E" w:rsidRPr="00CD7AB1" w:rsidRDefault="00C21D9E" w:rsidP="00611815">
      <w:pPr>
        <w:pStyle w:val="Sinespaciado"/>
        <w:jc w:val="both"/>
        <w:rPr>
          <w:rFonts w:ascii="Times New Roman" w:hAnsi="Times New Roman" w:cs="Times New Roman"/>
          <w:sz w:val="24"/>
          <w:szCs w:val="24"/>
        </w:rPr>
      </w:pPr>
      <w:r w:rsidRPr="00CD7AB1">
        <w:rPr>
          <w:rFonts w:ascii="Times New Roman" w:hAnsi="Times New Roman" w:cs="Times New Roman"/>
          <w:sz w:val="24"/>
          <w:szCs w:val="24"/>
        </w:rPr>
        <w:t>PRESIDENTA DIP. INGRID KRASOPANI SCHEMELENSKY CASTRO. Gracias Secretaria.</w:t>
      </w:r>
    </w:p>
    <w:p w:rsidR="00C21D9E" w:rsidRPr="00CD7AB1" w:rsidRDefault="00C21D9E" w:rsidP="00611815">
      <w:pPr>
        <w:pStyle w:val="Sinespaciado"/>
        <w:jc w:val="both"/>
        <w:rPr>
          <w:rFonts w:ascii="Times New Roman" w:hAnsi="Times New Roman" w:cs="Times New Roman"/>
          <w:sz w:val="24"/>
          <w:szCs w:val="24"/>
        </w:rPr>
      </w:pPr>
      <w:r w:rsidRPr="00CD7AB1">
        <w:rPr>
          <w:rFonts w:ascii="Times New Roman" w:hAnsi="Times New Roman" w:cs="Times New Roman"/>
          <w:sz w:val="24"/>
          <w:szCs w:val="24"/>
        </w:rPr>
        <w:tab/>
        <w:t>Se tiene por aprobada en lo general la Iniciativa de Decreto, estimando que no se separó ningún artículo para su discusión en lo particular, se declara su aprobatoria en lo particular.</w:t>
      </w:r>
    </w:p>
    <w:p w:rsidR="00C21D9E" w:rsidRPr="00CD7AB1" w:rsidRDefault="00C21D9E" w:rsidP="00611815">
      <w:pPr>
        <w:pStyle w:val="Sinespaciado"/>
        <w:jc w:val="both"/>
        <w:rPr>
          <w:rFonts w:ascii="Times New Roman" w:hAnsi="Times New Roman" w:cs="Times New Roman"/>
          <w:sz w:val="24"/>
          <w:szCs w:val="24"/>
        </w:rPr>
      </w:pPr>
      <w:r w:rsidRPr="00CD7AB1">
        <w:rPr>
          <w:rFonts w:ascii="Times New Roman" w:hAnsi="Times New Roman" w:cs="Times New Roman"/>
          <w:sz w:val="24"/>
          <w:szCs w:val="24"/>
        </w:rPr>
        <w:tab/>
        <w:t>Para sustanciar el punto número 8, le solicito al diputado Faustino de la Cruz Pérez, leerá la iniciativa de decreto sobre la designación de cuatro representantes para integrar el Comité de Planeación para el Desarrollo del Estado de México, presentada por la Junta de Coordinación Política.</w:t>
      </w:r>
    </w:p>
    <w:p w:rsidR="00EF33DD" w:rsidRPr="00CD7AB1" w:rsidRDefault="00C21D9E" w:rsidP="00611815">
      <w:pPr>
        <w:pStyle w:val="Sinespaciado"/>
        <w:jc w:val="both"/>
        <w:rPr>
          <w:rFonts w:ascii="Times New Roman" w:hAnsi="Times New Roman" w:cs="Times New Roman"/>
          <w:sz w:val="24"/>
          <w:szCs w:val="24"/>
        </w:rPr>
      </w:pPr>
      <w:r w:rsidRPr="00CD7AB1">
        <w:rPr>
          <w:rFonts w:ascii="Times New Roman" w:hAnsi="Times New Roman" w:cs="Times New Roman"/>
          <w:sz w:val="24"/>
          <w:szCs w:val="24"/>
        </w:rPr>
        <w:t xml:space="preserve">DIP. FAUSTINO DE LA CRUZ PÉREZ. </w:t>
      </w:r>
    </w:p>
    <w:p w:rsidR="00C21D9E" w:rsidRPr="00CD7AB1" w:rsidRDefault="00C21D9E" w:rsidP="00611815">
      <w:pPr>
        <w:pStyle w:val="Sinespaciado"/>
        <w:jc w:val="both"/>
        <w:rPr>
          <w:rFonts w:ascii="Times New Roman" w:hAnsi="Times New Roman" w:cs="Times New Roman"/>
          <w:sz w:val="24"/>
          <w:szCs w:val="24"/>
        </w:rPr>
      </w:pPr>
      <w:r w:rsidRPr="00CD7AB1">
        <w:rPr>
          <w:rFonts w:ascii="Times New Roman" w:hAnsi="Times New Roman" w:cs="Times New Roman"/>
          <w:sz w:val="24"/>
          <w:szCs w:val="24"/>
        </w:rPr>
        <w:t>DECRETO NÚMERO</w:t>
      </w:r>
    </w:p>
    <w:p w:rsidR="00C21D9E" w:rsidRPr="00CD7AB1" w:rsidRDefault="00C21D9E" w:rsidP="00611815">
      <w:pPr>
        <w:pStyle w:val="Sinespaciado"/>
        <w:jc w:val="both"/>
        <w:rPr>
          <w:rFonts w:ascii="Times New Roman" w:hAnsi="Times New Roman" w:cs="Times New Roman"/>
          <w:sz w:val="24"/>
          <w:szCs w:val="24"/>
        </w:rPr>
      </w:pPr>
      <w:r w:rsidRPr="00CD7AB1">
        <w:rPr>
          <w:rFonts w:ascii="Times New Roman" w:hAnsi="Times New Roman" w:cs="Times New Roman"/>
          <w:sz w:val="24"/>
          <w:szCs w:val="24"/>
        </w:rPr>
        <w:t>LA H. “LXI” LEGISLATURA</w:t>
      </w:r>
    </w:p>
    <w:p w:rsidR="00C21D9E" w:rsidRPr="00CD7AB1" w:rsidRDefault="00EF33DD" w:rsidP="00611815">
      <w:pPr>
        <w:pStyle w:val="Sinespaciado"/>
        <w:jc w:val="both"/>
        <w:rPr>
          <w:rFonts w:ascii="Times New Roman" w:hAnsi="Times New Roman" w:cs="Times New Roman"/>
          <w:sz w:val="24"/>
          <w:szCs w:val="24"/>
        </w:rPr>
      </w:pPr>
      <w:r w:rsidRPr="00CD7AB1">
        <w:rPr>
          <w:rFonts w:ascii="Times New Roman" w:hAnsi="Times New Roman" w:cs="Times New Roman"/>
          <w:sz w:val="24"/>
          <w:szCs w:val="24"/>
        </w:rPr>
        <w:t>DEL ESTADO</w:t>
      </w:r>
      <w:r w:rsidR="00C21D9E" w:rsidRPr="00CD7AB1">
        <w:rPr>
          <w:rFonts w:ascii="Times New Roman" w:hAnsi="Times New Roman" w:cs="Times New Roman"/>
          <w:sz w:val="24"/>
          <w:szCs w:val="24"/>
        </w:rPr>
        <w:t xml:space="preserve"> DE MÉXICO</w:t>
      </w:r>
    </w:p>
    <w:p w:rsidR="00C21D9E" w:rsidRPr="00CD7AB1" w:rsidRDefault="00C21D9E" w:rsidP="00611815">
      <w:pPr>
        <w:pStyle w:val="Sinespaciado"/>
        <w:jc w:val="both"/>
        <w:rPr>
          <w:rFonts w:ascii="Times New Roman" w:hAnsi="Times New Roman" w:cs="Times New Roman"/>
          <w:sz w:val="24"/>
          <w:szCs w:val="24"/>
        </w:rPr>
      </w:pPr>
      <w:r w:rsidRPr="00CD7AB1">
        <w:rPr>
          <w:rFonts w:ascii="Times New Roman" w:hAnsi="Times New Roman" w:cs="Times New Roman"/>
          <w:sz w:val="24"/>
          <w:szCs w:val="24"/>
        </w:rPr>
        <w:t>DECRETA:</w:t>
      </w:r>
    </w:p>
    <w:p w:rsidR="00C21D9E" w:rsidRPr="00CD7AB1" w:rsidRDefault="00C21D9E" w:rsidP="00611815">
      <w:pPr>
        <w:pStyle w:val="Sinespaciado"/>
        <w:jc w:val="both"/>
        <w:rPr>
          <w:rFonts w:ascii="Times New Roman" w:hAnsi="Times New Roman" w:cs="Times New Roman"/>
          <w:sz w:val="24"/>
          <w:szCs w:val="24"/>
        </w:rPr>
      </w:pPr>
      <w:r w:rsidRPr="00CD7AB1">
        <w:rPr>
          <w:rFonts w:ascii="Times New Roman" w:hAnsi="Times New Roman" w:cs="Times New Roman"/>
          <w:sz w:val="24"/>
          <w:szCs w:val="24"/>
        </w:rPr>
        <w:tab/>
        <w:t>ÚNICO. De conformidad con lo establecido en el artículo 46 fracción VII de la Ley de Planeación del Estado de México y Municipios, se designa r</w:t>
      </w:r>
      <w:r w:rsidR="00EF33DD" w:rsidRPr="00CD7AB1">
        <w:rPr>
          <w:rFonts w:ascii="Times New Roman" w:hAnsi="Times New Roman" w:cs="Times New Roman"/>
          <w:sz w:val="24"/>
          <w:szCs w:val="24"/>
        </w:rPr>
        <w:t>epresentantes de la Legislatura</w:t>
      </w:r>
      <w:r w:rsidRPr="00CD7AB1">
        <w:rPr>
          <w:rFonts w:ascii="Times New Roman" w:hAnsi="Times New Roman" w:cs="Times New Roman"/>
          <w:sz w:val="24"/>
          <w:szCs w:val="24"/>
        </w:rPr>
        <w:t xml:space="preserve"> para integrar la Asamblea General del Comité de Planeación para el Desarrollo del Estado de México, conforme al tenor siguiente:</w:t>
      </w:r>
    </w:p>
    <w:p w:rsidR="00C21D9E" w:rsidRPr="00CD7AB1" w:rsidRDefault="00C21D9E" w:rsidP="00611815">
      <w:pPr>
        <w:pStyle w:val="Sinespaciado"/>
        <w:jc w:val="both"/>
        <w:rPr>
          <w:rFonts w:ascii="Times New Roman" w:hAnsi="Times New Roman" w:cs="Times New Roman"/>
          <w:sz w:val="24"/>
          <w:szCs w:val="24"/>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5"/>
        <w:gridCol w:w="7310"/>
      </w:tblGrid>
      <w:tr w:rsidR="00CD7AB1" w:rsidRPr="00CD7AB1" w:rsidTr="009D19FE">
        <w:tc>
          <w:tcPr>
            <w:tcW w:w="2235" w:type="dxa"/>
            <w:hideMark/>
          </w:tcPr>
          <w:p w:rsidR="00C21D9E" w:rsidRPr="00CD7AB1" w:rsidRDefault="00D34229" w:rsidP="00611815">
            <w:pPr>
              <w:pStyle w:val="Sinespaciado"/>
              <w:jc w:val="both"/>
              <w:rPr>
                <w:rFonts w:ascii="Times New Roman" w:hAnsi="Times New Roman" w:cs="Times New Roman"/>
                <w:sz w:val="24"/>
                <w:szCs w:val="24"/>
              </w:rPr>
            </w:pPr>
            <w:r w:rsidRPr="00CD7AB1">
              <w:rPr>
                <w:rFonts w:ascii="Times New Roman" w:hAnsi="Times New Roman" w:cs="Times New Roman"/>
                <w:sz w:val="24"/>
                <w:szCs w:val="24"/>
              </w:rPr>
              <w:t>Propietario:</w:t>
            </w:r>
          </w:p>
        </w:tc>
        <w:tc>
          <w:tcPr>
            <w:tcW w:w="7310" w:type="dxa"/>
            <w:hideMark/>
          </w:tcPr>
          <w:p w:rsidR="00C21D9E" w:rsidRPr="00CD7AB1" w:rsidRDefault="00D34229" w:rsidP="00611815">
            <w:pPr>
              <w:pStyle w:val="Sinespaciado"/>
              <w:jc w:val="both"/>
              <w:rPr>
                <w:rFonts w:ascii="Times New Roman" w:hAnsi="Times New Roman" w:cs="Times New Roman"/>
                <w:sz w:val="24"/>
                <w:szCs w:val="24"/>
              </w:rPr>
            </w:pPr>
            <w:r w:rsidRPr="00CD7AB1">
              <w:rPr>
                <w:rFonts w:ascii="Times New Roman" w:hAnsi="Times New Roman" w:cs="Times New Roman"/>
                <w:sz w:val="24"/>
                <w:szCs w:val="24"/>
              </w:rPr>
              <w:t>Dip. María del Carmen de la Rosa Mendoza</w:t>
            </w:r>
          </w:p>
        </w:tc>
      </w:tr>
      <w:tr w:rsidR="00C21D9E" w:rsidRPr="00CD7AB1" w:rsidTr="009D19FE">
        <w:tc>
          <w:tcPr>
            <w:tcW w:w="2235" w:type="dxa"/>
            <w:hideMark/>
          </w:tcPr>
          <w:p w:rsidR="00C21D9E" w:rsidRPr="00CD7AB1" w:rsidRDefault="00D34229" w:rsidP="00611815">
            <w:pPr>
              <w:pStyle w:val="Sinespaciado"/>
              <w:jc w:val="both"/>
              <w:rPr>
                <w:rFonts w:ascii="Times New Roman" w:hAnsi="Times New Roman" w:cs="Times New Roman"/>
                <w:sz w:val="24"/>
                <w:szCs w:val="24"/>
              </w:rPr>
            </w:pPr>
            <w:r w:rsidRPr="00CD7AB1">
              <w:rPr>
                <w:rFonts w:ascii="Times New Roman" w:hAnsi="Times New Roman" w:cs="Times New Roman"/>
                <w:sz w:val="24"/>
                <w:szCs w:val="24"/>
              </w:rPr>
              <w:t>Suplente:</w:t>
            </w:r>
          </w:p>
        </w:tc>
        <w:tc>
          <w:tcPr>
            <w:tcW w:w="7310" w:type="dxa"/>
            <w:hideMark/>
          </w:tcPr>
          <w:p w:rsidR="00C21D9E" w:rsidRPr="00CD7AB1" w:rsidRDefault="000A6FF5" w:rsidP="00611815">
            <w:pPr>
              <w:pStyle w:val="Sinespaciado"/>
              <w:jc w:val="both"/>
              <w:rPr>
                <w:rFonts w:ascii="Times New Roman" w:hAnsi="Times New Roman" w:cs="Times New Roman"/>
                <w:sz w:val="24"/>
                <w:szCs w:val="24"/>
              </w:rPr>
            </w:pPr>
            <w:r w:rsidRPr="00CD7AB1">
              <w:rPr>
                <w:rFonts w:ascii="Times New Roman" w:hAnsi="Times New Roman" w:cs="Times New Roman"/>
                <w:sz w:val="24"/>
                <w:szCs w:val="24"/>
              </w:rPr>
              <w:t>Dip. Luz Ma.</w:t>
            </w:r>
            <w:r w:rsidR="00D34229" w:rsidRPr="00CD7AB1">
              <w:rPr>
                <w:rFonts w:ascii="Times New Roman" w:hAnsi="Times New Roman" w:cs="Times New Roman"/>
                <w:sz w:val="24"/>
                <w:szCs w:val="24"/>
              </w:rPr>
              <w:t xml:space="preserve"> Hernández Bermúdez</w:t>
            </w:r>
          </w:p>
        </w:tc>
      </w:tr>
    </w:tbl>
    <w:p w:rsidR="00C21D9E" w:rsidRPr="00CD7AB1" w:rsidRDefault="00C21D9E" w:rsidP="00611815">
      <w:pPr>
        <w:pStyle w:val="Sinespaciado"/>
        <w:jc w:val="both"/>
        <w:rPr>
          <w:rFonts w:ascii="Times New Roman" w:hAnsi="Times New Roman" w:cs="Times New Roman"/>
          <w:sz w:val="24"/>
          <w:szCs w:val="24"/>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5"/>
        <w:gridCol w:w="7310"/>
      </w:tblGrid>
      <w:tr w:rsidR="00CD7AB1" w:rsidRPr="00CD7AB1" w:rsidTr="009D19FE">
        <w:tc>
          <w:tcPr>
            <w:tcW w:w="2235" w:type="dxa"/>
            <w:hideMark/>
          </w:tcPr>
          <w:p w:rsidR="00C21D9E" w:rsidRPr="00CD7AB1" w:rsidRDefault="00D34229" w:rsidP="00611815">
            <w:pPr>
              <w:pStyle w:val="Sinespaciado"/>
              <w:jc w:val="both"/>
              <w:rPr>
                <w:rFonts w:ascii="Times New Roman" w:hAnsi="Times New Roman" w:cs="Times New Roman"/>
                <w:sz w:val="24"/>
                <w:szCs w:val="24"/>
              </w:rPr>
            </w:pPr>
            <w:r w:rsidRPr="00CD7AB1">
              <w:rPr>
                <w:rFonts w:ascii="Times New Roman" w:hAnsi="Times New Roman" w:cs="Times New Roman"/>
                <w:sz w:val="24"/>
                <w:szCs w:val="24"/>
              </w:rPr>
              <w:t>Propietario:</w:t>
            </w:r>
          </w:p>
        </w:tc>
        <w:tc>
          <w:tcPr>
            <w:tcW w:w="7310" w:type="dxa"/>
            <w:hideMark/>
          </w:tcPr>
          <w:p w:rsidR="00C21D9E" w:rsidRPr="00CD7AB1" w:rsidRDefault="00D34229" w:rsidP="00611815">
            <w:pPr>
              <w:pStyle w:val="Sinespaciado"/>
              <w:jc w:val="both"/>
              <w:rPr>
                <w:rFonts w:ascii="Times New Roman" w:hAnsi="Times New Roman" w:cs="Times New Roman"/>
                <w:sz w:val="24"/>
                <w:szCs w:val="24"/>
              </w:rPr>
            </w:pPr>
            <w:r w:rsidRPr="00CD7AB1">
              <w:rPr>
                <w:rFonts w:ascii="Times New Roman" w:hAnsi="Times New Roman" w:cs="Times New Roman"/>
                <w:sz w:val="24"/>
                <w:szCs w:val="24"/>
              </w:rPr>
              <w:t>Dip. Braulio Antonio Álvarez Jasso</w:t>
            </w:r>
          </w:p>
        </w:tc>
      </w:tr>
      <w:tr w:rsidR="00C21D9E" w:rsidRPr="00CD7AB1" w:rsidTr="009D19FE">
        <w:tc>
          <w:tcPr>
            <w:tcW w:w="2235" w:type="dxa"/>
            <w:hideMark/>
          </w:tcPr>
          <w:p w:rsidR="00C21D9E" w:rsidRPr="00CD7AB1" w:rsidRDefault="00D34229" w:rsidP="00611815">
            <w:pPr>
              <w:pStyle w:val="Sinespaciado"/>
              <w:jc w:val="both"/>
              <w:rPr>
                <w:rFonts w:ascii="Times New Roman" w:hAnsi="Times New Roman" w:cs="Times New Roman"/>
                <w:sz w:val="24"/>
                <w:szCs w:val="24"/>
              </w:rPr>
            </w:pPr>
            <w:r w:rsidRPr="00CD7AB1">
              <w:rPr>
                <w:rFonts w:ascii="Times New Roman" w:hAnsi="Times New Roman" w:cs="Times New Roman"/>
                <w:sz w:val="24"/>
                <w:szCs w:val="24"/>
              </w:rPr>
              <w:t>Suplente:</w:t>
            </w:r>
          </w:p>
        </w:tc>
        <w:tc>
          <w:tcPr>
            <w:tcW w:w="7310" w:type="dxa"/>
            <w:hideMark/>
          </w:tcPr>
          <w:p w:rsidR="00C21D9E" w:rsidRPr="00CD7AB1" w:rsidRDefault="00D34229" w:rsidP="00611815">
            <w:pPr>
              <w:pStyle w:val="Sinespaciado"/>
              <w:jc w:val="both"/>
              <w:rPr>
                <w:rFonts w:ascii="Times New Roman" w:hAnsi="Times New Roman" w:cs="Times New Roman"/>
                <w:sz w:val="24"/>
                <w:szCs w:val="24"/>
              </w:rPr>
            </w:pPr>
            <w:r w:rsidRPr="00CD7AB1">
              <w:rPr>
                <w:rFonts w:ascii="Times New Roman" w:hAnsi="Times New Roman" w:cs="Times New Roman"/>
                <w:sz w:val="24"/>
                <w:szCs w:val="24"/>
              </w:rPr>
              <w:t>Dip. Alfredo Quiroz Fuentes</w:t>
            </w:r>
          </w:p>
        </w:tc>
      </w:tr>
    </w:tbl>
    <w:p w:rsidR="00C21D9E" w:rsidRPr="00CD7AB1" w:rsidRDefault="00C21D9E" w:rsidP="00611815">
      <w:pPr>
        <w:pStyle w:val="Sinespaciado"/>
        <w:jc w:val="both"/>
        <w:rPr>
          <w:rFonts w:ascii="Times New Roman" w:hAnsi="Times New Roman" w:cs="Times New Roman"/>
          <w:sz w:val="24"/>
          <w:szCs w:val="24"/>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5"/>
        <w:gridCol w:w="7310"/>
      </w:tblGrid>
      <w:tr w:rsidR="00CD7AB1" w:rsidRPr="00CD7AB1" w:rsidTr="009D19FE">
        <w:tc>
          <w:tcPr>
            <w:tcW w:w="2235" w:type="dxa"/>
            <w:hideMark/>
          </w:tcPr>
          <w:p w:rsidR="00C21D9E" w:rsidRPr="00CD7AB1" w:rsidRDefault="00D34229" w:rsidP="00611815">
            <w:pPr>
              <w:pStyle w:val="Sinespaciado"/>
              <w:jc w:val="both"/>
              <w:rPr>
                <w:rFonts w:ascii="Times New Roman" w:hAnsi="Times New Roman" w:cs="Times New Roman"/>
                <w:sz w:val="24"/>
                <w:szCs w:val="24"/>
              </w:rPr>
            </w:pPr>
            <w:r w:rsidRPr="00CD7AB1">
              <w:rPr>
                <w:rFonts w:ascii="Times New Roman" w:hAnsi="Times New Roman" w:cs="Times New Roman"/>
                <w:sz w:val="24"/>
                <w:szCs w:val="24"/>
              </w:rPr>
              <w:t>Propietario:</w:t>
            </w:r>
          </w:p>
        </w:tc>
        <w:tc>
          <w:tcPr>
            <w:tcW w:w="7310" w:type="dxa"/>
            <w:hideMark/>
          </w:tcPr>
          <w:p w:rsidR="00C21D9E" w:rsidRPr="00CD7AB1" w:rsidRDefault="00D34229" w:rsidP="00611815">
            <w:pPr>
              <w:pStyle w:val="Sinespaciado"/>
              <w:jc w:val="both"/>
              <w:rPr>
                <w:rFonts w:ascii="Times New Roman" w:hAnsi="Times New Roman" w:cs="Times New Roman"/>
                <w:sz w:val="24"/>
                <w:szCs w:val="24"/>
              </w:rPr>
            </w:pPr>
            <w:r w:rsidRPr="00CD7AB1">
              <w:rPr>
                <w:rFonts w:ascii="Times New Roman" w:hAnsi="Times New Roman" w:cs="Times New Roman"/>
                <w:sz w:val="24"/>
                <w:szCs w:val="24"/>
              </w:rPr>
              <w:t>Dip. María Luisa Mendoza Mondragón</w:t>
            </w:r>
          </w:p>
        </w:tc>
      </w:tr>
      <w:tr w:rsidR="00C21D9E" w:rsidRPr="00CD7AB1" w:rsidTr="009D19FE">
        <w:tc>
          <w:tcPr>
            <w:tcW w:w="2235" w:type="dxa"/>
            <w:hideMark/>
          </w:tcPr>
          <w:p w:rsidR="00C21D9E" w:rsidRPr="00CD7AB1" w:rsidRDefault="00D34229" w:rsidP="00611815">
            <w:pPr>
              <w:pStyle w:val="Sinespaciado"/>
              <w:jc w:val="both"/>
              <w:rPr>
                <w:rFonts w:ascii="Times New Roman" w:hAnsi="Times New Roman" w:cs="Times New Roman"/>
                <w:sz w:val="24"/>
                <w:szCs w:val="24"/>
              </w:rPr>
            </w:pPr>
            <w:r w:rsidRPr="00CD7AB1">
              <w:rPr>
                <w:rFonts w:ascii="Times New Roman" w:hAnsi="Times New Roman" w:cs="Times New Roman"/>
                <w:sz w:val="24"/>
                <w:szCs w:val="24"/>
              </w:rPr>
              <w:t>Suplente:</w:t>
            </w:r>
          </w:p>
        </w:tc>
        <w:tc>
          <w:tcPr>
            <w:tcW w:w="7310" w:type="dxa"/>
            <w:hideMark/>
          </w:tcPr>
          <w:p w:rsidR="00C21D9E" w:rsidRPr="00CD7AB1" w:rsidRDefault="00D34229" w:rsidP="00611815">
            <w:pPr>
              <w:pStyle w:val="Sinespaciado"/>
              <w:jc w:val="both"/>
              <w:rPr>
                <w:rFonts w:ascii="Times New Roman" w:hAnsi="Times New Roman" w:cs="Times New Roman"/>
                <w:sz w:val="24"/>
                <w:szCs w:val="24"/>
              </w:rPr>
            </w:pPr>
            <w:r w:rsidRPr="00CD7AB1">
              <w:rPr>
                <w:rFonts w:ascii="Times New Roman" w:hAnsi="Times New Roman" w:cs="Times New Roman"/>
                <w:sz w:val="24"/>
                <w:szCs w:val="24"/>
              </w:rPr>
              <w:t>Dip. Martha Amalia Moya Bastón</w:t>
            </w:r>
          </w:p>
        </w:tc>
      </w:tr>
    </w:tbl>
    <w:p w:rsidR="00C21D9E" w:rsidRPr="00CD7AB1" w:rsidRDefault="00C21D9E" w:rsidP="00611815">
      <w:pPr>
        <w:pStyle w:val="Sinespaciado"/>
        <w:jc w:val="both"/>
        <w:rPr>
          <w:rFonts w:ascii="Times New Roman" w:hAnsi="Times New Roman" w:cs="Times New Roman"/>
          <w:sz w:val="24"/>
          <w:szCs w:val="24"/>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5"/>
        <w:gridCol w:w="7310"/>
      </w:tblGrid>
      <w:tr w:rsidR="00CD7AB1" w:rsidRPr="00CD7AB1" w:rsidTr="009D19FE">
        <w:tc>
          <w:tcPr>
            <w:tcW w:w="2235" w:type="dxa"/>
            <w:hideMark/>
          </w:tcPr>
          <w:p w:rsidR="00C21D9E" w:rsidRPr="00CD7AB1" w:rsidRDefault="00D34229" w:rsidP="00611815">
            <w:pPr>
              <w:pStyle w:val="Sinespaciado"/>
              <w:jc w:val="both"/>
              <w:rPr>
                <w:rFonts w:ascii="Times New Roman" w:hAnsi="Times New Roman" w:cs="Times New Roman"/>
                <w:sz w:val="24"/>
                <w:szCs w:val="24"/>
              </w:rPr>
            </w:pPr>
            <w:r w:rsidRPr="00CD7AB1">
              <w:rPr>
                <w:rFonts w:ascii="Times New Roman" w:hAnsi="Times New Roman" w:cs="Times New Roman"/>
                <w:sz w:val="24"/>
                <w:szCs w:val="24"/>
              </w:rPr>
              <w:t>Propietario:</w:t>
            </w:r>
          </w:p>
        </w:tc>
        <w:tc>
          <w:tcPr>
            <w:tcW w:w="7310" w:type="dxa"/>
            <w:hideMark/>
          </w:tcPr>
          <w:p w:rsidR="00C21D9E" w:rsidRPr="00CD7AB1" w:rsidRDefault="00D34229" w:rsidP="00611815">
            <w:pPr>
              <w:pStyle w:val="Sinespaciado"/>
              <w:jc w:val="both"/>
              <w:rPr>
                <w:rFonts w:ascii="Times New Roman" w:hAnsi="Times New Roman" w:cs="Times New Roman"/>
                <w:sz w:val="24"/>
                <w:szCs w:val="24"/>
              </w:rPr>
            </w:pPr>
            <w:r w:rsidRPr="00CD7AB1">
              <w:rPr>
                <w:rFonts w:ascii="Times New Roman" w:hAnsi="Times New Roman" w:cs="Times New Roman"/>
                <w:sz w:val="24"/>
                <w:szCs w:val="24"/>
              </w:rPr>
              <w:t>Dip. Martín Zepeda Hernández</w:t>
            </w:r>
          </w:p>
        </w:tc>
      </w:tr>
      <w:tr w:rsidR="00C21D9E" w:rsidRPr="00CD7AB1" w:rsidTr="009D19FE">
        <w:tc>
          <w:tcPr>
            <w:tcW w:w="2235" w:type="dxa"/>
            <w:hideMark/>
          </w:tcPr>
          <w:p w:rsidR="00C21D9E" w:rsidRPr="00CD7AB1" w:rsidRDefault="00D34229" w:rsidP="00611815">
            <w:pPr>
              <w:pStyle w:val="Sinespaciado"/>
              <w:jc w:val="both"/>
              <w:rPr>
                <w:rFonts w:ascii="Times New Roman" w:hAnsi="Times New Roman" w:cs="Times New Roman"/>
                <w:sz w:val="24"/>
                <w:szCs w:val="24"/>
              </w:rPr>
            </w:pPr>
            <w:r w:rsidRPr="00CD7AB1">
              <w:rPr>
                <w:rFonts w:ascii="Times New Roman" w:hAnsi="Times New Roman" w:cs="Times New Roman"/>
                <w:sz w:val="24"/>
                <w:szCs w:val="24"/>
              </w:rPr>
              <w:lastRenderedPageBreak/>
              <w:t>Suplente:</w:t>
            </w:r>
          </w:p>
        </w:tc>
        <w:tc>
          <w:tcPr>
            <w:tcW w:w="7310" w:type="dxa"/>
            <w:hideMark/>
          </w:tcPr>
          <w:p w:rsidR="00C21D9E" w:rsidRPr="00CD7AB1" w:rsidRDefault="00D34229" w:rsidP="00611815">
            <w:pPr>
              <w:pStyle w:val="Sinespaciado"/>
              <w:jc w:val="both"/>
              <w:rPr>
                <w:rFonts w:ascii="Times New Roman" w:hAnsi="Times New Roman" w:cs="Times New Roman"/>
                <w:sz w:val="24"/>
                <w:szCs w:val="24"/>
              </w:rPr>
            </w:pPr>
            <w:r w:rsidRPr="00CD7AB1">
              <w:rPr>
                <w:rFonts w:ascii="Times New Roman" w:hAnsi="Times New Roman" w:cs="Times New Roman"/>
                <w:sz w:val="24"/>
                <w:szCs w:val="24"/>
              </w:rPr>
              <w:t>Dip. Sergio García Sosa</w:t>
            </w:r>
          </w:p>
        </w:tc>
      </w:tr>
    </w:tbl>
    <w:p w:rsidR="00C21D9E" w:rsidRPr="00CD7AB1" w:rsidRDefault="00C21D9E" w:rsidP="00611815">
      <w:pPr>
        <w:pStyle w:val="Sinespaciado"/>
        <w:jc w:val="both"/>
        <w:rPr>
          <w:rFonts w:ascii="Times New Roman" w:hAnsi="Times New Roman" w:cs="Times New Roman"/>
          <w:sz w:val="24"/>
          <w:szCs w:val="24"/>
        </w:rPr>
      </w:pPr>
    </w:p>
    <w:p w:rsidR="00C21D9E" w:rsidRPr="00CD7AB1" w:rsidRDefault="00C21D9E" w:rsidP="00611815">
      <w:pPr>
        <w:pStyle w:val="Sinespaciado"/>
        <w:jc w:val="center"/>
        <w:rPr>
          <w:rFonts w:ascii="Times New Roman" w:hAnsi="Times New Roman" w:cs="Times New Roman"/>
          <w:sz w:val="24"/>
          <w:szCs w:val="24"/>
        </w:rPr>
      </w:pPr>
      <w:r w:rsidRPr="00CD7AB1">
        <w:rPr>
          <w:rFonts w:ascii="Times New Roman" w:hAnsi="Times New Roman" w:cs="Times New Roman"/>
          <w:sz w:val="24"/>
          <w:szCs w:val="24"/>
        </w:rPr>
        <w:t>TRANSITORIOS</w:t>
      </w:r>
    </w:p>
    <w:p w:rsidR="00C21D9E" w:rsidRPr="00CD7AB1" w:rsidRDefault="00C21D9E" w:rsidP="00611815">
      <w:pPr>
        <w:pStyle w:val="Sinespaciado"/>
        <w:ind w:firstLine="708"/>
        <w:jc w:val="both"/>
        <w:rPr>
          <w:rFonts w:ascii="Times New Roman" w:hAnsi="Times New Roman" w:cs="Times New Roman"/>
          <w:sz w:val="24"/>
          <w:szCs w:val="24"/>
        </w:rPr>
      </w:pPr>
      <w:r w:rsidRPr="00CD7AB1">
        <w:rPr>
          <w:rFonts w:ascii="Times New Roman" w:hAnsi="Times New Roman" w:cs="Times New Roman"/>
          <w:sz w:val="24"/>
          <w:szCs w:val="24"/>
        </w:rPr>
        <w:t>ARTÍCULO PRIMERO. Publíquese el presente decreto en el periódico oficial “Gaceta del Gobierno”.</w:t>
      </w:r>
    </w:p>
    <w:p w:rsidR="00C21D9E" w:rsidRPr="00CD7AB1" w:rsidRDefault="00C21D9E" w:rsidP="00611815">
      <w:pPr>
        <w:pStyle w:val="Sinespaciado"/>
        <w:ind w:firstLine="708"/>
        <w:jc w:val="both"/>
        <w:rPr>
          <w:rFonts w:ascii="Times New Roman" w:hAnsi="Times New Roman" w:cs="Times New Roman"/>
          <w:sz w:val="24"/>
          <w:szCs w:val="24"/>
        </w:rPr>
      </w:pPr>
      <w:r w:rsidRPr="00CD7AB1">
        <w:rPr>
          <w:rFonts w:ascii="Times New Roman" w:hAnsi="Times New Roman" w:cs="Times New Roman"/>
          <w:sz w:val="24"/>
          <w:szCs w:val="24"/>
        </w:rPr>
        <w:t xml:space="preserve">ARTÍCULO SEGUNDO. </w:t>
      </w:r>
      <w:r w:rsidR="008A61D7" w:rsidRPr="00CD7AB1">
        <w:rPr>
          <w:rFonts w:ascii="Times New Roman" w:hAnsi="Times New Roman" w:cs="Times New Roman"/>
          <w:sz w:val="24"/>
          <w:szCs w:val="24"/>
        </w:rPr>
        <w:t xml:space="preserve">El presente decreto entrará en vigor </w:t>
      </w:r>
      <w:r w:rsidRPr="00CD7AB1">
        <w:rPr>
          <w:rFonts w:ascii="Times New Roman" w:hAnsi="Times New Roman" w:cs="Times New Roman"/>
          <w:sz w:val="24"/>
          <w:szCs w:val="24"/>
        </w:rPr>
        <w:t>el día de su publicación en el periódico oficial “Gaceta del Gobierno”.</w:t>
      </w:r>
    </w:p>
    <w:p w:rsidR="00C21D9E" w:rsidRPr="00CD7AB1" w:rsidRDefault="00C21D9E" w:rsidP="00611815">
      <w:pPr>
        <w:pStyle w:val="Sinespaciado"/>
        <w:jc w:val="both"/>
        <w:rPr>
          <w:rFonts w:ascii="Times New Roman" w:hAnsi="Times New Roman" w:cs="Times New Roman"/>
          <w:sz w:val="24"/>
          <w:szCs w:val="24"/>
        </w:rPr>
      </w:pPr>
      <w:r w:rsidRPr="00CD7AB1">
        <w:rPr>
          <w:rFonts w:ascii="Times New Roman" w:hAnsi="Times New Roman" w:cs="Times New Roman"/>
          <w:sz w:val="24"/>
          <w:szCs w:val="24"/>
        </w:rPr>
        <w:tab/>
        <w:t>Lo tendrá entendido el Gobernador del Estado haciendo que se publique y se cumpla.</w:t>
      </w:r>
    </w:p>
    <w:p w:rsidR="00C21D9E" w:rsidRPr="00CD7AB1" w:rsidRDefault="00C21D9E" w:rsidP="00611815">
      <w:pPr>
        <w:pStyle w:val="Sinespaciado"/>
        <w:jc w:val="both"/>
        <w:rPr>
          <w:rFonts w:ascii="Times New Roman" w:hAnsi="Times New Roman" w:cs="Times New Roman"/>
          <w:sz w:val="24"/>
          <w:szCs w:val="24"/>
        </w:rPr>
      </w:pPr>
      <w:r w:rsidRPr="00CD7AB1">
        <w:rPr>
          <w:rFonts w:ascii="Times New Roman" w:hAnsi="Times New Roman" w:cs="Times New Roman"/>
          <w:sz w:val="24"/>
          <w:szCs w:val="24"/>
        </w:rPr>
        <w:tab/>
        <w:t xml:space="preserve">Dado en el Palacio del Poder Legislativo, en la ciudad de Toluca de Lerdo, capital </w:t>
      </w:r>
      <w:r w:rsidR="00235E2E" w:rsidRPr="00CD7AB1">
        <w:rPr>
          <w:rFonts w:ascii="Times New Roman" w:hAnsi="Times New Roman" w:cs="Times New Roman"/>
          <w:sz w:val="24"/>
          <w:szCs w:val="24"/>
        </w:rPr>
        <w:t xml:space="preserve">del Estado de México a los </w:t>
      </w:r>
      <w:r w:rsidR="00ED537B" w:rsidRPr="00CD7AB1">
        <w:rPr>
          <w:rFonts w:ascii="Times New Roman" w:hAnsi="Times New Roman" w:cs="Times New Roman"/>
          <w:sz w:val="24"/>
          <w:szCs w:val="24"/>
        </w:rPr>
        <w:t>cinco</w:t>
      </w:r>
      <w:r w:rsidRPr="00CD7AB1">
        <w:rPr>
          <w:rFonts w:ascii="Times New Roman" w:hAnsi="Times New Roman" w:cs="Times New Roman"/>
          <w:sz w:val="24"/>
          <w:szCs w:val="24"/>
        </w:rPr>
        <w:t xml:space="preserve"> días del mes de octubre </w:t>
      </w:r>
      <w:r w:rsidR="00235E2E" w:rsidRPr="00CD7AB1">
        <w:rPr>
          <w:rFonts w:ascii="Times New Roman" w:hAnsi="Times New Roman" w:cs="Times New Roman"/>
          <w:sz w:val="24"/>
          <w:szCs w:val="24"/>
        </w:rPr>
        <w:t xml:space="preserve">del año </w:t>
      </w:r>
      <w:r w:rsidR="00ED537B" w:rsidRPr="00CD7AB1">
        <w:rPr>
          <w:rFonts w:ascii="Times New Roman" w:hAnsi="Times New Roman" w:cs="Times New Roman"/>
          <w:sz w:val="24"/>
          <w:szCs w:val="24"/>
        </w:rPr>
        <w:t>dos mil veintiuno</w:t>
      </w:r>
      <w:r w:rsidRPr="00CD7AB1">
        <w:rPr>
          <w:rFonts w:ascii="Times New Roman" w:hAnsi="Times New Roman" w:cs="Times New Roman"/>
          <w:sz w:val="24"/>
          <w:szCs w:val="24"/>
        </w:rPr>
        <w:t>.</w:t>
      </w:r>
    </w:p>
    <w:p w:rsidR="00C21D9E" w:rsidRPr="00CD7AB1" w:rsidRDefault="00C21D9E" w:rsidP="00611815">
      <w:pPr>
        <w:pStyle w:val="Sinespaciado"/>
        <w:jc w:val="both"/>
        <w:rPr>
          <w:rFonts w:ascii="Times New Roman" w:hAnsi="Times New Roman" w:cs="Times New Roman"/>
          <w:sz w:val="24"/>
          <w:szCs w:val="24"/>
        </w:rPr>
      </w:pPr>
      <w:r w:rsidRPr="00CD7AB1">
        <w:rPr>
          <w:rFonts w:ascii="Times New Roman" w:hAnsi="Times New Roman" w:cs="Times New Roman"/>
          <w:sz w:val="24"/>
          <w:szCs w:val="24"/>
        </w:rPr>
        <w:tab/>
        <w:t>Es cuanto.</w:t>
      </w:r>
    </w:p>
    <w:p w:rsidR="00235E2E" w:rsidRPr="00CD7AB1" w:rsidRDefault="00C21D9E" w:rsidP="00611815">
      <w:pPr>
        <w:pStyle w:val="Sinespaciado"/>
        <w:jc w:val="both"/>
        <w:rPr>
          <w:rFonts w:ascii="Times New Roman" w:hAnsi="Times New Roman" w:cs="Times New Roman"/>
          <w:sz w:val="24"/>
          <w:szCs w:val="24"/>
        </w:rPr>
      </w:pPr>
      <w:r w:rsidRPr="00CD7AB1">
        <w:rPr>
          <w:rFonts w:ascii="Times New Roman" w:hAnsi="Times New Roman" w:cs="Times New Roman"/>
          <w:sz w:val="24"/>
          <w:szCs w:val="24"/>
        </w:rPr>
        <w:t>PRESIDENTA DIP. INGRID KRASOPANI SCHEMELENSKY C</w:t>
      </w:r>
      <w:r w:rsidR="00235E2E" w:rsidRPr="00CD7AB1">
        <w:rPr>
          <w:rFonts w:ascii="Times New Roman" w:hAnsi="Times New Roman" w:cs="Times New Roman"/>
          <w:sz w:val="24"/>
          <w:szCs w:val="24"/>
        </w:rPr>
        <w:t>ASTRO. Muchas gracias diputado.</w:t>
      </w:r>
    </w:p>
    <w:p w:rsidR="00C21D9E" w:rsidRPr="00CD7AB1" w:rsidRDefault="00C21D9E" w:rsidP="00235E2E">
      <w:pPr>
        <w:pStyle w:val="Sinespaciado"/>
        <w:ind w:firstLine="709"/>
        <w:jc w:val="both"/>
        <w:rPr>
          <w:rFonts w:ascii="Times New Roman" w:hAnsi="Times New Roman" w:cs="Times New Roman"/>
          <w:sz w:val="24"/>
          <w:szCs w:val="24"/>
        </w:rPr>
      </w:pPr>
      <w:r w:rsidRPr="00CD7AB1">
        <w:rPr>
          <w:rFonts w:ascii="Times New Roman" w:hAnsi="Times New Roman" w:cs="Times New Roman"/>
          <w:sz w:val="24"/>
          <w:szCs w:val="24"/>
        </w:rPr>
        <w:t>Con sujeción a los artículos 55 de la Constitución Política del Estado Libre y Soberano de México y 83 de la Ley Orgánica del Poder Legislativo y</w:t>
      </w:r>
      <w:r w:rsidR="00673648" w:rsidRPr="00CD7AB1">
        <w:rPr>
          <w:rFonts w:ascii="Times New Roman" w:hAnsi="Times New Roman" w:cs="Times New Roman"/>
          <w:sz w:val="24"/>
          <w:szCs w:val="24"/>
        </w:rPr>
        <w:t>,</w:t>
      </w:r>
      <w:r w:rsidRPr="00CD7AB1">
        <w:rPr>
          <w:rFonts w:ascii="Times New Roman" w:hAnsi="Times New Roman" w:cs="Times New Roman"/>
          <w:sz w:val="24"/>
          <w:szCs w:val="24"/>
        </w:rPr>
        <w:t xml:space="preserve"> 74 del Reglamento de este Poder, someto a la aprobación de esta Legislatura la solicitud para dispensar el trámite de dictamen de la propuesta y el proyecto de decreto</w:t>
      </w:r>
      <w:r w:rsidR="00C646FD" w:rsidRPr="00CD7AB1">
        <w:rPr>
          <w:rFonts w:ascii="Times New Roman" w:hAnsi="Times New Roman" w:cs="Times New Roman"/>
          <w:sz w:val="24"/>
          <w:szCs w:val="24"/>
        </w:rPr>
        <w:t>,</w:t>
      </w:r>
      <w:r w:rsidRPr="00CD7AB1">
        <w:rPr>
          <w:rFonts w:ascii="Times New Roman" w:hAnsi="Times New Roman" w:cs="Times New Roman"/>
          <w:sz w:val="24"/>
          <w:szCs w:val="24"/>
        </w:rPr>
        <w:t xml:space="preserve"> y proceder de inmediato a su análisis y resolución.</w:t>
      </w:r>
    </w:p>
    <w:p w:rsidR="00C646FD" w:rsidRPr="00CD7AB1" w:rsidRDefault="00C21D9E" w:rsidP="00611815">
      <w:pPr>
        <w:pStyle w:val="Sinespaciado"/>
        <w:jc w:val="both"/>
        <w:rPr>
          <w:rFonts w:ascii="Times New Roman" w:hAnsi="Times New Roman" w:cs="Times New Roman"/>
          <w:sz w:val="24"/>
          <w:szCs w:val="24"/>
        </w:rPr>
      </w:pPr>
      <w:r w:rsidRPr="00CD7AB1">
        <w:rPr>
          <w:rFonts w:ascii="Times New Roman" w:hAnsi="Times New Roman" w:cs="Times New Roman"/>
          <w:sz w:val="24"/>
          <w:szCs w:val="24"/>
        </w:rPr>
        <w:tab/>
        <w:t>Abro la discusión de la solicitud de dispensa del dictamen de trámite y consulto a los integrantes de la Legislatura si desean hacer uso de la palabra.</w:t>
      </w:r>
    </w:p>
    <w:p w:rsidR="00C646FD" w:rsidRPr="00CD7AB1" w:rsidRDefault="00C21D9E" w:rsidP="00C646FD">
      <w:pPr>
        <w:pStyle w:val="Sinespaciado"/>
        <w:ind w:firstLine="709"/>
        <w:jc w:val="both"/>
        <w:rPr>
          <w:rFonts w:ascii="Times New Roman" w:hAnsi="Times New Roman" w:cs="Times New Roman"/>
          <w:sz w:val="24"/>
          <w:szCs w:val="24"/>
        </w:rPr>
      </w:pPr>
      <w:r w:rsidRPr="00CD7AB1">
        <w:rPr>
          <w:rFonts w:ascii="Times New Roman" w:hAnsi="Times New Roman" w:cs="Times New Roman"/>
          <w:sz w:val="24"/>
          <w:szCs w:val="24"/>
        </w:rPr>
        <w:t>Quienes estén por la aprobatoria de la dispensa del trámite de dictamen de dicha iniciativa</w:t>
      </w:r>
      <w:r w:rsidR="00C646FD" w:rsidRPr="00CD7AB1">
        <w:rPr>
          <w:rFonts w:ascii="Times New Roman" w:hAnsi="Times New Roman" w:cs="Times New Roman"/>
          <w:sz w:val="24"/>
          <w:szCs w:val="24"/>
        </w:rPr>
        <w:t>,</w:t>
      </w:r>
      <w:r w:rsidRPr="00CD7AB1">
        <w:rPr>
          <w:rFonts w:ascii="Times New Roman" w:hAnsi="Times New Roman" w:cs="Times New Roman"/>
          <w:sz w:val="24"/>
          <w:szCs w:val="24"/>
        </w:rPr>
        <w:t xml:space="preserve"> sírvanse </w:t>
      </w:r>
      <w:r w:rsidR="00C646FD" w:rsidRPr="00CD7AB1">
        <w:rPr>
          <w:rFonts w:ascii="Times New Roman" w:hAnsi="Times New Roman" w:cs="Times New Roman"/>
          <w:sz w:val="24"/>
          <w:szCs w:val="24"/>
        </w:rPr>
        <w:t>a levantar la mano.</w:t>
      </w:r>
    </w:p>
    <w:p w:rsidR="00C21D9E" w:rsidRPr="00CD7AB1" w:rsidRDefault="00C646FD" w:rsidP="00C646FD">
      <w:pPr>
        <w:pStyle w:val="Sinespaciado"/>
        <w:ind w:firstLine="709"/>
        <w:jc w:val="both"/>
        <w:rPr>
          <w:rFonts w:ascii="Times New Roman" w:hAnsi="Times New Roman" w:cs="Times New Roman"/>
          <w:sz w:val="24"/>
          <w:szCs w:val="24"/>
        </w:rPr>
      </w:pPr>
      <w:r w:rsidRPr="00CD7AB1">
        <w:rPr>
          <w:rFonts w:ascii="Times New Roman" w:hAnsi="Times New Roman" w:cs="Times New Roman"/>
          <w:sz w:val="24"/>
          <w:szCs w:val="24"/>
        </w:rPr>
        <w:t>¿En contra? ¿Abstención</w:t>
      </w:r>
      <w:r w:rsidR="00C21D9E" w:rsidRPr="00CD7AB1">
        <w:rPr>
          <w:rFonts w:ascii="Times New Roman" w:hAnsi="Times New Roman" w:cs="Times New Roman"/>
          <w:sz w:val="24"/>
          <w:szCs w:val="24"/>
        </w:rPr>
        <w:t>?</w:t>
      </w:r>
    </w:p>
    <w:p w:rsidR="00C21D9E" w:rsidRPr="00CD7AB1" w:rsidRDefault="00AB0745" w:rsidP="00611815">
      <w:pPr>
        <w:pStyle w:val="Sinespaciado"/>
        <w:jc w:val="both"/>
        <w:rPr>
          <w:rFonts w:ascii="Times New Roman" w:hAnsi="Times New Roman" w:cs="Times New Roman"/>
          <w:sz w:val="24"/>
          <w:szCs w:val="24"/>
        </w:rPr>
      </w:pPr>
      <w:r w:rsidRPr="00CD7AB1">
        <w:rPr>
          <w:rFonts w:ascii="Times New Roman" w:hAnsi="Times New Roman" w:cs="Times New Roman"/>
          <w:sz w:val="24"/>
          <w:szCs w:val="24"/>
        </w:rPr>
        <w:t xml:space="preserve">SECRETARIA </w:t>
      </w:r>
      <w:r w:rsidR="00C21D9E" w:rsidRPr="00CD7AB1">
        <w:rPr>
          <w:rFonts w:ascii="Times New Roman" w:hAnsi="Times New Roman" w:cs="Times New Roman"/>
          <w:sz w:val="24"/>
          <w:szCs w:val="24"/>
        </w:rPr>
        <w:t>DIP. SILVIA BARBERENA MALDONADO. La propuesta ha sido aprobada por unanimidad de votos.</w:t>
      </w:r>
    </w:p>
    <w:p w:rsidR="00C21D9E" w:rsidRPr="00CD7AB1" w:rsidRDefault="00C21D9E" w:rsidP="00611815">
      <w:pPr>
        <w:pStyle w:val="Sinespaciado"/>
        <w:jc w:val="both"/>
        <w:rPr>
          <w:rFonts w:ascii="Times New Roman" w:hAnsi="Times New Roman" w:cs="Times New Roman"/>
          <w:sz w:val="24"/>
          <w:szCs w:val="24"/>
        </w:rPr>
      </w:pPr>
      <w:r w:rsidRPr="00CD7AB1">
        <w:rPr>
          <w:rFonts w:ascii="Times New Roman" w:hAnsi="Times New Roman" w:cs="Times New Roman"/>
          <w:sz w:val="24"/>
          <w:szCs w:val="24"/>
        </w:rPr>
        <w:t>PRESIDENTA DIP. INGRID KRASOPANI SCHEMELENSKY CASTRO. Gracias Secretaria.</w:t>
      </w:r>
    </w:p>
    <w:p w:rsidR="00673648" w:rsidRPr="00CD7AB1" w:rsidRDefault="00C21D9E" w:rsidP="00611815">
      <w:pPr>
        <w:pStyle w:val="Sinespaciado"/>
        <w:ind w:firstLine="708"/>
        <w:jc w:val="both"/>
        <w:rPr>
          <w:rFonts w:ascii="Times New Roman" w:hAnsi="Times New Roman" w:cs="Times New Roman"/>
          <w:sz w:val="24"/>
          <w:szCs w:val="24"/>
        </w:rPr>
      </w:pPr>
      <w:r w:rsidRPr="00CD7AB1">
        <w:rPr>
          <w:rFonts w:ascii="Times New Roman" w:hAnsi="Times New Roman" w:cs="Times New Roman"/>
          <w:sz w:val="24"/>
          <w:szCs w:val="24"/>
        </w:rPr>
        <w:t>Abro la discusión en lo general de la propuesta y del proyecto de decreto</w:t>
      </w:r>
      <w:r w:rsidR="00673648" w:rsidRPr="00CD7AB1">
        <w:rPr>
          <w:rFonts w:ascii="Times New Roman" w:hAnsi="Times New Roman" w:cs="Times New Roman"/>
          <w:sz w:val="24"/>
          <w:szCs w:val="24"/>
        </w:rPr>
        <w:t>,</w:t>
      </w:r>
      <w:r w:rsidRPr="00CD7AB1">
        <w:rPr>
          <w:rFonts w:ascii="Times New Roman" w:hAnsi="Times New Roman" w:cs="Times New Roman"/>
          <w:sz w:val="24"/>
          <w:szCs w:val="24"/>
        </w:rPr>
        <w:t xml:space="preserve"> y pregunto a los integrantes de la Legislatura si desean hacer uso de la palabra.</w:t>
      </w:r>
    </w:p>
    <w:p w:rsidR="00C21D9E" w:rsidRPr="00CD7AB1" w:rsidRDefault="00C21D9E" w:rsidP="00611815">
      <w:pPr>
        <w:pStyle w:val="Sinespaciado"/>
        <w:ind w:firstLine="708"/>
        <w:jc w:val="both"/>
        <w:rPr>
          <w:rFonts w:ascii="Times New Roman" w:hAnsi="Times New Roman" w:cs="Times New Roman"/>
          <w:sz w:val="24"/>
          <w:szCs w:val="24"/>
        </w:rPr>
      </w:pPr>
      <w:r w:rsidRPr="00CD7AB1">
        <w:rPr>
          <w:rFonts w:ascii="Times New Roman" w:hAnsi="Times New Roman" w:cs="Times New Roman"/>
          <w:sz w:val="24"/>
          <w:szCs w:val="24"/>
        </w:rPr>
        <w:t>En votación nominal, pregunto si es de aprobarse en lo general la propuesta y proyecto de decreto</w:t>
      </w:r>
      <w:r w:rsidR="00673648" w:rsidRPr="00CD7AB1">
        <w:rPr>
          <w:rFonts w:ascii="Times New Roman" w:hAnsi="Times New Roman" w:cs="Times New Roman"/>
          <w:sz w:val="24"/>
          <w:szCs w:val="24"/>
        </w:rPr>
        <w:t>,</w:t>
      </w:r>
      <w:r w:rsidRPr="00CD7AB1">
        <w:rPr>
          <w:rFonts w:ascii="Times New Roman" w:hAnsi="Times New Roman" w:cs="Times New Roman"/>
          <w:sz w:val="24"/>
          <w:szCs w:val="24"/>
        </w:rPr>
        <w:t xml:space="preserve"> y pido a la Secretaría abra el sistema electrónico de votación hasta por dos minutos; si alguien desea separar algún artículo para su discusión particular, sírvase a levantar la mano.</w:t>
      </w:r>
    </w:p>
    <w:p w:rsidR="00C21D9E" w:rsidRPr="00CD7AB1" w:rsidRDefault="00C21D9E" w:rsidP="00611815">
      <w:pPr>
        <w:pStyle w:val="Sinespaciado"/>
        <w:jc w:val="both"/>
        <w:rPr>
          <w:rFonts w:ascii="Times New Roman" w:hAnsi="Times New Roman" w:cs="Times New Roman"/>
          <w:sz w:val="24"/>
          <w:szCs w:val="24"/>
        </w:rPr>
      </w:pPr>
      <w:r w:rsidRPr="00CD7AB1">
        <w:rPr>
          <w:rFonts w:ascii="Times New Roman" w:hAnsi="Times New Roman" w:cs="Times New Roman"/>
          <w:sz w:val="24"/>
          <w:szCs w:val="24"/>
        </w:rPr>
        <w:t>SECRETARIA DIP. SILVIA BARBERENA MALDONADO. Ábrase el sistema electrónico de votación hasta por dos minutos.</w:t>
      </w:r>
    </w:p>
    <w:p w:rsidR="00C21D9E" w:rsidRPr="00CD7AB1" w:rsidRDefault="00C21D9E" w:rsidP="00611815">
      <w:pPr>
        <w:pStyle w:val="Sinespaciado"/>
        <w:jc w:val="center"/>
        <w:rPr>
          <w:rFonts w:ascii="Times New Roman" w:hAnsi="Times New Roman" w:cs="Times New Roman"/>
          <w:i/>
          <w:sz w:val="24"/>
          <w:szCs w:val="24"/>
        </w:rPr>
      </w:pPr>
      <w:r w:rsidRPr="00CD7AB1">
        <w:rPr>
          <w:rFonts w:ascii="Times New Roman" w:hAnsi="Times New Roman" w:cs="Times New Roman"/>
          <w:i/>
          <w:sz w:val="24"/>
          <w:szCs w:val="24"/>
        </w:rPr>
        <w:t xml:space="preserve">(Votación </w:t>
      </w:r>
      <w:r w:rsidR="00AB0745" w:rsidRPr="00CD7AB1">
        <w:rPr>
          <w:rFonts w:ascii="Times New Roman" w:hAnsi="Times New Roman" w:cs="Times New Roman"/>
          <w:i/>
          <w:sz w:val="24"/>
          <w:szCs w:val="24"/>
        </w:rPr>
        <w:t>nominal</w:t>
      </w:r>
      <w:r w:rsidRPr="00CD7AB1">
        <w:rPr>
          <w:rFonts w:ascii="Times New Roman" w:hAnsi="Times New Roman" w:cs="Times New Roman"/>
          <w:i/>
          <w:sz w:val="24"/>
          <w:szCs w:val="24"/>
        </w:rPr>
        <w:t>)</w:t>
      </w:r>
    </w:p>
    <w:p w:rsidR="00C21D9E" w:rsidRPr="00CD7AB1" w:rsidRDefault="00C21D9E" w:rsidP="00611815">
      <w:pPr>
        <w:pStyle w:val="Sinespaciado"/>
        <w:jc w:val="both"/>
        <w:rPr>
          <w:rFonts w:ascii="Times New Roman" w:hAnsi="Times New Roman" w:cs="Times New Roman"/>
          <w:sz w:val="24"/>
          <w:szCs w:val="24"/>
        </w:rPr>
      </w:pPr>
      <w:r w:rsidRPr="00CD7AB1">
        <w:rPr>
          <w:rFonts w:ascii="Times New Roman" w:hAnsi="Times New Roman" w:cs="Times New Roman"/>
          <w:sz w:val="24"/>
          <w:szCs w:val="24"/>
        </w:rPr>
        <w:t xml:space="preserve">SECRETARIA DIP. SILVIA BARBERENA MALDONADO. Preguntamos </w:t>
      </w:r>
      <w:r w:rsidR="00AB0745" w:rsidRPr="00CD7AB1">
        <w:rPr>
          <w:rFonts w:ascii="Times New Roman" w:hAnsi="Times New Roman" w:cs="Times New Roman"/>
          <w:sz w:val="24"/>
          <w:szCs w:val="24"/>
        </w:rPr>
        <w:t>¿</w:t>
      </w:r>
      <w:r w:rsidR="00407E92" w:rsidRPr="00CD7AB1">
        <w:rPr>
          <w:rFonts w:ascii="Times New Roman" w:hAnsi="Times New Roman" w:cs="Times New Roman"/>
          <w:sz w:val="24"/>
          <w:szCs w:val="24"/>
        </w:rPr>
        <w:t>S</w:t>
      </w:r>
      <w:r w:rsidRPr="00CD7AB1">
        <w:rPr>
          <w:rFonts w:ascii="Times New Roman" w:hAnsi="Times New Roman" w:cs="Times New Roman"/>
          <w:sz w:val="24"/>
          <w:szCs w:val="24"/>
        </w:rPr>
        <w:t>i algún diputado o diputada falta de emitir su voto</w:t>
      </w:r>
      <w:r w:rsidR="00407E92" w:rsidRPr="00CD7AB1">
        <w:rPr>
          <w:rFonts w:ascii="Times New Roman" w:hAnsi="Times New Roman" w:cs="Times New Roman"/>
          <w:sz w:val="24"/>
          <w:szCs w:val="24"/>
        </w:rPr>
        <w:t>?</w:t>
      </w:r>
    </w:p>
    <w:p w:rsidR="00C21D9E" w:rsidRPr="00CD7AB1" w:rsidRDefault="00C21D9E" w:rsidP="00611815">
      <w:pPr>
        <w:pStyle w:val="Sinespaciado"/>
        <w:jc w:val="both"/>
        <w:rPr>
          <w:rFonts w:ascii="Times New Roman" w:hAnsi="Times New Roman" w:cs="Times New Roman"/>
          <w:sz w:val="24"/>
          <w:szCs w:val="24"/>
        </w:rPr>
      </w:pPr>
      <w:r w:rsidRPr="00CD7AB1">
        <w:rPr>
          <w:rFonts w:ascii="Times New Roman" w:hAnsi="Times New Roman" w:cs="Times New Roman"/>
          <w:sz w:val="24"/>
          <w:szCs w:val="24"/>
        </w:rPr>
        <w:t>PRESIDENTA DIP. INGRID KRASOPANI SCHEMELENSKY CASTRO. ¿</w:t>
      </w:r>
      <w:r w:rsidR="00604C16" w:rsidRPr="00CD7AB1">
        <w:rPr>
          <w:rFonts w:ascii="Times New Roman" w:hAnsi="Times New Roman" w:cs="Times New Roman"/>
          <w:sz w:val="24"/>
          <w:szCs w:val="24"/>
        </w:rPr>
        <w:t xml:space="preserve">El diputado </w:t>
      </w:r>
      <w:r w:rsidRPr="00CD7AB1">
        <w:rPr>
          <w:rFonts w:ascii="Times New Roman" w:hAnsi="Times New Roman" w:cs="Times New Roman"/>
          <w:sz w:val="24"/>
          <w:szCs w:val="24"/>
        </w:rPr>
        <w:t>Enrique Vargas del Villar el sentido de su voto? ¿El diputado Paco Rojas</w:t>
      </w:r>
      <w:r w:rsidR="003B06A5" w:rsidRPr="00CD7AB1">
        <w:rPr>
          <w:rFonts w:ascii="Times New Roman" w:hAnsi="Times New Roman" w:cs="Times New Roman"/>
          <w:sz w:val="24"/>
          <w:szCs w:val="24"/>
        </w:rPr>
        <w:t>, el sentido de su voto?</w:t>
      </w:r>
      <w:r w:rsidR="00604C16" w:rsidRPr="00CD7AB1">
        <w:rPr>
          <w:rFonts w:ascii="Times New Roman" w:hAnsi="Times New Roman" w:cs="Times New Roman"/>
          <w:sz w:val="24"/>
          <w:szCs w:val="24"/>
        </w:rPr>
        <w:t xml:space="preserve"> A Favor.</w:t>
      </w:r>
      <w:r w:rsidR="003B06A5" w:rsidRPr="00CD7AB1">
        <w:rPr>
          <w:rFonts w:ascii="Times New Roman" w:hAnsi="Times New Roman" w:cs="Times New Roman"/>
          <w:sz w:val="24"/>
          <w:szCs w:val="24"/>
        </w:rPr>
        <w:t xml:space="preserve"> </w:t>
      </w:r>
      <w:r w:rsidRPr="00CD7AB1">
        <w:rPr>
          <w:rFonts w:ascii="Times New Roman" w:hAnsi="Times New Roman" w:cs="Times New Roman"/>
          <w:sz w:val="24"/>
          <w:szCs w:val="24"/>
        </w:rPr>
        <w:t>Perdón, Fran</w:t>
      </w:r>
      <w:r w:rsidR="003B06A5" w:rsidRPr="00CD7AB1">
        <w:rPr>
          <w:rFonts w:ascii="Times New Roman" w:hAnsi="Times New Roman" w:cs="Times New Roman"/>
          <w:sz w:val="24"/>
          <w:szCs w:val="24"/>
        </w:rPr>
        <w:t>cisco Santos. ¿Diputado?</w:t>
      </w:r>
      <w:r w:rsidRPr="00CD7AB1">
        <w:rPr>
          <w:rFonts w:ascii="Times New Roman" w:hAnsi="Times New Roman" w:cs="Times New Roman"/>
          <w:sz w:val="24"/>
          <w:szCs w:val="24"/>
        </w:rPr>
        <w:t xml:space="preserve"> </w:t>
      </w:r>
      <w:r w:rsidR="002D2F5D" w:rsidRPr="00CD7AB1">
        <w:rPr>
          <w:rFonts w:ascii="Times New Roman" w:hAnsi="Times New Roman" w:cs="Times New Roman"/>
          <w:sz w:val="24"/>
          <w:szCs w:val="24"/>
        </w:rPr>
        <w:t xml:space="preserve">A favor </w:t>
      </w:r>
      <w:r w:rsidRPr="00CD7AB1">
        <w:rPr>
          <w:rFonts w:ascii="Times New Roman" w:hAnsi="Times New Roman" w:cs="Times New Roman"/>
          <w:sz w:val="24"/>
          <w:szCs w:val="24"/>
        </w:rPr>
        <w:t>¿El d</w:t>
      </w:r>
      <w:r w:rsidR="003B06A5" w:rsidRPr="00CD7AB1">
        <w:rPr>
          <w:rFonts w:ascii="Times New Roman" w:hAnsi="Times New Roman" w:cs="Times New Roman"/>
          <w:sz w:val="24"/>
          <w:szCs w:val="24"/>
        </w:rPr>
        <w:t xml:space="preserve">iputado Gerardo Lamas? </w:t>
      </w:r>
      <w:r w:rsidR="00604C16" w:rsidRPr="00CD7AB1">
        <w:rPr>
          <w:rFonts w:ascii="Times New Roman" w:hAnsi="Times New Roman" w:cs="Times New Roman"/>
          <w:sz w:val="24"/>
          <w:szCs w:val="24"/>
        </w:rPr>
        <w:t xml:space="preserve">A favor </w:t>
      </w:r>
      <w:r w:rsidRPr="00CD7AB1">
        <w:rPr>
          <w:rFonts w:ascii="Times New Roman" w:hAnsi="Times New Roman" w:cs="Times New Roman"/>
          <w:sz w:val="24"/>
          <w:szCs w:val="24"/>
        </w:rPr>
        <w:t>¿Diput</w:t>
      </w:r>
      <w:r w:rsidR="003B06A5" w:rsidRPr="00CD7AB1">
        <w:rPr>
          <w:rFonts w:ascii="Times New Roman" w:hAnsi="Times New Roman" w:cs="Times New Roman"/>
          <w:sz w:val="24"/>
          <w:szCs w:val="24"/>
        </w:rPr>
        <w:t>ado Guillermo Zamacona?</w:t>
      </w:r>
      <w:r w:rsidR="002D2F5D" w:rsidRPr="00CD7AB1">
        <w:rPr>
          <w:rFonts w:ascii="Times New Roman" w:hAnsi="Times New Roman" w:cs="Times New Roman"/>
          <w:sz w:val="24"/>
          <w:szCs w:val="24"/>
        </w:rPr>
        <w:t xml:space="preserve"> A favor.</w:t>
      </w:r>
    </w:p>
    <w:p w:rsidR="00C21D9E" w:rsidRPr="00CD7AB1" w:rsidRDefault="00C21D9E" w:rsidP="00611815">
      <w:pPr>
        <w:pStyle w:val="Sinespaciado"/>
        <w:jc w:val="both"/>
        <w:rPr>
          <w:rFonts w:ascii="Times New Roman" w:hAnsi="Times New Roman" w:cs="Times New Roman"/>
          <w:sz w:val="24"/>
          <w:szCs w:val="24"/>
        </w:rPr>
      </w:pPr>
      <w:r w:rsidRPr="00CD7AB1">
        <w:rPr>
          <w:rFonts w:ascii="Times New Roman" w:hAnsi="Times New Roman" w:cs="Times New Roman"/>
          <w:sz w:val="24"/>
          <w:szCs w:val="24"/>
        </w:rPr>
        <w:t>SECRETARIA DIP. SILVIA BARBERENA MALDONADO. ¿Alguien más falta de emitir su voto?</w:t>
      </w:r>
    </w:p>
    <w:p w:rsidR="00C21D9E" w:rsidRPr="00CD7AB1" w:rsidRDefault="00C21D9E" w:rsidP="00611815">
      <w:pPr>
        <w:pStyle w:val="Sinespaciado"/>
        <w:jc w:val="both"/>
        <w:rPr>
          <w:rFonts w:ascii="Times New Roman" w:hAnsi="Times New Roman" w:cs="Times New Roman"/>
          <w:sz w:val="24"/>
          <w:szCs w:val="24"/>
        </w:rPr>
      </w:pPr>
      <w:r w:rsidRPr="00CD7AB1">
        <w:rPr>
          <w:rFonts w:ascii="Times New Roman" w:hAnsi="Times New Roman" w:cs="Times New Roman"/>
          <w:sz w:val="24"/>
          <w:szCs w:val="24"/>
        </w:rPr>
        <w:t>PRESIDENTA DIP. INGRID KRASOPANI SCHEMELENSKY CASTRO. ¿El diputado Nazario el sentido de su voto? A favor.</w:t>
      </w:r>
    </w:p>
    <w:p w:rsidR="0058464B" w:rsidRPr="00CD7AB1" w:rsidRDefault="00C21D9E" w:rsidP="00611815">
      <w:pPr>
        <w:pStyle w:val="Sinespaciado"/>
        <w:jc w:val="both"/>
        <w:rPr>
          <w:rFonts w:ascii="Times New Roman" w:hAnsi="Times New Roman" w:cs="Times New Roman"/>
          <w:sz w:val="24"/>
          <w:szCs w:val="24"/>
        </w:rPr>
      </w:pPr>
      <w:r w:rsidRPr="00CD7AB1">
        <w:rPr>
          <w:rFonts w:ascii="Times New Roman" w:hAnsi="Times New Roman" w:cs="Times New Roman"/>
          <w:sz w:val="24"/>
          <w:szCs w:val="24"/>
        </w:rPr>
        <w:t>SECRETARIA DIP. SILVIA BARBERENA MALDONADO. La propuesta y el proyecto de decreto han s</w:t>
      </w:r>
      <w:r w:rsidR="00525767" w:rsidRPr="00CD7AB1">
        <w:rPr>
          <w:rFonts w:ascii="Times New Roman" w:hAnsi="Times New Roman" w:cs="Times New Roman"/>
          <w:sz w:val="24"/>
          <w:szCs w:val="24"/>
        </w:rPr>
        <w:t>ido aprobados en lo general por</w:t>
      </w:r>
      <w:r w:rsidR="003C5E2D" w:rsidRPr="00CD7AB1">
        <w:rPr>
          <w:rFonts w:ascii="Times New Roman" w:hAnsi="Times New Roman" w:cs="Times New Roman"/>
          <w:sz w:val="24"/>
          <w:szCs w:val="24"/>
        </w:rPr>
        <w:t xml:space="preserve"> unanimidad de votos</w:t>
      </w:r>
    </w:p>
    <w:p w:rsidR="00C21D9E" w:rsidRPr="00CD7AB1" w:rsidRDefault="0058464B" w:rsidP="00611815">
      <w:pPr>
        <w:pStyle w:val="Sinespaciado"/>
        <w:jc w:val="both"/>
        <w:rPr>
          <w:rFonts w:ascii="Times New Roman" w:hAnsi="Times New Roman" w:cs="Times New Roman"/>
          <w:sz w:val="24"/>
          <w:szCs w:val="24"/>
        </w:rPr>
      </w:pPr>
      <w:r w:rsidRPr="00CD7AB1">
        <w:rPr>
          <w:rFonts w:ascii="Times New Roman" w:hAnsi="Times New Roman" w:cs="Times New Roman"/>
          <w:sz w:val="24"/>
          <w:szCs w:val="24"/>
        </w:rPr>
        <w:t>PRESIDENTA DIP. INGRID KRASOPANI SCHEMELENSKY CASTRO. S</w:t>
      </w:r>
      <w:r w:rsidR="00C21D9E" w:rsidRPr="00CD7AB1">
        <w:rPr>
          <w:rFonts w:ascii="Times New Roman" w:hAnsi="Times New Roman" w:cs="Times New Roman"/>
          <w:sz w:val="24"/>
          <w:szCs w:val="24"/>
          <w:lang w:eastAsia="es-MX"/>
        </w:rPr>
        <w:t xml:space="preserve">e tiene por aprobado en lo general la </w:t>
      </w:r>
      <w:r w:rsidR="009C2105" w:rsidRPr="00CD7AB1">
        <w:rPr>
          <w:rFonts w:ascii="Times New Roman" w:hAnsi="Times New Roman" w:cs="Times New Roman"/>
          <w:sz w:val="24"/>
          <w:szCs w:val="24"/>
          <w:lang w:eastAsia="es-MX"/>
        </w:rPr>
        <w:t xml:space="preserve">propuesta </w:t>
      </w:r>
      <w:r w:rsidR="00C21D9E" w:rsidRPr="00CD7AB1">
        <w:rPr>
          <w:rFonts w:ascii="Times New Roman" w:hAnsi="Times New Roman" w:cs="Times New Roman"/>
          <w:sz w:val="24"/>
          <w:szCs w:val="24"/>
          <w:lang w:eastAsia="es-MX"/>
        </w:rPr>
        <w:t xml:space="preserve">y el </w:t>
      </w:r>
      <w:r w:rsidR="00DC1443" w:rsidRPr="00CD7AB1">
        <w:rPr>
          <w:rFonts w:ascii="Times New Roman" w:hAnsi="Times New Roman" w:cs="Times New Roman"/>
          <w:sz w:val="24"/>
          <w:szCs w:val="24"/>
          <w:lang w:eastAsia="es-MX"/>
        </w:rPr>
        <w:t xml:space="preserve">Proyecto </w:t>
      </w:r>
      <w:r w:rsidR="00C21D9E" w:rsidRPr="00CD7AB1">
        <w:rPr>
          <w:rFonts w:ascii="Times New Roman" w:hAnsi="Times New Roman" w:cs="Times New Roman"/>
          <w:sz w:val="24"/>
          <w:szCs w:val="24"/>
          <w:lang w:eastAsia="es-MX"/>
        </w:rPr>
        <w:t xml:space="preserve">de </w:t>
      </w:r>
      <w:r w:rsidR="00DC1443" w:rsidRPr="00CD7AB1">
        <w:rPr>
          <w:rFonts w:ascii="Times New Roman" w:hAnsi="Times New Roman" w:cs="Times New Roman"/>
          <w:sz w:val="24"/>
          <w:szCs w:val="24"/>
          <w:lang w:eastAsia="es-MX"/>
        </w:rPr>
        <w:t>Decreto</w:t>
      </w:r>
      <w:r w:rsidR="00C21D9E" w:rsidRPr="00CD7AB1">
        <w:rPr>
          <w:rFonts w:ascii="Times New Roman" w:hAnsi="Times New Roman" w:cs="Times New Roman"/>
          <w:sz w:val="24"/>
          <w:szCs w:val="24"/>
          <w:lang w:eastAsia="es-MX"/>
        </w:rPr>
        <w:t>, estimando que no se separaron artículos para su discusión particular, se declara su aprobatoria en lo particular.</w:t>
      </w:r>
    </w:p>
    <w:p w:rsidR="00C21D9E" w:rsidRPr="00CD7AB1" w:rsidRDefault="00C21D9E" w:rsidP="00611815">
      <w:pPr>
        <w:pStyle w:val="Sinespaciado"/>
        <w:ind w:firstLine="708"/>
        <w:jc w:val="both"/>
        <w:rPr>
          <w:rFonts w:ascii="Times New Roman" w:hAnsi="Times New Roman" w:cs="Times New Roman"/>
          <w:sz w:val="24"/>
          <w:szCs w:val="24"/>
          <w:lang w:eastAsia="es-MX"/>
        </w:rPr>
      </w:pPr>
      <w:r w:rsidRPr="00CD7AB1">
        <w:rPr>
          <w:rFonts w:ascii="Times New Roman" w:hAnsi="Times New Roman" w:cs="Times New Roman"/>
          <w:sz w:val="24"/>
          <w:szCs w:val="24"/>
          <w:lang w:eastAsia="es-MX"/>
        </w:rPr>
        <w:lastRenderedPageBreak/>
        <w:t xml:space="preserve">En atención al punto número 9, la diputada Anaís Burgos Hernández, leerá la iniciativa con </w:t>
      </w:r>
      <w:r w:rsidR="009C2105" w:rsidRPr="00CD7AB1">
        <w:rPr>
          <w:rFonts w:ascii="Times New Roman" w:hAnsi="Times New Roman" w:cs="Times New Roman"/>
          <w:sz w:val="24"/>
          <w:szCs w:val="24"/>
          <w:lang w:eastAsia="es-MX"/>
        </w:rPr>
        <w:t xml:space="preserve">Proyecto </w:t>
      </w:r>
      <w:r w:rsidRPr="00CD7AB1">
        <w:rPr>
          <w:rFonts w:ascii="Times New Roman" w:hAnsi="Times New Roman" w:cs="Times New Roman"/>
          <w:sz w:val="24"/>
          <w:szCs w:val="24"/>
          <w:lang w:eastAsia="es-MX"/>
        </w:rPr>
        <w:t xml:space="preserve">de </w:t>
      </w:r>
      <w:r w:rsidR="009C2105" w:rsidRPr="00CD7AB1">
        <w:rPr>
          <w:rFonts w:ascii="Times New Roman" w:hAnsi="Times New Roman" w:cs="Times New Roman"/>
          <w:sz w:val="24"/>
          <w:szCs w:val="24"/>
          <w:lang w:eastAsia="es-MX"/>
        </w:rPr>
        <w:t xml:space="preserve">Decreto </w:t>
      </w:r>
      <w:r w:rsidRPr="00CD7AB1">
        <w:rPr>
          <w:rFonts w:ascii="Times New Roman" w:hAnsi="Times New Roman" w:cs="Times New Roman"/>
          <w:sz w:val="24"/>
          <w:szCs w:val="24"/>
          <w:lang w:eastAsia="es-MX"/>
        </w:rPr>
        <w:t>presentada por diversos diputados en nombre del Grupo Parlamentario del Partido morena.</w:t>
      </w:r>
    </w:p>
    <w:p w:rsidR="00DC1443" w:rsidRPr="00CD7AB1" w:rsidRDefault="00C21D9E" w:rsidP="00611815">
      <w:pPr>
        <w:pStyle w:val="Sinespaciado"/>
        <w:jc w:val="both"/>
        <w:rPr>
          <w:rFonts w:ascii="Times New Roman" w:hAnsi="Times New Roman" w:cs="Times New Roman"/>
          <w:sz w:val="24"/>
          <w:szCs w:val="24"/>
          <w:lang w:eastAsia="es-MX"/>
        </w:rPr>
      </w:pPr>
      <w:r w:rsidRPr="00CD7AB1">
        <w:rPr>
          <w:rFonts w:ascii="Times New Roman" w:hAnsi="Times New Roman" w:cs="Times New Roman"/>
          <w:sz w:val="24"/>
          <w:szCs w:val="24"/>
          <w:lang w:eastAsia="es-MX"/>
        </w:rPr>
        <w:t>DIP. ANA</w:t>
      </w:r>
      <w:r w:rsidR="009C5B09" w:rsidRPr="00CD7AB1">
        <w:rPr>
          <w:rFonts w:ascii="Times New Roman" w:hAnsi="Times New Roman" w:cs="Times New Roman"/>
          <w:sz w:val="24"/>
          <w:szCs w:val="24"/>
          <w:lang w:eastAsia="es-MX"/>
        </w:rPr>
        <w:t>Í</w:t>
      </w:r>
      <w:r w:rsidRPr="00CD7AB1">
        <w:rPr>
          <w:rFonts w:ascii="Times New Roman" w:hAnsi="Times New Roman" w:cs="Times New Roman"/>
          <w:sz w:val="24"/>
          <w:szCs w:val="24"/>
          <w:lang w:eastAsia="es-MX"/>
        </w:rPr>
        <w:t xml:space="preserve">S MIRIAM BURGOS </w:t>
      </w:r>
      <w:r w:rsidR="00DC1443" w:rsidRPr="00CD7AB1">
        <w:rPr>
          <w:rFonts w:ascii="Times New Roman" w:hAnsi="Times New Roman" w:cs="Times New Roman"/>
          <w:sz w:val="24"/>
          <w:szCs w:val="24"/>
          <w:lang w:eastAsia="es-MX"/>
        </w:rPr>
        <w:t>HERNÁNDEZ. Con su permiso</w:t>
      </w:r>
      <w:r w:rsidRPr="00CD7AB1">
        <w:rPr>
          <w:rFonts w:ascii="Times New Roman" w:hAnsi="Times New Roman" w:cs="Times New Roman"/>
          <w:sz w:val="24"/>
          <w:szCs w:val="24"/>
          <w:lang w:eastAsia="es-MX"/>
        </w:rPr>
        <w:t xml:space="preserve"> Presidenta y</w:t>
      </w:r>
      <w:r w:rsidR="00DC1443" w:rsidRPr="00CD7AB1">
        <w:rPr>
          <w:rFonts w:ascii="Times New Roman" w:hAnsi="Times New Roman" w:cs="Times New Roman"/>
          <w:sz w:val="24"/>
          <w:szCs w:val="24"/>
          <w:lang w:eastAsia="es-MX"/>
        </w:rPr>
        <w:t xml:space="preserve"> miembros de la Mesa Directiva.</w:t>
      </w:r>
    </w:p>
    <w:p w:rsidR="00C21D9E" w:rsidRPr="00CD7AB1" w:rsidRDefault="00DC1443" w:rsidP="00DC1443">
      <w:pPr>
        <w:pStyle w:val="Sinespaciado"/>
        <w:ind w:firstLine="708"/>
        <w:jc w:val="both"/>
        <w:rPr>
          <w:rFonts w:ascii="Times New Roman" w:hAnsi="Times New Roman" w:cs="Times New Roman"/>
          <w:sz w:val="24"/>
          <w:szCs w:val="24"/>
          <w:lang w:eastAsia="es-MX"/>
        </w:rPr>
      </w:pPr>
      <w:r w:rsidRPr="00CD7AB1">
        <w:rPr>
          <w:rFonts w:ascii="Times New Roman" w:hAnsi="Times New Roman" w:cs="Times New Roman"/>
          <w:sz w:val="24"/>
          <w:szCs w:val="24"/>
          <w:lang w:eastAsia="es-MX"/>
        </w:rPr>
        <w:t xml:space="preserve">Compañeros </w:t>
      </w:r>
      <w:r w:rsidR="00C21D9E" w:rsidRPr="00CD7AB1">
        <w:rPr>
          <w:rFonts w:ascii="Times New Roman" w:hAnsi="Times New Roman" w:cs="Times New Roman"/>
          <w:sz w:val="24"/>
          <w:szCs w:val="24"/>
          <w:lang w:eastAsia="es-MX"/>
        </w:rPr>
        <w:t xml:space="preserve">diputados, medios de comunicación, público en general y colectivos que nos siguen por las </w:t>
      </w:r>
      <w:r w:rsidR="009D7C63" w:rsidRPr="00CD7AB1">
        <w:rPr>
          <w:rFonts w:ascii="Times New Roman" w:hAnsi="Times New Roman" w:cs="Times New Roman"/>
          <w:sz w:val="24"/>
          <w:szCs w:val="24"/>
          <w:lang w:eastAsia="es-MX"/>
        </w:rPr>
        <w:t>redes sociales, muchas gracias.</w:t>
      </w:r>
    </w:p>
    <w:p w:rsidR="009D7C63" w:rsidRPr="00CD7AB1" w:rsidRDefault="00C21D9E" w:rsidP="00611815">
      <w:pPr>
        <w:pStyle w:val="Sinespaciado"/>
        <w:ind w:firstLine="708"/>
        <w:jc w:val="both"/>
        <w:rPr>
          <w:rFonts w:ascii="Times New Roman" w:hAnsi="Times New Roman" w:cs="Times New Roman"/>
          <w:sz w:val="24"/>
          <w:szCs w:val="24"/>
          <w:lang w:eastAsia="es-MX"/>
        </w:rPr>
      </w:pPr>
      <w:r w:rsidRPr="00CD7AB1">
        <w:rPr>
          <w:rFonts w:ascii="Times New Roman" w:hAnsi="Times New Roman" w:cs="Times New Roman"/>
          <w:sz w:val="24"/>
          <w:szCs w:val="24"/>
          <w:lang w:eastAsia="es-MX"/>
        </w:rPr>
        <w:t xml:space="preserve">La igualdad de género es un principio jurídico universal recogido por nuestra Constitución </w:t>
      </w:r>
      <w:r w:rsidR="009D7C63" w:rsidRPr="00CD7AB1">
        <w:rPr>
          <w:rFonts w:ascii="Times New Roman" w:hAnsi="Times New Roman" w:cs="Times New Roman"/>
          <w:sz w:val="24"/>
          <w:szCs w:val="24"/>
          <w:lang w:eastAsia="es-MX"/>
        </w:rPr>
        <w:t>Federal</w:t>
      </w:r>
      <w:r w:rsidRPr="00CD7AB1">
        <w:rPr>
          <w:rFonts w:ascii="Times New Roman" w:hAnsi="Times New Roman" w:cs="Times New Roman"/>
          <w:sz w:val="24"/>
          <w:szCs w:val="24"/>
          <w:lang w:eastAsia="es-MX"/>
        </w:rPr>
        <w:t>, el cual reconoce que la mujer y el h</w:t>
      </w:r>
      <w:r w:rsidR="009D7C63" w:rsidRPr="00CD7AB1">
        <w:rPr>
          <w:rFonts w:ascii="Times New Roman" w:hAnsi="Times New Roman" w:cs="Times New Roman"/>
          <w:sz w:val="24"/>
          <w:szCs w:val="24"/>
          <w:lang w:eastAsia="es-MX"/>
        </w:rPr>
        <w:t>ombre somos iguales ante la ley;</w:t>
      </w:r>
      <w:r w:rsidRPr="00CD7AB1">
        <w:rPr>
          <w:rFonts w:ascii="Times New Roman" w:hAnsi="Times New Roman" w:cs="Times New Roman"/>
          <w:sz w:val="24"/>
          <w:szCs w:val="24"/>
          <w:lang w:eastAsia="es-MX"/>
        </w:rPr>
        <w:t xml:space="preserve"> derecho a la igualdad que se encuentra plasmado en el artículo 5 de la Constitución Política del Estado Libre y Soberano de México, lo que implica que el matrimonio entre personas del mismo sexo garantizaría sus consecuencias jurídicas</w:t>
      </w:r>
      <w:r w:rsidR="009D7C63" w:rsidRPr="00CD7AB1">
        <w:rPr>
          <w:rFonts w:ascii="Times New Roman" w:hAnsi="Times New Roman" w:cs="Times New Roman"/>
          <w:sz w:val="24"/>
          <w:szCs w:val="24"/>
          <w:lang w:eastAsia="es-MX"/>
        </w:rPr>
        <w:t xml:space="preserve"> que por la ley les pertenecen.</w:t>
      </w:r>
    </w:p>
    <w:p w:rsidR="00E328B2" w:rsidRPr="00CD7AB1" w:rsidRDefault="009D7C63" w:rsidP="009D7C63">
      <w:pPr>
        <w:pStyle w:val="Sinespaciado"/>
        <w:ind w:firstLine="709"/>
        <w:jc w:val="both"/>
        <w:rPr>
          <w:rFonts w:ascii="Times New Roman" w:hAnsi="Times New Roman" w:cs="Times New Roman"/>
          <w:sz w:val="24"/>
          <w:szCs w:val="24"/>
          <w:lang w:eastAsia="es-MX"/>
        </w:rPr>
      </w:pPr>
      <w:r w:rsidRPr="00CD7AB1">
        <w:rPr>
          <w:rFonts w:ascii="Times New Roman" w:hAnsi="Times New Roman" w:cs="Times New Roman"/>
          <w:sz w:val="24"/>
          <w:szCs w:val="24"/>
          <w:lang w:eastAsia="es-MX"/>
        </w:rPr>
        <w:t xml:space="preserve">El </w:t>
      </w:r>
      <w:r w:rsidR="00C21D9E" w:rsidRPr="00CD7AB1">
        <w:rPr>
          <w:rFonts w:ascii="Times New Roman" w:hAnsi="Times New Roman" w:cs="Times New Roman"/>
          <w:sz w:val="24"/>
          <w:szCs w:val="24"/>
          <w:lang w:eastAsia="es-MX"/>
        </w:rPr>
        <w:t>matrimonio es un acto jurídico y su finalidad no se reduce a la procreación, su motivación tiene una mayor trascendencia basada en la identificación personal y la solidaridad mutua entre dos personas adultas que libre y voluntariamente deciden emprender un proyecto de vida común, formalizándolo conforme a la ley y gen</w:t>
      </w:r>
      <w:r w:rsidR="00E328B2" w:rsidRPr="00CD7AB1">
        <w:rPr>
          <w:rFonts w:ascii="Times New Roman" w:hAnsi="Times New Roman" w:cs="Times New Roman"/>
          <w:sz w:val="24"/>
          <w:szCs w:val="24"/>
          <w:lang w:eastAsia="es-MX"/>
        </w:rPr>
        <w:t>erando consecuencias jurídicas.</w:t>
      </w:r>
    </w:p>
    <w:p w:rsidR="00E328B2" w:rsidRPr="00CD7AB1" w:rsidRDefault="00E328B2" w:rsidP="009D7C63">
      <w:pPr>
        <w:pStyle w:val="Sinespaciado"/>
        <w:ind w:firstLine="709"/>
        <w:jc w:val="both"/>
        <w:rPr>
          <w:rFonts w:ascii="Times New Roman" w:hAnsi="Times New Roman" w:cs="Times New Roman"/>
          <w:sz w:val="24"/>
          <w:szCs w:val="24"/>
          <w:lang w:eastAsia="es-MX"/>
        </w:rPr>
      </w:pPr>
      <w:r w:rsidRPr="00CD7AB1">
        <w:rPr>
          <w:rFonts w:ascii="Times New Roman" w:hAnsi="Times New Roman" w:cs="Times New Roman"/>
          <w:sz w:val="24"/>
          <w:szCs w:val="24"/>
          <w:lang w:eastAsia="es-MX"/>
        </w:rPr>
        <w:t xml:space="preserve">Los </w:t>
      </w:r>
      <w:r w:rsidR="00C21D9E" w:rsidRPr="00CD7AB1">
        <w:rPr>
          <w:rFonts w:ascii="Times New Roman" w:hAnsi="Times New Roman" w:cs="Times New Roman"/>
          <w:sz w:val="24"/>
          <w:szCs w:val="24"/>
          <w:lang w:eastAsia="es-MX"/>
        </w:rPr>
        <w:t>derechos de todas las personas sin distinción deben estar garantizados ante la ley es algo que tiene que ver con la dignidad humana y el derecho al l</w:t>
      </w:r>
      <w:r w:rsidRPr="00CD7AB1">
        <w:rPr>
          <w:rFonts w:ascii="Times New Roman" w:hAnsi="Times New Roman" w:cs="Times New Roman"/>
          <w:sz w:val="24"/>
          <w:szCs w:val="24"/>
          <w:lang w:eastAsia="es-MX"/>
        </w:rPr>
        <w:t>ibre desarrollo de las personas.</w:t>
      </w:r>
    </w:p>
    <w:p w:rsidR="00C21D9E" w:rsidRPr="00CD7AB1" w:rsidRDefault="00E328B2" w:rsidP="009D7C63">
      <w:pPr>
        <w:pStyle w:val="Sinespaciado"/>
        <w:ind w:firstLine="709"/>
        <w:jc w:val="both"/>
        <w:rPr>
          <w:rFonts w:ascii="Times New Roman" w:hAnsi="Times New Roman" w:cs="Times New Roman"/>
          <w:sz w:val="24"/>
          <w:szCs w:val="24"/>
          <w:lang w:eastAsia="es-MX"/>
        </w:rPr>
      </w:pPr>
      <w:r w:rsidRPr="00CD7AB1">
        <w:rPr>
          <w:rFonts w:ascii="Times New Roman" w:hAnsi="Times New Roman" w:cs="Times New Roman"/>
          <w:sz w:val="24"/>
          <w:szCs w:val="24"/>
          <w:lang w:eastAsia="es-MX"/>
        </w:rPr>
        <w:t xml:space="preserve">Por </w:t>
      </w:r>
      <w:r w:rsidR="00C21D9E" w:rsidRPr="00CD7AB1">
        <w:rPr>
          <w:rFonts w:ascii="Times New Roman" w:hAnsi="Times New Roman" w:cs="Times New Roman"/>
          <w:sz w:val="24"/>
          <w:szCs w:val="24"/>
          <w:lang w:eastAsia="es-MX"/>
        </w:rPr>
        <w:t>eso hablar de matrimonio igualitario es hablar de derechos humanos, pero no es solo eso, tiene que ver con lo que nos hace humanos</w:t>
      </w:r>
      <w:r w:rsidR="001435DD" w:rsidRPr="00CD7AB1">
        <w:rPr>
          <w:rFonts w:ascii="Times New Roman" w:hAnsi="Times New Roman" w:cs="Times New Roman"/>
          <w:sz w:val="24"/>
          <w:szCs w:val="24"/>
          <w:lang w:eastAsia="es-MX"/>
        </w:rPr>
        <w:t>,</w:t>
      </w:r>
      <w:r w:rsidR="00C21D9E" w:rsidRPr="00CD7AB1">
        <w:rPr>
          <w:rFonts w:ascii="Times New Roman" w:hAnsi="Times New Roman" w:cs="Times New Roman"/>
          <w:sz w:val="24"/>
          <w:szCs w:val="24"/>
          <w:lang w:eastAsia="es-MX"/>
        </w:rPr>
        <w:t xml:space="preserve"> el deseo de compartir la vida en común. </w:t>
      </w:r>
    </w:p>
    <w:p w:rsidR="00F178D1" w:rsidRPr="00CD7AB1" w:rsidRDefault="00C21D9E" w:rsidP="00611815">
      <w:pPr>
        <w:pStyle w:val="Sinespaciado"/>
        <w:ind w:firstLine="708"/>
        <w:jc w:val="both"/>
        <w:rPr>
          <w:rFonts w:ascii="Times New Roman" w:hAnsi="Times New Roman" w:cs="Times New Roman"/>
          <w:sz w:val="24"/>
          <w:szCs w:val="24"/>
          <w:lang w:eastAsia="es-MX"/>
        </w:rPr>
      </w:pPr>
      <w:r w:rsidRPr="00CD7AB1">
        <w:rPr>
          <w:rFonts w:ascii="Times New Roman" w:hAnsi="Times New Roman" w:cs="Times New Roman"/>
          <w:sz w:val="24"/>
          <w:szCs w:val="24"/>
          <w:lang w:eastAsia="es-MX"/>
        </w:rPr>
        <w:t>No obstante, es una realidad que si existen obstáculos culturales y prejuicios sociales generados por algunos sectores de la población que propician discriminación a la comunidad conocida como LGBTT</w:t>
      </w:r>
      <w:r w:rsidR="00222777" w:rsidRPr="00CD7AB1">
        <w:rPr>
          <w:rFonts w:ascii="Times New Roman" w:hAnsi="Times New Roman" w:cs="Times New Roman"/>
          <w:sz w:val="24"/>
          <w:szCs w:val="24"/>
          <w:lang w:eastAsia="es-MX"/>
        </w:rPr>
        <w:t>T</w:t>
      </w:r>
      <w:r w:rsidR="006F63A5" w:rsidRPr="00CD7AB1">
        <w:rPr>
          <w:rFonts w:ascii="Times New Roman" w:hAnsi="Times New Roman" w:cs="Times New Roman"/>
          <w:sz w:val="24"/>
          <w:szCs w:val="24"/>
          <w:lang w:eastAsia="es-MX"/>
        </w:rPr>
        <w:t>I</w:t>
      </w:r>
      <w:r w:rsidRPr="00CD7AB1">
        <w:rPr>
          <w:rFonts w:ascii="Times New Roman" w:hAnsi="Times New Roman" w:cs="Times New Roman"/>
          <w:sz w:val="24"/>
          <w:szCs w:val="24"/>
          <w:lang w:eastAsia="es-MX"/>
        </w:rPr>
        <w:t>Q por las siglas de lésbico, gay, bisexual, transgénero, transexual, travesti e intersexual</w:t>
      </w:r>
      <w:r w:rsidR="00F178D1" w:rsidRPr="00CD7AB1">
        <w:rPr>
          <w:rFonts w:ascii="Times New Roman" w:hAnsi="Times New Roman" w:cs="Times New Roman"/>
          <w:sz w:val="24"/>
          <w:szCs w:val="24"/>
          <w:lang w:eastAsia="es-MX"/>
        </w:rPr>
        <w:t>,</w:t>
      </w:r>
      <w:r w:rsidRPr="00CD7AB1">
        <w:rPr>
          <w:rFonts w:ascii="Times New Roman" w:hAnsi="Times New Roman" w:cs="Times New Roman"/>
          <w:sz w:val="24"/>
          <w:szCs w:val="24"/>
          <w:lang w:eastAsia="es-MX"/>
        </w:rPr>
        <w:t xml:space="preserve"> derivando en ello en la limit</w:t>
      </w:r>
      <w:r w:rsidR="00F178D1" w:rsidRPr="00CD7AB1">
        <w:rPr>
          <w:rFonts w:ascii="Times New Roman" w:hAnsi="Times New Roman" w:cs="Times New Roman"/>
          <w:sz w:val="24"/>
          <w:szCs w:val="24"/>
          <w:lang w:eastAsia="es-MX"/>
        </w:rPr>
        <w:t>ación del goce de sus derechos.</w:t>
      </w:r>
    </w:p>
    <w:p w:rsidR="00D67EAE" w:rsidRPr="00CD7AB1" w:rsidRDefault="00F178D1" w:rsidP="00611815">
      <w:pPr>
        <w:pStyle w:val="Sinespaciado"/>
        <w:ind w:firstLine="708"/>
        <w:jc w:val="both"/>
        <w:rPr>
          <w:rFonts w:ascii="Times New Roman" w:hAnsi="Times New Roman" w:cs="Times New Roman"/>
          <w:sz w:val="24"/>
          <w:szCs w:val="24"/>
          <w:lang w:eastAsia="es-MX"/>
        </w:rPr>
      </w:pPr>
      <w:r w:rsidRPr="00CD7AB1">
        <w:rPr>
          <w:rFonts w:ascii="Times New Roman" w:hAnsi="Times New Roman" w:cs="Times New Roman"/>
          <w:sz w:val="24"/>
          <w:szCs w:val="24"/>
          <w:lang w:eastAsia="es-MX"/>
        </w:rPr>
        <w:t xml:space="preserve">Las </w:t>
      </w:r>
      <w:r w:rsidR="00C21D9E" w:rsidRPr="00CD7AB1">
        <w:rPr>
          <w:rFonts w:ascii="Times New Roman" w:hAnsi="Times New Roman" w:cs="Times New Roman"/>
          <w:sz w:val="24"/>
          <w:szCs w:val="24"/>
          <w:lang w:eastAsia="es-MX"/>
        </w:rPr>
        <w:t>personas de la diversidad sexual LGBT</w:t>
      </w:r>
      <w:r w:rsidR="00222777" w:rsidRPr="00CD7AB1">
        <w:rPr>
          <w:rFonts w:ascii="Times New Roman" w:hAnsi="Times New Roman" w:cs="Times New Roman"/>
          <w:sz w:val="24"/>
          <w:szCs w:val="24"/>
          <w:lang w:eastAsia="es-MX"/>
        </w:rPr>
        <w:t>T</w:t>
      </w:r>
      <w:r w:rsidR="00C21D9E" w:rsidRPr="00CD7AB1">
        <w:rPr>
          <w:rFonts w:ascii="Times New Roman" w:hAnsi="Times New Roman" w:cs="Times New Roman"/>
          <w:sz w:val="24"/>
          <w:szCs w:val="24"/>
          <w:lang w:eastAsia="es-MX"/>
        </w:rPr>
        <w:t>T</w:t>
      </w:r>
      <w:r w:rsidR="006F63A5" w:rsidRPr="00CD7AB1">
        <w:rPr>
          <w:rFonts w:ascii="Times New Roman" w:hAnsi="Times New Roman" w:cs="Times New Roman"/>
          <w:sz w:val="24"/>
          <w:szCs w:val="24"/>
          <w:lang w:eastAsia="es-MX"/>
        </w:rPr>
        <w:t>I</w:t>
      </w:r>
      <w:r w:rsidR="00C21D9E" w:rsidRPr="00CD7AB1">
        <w:rPr>
          <w:rFonts w:ascii="Times New Roman" w:hAnsi="Times New Roman" w:cs="Times New Roman"/>
          <w:sz w:val="24"/>
          <w:szCs w:val="24"/>
          <w:lang w:eastAsia="es-MX"/>
        </w:rPr>
        <w:t>Q han procurado durante décadas tanto en México como en otras partes del mundo</w:t>
      </w:r>
      <w:r w:rsidR="00D67EAE" w:rsidRPr="00CD7AB1">
        <w:rPr>
          <w:rFonts w:ascii="Times New Roman" w:hAnsi="Times New Roman" w:cs="Times New Roman"/>
          <w:sz w:val="24"/>
          <w:szCs w:val="24"/>
          <w:lang w:eastAsia="es-MX"/>
        </w:rPr>
        <w:t>,</w:t>
      </w:r>
      <w:r w:rsidR="00C21D9E" w:rsidRPr="00CD7AB1">
        <w:rPr>
          <w:rFonts w:ascii="Times New Roman" w:hAnsi="Times New Roman" w:cs="Times New Roman"/>
          <w:sz w:val="24"/>
          <w:szCs w:val="24"/>
          <w:lang w:eastAsia="es-MX"/>
        </w:rPr>
        <w:t xml:space="preserve"> obtener la igualdad de sus derechos ante las diversas situaciones de discriminación a las que han sido sometidos históricamente, una de sus principales luchas es por el acceso y reco</w:t>
      </w:r>
      <w:r w:rsidR="00D67EAE" w:rsidRPr="00CD7AB1">
        <w:rPr>
          <w:rFonts w:ascii="Times New Roman" w:hAnsi="Times New Roman" w:cs="Times New Roman"/>
          <w:sz w:val="24"/>
          <w:szCs w:val="24"/>
          <w:lang w:eastAsia="es-MX"/>
        </w:rPr>
        <w:t>nocimiento legal del matrimonio.</w:t>
      </w:r>
    </w:p>
    <w:p w:rsidR="00C21D9E" w:rsidRPr="00CD7AB1" w:rsidRDefault="00D67EAE" w:rsidP="00611815">
      <w:pPr>
        <w:pStyle w:val="Sinespaciado"/>
        <w:ind w:firstLine="708"/>
        <w:jc w:val="both"/>
        <w:rPr>
          <w:rFonts w:ascii="Times New Roman" w:hAnsi="Times New Roman" w:cs="Times New Roman"/>
          <w:sz w:val="24"/>
          <w:szCs w:val="24"/>
          <w:lang w:eastAsia="es-MX"/>
        </w:rPr>
      </w:pPr>
      <w:r w:rsidRPr="00CD7AB1">
        <w:rPr>
          <w:rFonts w:ascii="Times New Roman" w:hAnsi="Times New Roman" w:cs="Times New Roman"/>
          <w:sz w:val="24"/>
          <w:szCs w:val="24"/>
          <w:lang w:eastAsia="es-MX"/>
        </w:rPr>
        <w:t xml:space="preserve">La </w:t>
      </w:r>
      <w:r w:rsidR="00C21D9E" w:rsidRPr="00CD7AB1">
        <w:rPr>
          <w:rFonts w:ascii="Times New Roman" w:hAnsi="Times New Roman" w:cs="Times New Roman"/>
          <w:sz w:val="24"/>
          <w:szCs w:val="24"/>
          <w:lang w:eastAsia="es-MX"/>
        </w:rPr>
        <w:t>Suprema Corte de Justicia de la Nación mediante la tesis jurisprudenciales 43/2015 y 85/2015, se pronunció respecto a la viabilidad del matrimonio entre personas del mismo sexo, señalando que es tan inconsti</w:t>
      </w:r>
      <w:r w:rsidRPr="00CD7AB1">
        <w:rPr>
          <w:rFonts w:ascii="Times New Roman" w:hAnsi="Times New Roman" w:cs="Times New Roman"/>
          <w:sz w:val="24"/>
          <w:szCs w:val="24"/>
          <w:lang w:eastAsia="es-MX"/>
        </w:rPr>
        <w:t>tucional como discriminatorio so</w:t>
      </w:r>
      <w:r w:rsidR="00C21D9E" w:rsidRPr="00CD7AB1">
        <w:rPr>
          <w:rFonts w:ascii="Times New Roman" w:hAnsi="Times New Roman" w:cs="Times New Roman"/>
          <w:sz w:val="24"/>
          <w:szCs w:val="24"/>
          <w:lang w:eastAsia="es-MX"/>
        </w:rPr>
        <w:t>lo tomar el matrimonio como aquel cuya finalidad sea sola la procreación o que se dé únicamente entre hombre y mujer, de tal manera que es totalmente injustificada y discriminatoria su exclusión del matrimonio; asimismo, señaló que toda ley de cualquier Entidad Federativa que limite el matrimonio a un hombre y una mujer</w:t>
      </w:r>
      <w:r w:rsidRPr="00CD7AB1">
        <w:rPr>
          <w:rFonts w:ascii="Times New Roman" w:hAnsi="Times New Roman" w:cs="Times New Roman"/>
          <w:sz w:val="24"/>
          <w:szCs w:val="24"/>
          <w:lang w:eastAsia="es-MX"/>
        </w:rPr>
        <w:t>,</w:t>
      </w:r>
      <w:r w:rsidR="00C21D9E" w:rsidRPr="00CD7AB1">
        <w:rPr>
          <w:rFonts w:ascii="Times New Roman" w:hAnsi="Times New Roman" w:cs="Times New Roman"/>
          <w:sz w:val="24"/>
          <w:szCs w:val="24"/>
          <w:lang w:eastAsia="es-MX"/>
        </w:rPr>
        <w:t xml:space="preserve"> o lo considere con la finalidad de la procreación</w:t>
      </w:r>
      <w:r w:rsidRPr="00CD7AB1">
        <w:rPr>
          <w:rFonts w:ascii="Times New Roman" w:hAnsi="Times New Roman" w:cs="Times New Roman"/>
          <w:sz w:val="24"/>
          <w:szCs w:val="24"/>
          <w:lang w:eastAsia="es-MX"/>
        </w:rPr>
        <w:t>,</w:t>
      </w:r>
      <w:r w:rsidR="00C21D9E" w:rsidRPr="00CD7AB1">
        <w:rPr>
          <w:rFonts w:ascii="Times New Roman" w:hAnsi="Times New Roman" w:cs="Times New Roman"/>
          <w:sz w:val="24"/>
          <w:szCs w:val="24"/>
          <w:lang w:eastAsia="es-MX"/>
        </w:rPr>
        <w:t xml:space="preserve"> es inconstitucional. </w:t>
      </w:r>
    </w:p>
    <w:p w:rsidR="00B77857" w:rsidRPr="00CD7AB1" w:rsidRDefault="00C21D9E" w:rsidP="00611815">
      <w:pPr>
        <w:pStyle w:val="Sinespaciado"/>
        <w:ind w:firstLine="708"/>
        <w:jc w:val="both"/>
        <w:rPr>
          <w:rFonts w:ascii="Times New Roman" w:hAnsi="Times New Roman" w:cs="Times New Roman"/>
          <w:sz w:val="24"/>
          <w:szCs w:val="24"/>
          <w:lang w:eastAsia="es-MX"/>
        </w:rPr>
      </w:pPr>
      <w:r w:rsidRPr="00CD7AB1">
        <w:rPr>
          <w:rFonts w:ascii="Times New Roman" w:hAnsi="Times New Roman" w:cs="Times New Roman"/>
          <w:sz w:val="24"/>
          <w:szCs w:val="24"/>
          <w:lang w:eastAsia="es-MX"/>
        </w:rPr>
        <w:t>El matrimonio en México se ha ido transformando conforme las exigencias y la evolución de la propia sociedad</w:t>
      </w:r>
      <w:r w:rsidR="00B77857" w:rsidRPr="00CD7AB1">
        <w:rPr>
          <w:rFonts w:ascii="Times New Roman" w:hAnsi="Times New Roman" w:cs="Times New Roman"/>
          <w:sz w:val="24"/>
          <w:szCs w:val="24"/>
          <w:lang w:eastAsia="es-MX"/>
        </w:rPr>
        <w:t>,</w:t>
      </w:r>
      <w:r w:rsidRPr="00CD7AB1">
        <w:rPr>
          <w:rFonts w:ascii="Times New Roman" w:hAnsi="Times New Roman" w:cs="Times New Roman"/>
          <w:sz w:val="24"/>
          <w:szCs w:val="24"/>
          <w:lang w:eastAsia="es-MX"/>
        </w:rPr>
        <w:t xml:space="preserve"> con la aprobación del matrimonio igualitario en la Ciudad de México, el 11 de marzo del 2010</w:t>
      </w:r>
      <w:r w:rsidR="00B77857" w:rsidRPr="00CD7AB1">
        <w:rPr>
          <w:rFonts w:ascii="Times New Roman" w:hAnsi="Times New Roman" w:cs="Times New Roman"/>
          <w:sz w:val="24"/>
          <w:szCs w:val="24"/>
          <w:lang w:eastAsia="es-MX"/>
        </w:rPr>
        <w:t>,</w:t>
      </w:r>
      <w:r w:rsidRPr="00CD7AB1">
        <w:rPr>
          <w:rFonts w:ascii="Times New Roman" w:hAnsi="Times New Roman" w:cs="Times New Roman"/>
          <w:sz w:val="24"/>
          <w:szCs w:val="24"/>
          <w:lang w:eastAsia="es-MX"/>
        </w:rPr>
        <w:t xml:space="preserve"> se celebró la primera unión entre personas del mismo sexo, lo cual ha generado en todo el </w:t>
      </w:r>
      <w:r w:rsidR="00BA57C1" w:rsidRPr="00CD7AB1">
        <w:rPr>
          <w:rFonts w:ascii="Times New Roman" w:hAnsi="Times New Roman" w:cs="Times New Roman"/>
          <w:sz w:val="24"/>
          <w:szCs w:val="24"/>
          <w:lang w:eastAsia="es-MX"/>
        </w:rPr>
        <w:t xml:space="preserve">País </w:t>
      </w:r>
      <w:r w:rsidRPr="00CD7AB1">
        <w:rPr>
          <w:rFonts w:ascii="Times New Roman" w:hAnsi="Times New Roman" w:cs="Times New Roman"/>
          <w:sz w:val="24"/>
          <w:szCs w:val="24"/>
          <w:lang w:eastAsia="es-MX"/>
        </w:rPr>
        <w:t>que varias parejas hayan buscado el mat</w:t>
      </w:r>
      <w:r w:rsidR="00B77857" w:rsidRPr="00CD7AB1">
        <w:rPr>
          <w:rFonts w:ascii="Times New Roman" w:hAnsi="Times New Roman" w:cs="Times New Roman"/>
          <w:sz w:val="24"/>
          <w:szCs w:val="24"/>
          <w:lang w:eastAsia="es-MX"/>
        </w:rPr>
        <w:t>rimonio igualitario vía amparo.</w:t>
      </w:r>
    </w:p>
    <w:p w:rsidR="00B77857" w:rsidRPr="00CD7AB1" w:rsidRDefault="00B77857" w:rsidP="00611815">
      <w:pPr>
        <w:pStyle w:val="Sinespaciado"/>
        <w:ind w:firstLine="708"/>
        <w:jc w:val="both"/>
        <w:rPr>
          <w:rFonts w:ascii="Times New Roman" w:hAnsi="Times New Roman" w:cs="Times New Roman"/>
          <w:sz w:val="24"/>
          <w:szCs w:val="24"/>
          <w:shd w:val="clear" w:color="auto" w:fill="FFFFFF"/>
        </w:rPr>
      </w:pPr>
      <w:r w:rsidRPr="00CD7AB1">
        <w:rPr>
          <w:rFonts w:ascii="Times New Roman" w:hAnsi="Times New Roman" w:cs="Times New Roman"/>
          <w:sz w:val="24"/>
          <w:szCs w:val="24"/>
          <w:lang w:eastAsia="es-MX"/>
        </w:rPr>
        <w:tab/>
        <w:t xml:space="preserve">Hoy </w:t>
      </w:r>
      <w:r w:rsidR="00C21D9E" w:rsidRPr="00CD7AB1">
        <w:rPr>
          <w:rFonts w:ascii="Times New Roman" w:hAnsi="Times New Roman" w:cs="Times New Roman"/>
          <w:sz w:val="24"/>
          <w:szCs w:val="24"/>
          <w:lang w:eastAsia="es-MX"/>
        </w:rPr>
        <w:t xml:space="preserve">en día ya no es sólo la unión entre un hombre y una mujer, pues actualmente en 24 estados de nuestro </w:t>
      </w:r>
      <w:r w:rsidR="00BA57C1" w:rsidRPr="00CD7AB1">
        <w:rPr>
          <w:rFonts w:ascii="Times New Roman" w:hAnsi="Times New Roman" w:cs="Times New Roman"/>
          <w:sz w:val="24"/>
          <w:szCs w:val="24"/>
          <w:lang w:eastAsia="es-MX"/>
        </w:rPr>
        <w:t xml:space="preserve">País </w:t>
      </w:r>
      <w:r w:rsidR="00C21D9E" w:rsidRPr="00CD7AB1">
        <w:rPr>
          <w:rFonts w:ascii="Times New Roman" w:hAnsi="Times New Roman" w:cs="Times New Roman"/>
          <w:sz w:val="24"/>
          <w:szCs w:val="24"/>
          <w:lang w:eastAsia="es-MX"/>
        </w:rPr>
        <w:t>ya pueden contraer matrimonio personas del mismo sexo, siendo Baja California, Baja California Sur, Sinaloa, Coahuila, Nuevo León, San Luis Potosí, Nayarit, Jalisco, Colima, Michoacán, Puebla, Tlaxcala, Morelos, Oaxac</w:t>
      </w:r>
      <w:r w:rsidR="00953EC4" w:rsidRPr="00CD7AB1">
        <w:rPr>
          <w:rFonts w:ascii="Times New Roman" w:hAnsi="Times New Roman" w:cs="Times New Roman"/>
          <w:sz w:val="24"/>
          <w:szCs w:val="24"/>
          <w:lang w:eastAsia="es-MX"/>
        </w:rPr>
        <w:t>a, Campeche, Chiapas, Ciudad de México</w:t>
      </w:r>
      <w:r w:rsidR="00953EC4" w:rsidRPr="00CD7AB1">
        <w:rPr>
          <w:rFonts w:ascii="Times New Roman" w:hAnsi="Times New Roman" w:cs="Times New Roman"/>
          <w:sz w:val="24"/>
          <w:szCs w:val="24"/>
          <w:shd w:val="clear" w:color="auto" w:fill="FFFFFF"/>
        </w:rPr>
        <w:t>,</w:t>
      </w:r>
      <w:r w:rsidR="00C21D9E" w:rsidRPr="00CD7AB1">
        <w:rPr>
          <w:rFonts w:ascii="Times New Roman" w:hAnsi="Times New Roman" w:cs="Times New Roman"/>
          <w:sz w:val="24"/>
          <w:szCs w:val="24"/>
          <w:shd w:val="clear" w:color="auto" w:fill="FFFFFF"/>
        </w:rPr>
        <w:t xml:space="preserve"> Quintana Roo, Aguascalientes, Querétar</w:t>
      </w:r>
      <w:r w:rsidRPr="00CD7AB1">
        <w:rPr>
          <w:rFonts w:ascii="Times New Roman" w:hAnsi="Times New Roman" w:cs="Times New Roman"/>
          <w:sz w:val="24"/>
          <w:szCs w:val="24"/>
          <w:shd w:val="clear" w:color="auto" w:fill="FFFFFF"/>
        </w:rPr>
        <w:t>o y en los últimos días Sonora.</w:t>
      </w:r>
    </w:p>
    <w:p w:rsidR="00C12845" w:rsidRPr="00CD7AB1" w:rsidRDefault="00B77857" w:rsidP="00B77857">
      <w:pPr>
        <w:pStyle w:val="Sinespaciado"/>
        <w:ind w:firstLine="709"/>
        <w:jc w:val="both"/>
        <w:rPr>
          <w:rFonts w:ascii="Times New Roman" w:hAnsi="Times New Roman" w:cs="Times New Roman"/>
          <w:sz w:val="24"/>
          <w:szCs w:val="24"/>
          <w:shd w:val="clear" w:color="auto" w:fill="FFFFFF"/>
        </w:rPr>
      </w:pPr>
      <w:r w:rsidRPr="00CD7AB1">
        <w:rPr>
          <w:rFonts w:ascii="Times New Roman" w:hAnsi="Times New Roman" w:cs="Times New Roman"/>
          <w:sz w:val="24"/>
          <w:szCs w:val="24"/>
          <w:shd w:val="clear" w:color="auto" w:fill="FFFFFF"/>
        </w:rPr>
        <w:t xml:space="preserve">En </w:t>
      </w:r>
      <w:r w:rsidR="00C12845" w:rsidRPr="00CD7AB1">
        <w:rPr>
          <w:rFonts w:ascii="Times New Roman" w:hAnsi="Times New Roman" w:cs="Times New Roman"/>
          <w:sz w:val="24"/>
          <w:szCs w:val="24"/>
          <w:shd w:val="clear" w:color="auto" w:fill="FFFFFF"/>
        </w:rPr>
        <w:t>el 2016 en el Estado de México</w:t>
      </w:r>
      <w:r w:rsidR="00C21D9E" w:rsidRPr="00CD7AB1">
        <w:rPr>
          <w:rFonts w:ascii="Times New Roman" w:hAnsi="Times New Roman" w:cs="Times New Roman"/>
          <w:sz w:val="24"/>
          <w:szCs w:val="24"/>
          <w:shd w:val="clear" w:color="auto" w:fill="FFFFFF"/>
        </w:rPr>
        <w:t xml:space="preserve"> se hicieran diversas reformas a nuestra Constitución, en el cual quedó prohibida la discriminación hacia las personas por su orientación sexual, en concordancia tanto en nuestra Carta Magna como en los </w:t>
      </w:r>
      <w:r w:rsidR="00C12845" w:rsidRPr="00CD7AB1">
        <w:rPr>
          <w:rFonts w:ascii="Times New Roman" w:hAnsi="Times New Roman" w:cs="Times New Roman"/>
          <w:sz w:val="24"/>
          <w:szCs w:val="24"/>
          <w:shd w:val="clear" w:color="auto" w:fill="FFFFFF"/>
        </w:rPr>
        <w:t>Tratados Internacionales</w:t>
      </w:r>
      <w:r w:rsidR="00C21D9E" w:rsidRPr="00CD7AB1">
        <w:rPr>
          <w:rFonts w:ascii="Times New Roman" w:hAnsi="Times New Roman" w:cs="Times New Roman"/>
          <w:sz w:val="24"/>
          <w:szCs w:val="24"/>
          <w:shd w:val="clear" w:color="auto" w:fill="FFFFFF"/>
        </w:rPr>
        <w:t>, los cua</w:t>
      </w:r>
      <w:r w:rsidR="00C12845" w:rsidRPr="00CD7AB1">
        <w:rPr>
          <w:rFonts w:ascii="Times New Roman" w:hAnsi="Times New Roman" w:cs="Times New Roman"/>
          <w:sz w:val="24"/>
          <w:szCs w:val="24"/>
          <w:shd w:val="clear" w:color="auto" w:fill="FFFFFF"/>
        </w:rPr>
        <w:t>les ya reconocían este derecho.</w:t>
      </w:r>
    </w:p>
    <w:p w:rsidR="00372AA7" w:rsidRPr="00CD7AB1" w:rsidRDefault="00C21D9E" w:rsidP="00B77857">
      <w:pPr>
        <w:pStyle w:val="Sinespaciado"/>
        <w:ind w:firstLine="709"/>
        <w:jc w:val="both"/>
        <w:rPr>
          <w:rFonts w:ascii="Times New Roman" w:hAnsi="Times New Roman" w:cs="Times New Roman"/>
          <w:sz w:val="24"/>
          <w:szCs w:val="24"/>
          <w:shd w:val="clear" w:color="auto" w:fill="FFFFFF"/>
        </w:rPr>
      </w:pPr>
      <w:r w:rsidRPr="00CD7AB1">
        <w:rPr>
          <w:rFonts w:ascii="Times New Roman" w:hAnsi="Times New Roman" w:cs="Times New Roman"/>
          <w:sz w:val="24"/>
          <w:szCs w:val="24"/>
          <w:shd w:val="clear" w:color="auto" w:fill="FFFFFF"/>
        </w:rPr>
        <w:lastRenderedPageBreak/>
        <w:t xml:space="preserve">Es por ello que las tesis jurisprudenciales de la Suprema Corte de Justicia, según lo establecido en nuestra Carta Magna como en nuestra Constitución Local, </w:t>
      </w:r>
      <w:r w:rsidR="00222777" w:rsidRPr="00CD7AB1">
        <w:rPr>
          <w:rFonts w:ascii="Times New Roman" w:hAnsi="Times New Roman" w:cs="Times New Roman"/>
          <w:sz w:val="24"/>
          <w:szCs w:val="24"/>
          <w:shd w:val="clear" w:color="auto" w:fill="FFFFFF"/>
        </w:rPr>
        <w:t>colocarían</w:t>
      </w:r>
      <w:r w:rsidRPr="00CD7AB1">
        <w:rPr>
          <w:rFonts w:ascii="Times New Roman" w:hAnsi="Times New Roman" w:cs="Times New Roman"/>
          <w:sz w:val="24"/>
          <w:szCs w:val="24"/>
          <w:shd w:val="clear" w:color="auto" w:fill="FFFFFF"/>
        </w:rPr>
        <w:t xml:space="preserve"> al artículo 4 Bis del Código Civil del Estado de México en el supuesto de discriminación hacia la comunidad LGBTTT</w:t>
      </w:r>
      <w:r w:rsidR="00A61A4C" w:rsidRPr="00CD7AB1">
        <w:rPr>
          <w:rFonts w:ascii="Times New Roman" w:hAnsi="Times New Roman" w:cs="Times New Roman"/>
          <w:sz w:val="24"/>
          <w:szCs w:val="24"/>
          <w:shd w:val="clear" w:color="auto" w:fill="FFFFFF"/>
        </w:rPr>
        <w:t>I</w:t>
      </w:r>
      <w:r w:rsidRPr="00CD7AB1">
        <w:rPr>
          <w:rFonts w:ascii="Times New Roman" w:hAnsi="Times New Roman" w:cs="Times New Roman"/>
          <w:sz w:val="24"/>
          <w:szCs w:val="24"/>
          <w:shd w:val="clear" w:color="auto" w:fill="FFFFFF"/>
        </w:rPr>
        <w:t xml:space="preserve">Q, los cuales poseen derechos fundamentales y no deben de ser </w:t>
      </w:r>
      <w:r w:rsidR="00C12845" w:rsidRPr="00CD7AB1">
        <w:rPr>
          <w:rFonts w:ascii="Times New Roman" w:hAnsi="Times New Roman" w:cs="Times New Roman"/>
          <w:sz w:val="24"/>
          <w:szCs w:val="24"/>
          <w:shd w:val="clear" w:color="auto" w:fill="FFFFFF"/>
        </w:rPr>
        <w:t xml:space="preserve">sujetos a un trato diferenciado. Por </w:t>
      </w:r>
      <w:r w:rsidRPr="00CD7AB1">
        <w:rPr>
          <w:rFonts w:ascii="Times New Roman" w:hAnsi="Times New Roman" w:cs="Times New Roman"/>
          <w:sz w:val="24"/>
          <w:szCs w:val="24"/>
          <w:shd w:val="clear" w:color="auto" w:fill="FFFFFF"/>
        </w:rPr>
        <w:t>lo que se propone reformar este artículo, así como el 4.403 del mismo orden normativo</w:t>
      </w:r>
      <w:r w:rsidR="00BD7138" w:rsidRPr="00CD7AB1">
        <w:rPr>
          <w:rFonts w:ascii="Times New Roman" w:hAnsi="Times New Roman" w:cs="Times New Roman"/>
          <w:sz w:val="24"/>
          <w:szCs w:val="24"/>
          <w:shd w:val="clear" w:color="auto" w:fill="FFFFFF"/>
        </w:rPr>
        <w:t>, e</w:t>
      </w:r>
      <w:r w:rsidRPr="00CD7AB1">
        <w:rPr>
          <w:rFonts w:ascii="Times New Roman" w:hAnsi="Times New Roman" w:cs="Times New Roman"/>
          <w:sz w:val="24"/>
          <w:szCs w:val="24"/>
          <w:shd w:val="clear" w:color="auto" w:fill="FFFFFF"/>
        </w:rPr>
        <w:t>l cual contempla la figura del concubinato</w:t>
      </w:r>
      <w:r w:rsidR="00C12845" w:rsidRPr="00CD7AB1">
        <w:rPr>
          <w:rFonts w:ascii="Times New Roman" w:hAnsi="Times New Roman" w:cs="Times New Roman"/>
          <w:sz w:val="24"/>
          <w:szCs w:val="24"/>
          <w:shd w:val="clear" w:color="auto" w:fill="FFFFFF"/>
        </w:rPr>
        <w:t>,</w:t>
      </w:r>
      <w:r w:rsidRPr="00CD7AB1">
        <w:rPr>
          <w:rFonts w:ascii="Times New Roman" w:hAnsi="Times New Roman" w:cs="Times New Roman"/>
          <w:sz w:val="24"/>
          <w:szCs w:val="24"/>
          <w:shd w:val="clear" w:color="auto" w:fill="FFFFFF"/>
        </w:rPr>
        <w:t xml:space="preserve"> que en el mismo sentido reconoce sus derechos a </w:t>
      </w:r>
      <w:r w:rsidR="00372AA7" w:rsidRPr="00CD7AB1">
        <w:rPr>
          <w:rFonts w:ascii="Times New Roman" w:hAnsi="Times New Roman" w:cs="Times New Roman"/>
          <w:sz w:val="24"/>
          <w:szCs w:val="24"/>
          <w:shd w:val="clear" w:color="auto" w:fill="FFFFFF"/>
        </w:rPr>
        <w:t>la libre determinación de su vida</w:t>
      </w:r>
      <w:r w:rsidRPr="00CD7AB1">
        <w:rPr>
          <w:rFonts w:ascii="Times New Roman" w:hAnsi="Times New Roman" w:cs="Times New Roman"/>
          <w:sz w:val="24"/>
          <w:szCs w:val="24"/>
          <w:shd w:val="clear" w:color="auto" w:fill="FFFFFF"/>
        </w:rPr>
        <w:t xml:space="preserve"> en común con otra persona sin disti</w:t>
      </w:r>
      <w:r w:rsidR="00372AA7" w:rsidRPr="00CD7AB1">
        <w:rPr>
          <w:rFonts w:ascii="Times New Roman" w:hAnsi="Times New Roman" w:cs="Times New Roman"/>
          <w:sz w:val="24"/>
          <w:szCs w:val="24"/>
          <w:shd w:val="clear" w:color="auto" w:fill="FFFFFF"/>
        </w:rPr>
        <w:t>nción de su preferencia sexual.</w:t>
      </w:r>
    </w:p>
    <w:p w:rsidR="00401BBD" w:rsidRPr="00CD7AB1" w:rsidRDefault="00C21D9E" w:rsidP="00372AA7">
      <w:pPr>
        <w:pStyle w:val="Sinespaciado"/>
        <w:ind w:firstLine="709"/>
        <w:jc w:val="both"/>
        <w:rPr>
          <w:rFonts w:ascii="Times New Roman" w:hAnsi="Times New Roman" w:cs="Times New Roman"/>
          <w:sz w:val="24"/>
          <w:szCs w:val="24"/>
          <w:shd w:val="clear" w:color="auto" w:fill="FFFFFF"/>
        </w:rPr>
      </w:pPr>
      <w:r w:rsidRPr="00CD7AB1">
        <w:rPr>
          <w:rFonts w:ascii="Times New Roman" w:hAnsi="Times New Roman" w:cs="Times New Roman"/>
          <w:sz w:val="24"/>
          <w:szCs w:val="24"/>
          <w:shd w:val="clear" w:color="auto" w:fill="FFFFFF"/>
        </w:rPr>
        <w:t xml:space="preserve">También resulta inconstitucional y violatoria de derechos humanos el texto de la fracción </w:t>
      </w:r>
      <w:r w:rsidR="00BD7138" w:rsidRPr="00CD7AB1">
        <w:rPr>
          <w:rFonts w:ascii="Times New Roman" w:hAnsi="Times New Roman" w:cs="Times New Roman"/>
          <w:sz w:val="24"/>
          <w:szCs w:val="24"/>
          <w:shd w:val="clear" w:color="auto" w:fill="FFFFFF"/>
        </w:rPr>
        <w:t>IX</w:t>
      </w:r>
      <w:r w:rsidRPr="00CD7AB1">
        <w:rPr>
          <w:rFonts w:ascii="Times New Roman" w:hAnsi="Times New Roman" w:cs="Times New Roman"/>
          <w:sz w:val="24"/>
          <w:szCs w:val="24"/>
          <w:shd w:val="clear" w:color="auto" w:fill="FFFFFF"/>
        </w:rPr>
        <w:t xml:space="preserve"> del artículo 4.7 del Có</w:t>
      </w:r>
      <w:r w:rsidR="00372AA7" w:rsidRPr="00CD7AB1">
        <w:rPr>
          <w:rFonts w:ascii="Times New Roman" w:hAnsi="Times New Roman" w:cs="Times New Roman"/>
          <w:sz w:val="24"/>
          <w:szCs w:val="24"/>
          <w:shd w:val="clear" w:color="auto" w:fill="FFFFFF"/>
        </w:rPr>
        <w:t xml:space="preserve">digo Civil del Estado de México, por </w:t>
      </w:r>
      <w:r w:rsidRPr="00CD7AB1">
        <w:rPr>
          <w:rFonts w:ascii="Times New Roman" w:hAnsi="Times New Roman" w:cs="Times New Roman"/>
          <w:sz w:val="24"/>
          <w:szCs w:val="24"/>
          <w:shd w:val="clear" w:color="auto" w:fill="FFFFFF"/>
        </w:rPr>
        <w:t>considerar la cópula o de bisexualidad las enfermedades crónicas e incurables que sean contagiosas o hereditarias</w:t>
      </w:r>
      <w:r w:rsidR="00401BBD" w:rsidRPr="00CD7AB1">
        <w:rPr>
          <w:rFonts w:ascii="Times New Roman" w:hAnsi="Times New Roman" w:cs="Times New Roman"/>
          <w:sz w:val="24"/>
          <w:szCs w:val="24"/>
          <w:shd w:val="clear" w:color="auto" w:fill="FFFFFF"/>
        </w:rPr>
        <w:t>,</w:t>
      </w:r>
      <w:r w:rsidRPr="00CD7AB1">
        <w:rPr>
          <w:rFonts w:ascii="Times New Roman" w:hAnsi="Times New Roman" w:cs="Times New Roman"/>
          <w:sz w:val="24"/>
          <w:szCs w:val="24"/>
          <w:shd w:val="clear" w:color="auto" w:fill="FFFFFF"/>
        </w:rPr>
        <w:t xml:space="preserve"> como impedimentos para contraer matrimonio y se propone armonizar el texto del artículo 4.404 para evitar la discriminación en parejas conformadas por personas del mismo sexo</w:t>
      </w:r>
      <w:r w:rsidR="00401BBD" w:rsidRPr="00CD7AB1">
        <w:rPr>
          <w:rFonts w:ascii="Times New Roman" w:hAnsi="Times New Roman" w:cs="Times New Roman"/>
          <w:sz w:val="24"/>
          <w:szCs w:val="24"/>
          <w:shd w:val="clear" w:color="auto" w:fill="FFFFFF"/>
        </w:rPr>
        <w:t>,</w:t>
      </w:r>
      <w:r w:rsidRPr="00CD7AB1">
        <w:rPr>
          <w:rFonts w:ascii="Times New Roman" w:hAnsi="Times New Roman" w:cs="Times New Roman"/>
          <w:sz w:val="24"/>
          <w:szCs w:val="24"/>
          <w:shd w:val="clear" w:color="auto" w:fill="FFFFFF"/>
        </w:rPr>
        <w:t xml:space="preserve"> sobre todo</w:t>
      </w:r>
      <w:r w:rsidR="00401BBD" w:rsidRPr="00CD7AB1">
        <w:rPr>
          <w:rFonts w:ascii="Times New Roman" w:hAnsi="Times New Roman" w:cs="Times New Roman"/>
          <w:sz w:val="24"/>
          <w:szCs w:val="24"/>
          <w:shd w:val="clear" w:color="auto" w:fill="FFFFFF"/>
        </w:rPr>
        <w:t>,</w:t>
      </w:r>
      <w:r w:rsidRPr="00CD7AB1">
        <w:rPr>
          <w:rFonts w:ascii="Times New Roman" w:hAnsi="Times New Roman" w:cs="Times New Roman"/>
          <w:sz w:val="24"/>
          <w:szCs w:val="24"/>
          <w:shd w:val="clear" w:color="auto" w:fill="FFFFFF"/>
        </w:rPr>
        <w:t xml:space="preserve"> porque el Código Civil del Estado de México en el concubinato otorga </w:t>
      </w:r>
      <w:r w:rsidR="00401BBD" w:rsidRPr="00CD7AB1">
        <w:rPr>
          <w:rFonts w:ascii="Times New Roman" w:hAnsi="Times New Roman" w:cs="Times New Roman"/>
          <w:sz w:val="24"/>
          <w:szCs w:val="24"/>
          <w:shd w:val="clear" w:color="auto" w:fill="FFFFFF"/>
        </w:rPr>
        <w:t>efectos jurídicos de protección.</w:t>
      </w:r>
    </w:p>
    <w:p w:rsidR="00C21D9E" w:rsidRPr="00CD7AB1" w:rsidRDefault="00401BBD" w:rsidP="00372AA7">
      <w:pPr>
        <w:pStyle w:val="Sinespaciado"/>
        <w:ind w:firstLine="709"/>
        <w:jc w:val="both"/>
        <w:rPr>
          <w:rFonts w:ascii="Times New Roman" w:hAnsi="Times New Roman" w:cs="Times New Roman"/>
          <w:sz w:val="24"/>
          <w:szCs w:val="24"/>
          <w:lang w:eastAsia="es-MX"/>
        </w:rPr>
      </w:pPr>
      <w:r w:rsidRPr="00CD7AB1">
        <w:rPr>
          <w:rFonts w:ascii="Times New Roman" w:hAnsi="Times New Roman" w:cs="Times New Roman"/>
          <w:sz w:val="24"/>
          <w:szCs w:val="24"/>
          <w:shd w:val="clear" w:color="auto" w:fill="FFFFFF"/>
        </w:rPr>
        <w:t xml:space="preserve">En </w:t>
      </w:r>
      <w:r w:rsidR="00C21D9E" w:rsidRPr="00CD7AB1">
        <w:rPr>
          <w:rFonts w:ascii="Times New Roman" w:hAnsi="Times New Roman" w:cs="Times New Roman"/>
          <w:sz w:val="24"/>
          <w:szCs w:val="24"/>
          <w:shd w:val="clear" w:color="auto" w:fill="FFFFFF"/>
        </w:rPr>
        <w:t>el Grupo Parlamentario de morena estamos convencidas y convencidos que para lograr el consenso y adecuar nuestra legislación civil a la realidad actual</w:t>
      </w:r>
      <w:r w:rsidRPr="00CD7AB1">
        <w:rPr>
          <w:rFonts w:ascii="Times New Roman" w:hAnsi="Times New Roman" w:cs="Times New Roman"/>
          <w:sz w:val="24"/>
          <w:szCs w:val="24"/>
          <w:shd w:val="clear" w:color="auto" w:fill="FFFFFF"/>
        </w:rPr>
        <w:t>,</w:t>
      </w:r>
      <w:r w:rsidR="00C21D9E" w:rsidRPr="00CD7AB1">
        <w:rPr>
          <w:rFonts w:ascii="Times New Roman" w:hAnsi="Times New Roman" w:cs="Times New Roman"/>
          <w:sz w:val="24"/>
          <w:szCs w:val="24"/>
          <w:shd w:val="clear" w:color="auto" w:fill="FFFFFF"/>
        </w:rPr>
        <w:t xml:space="preserve"> debemos unir fuerzas, sumar ideas y encontrar coincidencias en beneficio de todas y de todos los mexiquenses.</w:t>
      </w:r>
    </w:p>
    <w:p w:rsidR="00401BBD" w:rsidRPr="00CD7AB1" w:rsidRDefault="00401BBD" w:rsidP="00611815">
      <w:pPr>
        <w:pStyle w:val="Sinespaciado"/>
        <w:jc w:val="both"/>
        <w:rPr>
          <w:rFonts w:ascii="Times New Roman" w:hAnsi="Times New Roman" w:cs="Times New Roman"/>
          <w:sz w:val="24"/>
          <w:szCs w:val="24"/>
          <w:shd w:val="clear" w:color="auto" w:fill="FFFFFF"/>
        </w:rPr>
      </w:pPr>
      <w:r w:rsidRPr="00CD7AB1">
        <w:rPr>
          <w:rFonts w:ascii="Times New Roman" w:hAnsi="Times New Roman" w:cs="Times New Roman"/>
          <w:sz w:val="24"/>
          <w:szCs w:val="24"/>
          <w:shd w:val="clear" w:color="auto" w:fill="FFFFFF"/>
        </w:rPr>
        <w:tab/>
      </w:r>
      <w:r w:rsidR="00C21D9E" w:rsidRPr="00CD7AB1">
        <w:rPr>
          <w:rFonts w:ascii="Times New Roman" w:hAnsi="Times New Roman" w:cs="Times New Roman"/>
          <w:sz w:val="24"/>
          <w:szCs w:val="24"/>
          <w:shd w:val="clear" w:color="auto" w:fill="FFFFFF"/>
        </w:rPr>
        <w:t>El tema que se aborda es controversial</w:t>
      </w:r>
      <w:r w:rsidRPr="00CD7AB1">
        <w:rPr>
          <w:rFonts w:ascii="Times New Roman" w:hAnsi="Times New Roman" w:cs="Times New Roman"/>
          <w:sz w:val="24"/>
          <w:szCs w:val="24"/>
          <w:shd w:val="clear" w:color="auto" w:fill="FFFFFF"/>
        </w:rPr>
        <w:t>,</w:t>
      </w:r>
      <w:r w:rsidR="00C21D9E" w:rsidRPr="00CD7AB1">
        <w:rPr>
          <w:rFonts w:ascii="Times New Roman" w:hAnsi="Times New Roman" w:cs="Times New Roman"/>
          <w:sz w:val="24"/>
          <w:szCs w:val="24"/>
          <w:shd w:val="clear" w:color="auto" w:fill="FFFFFF"/>
        </w:rPr>
        <w:t xml:space="preserve"> sabemos que existirán posturas divergentes tanto en lo individual como a nivel de </w:t>
      </w:r>
      <w:r w:rsidRPr="00CD7AB1">
        <w:rPr>
          <w:rFonts w:ascii="Times New Roman" w:hAnsi="Times New Roman" w:cs="Times New Roman"/>
          <w:sz w:val="24"/>
          <w:szCs w:val="24"/>
          <w:shd w:val="clear" w:color="auto" w:fill="FFFFFF"/>
        </w:rPr>
        <w:t>Grupo Parlamentario</w:t>
      </w:r>
      <w:r w:rsidR="00C21D9E" w:rsidRPr="00CD7AB1">
        <w:rPr>
          <w:rFonts w:ascii="Times New Roman" w:hAnsi="Times New Roman" w:cs="Times New Roman"/>
          <w:sz w:val="24"/>
          <w:szCs w:val="24"/>
          <w:shd w:val="clear" w:color="auto" w:fill="FFFFFF"/>
        </w:rPr>
        <w:t>, por lo que dará cabida expresar nuestros distintos puntos de vista</w:t>
      </w:r>
      <w:r w:rsidRPr="00CD7AB1">
        <w:rPr>
          <w:rFonts w:ascii="Times New Roman" w:hAnsi="Times New Roman" w:cs="Times New Roman"/>
          <w:sz w:val="24"/>
          <w:szCs w:val="24"/>
          <w:shd w:val="clear" w:color="auto" w:fill="FFFFFF"/>
        </w:rPr>
        <w:t>.</w:t>
      </w:r>
    </w:p>
    <w:p w:rsidR="00542DB1" w:rsidRPr="00CD7AB1" w:rsidRDefault="00401BBD" w:rsidP="00B7539E">
      <w:pPr>
        <w:pStyle w:val="Sinespaciado"/>
        <w:ind w:firstLine="709"/>
        <w:jc w:val="both"/>
        <w:rPr>
          <w:rFonts w:ascii="Times New Roman" w:hAnsi="Times New Roman" w:cs="Times New Roman"/>
          <w:sz w:val="24"/>
          <w:szCs w:val="24"/>
          <w:shd w:val="clear" w:color="auto" w:fill="FFFFFF"/>
        </w:rPr>
      </w:pPr>
      <w:r w:rsidRPr="00CD7AB1">
        <w:rPr>
          <w:rFonts w:ascii="Times New Roman" w:hAnsi="Times New Roman" w:cs="Times New Roman"/>
          <w:sz w:val="24"/>
          <w:szCs w:val="24"/>
          <w:shd w:val="clear" w:color="auto" w:fill="FFFFFF"/>
        </w:rPr>
        <w:t xml:space="preserve">No </w:t>
      </w:r>
      <w:r w:rsidR="00C21D9E" w:rsidRPr="00CD7AB1">
        <w:rPr>
          <w:rFonts w:ascii="Times New Roman" w:hAnsi="Times New Roman" w:cs="Times New Roman"/>
          <w:sz w:val="24"/>
          <w:szCs w:val="24"/>
          <w:shd w:val="clear" w:color="auto" w:fill="FFFFFF"/>
        </w:rPr>
        <w:t>es</w:t>
      </w:r>
      <w:r w:rsidRPr="00CD7AB1">
        <w:rPr>
          <w:rFonts w:ascii="Times New Roman" w:hAnsi="Times New Roman" w:cs="Times New Roman"/>
          <w:sz w:val="24"/>
          <w:szCs w:val="24"/>
          <w:shd w:val="clear" w:color="auto" w:fill="FFFFFF"/>
        </w:rPr>
        <w:t xml:space="preserve">tamos obligados a pensar igual, sin </w:t>
      </w:r>
      <w:r w:rsidR="00C21D9E" w:rsidRPr="00CD7AB1">
        <w:rPr>
          <w:rFonts w:ascii="Times New Roman" w:hAnsi="Times New Roman" w:cs="Times New Roman"/>
          <w:sz w:val="24"/>
          <w:szCs w:val="24"/>
          <w:shd w:val="clear" w:color="auto" w:fill="FFFFFF"/>
        </w:rPr>
        <w:t>embargo, el tema que nos ocupa amerita apertura, respeto, conocimiento del mismo y sensibilidad social, evitando confrontación o pelea ideológica</w:t>
      </w:r>
      <w:r w:rsidR="00341FE2" w:rsidRPr="00CD7AB1">
        <w:rPr>
          <w:rFonts w:ascii="Times New Roman" w:hAnsi="Times New Roman" w:cs="Times New Roman"/>
          <w:sz w:val="24"/>
          <w:szCs w:val="24"/>
          <w:shd w:val="clear" w:color="auto" w:fill="FFFFFF"/>
        </w:rPr>
        <w:t>.</w:t>
      </w:r>
    </w:p>
    <w:p w:rsidR="00542DB1" w:rsidRPr="00CD7AB1" w:rsidRDefault="00542DB1" w:rsidP="00542DB1">
      <w:pPr>
        <w:pStyle w:val="Sinespaciado"/>
        <w:ind w:firstLine="709"/>
        <w:jc w:val="both"/>
        <w:rPr>
          <w:rFonts w:ascii="Times New Roman" w:hAnsi="Times New Roman" w:cs="Times New Roman"/>
          <w:sz w:val="24"/>
          <w:szCs w:val="24"/>
          <w:shd w:val="clear" w:color="auto" w:fill="FFFFFF"/>
        </w:rPr>
      </w:pPr>
      <w:r w:rsidRPr="00CD7AB1">
        <w:rPr>
          <w:rFonts w:ascii="Times New Roman" w:hAnsi="Times New Roman" w:cs="Times New Roman"/>
          <w:sz w:val="24"/>
          <w:szCs w:val="24"/>
          <w:shd w:val="clear" w:color="auto" w:fill="FFFFFF"/>
        </w:rPr>
        <w:t xml:space="preserve">Que </w:t>
      </w:r>
      <w:r w:rsidR="00C21D9E" w:rsidRPr="00CD7AB1">
        <w:rPr>
          <w:rFonts w:ascii="Times New Roman" w:hAnsi="Times New Roman" w:cs="Times New Roman"/>
          <w:sz w:val="24"/>
          <w:szCs w:val="24"/>
          <w:shd w:val="clear" w:color="auto" w:fill="FFFFFF"/>
        </w:rPr>
        <w:t>el Estado admita plenamente el derecho a la diversidad sex</w:t>
      </w:r>
      <w:r w:rsidRPr="00CD7AB1">
        <w:rPr>
          <w:rFonts w:ascii="Times New Roman" w:hAnsi="Times New Roman" w:cs="Times New Roman"/>
          <w:sz w:val="24"/>
          <w:szCs w:val="24"/>
          <w:shd w:val="clear" w:color="auto" w:fill="FFFFFF"/>
        </w:rPr>
        <w:t>ual y como consecuencia de ello</w:t>
      </w:r>
      <w:r w:rsidR="00C21D9E" w:rsidRPr="00CD7AB1">
        <w:rPr>
          <w:rFonts w:ascii="Times New Roman" w:hAnsi="Times New Roman" w:cs="Times New Roman"/>
          <w:sz w:val="24"/>
          <w:szCs w:val="24"/>
          <w:shd w:val="clear" w:color="auto" w:fill="FFFFFF"/>
        </w:rPr>
        <w:t xml:space="preserve"> contemple jurídicamente el matrimonio civil </w:t>
      </w:r>
      <w:r w:rsidRPr="00CD7AB1">
        <w:rPr>
          <w:rFonts w:ascii="Times New Roman" w:hAnsi="Times New Roman" w:cs="Times New Roman"/>
          <w:sz w:val="24"/>
          <w:szCs w:val="24"/>
          <w:shd w:val="clear" w:color="auto" w:fill="FFFFFF"/>
        </w:rPr>
        <w:t>entre personas del mismo sexo, e</w:t>
      </w:r>
      <w:r w:rsidR="00C21D9E" w:rsidRPr="00CD7AB1">
        <w:rPr>
          <w:rFonts w:ascii="Times New Roman" w:hAnsi="Times New Roman" w:cs="Times New Roman"/>
          <w:sz w:val="24"/>
          <w:szCs w:val="24"/>
          <w:shd w:val="clear" w:color="auto" w:fill="FFFFFF"/>
        </w:rPr>
        <w:t>s avanzar en una sociedad de derechos y que se acabe con</w:t>
      </w:r>
      <w:r w:rsidR="00D85A68" w:rsidRPr="00CD7AB1">
        <w:rPr>
          <w:rFonts w:ascii="Times New Roman" w:hAnsi="Times New Roman" w:cs="Times New Roman"/>
          <w:sz w:val="24"/>
          <w:szCs w:val="24"/>
          <w:shd w:val="clear" w:color="auto" w:fill="FFFFFF"/>
        </w:rPr>
        <w:t xml:space="preserve"> los prejuicios</w:t>
      </w:r>
      <w:r w:rsidR="00C21D9E" w:rsidRPr="00CD7AB1">
        <w:rPr>
          <w:rFonts w:ascii="Times New Roman" w:hAnsi="Times New Roman" w:cs="Times New Roman"/>
          <w:sz w:val="24"/>
          <w:szCs w:val="24"/>
          <w:shd w:val="clear" w:color="auto" w:fill="FFFFFF"/>
        </w:rPr>
        <w:t xml:space="preserve"> que hasta el día de hoy atentan en contra de la integridad y de la vida de las personas.</w:t>
      </w:r>
    </w:p>
    <w:p w:rsidR="00D85A68" w:rsidRPr="00CD7AB1" w:rsidRDefault="00C21D9E" w:rsidP="00542DB1">
      <w:pPr>
        <w:pStyle w:val="Sinespaciado"/>
        <w:ind w:firstLine="709"/>
        <w:jc w:val="both"/>
        <w:rPr>
          <w:rFonts w:ascii="Times New Roman" w:hAnsi="Times New Roman" w:cs="Times New Roman"/>
          <w:sz w:val="24"/>
          <w:szCs w:val="24"/>
          <w:shd w:val="clear" w:color="auto" w:fill="FFFFFF"/>
        </w:rPr>
      </w:pPr>
      <w:r w:rsidRPr="00CD7AB1">
        <w:rPr>
          <w:rFonts w:ascii="Times New Roman" w:hAnsi="Times New Roman" w:cs="Times New Roman"/>
          <w:sz w:val="24"/>
          <w:szCs w:val="24"/>
          <w:shd w:val="clear" w:color="auto" w:fill="FFFFFF"/>
        </w:rPr>
        <w:t>El matrimonio igualitario ha sido un tema que se ha evitado a través de distintas estrategias legislativas</w:t>
      </w:r>
      <w:r w:rsidR="00D85A68" w:rsidRPr="00CD7AB1">
        <w:rPr>
          <w:rFonts w:ascii="Times New Roman" w:hAnsi="Times New Roman" w:cs="Times New Roman"/>
          <w:sz w:val="24"/>
          <w:szCs w:val="24"/>
          <w:shd w:val="clear" w:color="auto" w:fill="FFFFFF"/>
        </w:rPr>
        <w:t>,</w:t>
      </w:r>
      <w:r w:rsidRPr="00CD7AB1">
        <w:rPr>
          <w:rFonts w:ascii="Times New Roman" w:hAnsi="Times New Roman" w:cs="Times New Roman"/>
          <w:sz w:val="24"/>
          <w:szCs w:val="24"/>
          <w:shd w:val="clear" w:color="auto" w:fill="FFFFFF"/>
        </w:rPr>
        <w:t xml:space="preserve"> son ya varias </w:t>
      </w:r>
      <w:r w:rsidR="00D85A68" w:rsidRPr="00CD7AB1">
        <w:rPr>
          <w:rFonts w:ascii="Times New Roman" w:hAnsi="Times New Roman" w:cs="Times New Roman"/>
          <w:sz w:val="24"/>
          <w:szCs w:val="24"/>
          <w:shd w:val="clear" w:color="auto" w:fill="FFFFFF"/>
        </w:rPr>
        <w:t xml:space="preserve">Legislaturas </w:t>
      </w:r>
      <w:r w:rsidRPr="00CD7AB1">
        <w:rPr>
          <w:rFonts w:ascii="Times New Roman" w:hAnsi="Times New Roman" w:cs="Times New Roman"/>
          <w:sz w:val="24"/>
          <w:szCs w:val="24"/>
          <w:shd w:val="clear" w:color="auto" w:fill="FFFFFF"/>
        </w:rPr>
        <w:t>en las que esta figura se ha puesto sobre la mesa, pero no se ha llegado a los acuerdos n</w:t>
      </w:r>
      <w:r w:rsidR="00D85A68" w:rsidRPr="00CD7AB1">
        <w:rPr>
          <w:rFonts w:ascii="Times New Roman" w:hAnsi="Times New Roman" w:cs="Times New Roman"/>
          <w:sz w:val="24"/>
          <w:szCs w:val="24"/>
          <w:shd w:val="clear" w:color="auto" w:fill="FFFFFF"/>
        </w:rPr>
        <w:t>ecesarios para que esto avance.</w:t>
      </w:r>
    </w:p>
    <w:p w:rsidR="00D85A68" w:rsidRPr="00CD7AB1" w:rsidRDefault="00C21D9E" w:rsidP="00542DB1">
      <w:pPr>
        <w:pStyle w:val="Sinespaciado"/>
        <w:ind w:firstLine="709"/>
        <w:jc w:val="both"/>
        <w:rPr>
          <w:rFonts w:ascii="Times New Roman" w:hAnsi="Times New Roman" w:cs="Times New Roman"/>
          <w:sz w:val="24"/>
          <w:szCs w:val="24"/>
          <w:shd w:val="clear" w:color="auto" w:fill="FFFFFF"/>
        </w:rPr>
      </w:pPr>
      <w:r w:rsidRPr="00CD7AB1">
        <w:rPr>
          <w:rFonts w:ascii="Times New Roman" w:hAnsi="Times New Roman" w:cs="Times New Roman"/>
          <w:sz w:val="24"/>
          <w:szCs w:val="24"/>
          <w:shd w:val="clear" w:color="auto" w:fill="FFFFFF"/>
        </w:rPr>
        <w:t>Lo que hoy debemos aprobar en un primer paso</w:t>
      </w:r>
      <w:r w:rsidR="00D85A68" w:rsidRPr="00CD7AB1">
        <w:rPr>
          <w:rFonts w:ascii="Times New Roman" w:hAnsi="Times New Roman" w:cs="Times New Roman"/>
          <w:sz w:val="24"/>
          <w:szCs w:val="24"/>
          <w:shd w:val="clear" w:color="auto" w:fill="FFFFFF"/>
        </w:rPr>
        <w:t>,</w:t>
      </w:r>
      <w:r w:rsidRPr="00CD7AB1">
        <w:rPr>
          <w:rFonts w:ascii="Times New Roman" w:hAnsi="Times New Roman" w:cs="Times New Roman"/>
          <w:sz w:val="24"/>
          <w:szCs w:val="24"/>
          <w:shd w:val="clear" w:color="auto" w:fill="FFFFFF"/>
        </w:rPr>
        <w:t xml:space="preserve"> es reconocer la figura del matrimonio igualitario</w:t>
      </w:r>
      <w:r w:rsidR="00D85A68" w:rsidRPr="00CD7AB1">
        <w:rPr>
          <w:rFonts w:ascii="Times New Roman" w:hAnsi="Times New Roman" w:cs="Times New Roman"/>
          <w:sz w:val="24"/>
          <w:szCs w:val="24"/>
          <w:shd w:val="clear" w:color="auto" w:fill="FFFFFF"/>
        </w:rPr>
        <w:t>,</w:t>
      </w:r>
      <w:r w:rsidRPr="00CD7AB1">
        <w:rPr>
          <w:rFonts w:ascii="Times New Roman" w:hAnsi="Times New Roman" w:cs="Times New Roman"/>
          <w:sz w:val="24"/>
          <w:szCs w:val="24"/>
          <w:shd w:val="clear" w:color="auto" w:fill="FFFFFF"/>
        </w:rPr>
        <w:t xml:space="preserve"> con el fin de garantizar los der</w:t>
      </w:r>
      <w:r w:rsidR="00D85A68" w:rsidRPr="00CD7AB1">
        <w:rPr>
          <w:rFonts w:ascii="Times New Roman" w:hAnsi="Times New Roman" w:cs="Times New Roman"/>
          <w:sz w:val="24"/>
          <w:szCs w:val="24"/>
          <w:shd w:val="clear" w:color="auto" w:fill="FFFFFF"/>
        </w:rPr>
        <w:t>echos de las personas.</w:t>
      </w:r>
    </w:p>
    <w:p w:rsidR="00965D8A" w:rsidRPr="00CD7AB1" w:rsidRDefault="00965D8A" w:rsidP="00D85A68">
      <w:pPr>
        <w:pStyle w:val="Sinespaciado"/>
        <w:ind w:firstLine="709"/>
        <w:jc w:val="both"/>
        <w:rPr>
          <w:rFonts w:ascii="Times New Roman" w:hAnsi="Times New Roman" w:cs="Times New Roman"/>
          <w:sz w:val="24"/>
          <w:szCs w:val="24"/>
          <w:shd w:val="clear" w:color="auto" w:fill="FFFFFF"/>
        </w:rPr>
      </w:pPr>
      <w:r w:rsidRPr="00CD7AB1">
        <w:rPr>
          <w:rFonts w:ascii="Times New Roman" w:hAnsi="Times New Roman" w:cs="Times New Roman"/>
          <w:sz w:val="24"/>
          <w:szCs w:val="24"/>
          <w:shd w:val="clear" w:color="auto" w:fill="FFFFFF"/>
        </w:rPr>
        <w:t xml:space="preserve">Como </w:t>
      </w:r>
      <w:r w:rsidR="00C21D9E" w:rsidRPr="00CD7AB1">
        <w:rPr>
          <w:rFonts w:ascii="Times New Roman" w:hAnsi="Times New Roman" w:cs="Times New Roman"/>
          <w:sz w:val="24"/>
          <w:szCs w:val="24"/>
          <w:shd w:val="clear" w:color="auto" w:fill="FFFFFF"/>
        </w:rPr>
        <w:t>representantes populares es nuestro deber legislar en favor de los derechos de todas y todos los ciudadanos por igual, en pro de una soci</w:t>
      </w:r>
      <w:r w:rsidRPr="00CD7AB1">
        <w:rPr>
          <w:rFonts w:ascii="Times New Roman" w:hAnsi="Times New Roman" w:cs="Times New Roman"/>
          <w:sz w:val="24"/>
          <w:szCs w:val="24"/>
          <w:shd w:val="clear" w:color="auto" w:fill="FFFFFF"/>
        </w:rPr>
        <w:t>edad libre, justa y equitativa.</w:t>
      </w:r>
    </w:p>
    <w:p w:rsidR="006D3657" w:rsidRPr="00CD7AB1" w:rsidRDefault="00C21D9E" w:rsidP="00D85A68">
      <w:pPr>
        <w:pStyle w:val="Sinespaciado"/>
        <w:ind w:firstLine="709"/>
        <w:jc w:val="both"/>
        <w:rPr>
          <w:rFonts w:ascii="Times New Roman" w:hAnsi="Times New Roman" w:cs="Times New Roman"/>
          <w:sz w:val="24"/>
          <w:szCs w:val="24"/>
          <w:shd w:val="clear" w:color="auto" w:fill="FFFFFF"/>
        </w:rPr>
      </w:pPr>
      <w:r w:rsidRPr="00CD7AB1">
        <w:rPr>
          <w:rFonts w:ascii="Times New Roman" w:hAnsi="Times New Roman" w:cs="Times New Roman"/>
          <w:sz w:val="24"/>
          <w:szCs w:val="24"/>
          <w:shd w:val="clear" w:color="auto" w:fill="FFFFFF"/>
        </w:rPr>
        <w:t>Hoy corresponde a esta Legislatura ejercer sus facultades para la protección de los derechos fundamentales de esta parte de la población que hast</w:t>
      </w:r>
      <w:r w:rsidR="00AA0739" w:rsidRPr="00CD7AB1">
        <w:rPr>
          <w:rFonts w:ascii="Times New Roman" w:hAnsi="Times New Roman" w:cs="Times New Roman"/>
          <w:sz w:val="24"/>
          <w:szCs w:val="24"/>
          <w:shd w:val="clear" w:color="auto" w:fill="FFFFFF"/>
        </w:rPr>
        <w:t>a ahora se encuentra excluida; n</w:t>
      </w:r>
      <w:r w:rsidRPr="00CD7AB1">
        <w:rPr>
          <w:rFonts w:ascii="Times New Roman" w:hAnsi="Times New Roman" w:cs="Times New Roman"/>
          <w:sz w:val="24"/>
          <w:szCs w:val="24"/>
          <w:shd w:val="clear" w:color="auto" w:fill="FFFFFF"/>
        </w:rPr>
        <w:t>os referimos a las y los miembros de la población de la diversidad sexual y a su derecho a acceder a la in</w:t>
      </w:r>
      <w:r w:rsidR="00AA0739" w:rsidRPr="00CD7AB1">
        <w:rPr>
          <w:rFonts w:ascii="Times New Roman" w:hAnsi="Times New Roman" w:cs="Times New Roman"/>
          <w:sz w:val="24"/>
          <w:szCs w:val="24"/>
          <w:shd w:val="clear" w:color="auto" w:fill="FFFFFF"/>
        </w:rPr>
        <w:t>stitución legal del matrimonio, a</w:t>
      </w:r>
      <w:r w:rsidRPr="00CD7AB1">
        <w:rPr>
          <w:rFonts w:ascii="Times New Roman" w:hAnsi="Times New Roman" w:cs="Times New Roman"/>
          <w:sz w:val="24"/>
          <w:szCs w:val="24"/>
          <w:shd w:val="clear" w:color="auto" w:fill="FFFFFF"/>
        </w:rPr>
        <w:t>l igual que lo ha</w:t>
      </w:r>
      <w:r w:rsidR="00AA0739" w:rsidRPr="00CD7AB1">
        <w:rPr>
          <w:rFonts w:ascii="Times New Roman" w:hAnsi="Times New Roman" w:cs="Times New Roman"/>
          <w:sz w:val="24"/>
          <w:szCs w:val="24"/>
          <w:shd w:val="clear" w:color="auto" w:fill="FFFFFF"/>
        </w:rPr>
        <w:t>cen las personas heterosexuales.</w:t>
      </w:r>
    </w:p>
    <w:p w:rsidR="00C21D9E" w:rsidRPr="00CD7AB1" w:rsidRDefault="00AA0739" w:rsidP="00D85A68">
      <w:pPr>
        <w:pStyle w:val="Sinespaciado"/>
        <w:ind w:firstLine="709"/>
        <w:jc w:val="both"/>
        <w:rPr>
          <w:rFonts w:ascii="Times New Roman" w:hAnsi="Times New Roman" w:cs="Times New Roman"/>
          <w:sz w:val="24"/>
          <w:szCs w:val="24"/>
          <w:shd w:val="clear" w:color="auto" w:fill="FFFFFF"/>
        </w:rPr>
      </w:pPr>
      <w:r w:rsidRPr="00CD7AB1">
        <w:rPr>
          <w:rFonts w:ascii="Times New Roman" w:hAnsi="Times New Roman" w:cs="Times New Roman"/>
          <w:sz w:val="24"/>
          <w:szCs w:val="24"/>
          <w:shd w:val="clear" w:color="auto" w:fill="FFFFFF"/>
        </w:rPr>
        <w:t xml:space="preserve">Lo </w:t>
      </w:r>
      <w:r w:rsidR="00C21D9E" w:rsidRPr="00CD7AB1">
        <w:rPr>
          <w:rFonts w:ascii="Times New Roman" w:hAnsi="Times New Roman" w:cs="Times New Roman"/>
          <w:sz w:val="24"/>
          <w:szCs w:val="24"/>
          <w:shd w:val="clear" w:color="auto" w:fill="FFFFFF"/>
        </w:rPr>
        <w:t xml:space="preserve">hacemos para dar cumplimiento a la </w:t>
      </w:r>
      <w:r w:rsidRPr="00CD7AB1">
        <w:rPr>
          <w:rFonts w:ascii="Times New Roman" w:hAnsi="Times New Roman" w:cs="Times New Roman"/>
          <w:sz w:val="24"/>
          <w:szCs w:val="24"/>
          <w:shd w:val="clear" w:color="auto" w:fill="FFFFFF"/>
        </w:rPr>
        <w:t xml:space="preserve">resolución de la Suprema Corte; lo </w:t>
      </w:r>
      <w:r w:rsidR="00C21D9E" w:rsidRPr="00CD7AB1">
        <w:rPr>
          <w:rFonts w:ascii="Times New Roman" w:hAnsi="Times New Roman" w:cs="Times New Roman"/>
          <w:sz w:val="24"/>
          <w:szCs w:val="24"/>
          <w:shd w:val="clear" w:color="auto" w:fill="FFFFFF"/>
        </w:rPr>
        <w:t>hacemos para equiparar la ley con la realidad y lo hacemos por un Estado de México más justo y más</w:t>
      </w:r>
      <w:r w:rsidR="001B0550" w:rsidRPr="00CD7AB1">
        <w:rPr>
          <w:rFonts w:ascii="Times New Roman" w:hAnsi="Times New Roman" w:cs="Times New Roman"/>
          <w:sz w:val="24"/>
          <w:szCs w:val="24"/>
          <w:shd w:val="clear" w:color="auto" w:fill="FFFFFF"/>
        </w:rPr>
        <w:t xml:space="preserve"> incluyente para todas y todos.</w:t>
      </w:r>
    </w:p>
    <w:p w:rsidR="001923DE" w:rsidRPr="00CD7AB1" w:rsidRDefault="00C21D9E" w:rsidP="00611815">
      <w:pPr>
        <w:pStyle w:val="Sinespaciado"/>
        <w:jc w:val="both"/>
        <w:rPr>
          <w:rFonts w:ascii="Times New Roman" w:hAnsi="Times New Roman" w:cs="Times New Roman"/>
          <w:sz w:val="24"/>
          <w:szCs w:val="24"/>
        </w:rPr>
      </w:pPr>
      <w:r w:rsidRPr="00CD7AB1">
        <w:rPr>
          <w:rFonts w:ascii="Times New Roman" w:hAnsi="Times New Roman" w:cs="Times New Roman"/>
          <w:sz w:val="24"/>
          <w:szCs w:val="24"/>
          <w:shd w:val="clear" w:color="auto" w:fill="FFFFFF"/>
        </w:rPr>
        <w:tab/>
        <w:t xml:space="preserve">Agradezco a mis compañeros el diputado </w:t>
      </w:r>
      <w:r w:rsidRPr="00CD7AB1">
        <w:rPr>
          <w:rFonts w:ascii="Times New Roman" w:hAnsi="Times New Roman" w:cs="Times New Roman"/>
          <w:sz w:val="24"/>
          <w:szCs w:val="24"/>
        </w:rPr>
        <w:t>Daniel Sibaja González</w:t>
      </w:r>
      <w:r w:rsidRPr="00CD7AB1">
        <w:rPr>
          <w:rFonts w:ascii="Times New Roman" w:hAnsi="Times New Roman" w:cs="Times New Roman"/>
          <w:sz w:val="24"/>
          <w:szCs w:val="24"/>
          <w:shd w:val="clear" w:color="auto" w:fill="FFFFFF"/>
        </w:rPr>
        <w:t xml:space="preserve">, María del Carmen de la Rosa Mendoza, </w:t>
      </w:r>
      <w:r w:rsidRPr="00CD7AB1">
        <w:rPr>
          <w:rFonts w:ascii="Times New Roman" w:hAnsi="Times New Roman" w:cs="Times New Roman"/>
          <w:sz w:val="24"/>
          <w:szCs w:val="24"/>
        </w:rPr>
        <w:t>Lourdes Jezabel Delgado Flores</w:t>
      </w:r>
      <w:r w:rsidRPr="00CD7AB1">
        <w:rPr>
          <w:rFonts w:ascii="Times New Roman" w:hAnsi="Times New Roman" w:cs="Times New Roman"/>
          <w:sz w:val="24"/>
          <w:szCs w:val="24"/>
          <w:shd w:val="clear" w:color="auto" w:fill="FFFFFF"/>
        </w:rPr>
        <w:t xml:space="preserve">, Max Agustín Correa, Isaac Martín Montoya, Marco Antonio Cruz Cruz y </w:t>
      </w:r>
      <w:r w:rsidRPr="00CD7AB1">
        <w:rPr>
          <w:rFonts w:ascii="Times New Roman" w:hAnsi="Times New Roman" w:cs="Times New Roman"/>
          <w:sz w:val="24"/>
          <w:szCs w:val="24"/>
        </w:rPr>
        <w:t>Yesica Rojas Hernández</w:t>
      </w:r>
      <w:r w:rsidR="006D3657" w:rsidRPr="00CD7AB1">
        <w:rPr>
          <w:rFonts w:ascii="Times New Roman" w:hAnsi="Times New Roman" w:cs="Times New Roman"/>
          <w:sz w:val="24"/>
          <w:szCs w:val="24"/>
        </w:rPr>
        <w:t>,</w:t>
      </w:r>
      <w:r w:rsidR="006D3657" w:rsidRPr="00CD7AB1">
        <w:rPr>
          <w:rFonts w:ascii="Times New Roman" w:hAnsi="Times New Roman" w:cs="Times New Roman"/>
          <w:sz w:val="24"/>
          <w:szCs w:val="24"/>
          <w:shd w:val="clear" w:color="auto" w:fill="FFFFFF"/>
        </w:rPr>
        <w:t xml:space="preserve"> por sumarse a esta lucha.</w:t>
      </w:r>
      <w:r w:rsidR="006A0942" w:rsidRPr="00CD7AB1">
        <w:rPr>
          <w:rFonts w:ascii="Times New Roman" w:hAnsi="Times New Roman" w:cs="Times New Roman"/>
          <w:sz w:val="24"/>
          <w:szCs w:val="24"/>
          <w:shd w:val="clear" w:color="auto" w:fill="FFFFFF"/>
        </w:rPr>
        <w:t xml:space="preserve"> </w:t>
      </w:r>
      <w:r w:rsidR="006D3657" w:rsidRPr="00CD7AB1">
        <w:rPr>
          <w:rFonts w:ascii="Times New Roman" w:hAnsi="Times New Roman" w:cs="Times New Roman"/>
          <w:sz w:val="24"/>
          <w:szCs w:val="24"/>
        </w:rPr>
        <w:t xml:space="preserve">También </w:t>
      </w:r>
      <w:r w:rsidRPr="00CD7AB1">
        <w:rPr>
          <w:rFonts w:ascii="Times New Roman" w:hAnsi="Times New Roman" w:cs="Times New Roman"/>
          <w:sz w:val="24"/>
          <w:szCs w:val="24"/>
        </w:rPr>
        <w:t>agradezco al resto de los integrantes del Grupo Parlamentario que sin duda iremos a la batalla</w:t>
      </w:r>
      <w:r w:rsidR="001923DE" w:rsidRPr="00CD7AB1">
        <w:rPr>
          <w:rFonts w:ascii="Times New Roman" w:hAnsi="Times New Roman" w:cs="Times New Roman"/>
          <w:sz w:val="24"/>
          <w:szCs w:val="24"/>
        </w:rPr>
        <w:t xml:space="preserve"> porque se reforme este código.</w:t>
      </w:r>
    </w:p>
    <w:p w:rsidR="00C21D9E" w:rsidRPr="00CD7AB1" w:rsidRDefault="001923DE" w:rsidP="001923DE">
      <w:pPr>
        <w:pStyle w:val="Sinespaciado"/>
        <w:ind w:firstLine="709"/>
        <w:jc w:val="both"/>
        <w:rPr>
          <w:rFonts w:ascii="Times New Roman" w:hAnsi="Times New Roman" w:cs="Times New Roman"/>
          <w:sz w:val="24"/>
          <w:szCs w:val="24"/>
          <w:shd w:val="clear" w:color="auto" w:fill="FFFFFF"/>
        </w:rPr>
      </w:pPr>
      <w:r w:rsidRPr="00CD7AB1">
        <w:rPr>
          <w:rFonts w:ascii="Times New Roman" w:hAnsi="Times New Roman" w:cs="Times New Roman"/>
          <w:sz w:val="24"/>
          <w:szCs w:val="24"/>
        </w:rPr>
        <w:t xml:space="preserve">Hasta </w:t>
      </w:r>
      <w:r w:rsidR="00C21D9E" w:rsidRPr="00CD7AB1">
        <w:rPr>
          <w:rFonts w:ascii="Times New Roman" w:hAnsi="Times New Roman" w:cs="Times New Roman"/>
          <w:sz w:val="24"/>
          <w:szCs w:val="24"/>
        </w:rPr>
        <w:t>que la dignidad se haga costumbre.</w:t>
      </w:r>
    </w:p>
    <w:p w:rsidR="00C21D9E" w:rsidRPr="00CD7AB1" w:rsidRDefault="00C21D9E" w:rsidP="00611815">
      <w:pPr>
        <w:spacing w:after="0" w:line="240" w:lineRule="auto"/>
        <w:jc w:val="both"/>
        <w:rPr>
          <w:rFonts w:ascii="Times New Roman" w:hAnsi="Times New Roman" w:cs="Times New Roman"/>
          <w:sz w:val="24"/>
          <w:szCs w:val="24"/>
        </w:rPr>
      </w:pPr>
      <w:r w:rsidRPr="00CD7AB1">
        <w:rPr>
          <w:rFonts w:ascii="Times New Roman" w:hAnsi="Times New Roman" w:cs="Times New Roman"/>
          <w:sz w:val="24"/>
          <w:szCs w:val="24"/>
        </w:rPr>
        <w:tab/>
        <w:t>Es cuanto Presidenta.</w:t>
      </w:r>
    </w:p>
    <w:p w:rsidR="00C21D9E" w:rsidRPr="00CD7AB1" w:rsidRDefault="00C21D9E" w:rsidP="00611815">
      <w:pPr>
        <w:spacing w:after="0" w:line="240" w:lineRule="auto"/>
        <w:jc w:val="both"/>
        <w:rPr>
          <w:rFonts w:ascii="Times New Roman" w:hAnsi="Times New Roman" w:cs="Times New Roman"/>
          <w:sz w:val="24"/>
          <w:szCs w:val="24"/>
        </w:rPr>
      </w:pPr>
      <w:r w:rsidRPr="00CD7AB1">
        <w:rPr>
          <w:rFonts w:ascii="Times New Roman" w:hAnsi="Times New Roman" w:cs="Times New Roman"/>
          <w:sz w:val="24"/>
          <w:szCs w:val="24"/>
        </w:rPr>
        <w:lastRenderedPageBreak/>
        <w:tab/>
        <w:t xml:space="preserve">Solicito que el texto completo </w:t>
      </w:r>
      <w:r w:rsidR="001923DE" w:rsidRPr="00CD7AB1">
        <w:rPr>
          <w:rFonts w:ascii="Times New Roman" w:hAnsi="Times New Roman" w:cs="Times New Roman"/>
          <w:sz w:val="24"/>
          <w:szCs w:val="24"/>
        </w:rPr>
        <w:t>sea inscrito en el Diario de</w:t>
      </w:r>
      <w:r w:rsidRPr="00CD7AB1">
        <w:rPr>
          <w:rFonts w:ascii="Times New Roman" w:hAnsi="Times New Roman" w:cs="Times New Roman"/>
          <w:sz w:val="24"/>
          <w:szCs w:val="24"/>
        </w:rPr>
        <w:t xml:space="preserve"> Debates y la Gaceta Parlamentaria.</w:t>
      </w:r>
    </w:p>
    <w:p w:rsidR="00DE0E1F" w:rsidRPr="00CD7AB1" w:rsidRDefault="00DE0E1F" w:rsidP="00611815">
      <w:pPr>
        <w:spacing w:after="0" w:line="240" w:lineRule="auto"/>
        <w:jc w:val="both"/>
        <w:rPr>
          <w:rFonts w:ascii="Times New Roman" w:hAnsi="Times New Roman" w:cs="Times New Roman"/>
          <w:sz w:val="24"/>
          <w:szCs w:val="24"/>
        </w:rPr>
      </w:pPr>
    </w:p>
    <w:p w:rsidR="00DE0E1F" w:rsidRPr="00CD7AB1" w:rsidRDefault="00DE0E1F" w:rsidP="00611815">
      <w:pPr>
        <w:spacing w:after="0" w:line="240" w:lineRule="auto"/>
        <w:jc w:val="both"/>
        <w:rPr>
          <w:rFonts w:ascii="Times New Roman" w:hAnsi="Times New Roman" w:cs="Times New Roman"/>
          <w:sz w:val="24"/>
          <w:szCs w:val="24"/>
        </w:rPr>
        <w:sectPr w:rsidR="00DE0E1F" w:rsidRPr="00CD7AB1" w:rsidSect="00C6328C">
          <w:type w:val="continuous"/>
          <w:pgSz w:w="12240" w:h="15840" w:code="1"/>
          <w:pgMar w:top="1134" w:right="1134" w:bottom="1134" w:left="1701" w:header="709" w:footer="709" w:gutter="0"/>
          <w:cols w:space="708"/>
          <w:docGrid w:linePitch="360"/>
        </w:sectPr>
      </w:pPr>
    </w:p>
    <w:p w:rsidR="00DE0E1F" w:rsidRPr="00CD7AB1" w:rsidRDefault="00DE0E1F" w:rsidP="003605DE">
      <w:pPr>
        <w:spacing w:after="0" w:line="240" w:lineRule="auto"/>
        <w:jc w:val="both"/>
        <w:rPr>
          <w:rFonts w:ascii="Times New Roman" w:hAnsi="Times New Roman" w:cs="Times New Roman"/>
          <w:sz w:val="24"/>
          <w:szCs w:val="24"/>
        </w:rPr>
      </w:pPr>
    </w:p>
    <w:p w:rsidR="00DE0E1F" w:rsidRPr="00CD7AB1" w:rsidRDefault="00DE0E1F" w:rsidP="003605DE">
      <w:pPr>
        <w:spacing w:after="0" w:line="240" w:lineRule="auto"/>
        <w:jc w:val="right"/>
        <w:rPr>
          <w:rFonts w:ascii="Times New Roman" w:eastAsia="Calibri" w:hAnsi="Times New Roman" w:cs="Times New Roman"/>
          <w:sz w:val="24"/>
          <w:szCs w:val="24"/>
        </w:rPr>
      </w:pPr>
      <w:r w:rsidRPr="00CD7AB1">
        <w:rPr>
          <w:rFonts w:ascii="Times New Roman" w:eastAsia="Calibri" w:hAnsi="Times New Roman" w:cs="Times New Roman"/>
          <w:sz w:val="24"/>
          <w:szCs w:val="24"/>
        </w:rPr>
        <w:t>Toluca de Lerdo, México, a 05 de octubre de 2021</w:t>
      </w:r>
    </w:p>
    <w:p w:rsidR="00DE0E1F" w:rsidRPr="00CD7AB1" w:rsidRDefault="00DE0E1F" w:rsidP="003605DE">
      <w:pPr>
        <w:spacing w:after="0" w:line="240" w:lineRule="auto"/>
        <w:jc w:val="right"/>
        <w:rPr>
          <w:rFonts w:ascii="Times New Roman" w:eastAsia="Calibri" w:hAnsi="Times New Roman" w:cs="Times New Roman"/>
          <w:sz w:val="24"/>
          <w:szCs w:val="24"/>
        </w:rPr>
      </w:pPr>
    </w:p>
    <w:p w:rsidR="00DE0E1F" w:rsidRPr="00CD7AB1" w:rsidRDefault="00DE0E1F" w:rsidP="003605DE">
      <w:pPr>
        <w:spacing w:after="0" w:line="240" w:lineRule="auto"/>
        <w:rPr>
          <w:rFonts w:ascii="Times New Roman" w:eastAsia="Calibri" w:hAnsi="Times New Roman" w:cs="Times New Roman"/>
          <w:b/>
          <w:sz w:val="24"/>
          <w:szCs w:val="24"/>
        </w:rPr>
      </w:pPr>
    </w:p>
    <w:p w:rsidR="00DE0E1F" w:rsidRPr="00CD7AB1" w:rsidRDefault="00DE0E1F" w:rsidP="003605DE">
      <w:pPr>
        <w:spacing w:after="0" w:line="240" w:lineRule="auto"/>
        <w:rPr>
          <w:rFonts w:ascii="Times New Roman" w:eastAsia="Calibri" w:hAnsi="Times New Roman" w:cs="Times New Roman"/>
          <w:b/>
          <w:sz w:val="24"/>
          <w:szCs w:val="24"/>
          <w:lang w:val="es-ES_tradnl"/>
        </w:rPr>
      </w:pPr>
      <w:r w:rsidRPr="00CD7AB1">
        <w:rPr>
          <w:rFonts w:ascii="Times New Roman" w:eastAsia="Calibri" w:hAnsi="Times New Roman" w:cs="Times New Roman"/>
          <w:b/>
          <w:sz w:val="24"/>
          <w:szCs w:val="24"/>
        </w:rPr>
        <w:t>DIPUTADA</w:t>
      </w:r>
      <w:r w:rsidRPr="00CD7AB1">
        <w:rPr>
          <w:rFonts w:ascii="Times New Roman" w:eastAsia="Calibri" w:hAnsi="Times New Roman" w:cs="Times New Roman"/>
          <w:b/>
          <w:sz w:val="24"/>
          <w:szCs w:val="24"/>
          <w:lang w:val="es-ES_tradnl"/>
        </w:rPr>
        <w:t xml:space="preserve"> INGRID KRASOPANI SCHEMELENSKY CASTRO</w:t>
      </w:r>
    </w:p>
    <w:p w:rsidR="00DE0E1F" w:rsidRPr="00CD7AB1" w:rsidRDefault="00DE0E1F" w:rsidP="003605DE">
      <w:pPr>
        <w:spacing w:after="0" w:line="240" w:lineRule="auto"/>
        <w:rPr>
          <w:rFonts w:ascii="Times New Roman" w:eastAsia="Calibri" w:hAnsi="Times New Roman" w:cs="Times New Roman"/>
          <w:b/>
          <w:sz w:val="24"/>
          <w:szCs w:val="24"/>
        </w:rPr>
      </w:pPr>
      <w:r w:rsidRPr="00CD7AB1">
        <w:rPr>
          <w:rFonts w:ascii="Times New Roman" w:eastAsia="Calibri" w:hAnsi="Times New Roman" w:cs="Times New Roman"/>
          <w:b/>
          <w:sz w:val="24"/>
          <w:szCs w:val="24"/>
        </w:rPr>
        <w:t xml:space="preserve">PRESIDENTA DE LA DIRECTIVA DE LA LXI LEGISLATURA </w:t>
      </w:r>
    </w:p>
    <w:p w:rsidR="00DE0E1F" w:rsidRPr="00CD7AB1" w:rsidRDefault="00DE0E1F" w:rsidP="003605DE">
      <w:pPr>
        <w:spacing w:after="0" w:line="240" w:lineRule="auto"/>
        <w:rPr>
          <w:rFonts w:ascii="Times New Roman" w:eastAsia="Calibri" w:hAnsi="Times New Roman" w:cs="Times New Roman"/>
          <w:b/>
          <w:sz w:val="24"/>
          <w:szCs w:val="24"/>
        </w:rPr>
      </w:pPr>
      <w:r w:rsidRPr="00CD7AB1">
        <w:rPr>
          <w:rFonts w:ascii="Times New Roman" w:eastAsia="Calibri" w:hAnsi="Times New Roman" w:cs="Times New Roman"/>
          <w:b/>
          <w:sz w:val="24"/>
          <w:szCs w:val="24"/>
        </w:rPr>
        <w:t>DEL ESTADO DE MÉXICO</w:t>
      </w:r>
    </w:p>
    <w:p w:rsidR="00DE0E1F" w:rsidRPr="00CD7AB1" w:rsidRDefault="00DE0E1F" w:rsidP="003605DE">
      <w:pPr>
        <w:spacing w:after="0" w:line="240" w:lineRule="auto"/>
        <w:rPr>
          <w:rFonts w:ascii="Times New Roman" w:eastAsia="Calibri" w:hAnsi="Times New Roman" w:cs="Times New Roman"/>
          <w:b/>
          <w:sz w:val="24"/>
          <w:szCs w:val="24"/>
        </w:rPr>
      </w:pPr>
      <w:r w:rsidRPr="00CD7AB1">
        <w:rPr>
          <w:rFonts w:ascii="Times New Roman" w:eastAsia="Calibri" w:hAnsi="Times New Roman" w:cs="Times New Roman"/>
          <w:b/>
          <w:sz w:val="24"/>
          <w:szCs w:val="24"/>
        </w:rPr>
        <w:t>P R E S E N T E.</w:t>
      </w:r>
      <w:r w:rsidRPr="00CD7AB1">
        <w:rPr>
          <w:rFonts w:ascii="Times New Roman" w:eastAsia="Calibri" w:hAnsi="Times New Roman" w:cs="Times New Roman"/>
          <w:b/>
          <w:sz w:val="24"/>
          <w:szCs w:val="24"/>
        </w:rPr>
        <w:tab/>
      </w:r>
    </w:p>
    <w:p w:rsidR="00DE0E1F" w:rsidRPr="00CD7AB1" w:rsidRDefault="00DE0E1F" w:rsidP="003605DE">
      <w:pPr>
        <w:spacing w:after="0" w:line="240" w:lineRule="auto"/>
        <w:jc w:val="both"/>
        <w:rPr>
          <w:rFonts w:ascii="Times New Roman" w:eastAsia="Calibri" w:hAnsi="Times New Roman" w:cs="Times New Roman"/>
          <w:sz w:val="24"/>
          <w:szCs w:val="24"/>
        </w:rPr>
      </w:pPr>
    </w:p>
    <w:p w:rsidR="00DE0E1F" w:rsidRPr="00CD7AB1" w:rsidRDefault="00DE0E1F" w:rsidP="003605DE">
      <w:pPr>
        <w:spacing w:after="0" w:line="240" w:lineRule="auto"/>
        <w:jc w:val="both"/>
        <w:rPr>
          <w:rFonts w:ascii="Times New Roman" w:eastAsia="Calibri" w:hAnsi="Times New Roman" w:cs="Times New Roman"/>
          <w:sz w:val="24"/>
          <w:szCs w:val="24"/>
        </w:rPr>
      </w:pPr>
      <w:r w:rsidRPr="00CD7AB1">
        <w:rPr>
          <w:rFonts w:ascii="Times New Roman" w:eastAsia="Calibri" w:hAnsi="Times New Roman" w:cs="Times New Roman"/>
          <w:sz w:val="24"/>
          <w:szCs w:val="24"/>
        </w:rPr>
        <w:t xml:space="preserve">Las Diputadas y Diputados </w:t>
      </w:r>
      <w:r w:rsidRPr="00CD7AB1">
        <w:rPr>
          <w:rFonts w:ascii="Times New Roman" w:eastAsia="Calibri" w:hAnsi="Times New Roman" w:cs="Times New Roman"/>
          <w:b/>
          <w:sz w:val="24"/>
          <w:szCs w:val="24"/>
        </w:rPr>
        <w:t>Anais Miriam Burgos Hernández</w:t>
      </w:r>
      <w:r w:rsidRPr="00CD7AB1">
        <w:rPr>
          <w:rFonts w:ascii="Times New Roman" w:eastAsia="Calibri" w:hAnsi="Times New Roman" w:cs="Times New Roman"/>
          <w:sz w:val="24"/>
          <w:szCs w:val="24"/>
        </w:rPr>
        <w:t>,</w:t>
      </w:r>
      <w:r w:rsidRPr="00CD7AB1">
        <w:rPr>
          <w:rFonts w:ascii="Times New Roman" w:eastAsia="Calibri" w:hAnsi="Times New Roman" w:cs="Times New Roman"/>
          <w:b/>
          <w:sz w:val="24"/>
          <w:szCs w:val="24"/>
        </w:rPr>
        <w:t xml:space="preserve"> Daniel Andrés Sibaja González</w:t>
      </w:r>
      <w:r w:rsidRPr="00CD7AB1">
        <w:rPr>
          <w:rFonts w:ascii="Times New Roman" w:eastAsia="Calibri" w:hAnsi="Times New Roman" w:cs="Times New Roman"/>
          <w:sz w:val="24"/>
          <w:szCs w:val="24"/>
        </w:rPr>
        <w:t xml:space="preserve">, </w:t>
      </w:r>
      <w:r w:rsidRPr="00CD7AB1">
        <w:rPr>
          <w:rFonts w:ascii="Times New Roman" w:eastAsia="Calibri" w:hAnsi="Times New Roman" w:cs="Times New Roman"/>
          <w:b/>
          <w:sz w:val="24"/>
          <w:szCs w:val="24"/>
        </w:rPr>
        <w:t>María del Carmen de la Rosa Mendoza, Lourdes Jezabel Delgado Flores, Max Agustín Correa Hernández y Isaac Martín Montoya Márquez</w:t>
      </w:r>
      <w:r w:rsidRPr="00CD7AB1">
        <w:rPr>
          <w:rFonts w:ascii="Times New Roman" w:eastAsia="Calibri" w:hAnsi="Times New Roman" w:cs="Times New Roman"/>
          <w:sz w:val="24"/>
          <w:szCs w:val="24"/>
        </w:rPr>
        <w:t xml:space="preserve">, integrantes del Grupo Parlamentario de Morena, con fundamento en los artículos 51 fracción II, 57 y 61 fracción I de la Constitución Política del Estado Libre y Soberano de México; 28 fracción I, 38 fracción II, de la Ley Orgánica del Poder Legislativo del Estado Libre y Soberano de México, así como el 68 del Reglamento del Poder Legislativo del Estado Libre y Soberano de México, sometemos a la consideración de esta H. Asamblea, </w:t>
      </w:r>
      <w:r w:rsidRPr="00CD7AB1">
        <w:rPr>
          <w:rFonts w:ascii="Times New Roman" w:eastAsia="Calibri" w:hAnsi="Times New Roman" w:cs="Times New Roman"/>
          <w:b/>
          <w:sz w:val="24"/>
          <w:szCs w:val="24"/>
        </w:rPr>
        <w:t>la iniciativa</w:t>
      </w:r>
      <w:r w:rsidRPr="00CD7AB1">
        <w:rPr>
          <w:rFonts w:ascii="Times New Roman" w:eastAsia="Calibri" w:hAnsi="Times New Roman" w:cs="Times New Roman"/>
          <w:sz w:val="24"/>
          <w:szCs w:val="24"/>
        </w:rPr>
        <w:t xml:space="preserve"> </w:t>
      </w:r>
      <w:r w:rsidRPr="00CD7AB1">
        <w:rPr>
          <w:rFonts w:ascii="Times New Roman" w:eastAsia="Calibri" w:hAnsi="Times New Roman" w:cs="Times New Roman"/>
          <w:b/>
          <w:sz w:val="24"/>
          <w:szCs w:val="24"/>
        </w:rPr>
        <w:t>con proyecto de decreto por el que reforman los artículos 4.1 Bis, 4.4, fracción IX del artículo 4.7, 4.72, 4.403 y 4.404 del Código Civil del Estado de México</w:t>
      </w:r>
      <w:r w:rsidRPr="00CD7AB1">
        <w:rPr>
          <w:rFonts w:ascii="Times New Roman" w:eastAsia="Calibri" w:hAnsi="Times New Roman" w:cs="Times New Roman"/>
          <w:sz w:val="24"/>
          <w:szCs w:val="24"/>
        </w:rPr>
        <w:t xml:space="preserve">, conforme a la siguiente: </w:t>
      </w:r>
    </w:p>
    <w:p w:rsidR="00DE0E1F" w:rsidRPr="00CD7AB1" w:rsidRDefault="00DE0E1F" w:rsidP="003605DE">
      <w:pPr>
        <w:spacing w:after="0" w:line="240" w:lineRule="auto"/>
        <w:jc w:val="both"/>
        <w:rPr>
          <w:rFonts w:ascii="Times New Roman" w:eastAsia="Calibri" w:hAnsi="Times New Roman" w:cs="Times New Roman"/>
          <w:b/>
          <w:sz w:val="24"/>
          <w:szCs w:val="24"/>
        </w:rPr>
      </w:pPr>
    </w:p>
    <w:p w:rsidR="00DE0E1F" w:rsidRPr="00CD7AB1" w:rsidRDefault="00DE0E1F" w:rsidP="003605DE">
      <w:pPr>
        <w:spacing w:after="0" w:line="240" w:lineRule="auto"/>
        <w:jc w:val="center"/>
        <w:rPr>
          <w:rFonts w:ascii="Times New Roman" w:eastAsia="Calibri" w:hAnsi="Times New Roman" w:cs="Times New Roman"/>
          <w:b/>
          <w:sz w:val="24"/>
          <w:szCs w:val="24"/>
        </w:rPr>
      </w:pPr>
      <w:r w:rsidRPr="00CD7AB1">
        <w:rPr>
          <w:rFonts w:ascii="Times New Roman" w:eastAsia="Calibri" w:hAnsi="Times New Roman" w:cs="Times New Roman"/>
          <w:b/>
          <w:sz w:val="24"/>
          <w:szCs w:val="24"/>
        </w:rPr>
        <w:t>EXPOSICIÓN DE MOTIVOS</w:t>
      </w:r>
    </w:p>
    <w:p w:rsidR="00DE0E1F" w:rsidRPr="00CD7AB1" w:rsidRDefault="00DE0E1F" w:rsidP="003605DE">
      <w:pPr>
        <w:spacing w:after="0" w:line="240" w:lineRule="auto"/>
        <w:jc w:val="center"/>
        <w:rPr>
          <w:rFonts w:ascii="Times New Roman" w:eastAsia="Calibri" w:hAnsi="Times New Roman" w:cs="Times New Roman"/>
          <w:b/>
          <w:sz w:val="24"/>
          <w:szCs w:val="24"/>
        </w:rPr>
      </w:pPr>
    </w:p>
    <w:p w:rsidR="00DE0E1F" w:rsidRPr="00CD7AB1" w:rsidRDefault="00DE0E1F" w:rsidP="003605DE">
      <w:pPr>
        <w:spacing w:after="0" w:line="240" w:lineRule="auto"/>
        <w:jc w:val="both"/>
        <w:rPr>
          <w:rFonts w:ascii="Times New Roman" w:eastAsia="Times New Roman" w:hAnsi="Times New Roman" w:cs="Times New Roman"/>
          <w:sz w:val="24"/>
          <w:szCs w:val="24"/>
          <w:lang w:eastAsia="es-MX"/>
        </w:rPr>
      </w:pPr>
      <w:r w:rsidRPr="00CD7AB1">
        <w:rPr>
          <w:rFonts w:ascii="Times New Roman" w:eastAsia="Times New Roman" w:hAnsi="Times New Roman" w:cs="Times New Roman"/>
          <w:sz w:val="24"/>
          <w:szCs w:val="24"/>
          <w:lang w:eastAsia="es-MX"/>
        </w:rPr>
        <w:t xml:space="preserve">En el año 2011 se dio un paso fundamental en materia de derechos humanos con la reforma Constitucional, donde el sistema legal mexicano reconoce los derechos contemplados en los tratados internacionales suscritos por nuestro país, resaltó en gran medida el principio de pro persona, cuya esencia es proteger de manera más amplia y progresiva los derechos de todas las ciudadanas y ciudadanos, sin distinciones, fomentando un cambio en el modo de entender las leyes, originando que se </w:t>
      </w:r>
      <w:r w:rsidRPr="00CD7AB1">
        <w:rPr>
          <w:rFonts w:ascii="Times New Roman" w:eastAsia="Times New Roman" w:hAnsi="Times New Roman" w:cs="Times New Roman"/>
          <w:sz w:val="24"/>
          <w:szCs w:val="24"/>
          <w:shd w:val="clear" w:color="auto" w:fill="FFFFFF"/>
          <w:lang w:eastAsia="es-MX"/>
        </w:rPr>
        <w:t>aplique la norma que resulte más benéfica para la persona.</w:t>
      </w:r>
    </w:p>
    <w:p w:rsidR="003605DE" w:rsidRPr="00CD7AB1" w:rsidRDefault="003605DE" w:rsidP="003605DE">
      <w:pPr>
        <w:spacing w:after="0" w:line="240" w:lineRule="auto"/>
        <w:jc w:val="both"/>
        <w:rPr>
          <w:rFonts w:ascii="Times New Roman" w:eastAsia="Times New Roman" w:hAnsi="Times New Roman" w:cs="Times New Roman"/>
          <w:sz w:val="24"/>
          <w:szCs w:val="24"/>
          <w:lang w:eastAsia="es-MX"/>
        </w:rPr>
      </w:pPr>
    </w:p>
    <w:p w:rsidR="00DE0E1F" w:rsidRPr="00CD7AB1" w:rsidRDefault="00DE0E1F" w:rsidP="003605DE">
      <w:pPr>
        <w:spacing w:after="0" w:line="240" w:lineRule="auto"/>
        <w:jc w:val="both"/>
        <w:rPr>
          <w:rFonts w:ascii="Times New Roman" w:eastAsia="Times New Roman" w:hAnsi="Times New Roman" w:cs="Times New Roman"/>
          <w:i/>
          <w:iCs/>
          <w:sz w:val="24"/>
          <w:szCs w:val="24"/>
          <w:lang w:eastAsia="es-MX"/>
        </w:rPr>
      </w:pPr>
      <w:r w:rsidRPr="00CD7AB1">
        <w:rPr>
          <w:rFonts w:ascii="Times New Roman" w:eastAsia="Times New Roman" w:hAnsi="Times New Roman" w:cs="Times New Roman"/>
          <w:sz w:val="24"/>
          <w:szCs w:val="24"/>
          <w:lang w:eastAsia="es-MX"/>
        </w:rPr>
        <w:t xml:space="preserve">En este contexto se ha contribuido a nivel nacional a hacer valer y garantizar en las leyes locales el “matrimonio igualitario”, este concepto tiene como antecedente en nuestro país con la creación de la Ley de Sociedades de Convivencia en el año 2006 por la Asamblea Legislativa del Distrito Federal; posteriormente, en diciembre del 2009, la propia Asamblea Legislativa reformó el Código Civil para adecuar la definición de matrimonio, a través de la modificación del artículo 146 del Código, reforma que entró en vigor en marzo del 2010, donde quedó establecido que el matrimonio </w:t>
      </w:r>
      <w:r w:rsidRPr="00CD7AB1">
        <w:rPr>
          <w:rFonts w:ascii="Times New Roman" w:eastAsia="Times New Roman" w:hAnsi="Times New Roman" w:cs="Times New Roman"/>
          <w:i/>
          <w:iCs/>
          <w:sz w:val="24"/>
          <w:szCs w:val="24"/>
          <w:lang w:eastAsia="es-MX"/>
        </w:rPr>
        <w:t xml:space="preserve">"es la unión libre de dos personas para realizar la comunidad de vida, en donde ambos se procuran respeto, igualdad y ayuda mutua. Debe celebrarse ante el Juez del Registro Civil y con las formalidades que estipule el presente Código". </w:t>
      </w:r>
    </w:p>
    <w:p w:rsidR="00DE0E1F" w:rsidRPr="00CD7AB1" w:rsidRDefault="00DE0E1F" w:rsidP="003605DE">
      <w:pPr>
        <w:spacing w:after="0" w:line="240" w:lineRule="auto"/>
        <w:jc w:val="both"/>
        <w:rPr>
          <w:rFonts w:ascii="Times New Roman" w:eastAsia="Times New Roman" w:hAnsi="Times New Roman" w:cs="Times New Roman"/>
          <w:sz w:val="24"/>
          <w:szCs w:val="24"/>
          <w:lang w:eastAsia="es-MX"/>
        </w:rPr>
      </w:pPr>
    </w:p>
    <w:p w:rsidR="00DE0E1F" w:rsidRPr="00CD7AB1" w:rsidRDefault="00DE0E1F" w:rsidP="003605DE">
      <w:pPr>
        <w:spacing w:after="0" w:line="240" w:lineRule="auto"/>
        <w:jc w:val="both"/>
        <w:rPr>
          <w:rFonts w:ascii="Times New Roman" w:eastAsia="Times New Roman" w:hAnsi="Times New Roman" w:cs="Times New Roman"/>
          <w:sz w:val="24"/>
          <w:szCs w:val="24"/>
          <w:lang w:eastAsia="es-MX"/>
        </w:rPr>
      </w:pPr>
      <w:r w:rsidRPr="00CD7AB1">
        <w:rPr>
          <w:rFonts w:ascii="Times New Roman" w:eastAsia="Times New Roman" w:hAnsi="Times New Roman" w:cs="Times New Roman"/>
          <w:sz w:val="24"/>
          <w:szCs w:val="24"/>
          <w:lang w:eastAsia="es-MX"/>
        </w:rPr>
        <w:t xml:space="preserve">Por otra parte, la Comisión Nacional de Derechos Humanos (CNDH) en el año 2015 emitió la recomendación general 23/2015, la cual se dirigió a los Titulares de los Poderes Ejecutivos y a los Órganos Legislativos de todas las entidades federativas del país, sobre el </w:t>
      </w:r>
      <w:r w:rsidRPr="00CD7AB1">
        <w:rPr>
          <w:rFonts w:ascii="Times New Roman" w:eastAsia="Times New Roman" w:hAnsi="Times New Roman" w:cs="Times New Roman"/>
          <w:i/>
          <w:sz w:val="24"/>
          <w:szCs w:val="24"/>
          <w:lang w:eastAsia="es-MX"/>
        </w:rPr>
        <w:t>"matrimonio igualitario"</w:t>
      </w:r>
      <w:r w:rsidRPr="00CD7AB1">
        <w:rPr>
          <w:rFonts w:ascii="Times New Roman" w:eastAsia="Times New Roman" w:hAnsi="Times New Roman" w:cs="Times New Roman"/>
          <w:sz w:val="24"/>
          <w:szCs w:val="24"/>
          <w:lang w:eastAsia="es-MX"/>
        </w:rPr>
        <w:t>, con el fin de armonizar sus ordenamientos jurídicos en materia civil y/o familiar, para permitir el acceso al matrimonio a todas las personas</w:t>
      </w:r>
      <w:r w:rsidRPr="00CD7AB1">
        <w:rPr>
          <w:rFonts w:ascii="Times New Roman" w:eastAsia="Times New Roman" w:hAnsi="Times New Roman" w:cs="Times New Roman"/>
          <w:sz w:val="24"/>
          <w:szCs w:val="24"/>
          <w:vertAlign w:val="superscript"/>
          <w:lang w:eastAsia="es-MX"/>
        </w:rPr>
        <w:footnoteReference w:id="1"/>
      </w:r>
      <w:r w:rsidRPr="00CD7AB1">
        <w:rPr>
          <w:rFonts w:ascii="Times New Roman" w:eastAsia="Times New Roman" w:hAnsi="Times New Roman" w:cs="Times New Roman"/>
          <w:sz w:val="24"/>
          <w:szCs w:val="24"/>
          <w:lang w:eastAsia="es-MX"/>
        </w:rPr>
        <w:t xml:space="preserve">, impidiendo todo tipo de </w:t>
      </w:r>
      <w:r w:rsidRPr="00CD7AB1">
        <w:rPr>
          <w:rFonts w:ascii="Times New Roman" w:eastAsia="Times New Roman" w:hAnsi="Times New Roman" w:cs="Times New Roman"/>
          <w:sz w:val="24"/>
          <w:szCs w:val="24"/>
          <w:lang w:eastAsia="es-MX"/>
        </w:rPr>
        <w:lastRenderedPageBreak/>
        <w:t xml:space="preserve">discriminación, esta recomendación va en coordinación con lo expresado cabalmente en  nuestra Constitución Política de los Estados Unidos Mexicanos, que en su párrafo quinto del artículo primero, refiere a la literalidad lo siguiente: </w:t>
      </w:r>
    </w:p>
    <w:p w:rsidR="00DE0E1F" w:rsidRPr="00CD7AB1" w:rsidRDefault="00DE0E1F" w:rsidP="003605DE">
      <w:pPr>
        <w:spacing w:after="0" w:line="240" w:lineRule="auto"/>
        <w:jc w:val="both"/>
        <w:rPr>
          <w:rFonts w:ascii="Times New Roman" w:eastAsia="Times New Roman" w:hAnsi="Times New Roman" w:cs="Times New Roman"/>
          <w:sz w:val="24"/>
          <w:szCs w:val="24"/>
          <w:highlight w:val="yellow"/>
          <w:lang w:eastAsia="es-MX"/>
        </w:rPr>
      </w:pPr>
    </w:p>
    <w:p w:rsidR="00DE0E1F" w:rsidRPr="00CD7AB1" w:rsidRDefault="00DE0E1F" w:rsidP="003605DE">
      <w:pPr>
        <w:spacing w:after="0" w:line="240" w:lineRule="auto"/>
        <w:ind w:left="284" w:right="282"/>
        <w:jc w:val="both"/>
        <w:rPr>
          <w:rFonts w:ascii="Times New Roman" w:eastAsia="Times New Roman" w:hAnsi="Times New Roman" w:cs="Times New Roman"/>
          <w:i/>
          <w:sz w:val="24"/>
          <w:szCs w:val="24"/>
          <w:lang w:eastAsia="es-MX"/>
        </w:rPr>
      </w:pPr>
      <w:r w:rsidRPr="00CD7AB1">
        <w:rPr>
          <w:rFonts w:ascii="Times New Roman" w:eastAsia="Times New Roman" w:hAnsi="Times New Roman" w:cs="Times New Roman"/>
          <w:i/>
          <w:sz w:val="24"/>
          <w:szCs w:val="24"/>
          <w:lang w:eastAsia="es-MX"/>
        </w:rPr>
        <w:t>“</w:t>
      </w:r>
      <w:r w:rsidRPr="00CD7AB1">
        <w:rPr>
          <w:rFonts w:ascii="Times New Roman" w:eastAsia="Times New Roman" w:hAnsi="Times New Roman" w:cs="Times New Roman"/>
          <w:b/>
          <w:i/>
          <w:sz w:val="24"/>
          <w:szCs w:val="24"/>
          <w:lang w:eastAsia="es-MX"/>
        </w:rPr>
        <w:t>Artículo 1o</w:t>
      </w:r>
      <w:r w:rsidRPr="00CD7AB1">
        <w:rPr>
          <w:rFonts w:ascii="Times New Roman" w:eastAsia="Times New Roman" w:hAnsi="Times New Roman" w:cs="Times New Roman"/>
          <w:i/>
          <w:sz w:val="24"/>
          <w:szCs w:val="24"/>
          <w:lang w:eastAsia="es-MX"/>
        </w:rPr>
        <w:t>…</w:t>
      </w:r>
    </w:p>
    <w:p w:rsidR="00DE0E1F" w:rsidRPr="00CD7AB1" w:rsidRDefault="00DE0E1F" w:rsidP="003605DE">
      <w:pPr>
        <w:spacing w:after="0" w:line="240" w:lineRule="auto"/>
        <w:ind w:left="284" w:right="282"/>
        <w:jc w:val="both"/>
        <w:rPr>
          <w:rFonts w:ascii="Times New Roman" w:eastAsia="Times New Roman" w:hAnsi="Times New Roman" w:cs="Times New Roman"/>
          <w:i/>
          <w:sz w:val="24"/>
          <w:szCs w:val="24"/>
          <w:lang w:eastAsia="es-MX"/>
        </w:rPr>
      </w:pPr>
    </w:p>
    <w:p w:rsidR="00DE0E1F" w:rsidRPr="00CD7AB1" w:rsidRDefault="00DE0E1F" w:rsidP="003605DE">
      <w:pPr>
        <w:spacing w:after="0" w:line="240" w:lineRule="auto"/>
        <w:ind w:left="284" w:right="282"/>
        <w:jc w:val="both"/>
        <w:rPr>
          <w:rFonts w:ascii="Times New Roman" w:eastAsia="Times New Roman" w:hAnsi="Times New Roman" w:cs="Times New Roman"/>
          <w:i/>
          <w:sz w:val="24"/>
          <w:szCs w:val="24"/>
          <w:lang w:eastAsia="es-MX"/>
        </w:rPr>
      </w:pPr>
      <w:r w:rsidRPr="00CD7AB1">
        <w:rPr>
          <w:rFonts w:ascii="Times New Roman" w:eastAsia="Times New Roman" w:hAnsi="Times New Roman" w:cs="Times New Roman"/>
          <w:b/>
          <w:i/>
          <w:sz w:val="24"/>
          <w:szCs w:val="24"/>
          <w:lang w:eastAsia="es-MX"/>
        </w:rPr>
        <w:t>Queda prohibida toda discriminación motivada por</w:t>
      </w:r>
      <w:r w:rsidRPr="00CD7AB1">
        <w:rPr>
          <w:rFonts w:ascii="Times New Roman" w:eastAsia="Times New Roman" w:hAnsi="Times New Roman" w:cs="Times New Roman"/>
          <w:i/>
          <w:sz w:val="24"/>
          <w:szCs w:val="24"/>
          <w:lang w:eastAsia="es-MX"/>
        </w:rPr>
        <w:t xml:space="preserve"> origen étnico o nacional, el género, la edad, las discapacidades, la condición social, las condiciones de salud, la religión, las opiniones, </w:t>
      </w:r>
      <w:r w:rsidRPr="00CD7AB1">
        <w:rPr>
          <w:rFonts w:ascii="Times New Roman" w:eastAsia="Times New Roman" w:hAnsi="Times New Roman" w:cs="Times New Roman"/>
          <w:b/>
          <w:i/>
          <w:sz w:val="24"/>
          <w:szCs w:val="24"/>
          <w:lang w:eastAsia="es-MX"/>
        </w:rPr>
        <w:t>las preferencias sexuales</w:t>
      </w:r>
      <w:r w:rsidRPr="00CD7AB1">
        <w:rPr>
          <w:rFonts w:ascii="Times New Roman" w:eastAsia="Times New Roman" w:hAnsi="Times New Roman" w:cs="Times New Roman"/>
          <w:i/>
          <w:sz w:val="24"/>
          <w:szCs w:val="24"/>
          <w:lang w:eastAsia="es-MX"/>
        </w:rPr>
        <w:t xml:space="preserve">, el estado civil o cualquier otra que atente contra la dignidad humana y </w:t>
      </w:r>
      <w:r w:rsidRPr="00CD7AB1">
        <w:rPr>
          <w:rFonts w:ascii="Times New Roman" w:eastAsia="Times New Roman" w:hAnsi="Times New Roman" w:cs="Times New Roman"/>
          <w:b/>
          <w:i/>
          <w:sz w:val="24"/>
          <w:szCs w:val="24"/>
          <w:lang w:eastAsia="es-MX"/>
        </w:rPr>
        <w:t>tenga por objeto anular o menoscabar los derechos y libertades de las personas.</w:t>
      </w:r>
      <w:r w:rsidRPr="00CD7AB1">
        <w:rPr>
          <w:rFonts w:ascii="Times New Roman" w:eastAsia="Times New Roman" w:hAnsi="Times New Roman" w:cs="Times New Roman"/>
          <w:i/>
          <w:sz w:val="24"/>
          <w:szCs w:val="24"/>
          <w:lang w:eastAsia="es-MX"/>
        </w:rPr>
        <w:t>”</w:t>
      </w:r>
    </w:p>
    <w:p w:rsidR="00DE0E1F" w:rsidRPr="00CD7AB1" w:rsidRDefault="00DE0E1F" w:rsidP="003605DE">
      <w:pPr>
        <w:spacing w:after="0" w:line="240" w:lineRule="auto"/>
        <w:jc w:val="both"/>
        <w:rPr>
          <w:rFonts w:ascii="Times New Roman" w:eastAsia="Times New Roman" w:hAnsi="Times New Roman" w:cs="Times New Roman"/>
          <w:sz w:val="24"/>
          <w:szCs w:val="24"/>
          <w:lang w:eastAsia="es-MX"/>
        </w:rPr>
      </w:pPr>
    </w:p>
    <w:p w:rsidR="00DE0E1F" w:rsidRPr="00CD7AB1" w:rsidRDefault="00DE0E1F" w:rsidP="003605DE">
      <w:pPr>
        <w:spacing w:after="0" w:line="240" w:lineRule="auto"/>
        <w:jc w:val="both"/>
        <w:rPr>
          <w:rFonts w:ascii="Times New Roman" w:eastAsia="Times New Roman" w:hAnsi="Times New Roman" w:cs="Times New Roman"/>
          <w:sz w:val="24"/>
          <w:szCs w:val="24"/>
          <w:shd w:val="clear" w:color="auto" w:fill="FFFFFF"/>
          <w:lang w:eastAsia="es-MX"/>
        </w:rPr>
      </w:pPr>
      <w:r w:rsidRPr="00CD7AB1">
        <w:rPr>
          <w:rFonts w:ascii="Times New Roman" w:eastAsia="Times New Roman" w:hAnsi="Times New Roman" w:cs="Times New Roman"/>
          <w:sz w:val="24"/>
          <w:szCs w:val="24"/>
          <w:lang w:eastAsia="es-MX"/>
        </w:rPr>
        <w:t xml:space="preserve">El principio de igualdad de derechos y libertades es reconocido en el artículo 1 de la Declaración Universal de Derechos Humanos, el Pacto Internacional de Derechos Civiles y Políticos en su artículo 26, la Convención Americana sobre Derechos Humanos, la Declaración Americana de los Derechos y Deberes del Hombre y la Declaración del Milenio. En este sentido, en agosto de 2018 </w:t>
      </w:r>
      <w:r w:rsidRPr="00CD7AB1">
        <w:rPr>
          <w:rFonts w:ascii="Times New Roman" w:eastAsia="Times New Roman" w:hAnsi="Times New Roman" w:cs="Times New Roman"/>
          <w:sz w:val="24"/>
          <w:szCs w:val="24"/>
          <w:shd w:val="clear" w:color="auto" w:fill="FFFFFF"/>
          <w:lang w:eastAsia="es-MX"/>
        </w:rPr>
        <w:t>la Comisión Interamericana de Derechos Humanos (CIDH) expresó a los Estados a promover leyes y políticas públicas que “</w:t>
      </w:r>
      <w:r w:rsidRPr="00CD7AB1">
        <w:rPr>
          <w:rFonts w:ascii="Times New Roman" w:eastAsia="Times New Roman" w:hAnsi="Times New Roman" w:cs="Times New Roman"/>
          <w:i/>
          <w:sz w:val="24"/>
          <w:szCs w:val="24"/>
          <w:shd w:val="clear" w:color="auto" w:fill="FFFFFF"/>
          <w:lang w:eastAsia="es-MX"/>
        </w:rPr>
        <w:t>garanticen los derechos humanos a la igualdad y no discriminación de las personas LGBTI, avanzando en la construcción de sociedades más inclusivas, igualitarias y libres de todo tipo de violencia, discriminación y prejuicio</w:t>
      </w:r>
      <w:r w:rsidRPr="00CD7AB1">
        <w:rPr>
          <w:rFonts w:ascii="Times New Roman" w:eastAsia="Times New Roman" w:hAnsi="Times New Roman" w:cs="Times New Roman"/>
          <w:sz w:val="24"/>
          <w:szCs w:val="24"/>
          <w:shd w:val="clear" w:color="auto" w:fill="FFFFFF"/>
          <w:lang w:eastAsia="es-MX"/>
        </w:rPr>
        <w:t>.”</w:t>
      </w:r>
      <w:r w:rsidRPr="00CD7AB1">
        <w:rPr>
          <w:rFonts w:ascii="Times New Roman" w:eastAsia="Times New Roman" w:hAnsi="Times New Roman" w:cs="Times New Roman"/>
          <w:sz w:val="24"/>
          <w:szCs w:val="24"/>
          <w:shd w:val="clear" w:color="auto" w:fill="FFFFFF"/>
          <w:vertAlign w:val="superscript"/>
          <w:lang w:eastAsia="es-MX"/>
        </w:rPr>
        <w:footnoteReference w:id="2"/>
      </w:r>
    </w:p>
    <w:p w:rsidR="00DE0E1F" w:rsidRPr="00CD7AB1" w:rsidRDefault="00DE0E1F" w:rsidP="003605DE">
      <w:pPr>
        <w:spacing w:after="0" w:line="240" w:lineRule="auto"/>
        <w:jc w:val="both"/>
        <w:rPr>
          <w:rFonts w:ascii="Times New Roman" w:eastAsia="Times New Roman" w:hAnsi="Times New Roman" w:cs="Times New Roman"/>
          <w:sz w:val="24"/>
          <w:szCs w:val="24"/>
          <w:lang w:eastAsia="es-MX"/>
        </w:rPr>
      </w:pPr>
    </w:p>
    <w:p w:rsidR="00DE0E1F" w:rsidRPr="00CD7AB1" w:rsidRDefault="00DE0E1F" w:rsidP="003605DE">
      <w:pPr>
        <w:spacing w:after="0" w:line="240" w:lineRule="auto"/>
        <w:jc w:val="both"/>
        <w:rPr>
          <w:rFonts w:ascii="Times New Roman" w:eastAsia="Times New Roman" w:hAnsi="Times New Roman" w:cs="Times New Roman"/>
          <w:sz w:val="24"/>
          <w:szCs w:val="24"/>
          <w:lang w:eastAsia="es-MX"/>
        </w:rPr>
      </w:pPr>
      <w:r w:rsidRPr="00CD7AB1">
        <w:rPr>
          <w:rFonts w:ascii="Times New Roman" w:eastAsia="Times New Roman" w:hAnsi="Times New Roman" w:cs="Times New Roman"/>
          <w:sz w:val="24"/>
          <w:szCs w:val="24"/>
          <w:lang w:eastAsia="es-MX"/>
        </w:rPr>
        <w:t xml:space="preserve">La actual comunidad LGBTTTI+ ha sido un grupo poblacional marginado y discriminado, dado por prejuicios históricos, a quienes poco a poco se les han ido reconociendo sus derechos como las personas que son y que deben de contar con ellos, garantizarles el acceso al </w:t>
      </w:r>
      <w:r w:rsidRPr="00CD7AB1">
        <w:rPr>
          <w:rFonts w:ascii="Times New Roman" w:eastAsia="Times New Roman" w:hAnsi="Times New Roman" w:cs="Times New Roman"/>
          <w:i/>
          <w:sz w:val="24"/>
          <w:szCs w:val="24"/>
          <w:lang w:eastAsia="es-MX"/>
        </w:rPr>
        <w:t>“matrimonio igualitario”</w:t>
      </w:r>
      <w:r w:rsidRPr="00CD7AB1">
        <w:rPr>
          <w:rFonts w:ascii="Times New Roman" w:eastAsia="Times New Roman" w:hAnsi="Times New Roman" w:cs="Times New Roman"/>
          <w:sz w:val="24"/>
          <w:szCs w:val="24"/>
          <w:lang w:eastAsia="es-MX"/>
        </w:rPr>
        <w:t xml:space="preserve"> es un acto de libertad para reconocer su autonomía individual, donde puedan decidir lo que más les convenga, y respetando su voluntad para asumir su identidad, con el objeto de que no sean discriminados por las demás personas ni por las instituciones públicas y deben de gozar de la misma protección que las parejas heterosexuales.</w:t>
      </w:r>
    </w:p>
    <w:p w:rsidR="00DE0E1F" w:rsidRPr="00CD7AB1" w:rsidRDefault="00DE0E1F" w:rsidP="003605DE">
      <w:pPr>
        <w:spacing w:after="0" w:line="240" w:lineRule="auto"/>
        <w:jc w:val="both"/>
        <w:rPr>
          <w:rFonts w:ascii="Times New Roman" w:eastAsia="Times New Roman" w:hAnsi="Times New Roman" w:cs="Times New Roman"/>
          <w:sz w:val="24"/>
          <w:szCs w:val="24"/>
          <w:lang w:eastAsia="es-MX"/>
        </w:rPr>
      </w:pPr>
    </w:p>
    <w:p w:rsidR="00DE0E1F" w:rsidRPr="00CD7AB1" w:rsidRDefault="00DE0E1F" w:rsidP="003605DE">
      <w:pPr>
        <w:spacing w:after="0" w:line="240" w:lineRule="auto"/>
        <w:jc w:val="both"/>
        <w:rPr>
          <w:rFonts w:ascii="Times New Roman" w:eastAsia="Times New Roman" w:hAnsi="Times New Roman" w:cs="Times New Roman"/>
          <w:sz w:val="24"/>
          <w:szCs w:val="24"/>
          <w:lang w:eastAsia="es-MX"/>
        </w:rPr>
      </w:pPr>
      <w:r w:rsidRPr="00CD7AB1">
        <w:rPr>
          <w:rFonts w:ascii="Times New Roman" w:eastAsia="Times New Roman" w:hAnsi="Times New Roman" w:cs="Times New Roman"/>
          <w:sz w:val="24"/>
          <w:szCs w:val="24"/>
          <w:lang w:eastAsia="es-MX"/>
        </w:rPr>
        <w:t>Por lo que, el matrimonio entre personas del mismo sexo garantizaría sus consecuencias jurídicas que por ley les pertenecen, “</w:t>
      </w:r>
      <w:r w:rsidRPr="00CD7AB1">
        <w:rPr>
          <w:rFonts w:ascii="Times New Roman" w:eastAsia="Times New Roman" w:hAnsi="Times New Roman" w:cs="Times New Roman"/>
          <w:i/>
          <w:sz w:val="24"/>
          <w:szCs w:val="24"/>
          <w:lang w:eastAsia="es-MX"/>
        </w:rPr>
        <w:t>el matrimonio es un acto jurídico y su finalidad no se reduce a la procreación, su motivación tiene una mayor trascendencia basada en la identificación personal y la solidaridad mutua entre dos personas adultas que libre y voluntariamente deciden emprender un proyecto de vida común, formalizándolo conforme a la ley y generando consecuencias jurídicas</w:t>
      </w:r>
      <w:r w:rsidRPr="00CD7AB1">
        <w:rPr>
          <w:rFonts w:ascii="Times New Roman" w:eastAsia="Times New Roman" w:hAnsi="Times New Roman" w:cs="Times New Roman"/>
          <w:sz w:val="24"/>
          <w:szCs w:val="24"/>
          <w:lang w:eastAsia="es-MX"/>
        </w:rPr>
        <w:t>”.</w:t>
      </w:r>
      <w:r w:rsidRPr="00CD7AB1">
        <w:rPr>
          <w:rFonts w:ascii="Times New Roman" w:eastAsia="Times New Roman" w:hAnsi="Times New Roman" w:cs="Times New Roman"/>
          <w:sz w:val="24"/>
          <w:szCs w:val="24"/>
          <w:vertAlign w:val="superscript"/>
          <w:lang w:eastAsia="es-MX"/>
        </w:rPr>
        <w:footnoteReference w:id="3"/>
      </w:r>
    </w:p>
    <w:p w:rsidR="00DE0E1F" w:rsidRPr="00CD7AB1" w:rsidRDefault="00DE0E1F" w:rsidP="003605DE">
      <w:pPr>
        <w:spacing w:after="0" w:line="240" w:lineRule="auto"/>
        <w:jc w:val="both"/>
        <w:rPr>
          <w:rFonts w:ascii="Times New Roman" w:eastAsia="Times New Roman" w:hAnsi="Times New Roman" w:cs="Times New Roman"/>
          <w:sz w:val="24"/>
          <w:szCs w:val="24"/>
          <w:lang w:eastAsia="es-MX"/>
        </w:rPr>
      </w:pPr>
    </w:p>
    <w:p w:rsidR="00DE0E1F" w:rsidRPr="00CD7AB1" w:rsidRDefault="00DE0E1F" w:rsidP="003605DE">
      <w:pPr>
        <w:spacing w:after="0" w:line="240" w:lineRule="auto"/>
        <w:jc w:val="both"/>
        <w:rPr>
          <w:rFonts w:ascii="Times New Roman" w:eastAsia="Times New Roman" w:hAnsi="Times New Roman" w:cs="Times New Roman"/>
          <w:sz w:val="24"/>
          <w:szCs w:val="24"/>
          <w:lang w:eastAsia="es-MX"/>
        </w:rPr>
      </w:pPr>
      <w:r w:rsidRPr="00CD7AB1">
        <w:rPr>
          <w:rFonts w:ascii="Times New Roman" w:eastAsia="Times New Roman" w:hAnsi="Times New Roman" w:cs="Times New Roman"/>
          <w:sz w:val="24"/>
          <w:szCs w:val="24"/>
          <w:lang w:eastAsia="es-MX"/>
        </w:rPr>
        <w:t xml:space="preserve">Reconociendo esto, el matrimonio entre personas del mismo sexo trasciende por la protección que brinda a los contrayentes conforme a lo que las leyes le otorgan a dicha institución, siendo los de tipo fiscal, por causa de muerte de uno de los cónyuges, de propiedad, en la toma subrogada de decisiones médicas, entre otros. </w:t>
      </w:r>
    </w:p>
    <w:p w:rsidR="00DE0E1F" w:rsidRPr="00CD7AB1" w:rsidRDefault="00DE0E1F" w:rsidP="003605DE">
      <w:pPr>
        <w:spacing w:after="0" w:line="240" w:lineRule="auto"/>
        <w:jc w:val="both"/>
        <w:rPr>
          <w:rFonts w:ascii="Times New Roman" w:eastAsia="Times New Roman" w:hAnsi="Times New Roman" w:cs="Times New Roman"/>
          <w:sz w:val="24"/>
          <w:szCs w:val="24"/>
          <w:lang w:eastAsia="es-MX"/>
        </w:rPr>
      </w:pPr>
    </w:p>
    <w:p w:rsidR="00DE0E1F" w:rsidRPr="00CD7AB1" w:rsidRDefault="00DE0E1F" w:rsidP="003605DE">
      <w:pPr>
        <w:spacing w:after="0" w:line="240" w:lineRule="auto"/>
        <w:jc w:val="both"/>
        <w:rPr>
          <w:rFonts w:ascii="Times New Roman" w:eastAsia="Times New Roman" w:hAnsi="Times New Roman" w:cs="Times New Roman"/>
          <w:sz w:val="24"/>
          <w:szCs w:val="24"/>
          <w:lang w:eastAsia="es-MX"/>
        </w:rPr>
      </w:pPr>
      <w:r w:rsidRPr="00CD7AB1">
        <w:rPr>
          <w:rFonts w:ascii="Times New Roman" w:eastAsia="Times New Roman" w:hAnsi="Times New Roman" w:cs="Times New Roman"/>
          <w:sz w:val="24"/>
          <w:szCs w:val="24"/>
          <w:lang w:eastAsia="es-MX"/>
        </w:rPr>
        <w:t xml:space="preserve">Por lo tanto, </w:t>
      </w:r>
      <w:r w:rsidRPr="00CD7AB1">
        <w:rPr>
          <w:rFonts w:ascii="Times New Roman" w:eastAsia="Times New Roman" w:hAnsi="Times New Roman" w:cs="Times New Roman"/>
          <w:b/>
          <w:sz w:val="24"/>
          <w:szCs w:val="24"/>
          <w:lang w:eastAsia="es-MX"/>
        </w:rPr>
        <w:t>generar medidas o políticas públicas que favorezcan la inclusión de los grupos en situación de vulnerabilidad es un deber supremo de cualquier gobierno democrático.</w:t>
      </w:r>
      <w:r w:rsidRPr="00CD7AB1">
        <w:rPr>
          <w:rFonts w:ascii="Times New Roman" w:eastAsia="Times New Roman" w:hAnsi="Times New Roman" w:cs="Times New Roman"/>
          <w:sz w:val="24"/>
          <w:szCs w:val="24"/>
          <w:lang w:eastAsia="es-MX"/>
        </w:rPr>
        <w:t xml:space="preserve"> La inclusión del matrimonio igualitario en el ordenamiento jurídico mexicano se ha dado en diferentes entidades, a través de la modificación de leyes locales; por ejemplo, en 21 estados de la </w:t>
      </w:r>
      <w:r w:rsidRPr="00CD7AB1">
        <w:rPr>
          <w:rFonts w:ascii="Times New Roman" w:eastAsia="Times New Roman" w:hAnsi="Times New Roman" w:cs="Times New Roman"/>
          <w:sz w:val="24"/>
          <w:szCs w:val="24"/>
          <w:lang w:eastAsia="es-MX"/>
        </w:rPr>
        <w:lastRenderedPageBreak/>
        <w:t xml:space="preserve">República ya es una realidad, siendo Aguascalientes, Baja California, Baja California Sur, Campeche, Chiapas, Chihuahua, Ciudad de México, Coahuila, Colima, Hidalgo, Jalisco, Michoacán, Morelos, Nayarit, Nuevo León, Oaxaca, Puebla, Quintana Roo, San Luis Potosí, Sinaloa y Tlaxcala; por lo que, el Estado de México aún se encuentra entre las once entidades que aún no garantizan este derecho. </w:t>
      </w:r>
    </w:p>
    <w:p w:rsidR="00DE0E1F" w:rsidRPr="00CD7AB1" w:rsidRDefault="00DE0E1F" w:rsidP="003605DE">
      <w:pPr>
        <w:spacing w:after="0" w:line="240" w:lineRule="auto"/>
        <w:jc w:val="both"/>
        <w:rPr>
          <w:rFonts w:ascii="Times New Roman" w:eastAsia="Times New Roman" w:hAnsi="Times New Roman" w:cs="Times New Roman"/>
          <w:sz w:val="24"/>
          <w:szCs w:val="24"/>
          <w:lang w:eastAsia="es-MX"/>
        </w:rPr>
      </w:pPr>
    </w:p>
    <w:p w:rsidR="00DE0E1F" w:rsidRPr="00CD7AB1" w:rsidRDefault="00DE0E1F" w:rsidP="003605DE">
      <w:pPr>
        <w:spacing w:after="0" w:line="240" w:lineRule="auto"/>
        <w:jc w:val="both"/>
        <w:rPr>
          <w:rFonts w:ascii="Times New Roman" w:eastAsia="Times New Roman" w:hAnsi="Times New Roman" w:cs="Times New Roman"/>
          <w:sz w:val="24"/>
          <w:szCs w:val="24"/>
          <w:lang w:eastAsia="es-MX"/>
        </w:rPr>
      </w:pPr>
      <w:r w:rsidRPr="00CD7AB1">
        <w:rPr>
          <w:rFonts w:ascii="Times New Roman" w:eastAsia="Times New Roman" w:hAnsi="Times New Roman" w:cs="Times New Roman"/>
          <w:sz w:val="24"/>
          <w:szCs w:val="24"/>
          <w:lang w:eastAsia="es-MX"/>
        </w:rPr>
        <w:t>En otro frente, como es la Suprema Corte de Justicia de la Nación (SCJN), mediante las Tesis Jurisprudenciales 43/2015</w:t>
      </w:r>
      <w:r w:rsidRPr="00CD7AB1">
        <w:rPr>
          <w:rFonts w:ascii="Times New Roman" w:eastAsia="Times New Roman" w:hAnsi="Times New Roman" w:cs="Times New Roman"/>
          <w:sz w:val="24"/>
          <w:szCs w:val="24"/>
          <w:vertAlign w:val="superscript"/>
          <w:lang w:eastAsia="es-MX"/>
        </w:rPr>
        <w:footnoteReference w:id="4"/>
      </w:r>
      <w:r w:rsidRPr="00CD7AB1">
        <w:rPr>
          <w:rFonts w:ascii="Times New Roman" w:eastAsia="Times New Roman" w:hAnsi="Times New Roman" w:cs="Times New Roman"/>
          <w:sz w:val="24"/>
          <w:szCs w:val="24"/>
          <w:lang w:eastAsia="es-MX"/>
        </w:rPr>
        <w:t xml:space="preserve"> y 85/2015</w:t>
      </w:r>
      <w:r w:rsidRPr="00CD7AB1">
        <w:rPr>
          <w:rFonts w:ascii="Times New Roman" w:eastAsia="Times New Roman" w:hAnsi="Times New Roman" w:cs="Times New Roman"/>
          <w:sz w:val="24"/>
          <w:szCs w:val="24"/>
          <w:vertAlign w:val="superscript"/>
          <w:lang w:eastAsia="es-MX"/>
        </w:rPr>
        <w:footnoteReference w:id="5"/>
      </w:r>
      <w:r w:rsidRPr="00CD7AB1">
        <w:rPr>
          <w:rFonts w:ascii="Times New Roman" w:eastAsia="Times New Roman" w:hAnsi="Times New Roman" w:cs="Times New Roman"/>
          <w:sz w:val="24"/>
          <w:szCs w:val="24"/>
          <w:lang w:eastAsia="es-MX"/>
        </w:rPr>
        <w:t>, se pronunció respecto a la viabilidad del matrimonio entre personas del mismo sexo, señalando que es tanto inconstitucional como discriminatorio sólo tomar el matrimonio como aquel cuya finalidad sea sólo la procreación o que se dé únicamente entre hombre y mujer; de tal manera que es totalmente injustificada y discriminatoria su exclusión del matrimonio.</w:t>
      </w:r>
    </w:p>
    <w:p w:rsidR="00DE0E1F" w:rsidRPr="00CD7AB1" w:rsidRDefault="00DE0E1F" w:rsidP="003605DE">
      <w:pPr>
        <w:spacing w:after="0" w:line="240" w:lineRule="auto"/>
        <w:jc w:val="both"/>
        <w:rPr>
          <w:rFonts w:ascii="Times New Roman" w:eastAsia="Times New Roman" w:hAnsi="Times New Roman" w:cs="Times New Roman"/>
          <w:sz w:val="24"/>
          <w:szCs w:val="24"/>
          <w:lang w:eastAsia="es-MX"/>
        </w:rPr>
      </w:pPr>
    </w:p>
    <w:p w:rsidR="00DE0E1F" w:rsidRPr="00CD7AB1" w:rsidRDefault="00DE0E1F" w:rsidP="003605DE">
      <w:pPr>
        <w:spacing w:after="0" w:line="240" w:lineRule="auto"/>
        <w:jc w:val="both"/>
        <w:rPr>
          <w:rFonts w:ascii="Times New Roman" w:eastAsia="Times New Roman" w:hAnsi="Times New Roman" w:cs="Times New Roman"/>
          <w:sz w:val="24"/>
          <w:szCs w:val="24"/>
          <w:lang w:eastAsia="es-MX"/>
        </w:rPr>
      </w:pPr>
      <w:r w:rsidRPr="00CD7AB1">
        <w:rPr>
          <w:rFonts w:ascii="Times New Roman" w:eastAsia="Times New Roman" w:hAnsi="Times New Roman" w:cs="Times New Roman"/>
          <w:sz w:val="24"/>
          <w:szCs w:val="24"/>
          <w:lang w:eastAsia="es-MX"/>
        </w:rPr>
        <w:t xml:space="preserve">En cuanto al Estado de México, en el año 2016 se hicieron diversas reformas a la Constitución Política del Estado Libre y Soberano de México, en la cual quedó prohibida la discriminación hacia las personas por su </w:t>
      </w:r>
      <w:r w:rsidRPr="00CD7AB1">
        <w:rPr>
          <w:rFonts w:ascii="Times New Roman" w:eastAsia="Times New Roman" w:hAnsi="Times New Roman" w:cs="Times New Roman"/>
          <w:b/>
          <w:sz w:val="24"/>
          <w:szCs w:val="24"/>
          <w:lang w:eastAsia="es-MX"/>
        </w:rPr>
        <w:t>orientación sexual</w:t>
      </w:r>
      <w:r w:rsidRPr="00CD7AB1">
        <w:rPr>
          <w:rFonts w:ascii="Times New Roman" w:eastAsia="Times New Roman" w:hAnsi="Times New Roman" w:cs="Times New Roman"/>
          <w:sz w:val="24"/>
          <w:szCs w:val="24"/>
          <w:lang w:eastAsia="es-MX"/>
        </w:rPr>
        <w:t>, en concordancia tanto en nuestra Carta Magna como en los tratados internacionales, los cuales ya reconocían este derecho, dicho artículo a la literalidad señala lo siguiente:</w:t>
      </w:r>
    </w:p>
    <w:p w:rsidR="00DE0E1F" w:rsidRPr="00CD7AB1" w:rsidRDefault="00DE0E1F" w:rsidP="003605DE">
      <w:pPr>
        <w:spacing w:after="0" w:line="240" w:lineRule="auto"/>
        <w:jc w:val="both"/>
        <w:rPr>
          <w:rFonts w:ascii="Times New Roman" w:eastAsia="Times New Roman" w:hAnsi="Times New Roman" w:cs="Times New Roman"/>
          <w:sz w:val="24"/>
          <w:szCs w:val="24"/>
          <w:highlight w:val="yellow"/>
          <w:lang w:eastAsia="es-MX"/>
        </w:rPr>
      </w:pPr>
    </w:p>
    <w:p w:rsidR="00DE0E1F" w:rsidRPr="00CD7AB1" w:rsidRDefault="00DE0E1F" w:rsidP="003605DE">
      <w:pPr>
        <w:spacing w:after="0" w:line="240" w:lineRule="auto"/>
        <w:ind w:left="284" w:right="282"/>
        <w:jc w:val="both"/>
        <w:rPr>
          <w:rFonts w:ascii="Times New Roman" w:eastAsia="Times New Roman" w:hAnsi="Times New Roman" w:cs="Times New Roman"/>
          <w:i/>
          <w:sz w:val="24"/>
          <w:szCs w:val="24"/>
          <w:lang w:eastAsia="es-MX"/>
        </w:rPr>
      </w:pPr>
      <w:r w:rsidRPr="00CD7AB1">
        <w:rPr>
          <w:rFonts w:ascii="Times New Roman" w:eastAsia="Times New Roman" w:hAnsi="Times New Roman" w:cs="Times New Roman"/>
          <w:i/>
          <w:sz w:val="24"/>
          <w:szCs w:val="24"/>
          <w:lang w:eastAsia="es-MX"/>
        </w:rPr>
        <w:t>“</w:t>
      </w:r>
      <w:r w:rsidRPr="00CD7AB1">
        <w:rPr>
          <w:rFonts w:ascii="Times New Roman" w:eastAsia="Times New Roman" w:hAnsi="Times New Roman" w:cs="Times New Roman"/>
          <w:b/>
          <w:i/>
          <w:sz w:val="24"/>
          <w:szCs w:val="24"/>
          <w:lang w:eastAsia="es-MX"/>
        </w:rPr>
        <w:t>Artículo 5.-</w:t>
      </w:r>
      <w:r w:rsidRPr="00CD7AB1">
        <w:rPr>
          <w:rFonts w:ascii="Times New Roman" w:eastAsia="Times New Roman" w:hAnsi="Times New Roman" w:cs="Times New Roman"/>
          <w:i/>
          <w:sz w:val="24"/>
          <w:szCs w:val="24"/>
          <w:lang w:eastAsia="es-MX"/>
        </w:rPr>
        <w:t xml:space="preserve"> </w:t>
      </w:r>
      <w:r w:rsidRPr="00CD7AB1">
        <w:rPr>
          <w:rFonts w:ascii="Times New Roman" w:eastAsia="Times New Roman" w:hAnsi="Times New Roman" w:cs="Times New Roman"/>
          <w:b/>
          <w:i/>
          <w:sz w:val="24"/>
          <w:szCs w:val="24"/>
          <w:lang w:eastAsia="es-MX"/>
        </w:rPr>
        <w:t>En el Estado de México todas las personas gozarán de los derechos humanos reconocidos en la Constitución Política de los Estados Unidos Mexicanos, en los tratados internacionales en los que el Estado mexicano sea parte, en esta Constitución</w:t>
      </w:r>
      <w:r w:rsidRPr="00CD7AB1">
        <w:rPr>
          <w:rFonts w:ascii="Times New Roman" w:eastAsia="Times New Roman" w:hAnsi="Times New Roman" w:cs="Times New Roman"/>
          <w:i/>
          <w:sz w:val="24"/>
          <w:szCs w:val="24"/>
          <w:lang w:eastAsia="es-MX"/>
        </w:rPr>
        <w:t xml:space="preserve"> y en las leyes que de ésta emanen, por lo que gozarán de las garantías para su protección, las cuales no podrán restringirse ni suspenderse salvo en los casos y bajo las condiciones que la Constitución Política de los Estados Unidos Mexicanos establece.</w:t>
      </w:r>
    </w:p>
    <w:p w:rsidR="00DE0E1F" w:rsidRPr="00CD7AB1" w:rsidRDefault="00DE0E1F" w:rsidP="003605DE">
      <w:pPr>
        <w:spacing w:after="0" w:line="240" w:lineRule="auto"/>
        <w:ind w:left="284" w:right="282"/>
        <w:jc w:val="both"/>
        <w:rPr>
          <w:rFonts w:ascii="Times New Roman" w:eastAsia="Times New Roman" w:hAnsi="Times New Roman" w:cs="Times New Roman"/>
          <w:i/>
          <w:sz w:val="24"/>
          <w:szCs w:val="24"/>
          <w:lang w:eastAsia="es-MX"/>
        </w:rPr>
      </w:pPr>
    </w:p>
    <w:p w:rsidR="00DE0E1F" w:rsidRPr="00CD7AB1" w:rsidRDefault="00DE0E1F" w:rsidP="003605DE">
      <w:pPr>
        <w:spacing w:after="0" w:line="240" w:lineRule="auto"/>
        <w:ind w:left="284" w:right="282"/>
        <w:jc w:val="both"/>
        <w:rPr>
          <w:rFonts w:ascii="Times New Roman" w:eastAsia="Times New Roman" w:hAnsi="Times New Roman" w:cs="Times New Roman"/>
          <w:i/>
          <w:sz w:val="24"/>
          <w:szCs w:val="24"/>
          <w:lang w:eastAsia="es-MX"/>
        </w:rPr>
      </w:pPr>
      <w:r w:rsidRPr="00CD7AB1">
        <w:rPr>
          <w:rFonts w:ascii="Times New Roman" w:eastAsia="Times New Roman" w:hAnsi="Times New Roman" w:cs="Times New Roman"/>
          <w:i/>
          <w:sz w:val="24"/>
          <w:szCs w:val="24"/>
          <w:lang w:eastAsia="es-MX"/>
        </w:rPr>
        <w:t>…</w:t>
      </w:r>
    </w:p>
    <w:p w:rsidR="00DE0E1F" w:rsidRPr="00CD7AB1" w:rsidRDefault="00DE0E1F" w:rsidP="003605DE">
      <w:pPr>
        <w:spacing w:after="0" w:line="240" w:lineRule="auto"/>
        <w:ind w:left="284" w:right="282"/>
        <w:jc w:val="both"/>
        <w:rPr>
          <w:rFonts w:ascii="Times New Roman" w:eastAsia="Times New Roman" w:hAnsi="Times New Roman" w:cs="Times New Roman"/>
          <w:i/>
          <w:sz w:val="24"/>
          <w:szCs w:val="24"/>
          <w:lang w:eastAsia="es-MX"/>
        </w:rPr>
      </w:pPr>
    </w:p>
    <w:p w:rsidR="00DE0E1F" w:rsidRPr="00CD7AB1" w:rsidRDefault="00DE0E1F" w:rsidP="003605DE">
      <w:pPr>
        <w:spacing w:after="0" w:line="240" w:lineRule="auto"/>
        <w:ind w:left="284" w:right="282"/>
        <w:jc w:val="both"/>
        <w:rPr>
          <w:rFonts w:ascii="Times New Roman" w:eastAsia="Times New Roman" w:hAnsi="Times New Roman" w:cs="Times New Roman"/>
          <w:i/>
          <w:sz w:val="24"/>
          <w:szCs w:val="24"/>
          <w:highlight w:val="yellow"/>
          <w:lang w:eastAsia="es-MX"/>
        </w:rPr>
      </w:pPr>
      <w:r w:rsidRPr="00CD7AB1">
        <w:rPr>
          <w:rFonts w:ascii="Times New Roman" w:eastAsia="Times New Roman" w:hAnsi="Times New Roman" w:cs="Times New Roman"/>
          <w:i/>
          <w:sz w:val="24"/>
          <w:szCs w:val="24"/>
          <w:lang w:eastAsia="es-MX"/>
        </w:rPr>
        <w:t>(Párrafo cuarto)</w:t>
      </w:r>
      <w:r w:rsidRPr="00CD7AB1">
        <w:rPr>
          <w:rFonts w:ascii="Times New Roman" w:eastAsia="Times New Roman" w:hAnsi="Times New Roman" w:cs="Times New Roman"/>
          <w:b/>
          <w:i/>
          <w:sz w:val="24"/>
          <w:szCs w:val="24"/>
          <w:lang w:eastAsia="es-MX"/>
        </w:rPr>
        <w:t xml:space="preserve"> Queda prohibida toda discriminación motivada por</w:t>
      </w:r>
      <w:r w:rsidRPr="00CD7AB1">
        <w:rPr>
          <w:rFonts w:ascii="Times New Roman" w:eastAsia="Times New Roman" w:hAnsi="Times New Roman" w:cs="Times New Roman"/>
          <w:i/>
          <w:sz w:val="24"/>
          <w:szCs w:val="24"/>
          <w:lang w:eastAsia="es-MX"/>
        </w:rPr>
        <w:t xml:space="preserve"> origen étnico o nacional, género, edad, discapacidades, condición social, condiciones de salud, religión, opiniones, </w:t>
      </w:r>
      <w:r w:rsidRPr="00CD7AB1">
        <w:rPr>
          <w:rFonts w:ascii="Times New Roman" w:eastAsia="Times New Roman" w:hAnsi="Times New Roman" w:cs="Times New Roman"/>
          <w:b/>
          <w:i/>
          <w:sz w:val="24"/>
          <w:szCs w:val="24"/>
          <w:lang w:eastAsia="es-MX"/>
        </w:rPr>
        <w:t>orientación sexual</w:t>
      </w:r>
      <w:r w:rsidRPr="00CD7AB1">
        <w:rPr>
          <w:rFonts w:ascii="Times New Roman" w:eastAsia="Times New Roman" w:hAnsi="Times New Roman" w:cs="Times New Roman"/>
          <w:i/>
          <w:sz w:val="24"/>
          <w:szCs w:val="24"/>
          <w:lang w:eastAsia="es-MX"/>
        </w:rPr>
        <w:t xml:space="preserve"> e identidad de género, estado civil o cualquier otra que atente contra la dignidad humana y tenga por objeto anular o menoscabar los derechos y libertades de las personas. El Estado garantizará la vigencia del principio de igualdad, combatiendo toda clase de discriminación.”</w:t>
      </w:r>
    </w:p>
    <w:p w:rsidR="00DE0E1F" w:rsidRPr="00CD7AB1" w:rsidRDefault="00DE0E1F" w:rsidP="003605DE">
      <w:pPr>
        <w:spacing w:after="0" w:line="240" w:lineRule="auto"/>
        <w:jc w:val="both"/>
        <w:rPr>
          <w:rFonts w:ascii="Times New Roman" w:eastAsia="Times New Roman" w:hAnsi="Times New Roman" w:cs="Times New Roman"/>
          <w:sz w:val="24"/>
          <w:szCs w:val="24"/>
          <w:highlight w:val="yellow"/>
          <w:lang w:eastAsia="es-MX"/>
        </w:rPr>
      </w:pPr>
      <w:r w:rsidRPr="00CD7AB1">
        <w:rPr>
          <w:rFonts w:ascii="Times New Roman" w:eastAsia="Times New Roman" w:hAnsi="Times New Roman" w:cs="Times New Roman"/>
          <w:sz w:val="24"/>
          <w:szCs w:val="24"/>
          <w:highlight w:val="yellow"/>
          <w:lang w:eastAsia="es-MX"/>
        </w:rPr>
        <w:t xml:space="preserve"> </w:t>
      </w:r>
    </w:p>
    <w:p w:rsidR="00DE0E1F" w:rsidRPr="00CD7AB1" w:rsidRDefault="00DE0E1F" w:rsidP="003605DE">
      <w:pPr>
        <w:spacing w:after="0" w:line="240" w:lineRule="auto"/>
        <w:jc w:val="both"/>
        <w:rPr>
          <w:rFonts w:ascii="Times New Roman" w:eastAsia="Times New Roman" w:hAnsi="Times New Roman" w:cs="Times New Roman"/>
          <w:sz w:val="24"/>
          <w:szCs w:val="24"/>
          <w:lang w:eastAsia="es-MX"/>
        </w:rPr>
      </w:pPr>
      <w:r w:rsidRPr="00CD7AB1">
        <w:rPr>
          <w:rFonts w:ascii="Times New Roman" w:eastAsia="Times New Roman" w:hAnsi="Times New Roman" w:cs="Times New Roman"/>
          <w:sz w:val="24"/>
          <w:szCs w:val="24"/>
          <w:lang w:eastAsia="es-MX"/>
        </w:rPr>
        <w:t>Dado este precedente, nuestra entidad federativa estaría atentando contra las personas que quieren contraer matrimonio y que conforme a sus derechos está prohibido y por ende se les discrimina, ya que institucionalmente se debe garantizar que no estén sujetos a algún tipo de discriminación, lo que hace sumamente necesario garantizar que puedan acceder a una institución de carácter social como es el matrimonio.</w:t>
      </w:r>
    </w:p>
    <w:p w:rsidR="00DE0E1F" w:rsidRPr="00CD7AB1" w:rsidRDefault="00DE0E1F" w:rsidP="003605DE">
      <w:pPr>
        <w:spacing w:after="0" w:line="240" w:lineRule="auto"/>
        <w:jc w:val="both"/>
        <w:rPr>
          <w:rFonts w:ascii="Times New Roman" w:eastAsia="Times New Roman" w:hAnsi="Times New Roman" w:cs="Times New Roman"/>
          <w:sz w:val="24"/>
          <w:szCs w:val="24"/>
          <w:highlight w:val="yellow"/>
          <w:lang w:eastAsia="es-MX"/>
        </w:rPr>
      </w:pPr>
    </w:p>
    <w:p w:rsidR="00DE0E1F" w:rsidRPr="00CD7AB1" w:rsidRDefault="00DE0E1F" w:rsidP="003605DE">
      <w:pPr>
        <w:spacing w:after="0" w:line="240" w:lineRule="auto"/>
        <w:jc w:val="both"/>
        <w:rPr>
          <w:rFonts w:ascii="Times New Roman" w:eastAsia="Times New Roman" w:hAnsi="Times New Roman" w:cs="Times New Roman"/>
          <w:sz w:val="24"/>
          <w:szCs w:val="24"/>
          <w:lang w:eastAsia="es-MX"/>
        </w:rPr>
      </w:pPr>
      <w:r w:rsidRPr="00CD7AB1">
        <w:rPr>
          <w:rFonts w:ascii="Times New Roman" w:eastAsia="Times New Roman" w:hAnsi="Times New Roman" w:cs="Times New Roman"/>
          <w:sz w:val="24"/>
          <w:szCs w:val="24"/>
          <w:lang w:eastAsia="es-MX"/>
        </w:rPr>
        <w:t xml:space="preserve">Dicho lo anterior, tanto por las tesis jurisprudenciales de la SCJN, por lo establecido en nuestra Carta Marga como en nuestra Constitución Local, el artículo 4.1 Bis del Código Civil del Estado </w:t>
      </w:r>
      <w:r w:rsidRPr="00CD7AB1">
        <w:rPr>
          <w:rFonts w:ascii="Times New Roman" w:eastAsia="Times New Roman" w:hAnsi="Times New Roman" w:cs="Times New Roman"/>
          <w:sz w:val="24"/>
          <w:szCs w:val="24"/>
          <w:lang w:eastAsia="es-MX"/>
        </w:rPr>
        <w:lastRenderedPageBreak/>
        <w:t>de México estaría en un supuesto de discriminación hacia esta comunidad o sector, quienes son sujetos a hacer valer sus derechos fundamentales y no deben de ser sujetos a un trato diferenciado; por lo que se propone reformar este artículo como el 4.403 del mismo orden normativo, el cual contempla la figura del concubinato, que va en el mismo sentido de reconocer sus derechos a la libre determinación de su vida en común con otra persona sin distinción de su preferencia sexual; dicho Código referido es la que regula los derechos y obligaciones de orden privado de las personas.</w:t>
      </w:r>
    </w:p>
    <w:p w:rsidR="00DE0E1F" w:rsidRPr="00CD7AB1" w:rsidRDefault="00DE0E1F" w:rsidP="003605DE">
      <w:pPr>
        <w:spacing w:after="0" w:line="240" w:lineRule="auto"/>
        <w:jc w:val="both"/>
        <w:rPr>
          <w:rFonts w:ascii="Times New Roman" w:eastAsia="Times New Roman" w:hAnsi="Times New Roman" w:cs="Times New Roman"/>
          <w:sz w:val="24"/>
          <w:szCs w:val="24"/>
          <w:lang w:eastAsia="es-MX"/>
        </w:rPr>
      </w:pPr>
    </w:p>
    <w:p w:rsidR="00DE0E1F" w:rsidRPr="00CD7AB1" w:rsidRDefault="00DE0E1F" w:rsidP="003605DE">
      <w:pPr>
        <w:spacing w:after="0" w:line="240" w:lineRule="auto"/>
        <w:jc w:val="both"/>
        <w:rPr>
          <w:rFonts w:ascii="Times New Roman" w:eastAsia="Times New Roman" w:hAnsi="Times New Roman" w:cs="Times New Roman"/>
          <w:sz w:val="24"/>
          <w:szCs w:val="24"/>
          <w:lang w:eastAsia="es-MX"/>
        </w:rPr>
      </w:pPr>
      <w:r w:rsidRPr="00CD7AB1">
        <w:rPr>
          <w:rFonts w:ascii="Times New Roman" w:eastAsia="Times New Roman" w:hAnsi="Times New Roman" w:cs="Times New Roman"/>
          <w:sz w:val="24"/>
          <w:szCs w:val="24"/>
          <w:lang w:eastAsia="es-MX"/>
        </w:rPr>
        <w:t>En razón de lo anterior, la presente iniciativa tiene por objeto establecer expresamente la protección de esta figura, que es el matrimonio, con la finalidad de evitar restricciones injustificadas, basadas en prejuicios y estigmas, al ejercicio del derecho que debe corresponder a todas las personas. El derecho a contraer matrimonio constituye un derecho fundamental.</w:t>
      </w:r>
    </w:p>
    <w:p w:rsidR="00DE0E1F" w:rsidRPr="00CD7AB1" w:rsidRDefault="00DE0E1F" w:rsidP="003605DE">
      <w:pPr>
        <w:spacing w:after="0" w:line="240" w:lineRule="auto"/>
        <w:jc w:val="both"/>
        <w:rPr>
          <w:rFonts w:ascii="Times New Roman" w:eastAsia="Times New Roman" w:hAnsi="Times New Roman" w:cs="Times New Roman"/>
          <w:sz w:val="24"/>
          <w:szCs w:val="24"/>
          <w:lang w:eastAsia="es-MX"/>
        </w:rPr>
      </w:pPr>
    </w:p>
    <w:p w:rsidR="00DE0E1F" w:rsidRPr="00CD7AB1" w:rsidRDefault="00DE0E1F" w:rsidP="003605DE">
      <w:pPr>
        <w:spacing w:after="0" w:line="240" w:lineRule="auto"/>
        <w:jc w:val="both"/>
        <w:rPr>
          <w:rFonts w:ascii="Times New Roman" w:eastAsia="Times New Roman" w:hAnsi="Times New Roman" w:cs="Times New Roman"/>
          <w:sz w:val="24"/>
          <w:szCs w:val="24"/>
          <w:lang w:eastAsia="es-MX"/>
        </w:rPr>
      </w:pPr>
      <w:r w:rsidRPr="00CD7AB1">
        <w:rPr>
          <w:rFonts w:ascii="Times New Roman" w:eastAsia="Times New Roman" w:hAnsi="Times New Roman" w:cs="Times New Roman"/>
          <w:sz w:val="24"/>
          <w:szCs w:val="24"/>
          <w:lang w:eastAsia="es-MX"/>
        </w:rPr>
        <w:t>Asimismo, se ha detectado que existe una discriminación hacia una parte de esta comunidad o sector que se define como bisexual, a quienes dentro del Código Civil del Estado de México textualmente se les impide contraer matrimonio e incluso se vuelve uno de los motivos para la nulidad del mismo; motivo por el cual también se propone reformar estos preceptos con el objeto de no incurrir institucionalmente en actos de discriminación hacia esta comunidad.</w:t>
      </w:r>
    </w:p>
    <w:p w:rsidR="00DE0E1F" w:rsidRPr="00CD7AB1" w:rsidRDefault="00DE0E1F" w:rsidP="003605DE">
      <w:pPr>
        <w:spacing w:after="0" w:line="240" w:lineRule="auto"/>
        <w:jc w:val="both"/>
        <w:rPr>
          <w:rFonts w:ascii="Times New Roman" w:eastAsia="Times New Roman" w:hAnsi="Times New Roman" w:cs="Times New Roman"/>
          <w:sz w:val="24"/>
          <w:szCs w:val="24"/>
          <w:lang w:eastAsia="es-MX"/>
        </w:rPr>
      </w:pPr>
    </w:p>
    <w:p w:rsidR="00DE0E1F" w:rsidRPr="00CD7AB1" w:rsidRDefault="00DE0E1F" w:rsidP="003605DE">
      <w:pPr>
        <w:spacing w:after="0" w:line="240" w:lineRule="auto"/>
        <w:jc w:val="both"/>
        <w:rPr>
          <w:rFonts w:ascii="Times New Roman" w:eastAsia="Times New Roman" w:hAnsi="Times New Roman" w:cs="Times New Roman"/>
          <w:sz w:val="24"/>
          <w:szCs w:val="24"/>
          <w:lang w:eastAsia="es-MX"/>
        </w:rPr>
      </w:pPr>
      <w:r w:rsidRPr="00CD7AB1">
        <w:rPr>
          <w:rFonts w:ascii="Times New Roman" w:eastAsia="Times New Roman" w:hAnsi="Times New Roman" w:cs="Times New Roman"/>
          <w:sz w:val="24"/>
          <w:szCs w:val="24"/>
          <w:lang w:eastAsia="es-MX"/>
        </w:rPr>
        <w:t xml:space="preserve">Conforme al primer párrafo del artículo 2 de la Ley para Prevenir, Combatir y Eliminar Actos de Discriminación en el Estado de México le corresponde a esta legislatura regular, intervenir, salvaguardar y promover, el goce y ejercicio efectivo de los derechos fundamentales en condiciones de equidad e igualdad de las personas. </w:t>
      </w:r>
    </w:p>
    <w:p w:rsidR="00DE0E1F" w:rsidRPr="00CD7AB1" w:rsidRDefault="00DE0E1F" w:rsidP="003605DE">
      <w:pPr>
        <w:spacing w:after="0" w:line="240" w:lineRule="auto"/>
        <w:jc w:val="both"/>
        <w:rPr>
          <w:rFonts w:ascii="Times New Roman" w:eastAsia="Times New Roman" w:hAnsi="Times New Roman" w:cs="Times New Roman"/>
          <w:sz w:val="24"/>
          <w:szCs w:val="24"/>
          <w:lang w:eastAsia="es-MX"/>
        </w:rPr>
      </w:pPr>
    </w:p>
    <w:p w:rsidR="00DE0E1F" w:rsidRPr="00CD7AB1" w:rsidRDefault="00DE0E1F" w:rsidP="003605DE">
      <w:pPr>
        <w:spacing w:after="0" w:line="240" w:lineRule="auto"/>
        <w:jc w:val="both"/>
        <w:rPr>
          <w:rFonts w:ascii="Times New Roman" w:eastAsia="Times New Roman" w:hAnsi="Times New Roman" w:cs="Times New Roman"/>
          <w:sz w:val="24"/>
          <w:szCs w:val="24"/>
          <w:lang w:eastAsia="es-MX"/>
        </w:rPr>
      </w:pPr>
      <w:r w:rsidRPr="00CD7AB1">
        <w:rPr>
          <w:rFonts w:ascii="Times New Roman" w:eastAsia="Times New Roman" w:hAnsi="Times New Roman" w:cs="Times New Roman"/>
          <w:sz w:val="24"/>
          <w:szCs w:val="24"/>
          <w:lang w:eastAsia="es-MX"/>
        </w:rPr>
        <w:t>Históricamente, en la pasada Legislatura se ingresaron tres iniciativas sobre este tema siendo las bancadas de morena, PT y PRD</w:t>
      </w:r>
      <w:r w:rsidRPr="00CD7AB1">
        <w:rPr>
          <w:rFonts w:ascii="Times New Roman" w:eastAsia="Times New Roman" w:hAnsi="Times New Roman" w:cs="Times New Roman"/>
          <w:sz w:val="24"/>
          <w:szCs w:val="24"/>
          <w:vertAlign w:val="superscript"/>
          <w:lang w:eastAsia="es-MX"/>
        </w:rPr>
        <w:footnoteReference w:id="6"/>
      </w:r>
      <w:r w:rsidRPr="00CD7AB1">
        <w:rPr>
          <w:rFonts w:ascii="Times New Roman" w:eastAsia="Times New Roman" w:hAnsi="Times New Roman" w:cs="Times New Roman"/>
          <w:sz w:val="24"/>
          <w:szCs w:val="24"/>
          <w:lang w:eastAsia="es-MX"/>
        </w:rPr>
        <w:t xml:space="preserve"> las impulsadoras, por lo que resulta necesario empezar la discusión sobre el tema y su reconocimiento en la legislación, derivado del estudio, análisis y discusión tanto en comisiones como a través de la participación ciudadana, que son los directamente afectados ante la negativa del reconocimiento de un derecho fundamental.</w:t>
      </w:r>
    </w:p>
    <w:p w:rsidR="00DE0E1F" w:rsidRPr="00CD7AB1" w:rsidRDefault="00DE0E1F" w:rsidP="003605DE">
      <w:pPr>
        <w:spacing w:after="0" w:line="240" w:lineRule="auto"/>
        <w:jc w:val="both"/>
        <w:rPr>
          <w:rFonts w:ascii="Times New Roman" w:eastAsia="Times New Roman" w:hAnsi="Times New Roman" w:cs="Times New Roman"/>
          <w:sz w:val="24"/>
          <w:szCs w:val="24"/>
          <w:lang w:eastAsia="es-MX"/>
        </w:rPr>
      </w:pPr>
    </w:p>
    <w:p w:rsidR="00DE0E1F" w:rsidRPr="00CD7AB1" w:rsidRDefault="00DE0E1F" w:rsidP="003605DE">
      <w:pPr>
        <w:spacing w:after="0" w:line="240" w:lineRule="auto"/>
        <w:jc w:val="both"/>
        <w:rPr>
          <w:rFonts w:ascii="Times New Roman" w:eastAsia="Times New Roman" w:hAnsi="Times New Roman" w:cs="Times New Roman"/>
          <w:sz w:val="24"/>
          <w:szCs w:val="24"/>
          <w:lang w:eastAsia="es-MX"/>
        </w:rPr>
      </w:pPr>
      <w:r w:rsidRPr="00CD7AB1">
        <w:rPr>
          <w:rFonts w:ascii="Times New Roman" w:eastAsia="Times New Roman" w:hAnsi="Times New Roman" w:cs="Times New Roman"/>
          <w:sz w:val="24"/>
          <w:szCs w:val="24"/>
          <w:lang w:eastAsia="es-MX"/>
        </w:rPr>
        <w:t>Finalmente, se hace valer que el matrimonio, como acto jurídico, no se reduce a la procreación, el pensarlo constituye una violación al principio constitucional de igualdad, porque a partir de ese propósito se enmarca un trato diferenciado que es contrario a los artículos 1° y 4° de la Constitución Política de los Estados Unidos Mexicanos, por tanto, su motivación tiene una mayor trascendencia basada en la identificación personal y la solidaridad mutua entre dos personas adultas que libre y voluntariamente deciden emprender un proyecto de vida común, formalizándolo conforme a la ley y generando consecuencias jurídicas.</w:t>
      </w:r>
    </w:p>
    <w:p w:rsidR="00DE0E1F" w:rsidRPr="00CD7AB1" w:rsidRDefault="00DE0E1F" w:rsidP="003605DE">
      <w:pPr>
        <w:spacing w:after="0" w:line="240" w:lineRule="auto"/>
        <w:jc w:val="both"/>
        <w:rPr>
          <w:rFonts w:ascii="Times New Roman" w:eastAsia="Times New Roman" w:hAnsi="Times New Roman" w:cs="Times New Roman"/>
          <w:sz w:val="24"/>
          <w:szCs w:val="24"/>
          <w:lang w:eastAsia="es-MX"/>
        </w:rPr>
      </w:pPr>
    </w:p>
    <w:p w:rsidR="00DE0E1F" w:rsidRPr="00CD7AB1" w:rsidRDefault="00DE0E1F" w:rsidP="003605DE">
      <w:pPr>
        <w:spacing w:after="0" w:line="240" w:lineRule="auto"/>
        <w:jc w:val="both"/>
        <w:rPr>
          <w:rFonts w:ascii="Times New Roman" w:eastAsia="Times New Roman" w:hAnsi="Times New Roman" w:cs="Times New Roman"/>
          <w:sz w:val="24"/>
          <w:szCs w:val="24"/>
          <w:lang w:eastAsia="es-MX"/>
        </w:rPr>
      </w:pPr>
      <w:r w:rsidRPr="00CD7AB1">
        <w:rPr>
          <w:rFonts w:ascii="Times New Roman" w:eastAsia="Times New Roman" w:hAnsi="Times New Roman" w:cs="Times New Roman"/>
          <w:sz w:val="24"/>
          <w:szCs w:val="24"/>
          <w:lang w:eastAsia="es-MX"/>
        </w:rPr>
        <w:t>Es por lo anterior que, respetuosamente, ponemos a consideración de esta H. Soberanía la presente Iniciativa con proyecto de Decreto para que, de considerarlo procedente, se apruebe en sus términos.</w:t>
      </w:r>
    </w:p>
    <w:p w:rsidR="00DE0E1F" w:rsidRPr="00CD7AB1" w:rsidRDefault="00DE0E1F" w:rsidP="003605DE">
      <w:pPr>
        <w:spacing w:after="0" w:line="240" w:lineRule="auto"/>
        <w:jc w:val="center"/>
        <w:rPr>
          <w:rFonts w:ascii="Times New Roman" w:eastAsia="Calibri" w:hAnsi="Times New Roman" w:cs="Times New Roman"/>
          <w:b/>
          <w:sz w:val="24"/>
          <w:szCs w:val="24"/>
        </w:rPr>
      </w:pPr>
      <w:r w:rsidRPr="00CD7AB1">
        <w:rPr>
          <w:rFonts w:ascii="Times New Roman" w:eastAsia="Calibri" w:hAnsi="Times New Roman" w:cs="Times New Roman"/>
          <w:b/>
          <w:sz w:val="24"/>
          <w:szCs w:val="24"/>
          <w:lang w:val="es-ES_tradnl"/>
        </w:rPr>
        <w:t>P R E S E N T A N T E S</w:t>
      </w:r>
    </w:p>
    <w:tbl>
      <w:tblPr>
        <w:tblStyle w:val="Tablaconcuadrcula2"/>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33"/>
        <w:gridCol w:w="4733"/>
      </w:tblGrid>
      <w:tr w:rsidR="00CD7AB1" w:rsidRPr="00CD7AB1" w:rsidTr="0006551B">
        <w:trPr>
          <w:trHeight w:val="588"/>
          <w:jc w:val="center"/>
        </w:trPr>
        <w:tc>
          <w:tcPr>
            <w:tcW w:w="4733" w:type="dxa"/>
          </w:tcPr>
          <w:p w:rsidR="00DE0E1F" w:rsidRPr="00CD7AB1" w:rsidRDefault="00DE0E1F" w:rsidP="003605DE">
            <w:pPr>
              <w:jc w:val="center"/>
              <w:rPr>
                <w:rFonts w:ascii="Times New Roman" w:eastAsia="Times New Roman" w:hAnsi="Times New Roman" w:cs="Times New Roman"/>
                <w:b/>
                <w:bCs/>
                <w:sz w:val="24"/>
                <w:szCs w:val="24"/>
                <w:lang w:eastAsia="es-ES"/>
              </w:rPr>
            </w:pPr>
            <w:r w:rsidRPr="00CD7AB1">
              <w:rPr>
                <w:rFonts w:ascii="Times New Roman" w:eastAsia="Times New Roman" w:hAnsi="Times New Roman" w:cs="Times New Roman"/>
                <w:b/>
                <w:bCs/>
                <w:sz w:val="24"/>
                <w:szCs w:val="24"/>
                <w:lang w:eastAsia="es-ES"/>
              </w:rPr>
              <w:t>DIP. ANAIS MIRIAM BURGOS HERNÁNDEZ</w:t>
            </w:r>
          </w:p>
        </w:tc>
        <w:tc>
          <w:tcPr>
            <w:tcW w:w="4733" w:type="dxa"/>
          </w:tcPr>
          <w:p w:rsidR="00DE0E1F" w:rsidRPr="00CD7AB1" w:rsidRDefault="00DE0E1F" w:rsidP="003605DE">
            <w:pPr>
              <w:jc w:val="center"/>
              <w:rPr>
                <w:rFonts w:ascii="Times New Roman" w:eastAsia="Times New Roman" w:hAnsi="Times New Roman" w:cs="Times New Roman"/>
                <w:b/>
                <w:bCs/>
                <w:sz w:val="24"/>
                <w:szCs w:val="24"/>
                <w:lang w:eastAsia="es-ES"/>
              </w:rPr>
            </w:pPr>
            <w:r w:rsidRPr="00CD7AB1">
              <w:rPr>
                <w:rFonts w:ascii="Times New Roman" w:eastAsia="Calibri" w:hAnsi="Times New Roman" w:cs="Times New Roman"/>
                <w:b/>
                <w:sz w:val="24"/>
                <w:szCs w:val="24"/>
              </w:rPr>
              <w:t>DIP. DANIEL ANDRÉS SIBAJA GONZÁLEZ</w:t>
            </w:r>
          </w:p>
        </w:tc>
      </w:tr>
      <w:tr w:rsidR="00CD7AB1" w:rsidRPr="00CD7AB1" w:rsidTr="0006551B">
        <w:trPr>
          <w:trHeight w:val="588"/>
          <w:jc w:val="center"/>
        </w:trPr>
        <w:tc>
          <w:tcPr>
            <w:tcW w:w="4733" w:type="dxa"/>
          </w:tcPr>
          <w:p w:rsidR="00DE0E1F" w:rsidRPr="00CD7AB1" w:rsidRDefault="00DE0E1F" w:rsidP="003605DE">
            <w:pPr>
              <w:jc w:val="center"/>
              <w:rPr>
                <w:rFonts w:ascii="Times New Roman" w:eastAsia="Times New Roman" w:hAnsi="Times New Roman" w:cs="Times New Roman"/>
                <w:b/>
                <w:bCs/>
                <w:sz w:val="24"/>
                <w:szCs w:val="24"/>
                <w:lang w:eastAsia="es-ES"/>
              </w:rPr>
            </w:pPr>
            <w:r w:rsidRPr="00CD7AB1">
              <w:rPr>
                <w:rFonts w:ascii="Times New Roman" w:eastAsia="Times New Roman" w:hAnsi="Times New Roman" w:cs="Times New Roman"/>
                <w:b/>
                <w:bCs/>
                <w:sz w:val="24"/>
                <w:szCs w:val="24"/>
                <w:lang w:eastAsia="es-ES"/>
              </w:rPr>
              <w:t>DIP. MARÍA DEL CARMEN DE LA ROSA MENDOZA</w:t>
            </w:r>
          </w:p>
        </w:tc>
        <w:tc>
          <w:tcPr>
            <w:tcW w:w="4733" w:type="dxa"/>
          </w:tcPr>
          <w:p w:rsidR="00DE0E1F" w:rsidRPr="00CD7AB1" w:rsidRDefault="00DE0E1F" w:rsidP="003605DE">
            <w:pPr>
              <w:jc w:val="center"/>
              <w:rPr>
                <w:rFonts w:ascii="Times New Roman" w:eastAsia="Times New Roman" w:hAnsi="Times New Roman" w:cs="Times New Roman"/>
                <w:b/>
                <w:bCs/>
                <w:sz w:val="24"/>
                <w:szCs w:val="24"/>
                <w:lang w:eastAsia="es-ES"/>
              </w:rPr>
            </w:pPr>
            <w:r w:rsidRPr="00CD7AB1">
              <w:rPr>
                <w:rFonts w:ascii="Times New Roman" w:eastAsia="Times New Roman" w:hAnsi="Times New Roman" w:cs="Times New Roman"/>
                <w:b/>
                <w:bCs/>
                <w:sz w:val="24"/>
                <w:szCs w:val="24"/>
                <w:lang w:eastAsia="es-ES"/>
              </w:rPr>
              <w:t>DIP. LOURDES JEZABEL DELGADO FLORES</w:t>
            </w:r>
          </w:p>
        </w:tc>
      </w:tr>
      <w:tr w:rsidR="00DE0E1F" w:rsidRPr="00CD7AB1" w:rsidTr="0006551B">
        <w:trPr>
          <w:trHeight w:val="588"/>
          <w:jc w:val="center"/>
        </w:trPr>
        <w:tc>
          <w:tcPr>
            <w:tcW w:w="4733" w:type="dxa"/>
          </w:tcPr>
          <w:p w:rsidR="00DE0E1F" w:rsidRPr="00CD7AB1" w:rsidRDefault="00DE0E1F" w:rsidP="003605DE">
            <w:pPr>
              <w:jc w:val="center"/>
              <w:rPr>
                <w:rFonts w:ascii="Times New Roman" w:eastAsia="Times New Roman" w:hAnsi="Times New Roman" w:cs="Times New Roman"/>
                <w:b/>
                <w:bCs/>
                <w:sz w:val="24"/>
                <w:szCs w:val="24"/>
                <w:lang w:eastAsia="es-ES"/>
              </w:rPr>
            </w:pPr>
            <w:r w:rsidRPr="00CD7AB1">
              <w:rPr>
                <w:rFonts w:ascii="Times New Roman" w:eastAsia="Times New Roman" w:hAnsi="Times New Roman" w:cs="Times New Roman"/>
                <w:b/>
                <w:bCs/>
                <w:sz w:val="24"/>
                <w:szCs w:val="24"/>
                <w:lang w:eastAsia="es-ES"/>
              </w:rPr>
              <w:lastRenderedPageBreak/>
              <w:t>DIP. MAX AGUSTÍN CORREA HERNÁNDEZ</w:t>
            </w:r>
          </w:p>
        </w:tc>
        <w:tc>
          <w:tcPr>
            <w:tcW w:w="4733" w:type="dxa"/>
          </w:tcPr>
          <w:p w:rsidR="00DE0E1F" w:rsidRPr="00CD7AB1" w:rsidRDefault="00DE0E1F" w:rsidP="003605DE">
            <w:pPr>
              <w:jc w:val="center"/>
              <w:rPr>
                <w:rFonts w:ascii="Times New Roman" w:eastAsia="Times New Roman" w:hAnsi="Times New Roman" w:cs="Times New Roman"/>
                <w:b/>
                <w:bCs/>
                <w:sz w:val="24"/>
                <w:szCs w:val="24"/>
                <w:lang w:eastAsia="es-ES"/>
              </w:rPr>
            </w:pPr>
            <w:r w:rsidRPr="00CD7AB1">
              <w:rPr>
                <w:rFonts w:ascii="Times New Roman" w:eastAsia="Times New Roman" w:hAnsi="Times New Roman" w:cs="Times New Roman"/>
                <w:b/>
                <w:bCs/>
                <w:sz w:val="24"/>
                <w:szCs w:val="24"/>
                <w:lang w:eastAsia="es-ES"/>
              </w:rPr>
              <w:t>DIP. ISAAC MARTÍN MONTOYA MÁRQUEZ</w:t>
            </w:r>
          </w:p>
        </w:tc>
      </w:tr>
    </w:tbl>
    <w:p w:rsidR="00DE0E1F" w:rsidRPr="00CD7AB1" w:rsidRDefault="00DE0E1F" w:rsidP="003605DE">
      <w:pPr>
        <w:spacing w:after="0" w:line="240" w:lineRule="auto"/>
        <w:jc w:val="center"/>
        <w:rPr>
          <w:rFonts w:ascii="Times New Roman" w:eastAsia="Times New Roman" w:hAnsi="Times New Roman" w:cs="Times New Roman"/>
          <w:b/>
          <w:bCs/>
          <w:sz w:val="24"/>
          <w:szCs w:val="24"/>
          <w:lang w:eastAsia="es-ES"/>
        </w:rPr>
      </w:pPr>
    </w:p>
    <w:p w:rsidR="00DE0E1F" w:rsidRPr="00CD7AB1" w:rsidRDefault="00DE0E1F" w:rsidP="003605DE">
      <w:pPr>
        <w:spacing w:after="0" w:line="240" w:lineRule="auto"/>
        <w:jc w:val="center"/>
        <w:rPr>
          <w:rFonts w:ascii="Times New Roman" w:eastAsia="Times New Roman" w:hAnsi="Times New Roman" w:cs="Times New Roman"/>
          <w:b/>
          <w:bCs/>
          <w:sz w:val="24"/>
          <w:szCs w:val="24"/>
          <w:lang w:eastAsia="es-ES"/>
        </w:rPr>
      </w:pPr>
      <w:r w:rsidRPr="00CD7AB1">
        <w:rPr>
          <w:rFonts w:ascii="Times New Roman" w:eastAsia="Times New Roman" w:hAnsi="Times New Roman" w:cs="Times New Roman"/>
          <w:b/>
          <w:bCs/>
          <w:sz w:val="24"/>
          <w:szCs w:val="24"/>
          <w:lang w:eastAsia="es-ES"/>
        </w:rPr>
        <w:t>PROYECTO DE DECRETO</w:t>
      </w:r>
    </w:p>
    <w:p w:rsidR="00DE0E1F" w:rsidRPr="00CD7AB1" w:rsidRDefault="00DE0E1F" w:rsidP="003605DE">
      <w:pPr>
        <w:spacing w:after="0" w:line="240" w:lineRule="auto"/>
        <w:jc w:val="center"/>
        <w:rPr>
          <w:rFonts w:ascii="Times New Roman" w:eastAsia="Times New Roman" w:hAnsi="Times New Roman" w:cs="Times New Roman"/>
          <w:b/>
          <w:bCs/>
          <w:sz w:val="24"/>
          <w:szCs w:val="24"/>
          <w:lang w:val="es-ES" w:eastAsia="es-ES"/>
        </w:rPr>
      </w:pPr>
    </w:p>
    <w:p w:rsidR="00DE0E1F" w:rsidRPr="00CD7AB1" w:rsidRDefault="00DE0E1F" w:rsidP="003605DE">
      <w:pPr>
        <w:spacing w:after="0" w:line="240" w:lineRule="auto"/>
        <w:jc w:val="both"/>
        <w:rPr>
          <w:rFonts w:ascii="Times New Roman" w:eastAsia="Times New Roman" w:hAnsi="Times New Roman" w:cs="Times New Roman"/>
          <w:sz w:val="24"/>
          <w:szCs w:val="24"/>
          <w:lang w:eastAsia="es-MX"/>
        </w:rPr>
      </w:pPr>
      <w:r w:rsidRPr="00CD7AB1">
        <w:rPr>
          <w:rFonts w:ascii="Times New Roman" w:eastAsia="Times New Roman" w:hAnsi="Times New Roman" w:cs="Times New Roman"/>
          <w:b/>
          <w:bCs/>
          <w:sz w:val="24"/>
          <w:szCs w:val="24"/>
          <w:lang w:eastAsia="es-MX"/>
        </w:rPr>
        <w:t>ARTÍCULO ÚNICO</w:t>
      </w:r>
      <w:r w:rsidRPr="00CD7AB1">
        <w:rPr>
          <w:rFonts w:ascii="Times New Roman" w:eastAsia="Times New Roman" w:hAnsi="Times New Roman" w:cs="Times New Roman"/>
          <w:sz w:val="24"/>
          <w:szCs w:val="24"/>
          <w:lang w:eastAsia="es-MX"/>
        </w:rPr>
        <w:t xml:space="preserve">. - Se reforman los artículos 4.1 Bis, 4.4, fracción IX del artículo 4.7, 4.72, 4.403 y 4.404 del Código Civil del Estado de México, para quedar como sigue: </w:t>
      </w:r>
    </w:p>
    <w:p w:rsidR="00DE0E1F" w:rsidRPr="00CD7AB1" w:rsidRDefault="00DE0E1F" w:rsidP="003605DE">
      <w:pPr>
        <w:spacing w:after="0" w:line="240" w:lineRule="auto"/>
        <w:jc w:val="both"/>
        <w:rPr>
          <w:rFonts w:ascii="Times New Roman" w:eastAsia="Times New Roman" w:hAnsi="Times New Roman" w:cs="Times New Roman"/>
          <w:b/>
          <w:sz w:val="24"/>
          <w:szCs w:val="24"/>
          <w:lang w:eastAsia="es-MX"/>
        </w:rPr>
      </w:pPr>
    </w:p>
    <w:p w:rsidR="00DE0E1F" w:rsidRPr="00CD7AB1" w:rsidRDefault="00DE0E1F" w:rsidP="003605DE">
      <w:pPr>
        <w:spacing w:after="0" w:line="240" w:lineRule="auto"/>
        <w:jc w:val="both"/>
        <w:rPr>
          <w:rFonts w:ascii="Times New Roman" w:eastAsia="Times New Roman" w:hAnsi="Times New Roman" w:cs="Times New Roman"/>
          <w:sz w:val="24"/>
          <w:szCs w:val="24"/>
          <w:lang w:eastAsia="es-MX"/>
        </w:rPr>
      </w:pPr>
      <w:r w:rsidRPr="00CD7AB1">
        <w:rPr>
          <w:rFonts w:ascii="Times New Roman" w:eastAsia="Times New Roman" w:hAnsi="Times New Roman" w:cs="Times New Roman"/>
          <w:b/>
          <w:sz w:val="24"/>
          <w:szCs w:val="24"/>
          <w:lang w:eastAsia="es-MX"/>
        </w:rPr>
        <w:t xml:space="preserve">Artículo 4.1.- Bis. - </w:t>
      </w:r>
      <w:r w:rsidRPr="00CD7AB1">
        <w:rPr>
          <w:rFonts w:ascii="Times New Roman" w:eastAsia="Times New Roman" w:hAnsi="Times New Roman" w:cs="Times New Roman"/>
          <w:sz w:val="24"/>
          <w:szCs w:val="24"/>
          <w:lang w:eastAsia="es-MX"/>
        </w:rPr>
        <w:t>El matrimonio es una institución de carácter público e interés social,</w:t>
      </w:r>
      <w:r w:rsidRPr="00CD7AB1">
        <w:rPr>
          <w:rFonts w:ascii="Times New Roman" w:eastAsia="Times New Roman" w:hAnsi="Times New Roman" w:cs="Times New Roman"/>
          <w:b/>
          <w:sz w:val="24"/>
          <w:szCs w:val="24"/>
          <w:lang w:eastAsia="es-MX"/>
        </w:rPr>
        <w:t xml:space="preserve"> por medio de la cual dos personas de manera libre y voluntaria </w:t>
      </w:r>
      <w:r w:rsidRPr="00CD7AB1">
        <w:rPr>
          <w:rFonts w:ascii="Times New Roman" w:eastAsia="Times New Roman" w:hAnsi="Times New Roman" w:cs="Times New Roman"/>
          <w:sz w:val="24"/>
          <w:szCs w:val="24"/>
          <w:lang w:eastAsia="es-MX"/>
        </w:rPr>
        <w:t>deciden compartir un estado de vida para la búsqueda de su realización personal y la fundación de una familia.</w:t>
      </w:r>
    </w:p>
    <w:p w:rsidR="00DE0E1F" w:rsidRPr="00CD7AB1" w:rsidRDefault="00DE0E1F" w:rsidP="003605DE">
      <w:pPr>
        <w:spacing w:after="0" w:line="240" w:lineRule="auto"/>
        <w:jc w:val="both"/>
        <w:rPr>
          <w:rFonts w:ascii="Times New Roman" w:eastAsia="Times New Roman" w:hAnsi="Times New Roman" w:cs="Times New Roman"/>
          <w:b/>
          <w:sz w:val="24"/>
          <w:szCs w:val="24"/>
          <w:lang w:eastAsia="es-MX"/>
        </w:rPr>
      </w:pPr>
    </w:p>
    <w:p w:rsidR="00DE0E1F" w:rsidRPr="00CD7AB1" w:rsidRDefault="00DE0E1F" w:rsidP="003605DE">
      <w:pPr>
        <w:spacing w:after="0" w:line="240" w:lineRule="auto"/>
        <w:jc w:val="both"/>
        <w:rPr>
          <w:rFonts w:ascii="Times New Roman" w:eastAsia="Times New Roman" w:hAnsi="Times New Roman" w:cs="Times New Roman"/>
          <w:sz w:val="24"/>
          <w:szCs w:val="24"/>
          <w:lang w:eastAsia="es-MX"/>
        </w:rPr>
      </w:pPr>
      <w:r w:rsidRPr="00CD7AB1">
        <w:rPr>
          <w:rFonts w:ascii="Times New Roman" w:eastAsia="Times New Roman" w:hAnsi="Times New Roman" w:cs="Times New Roman"/>
          <w:b/>
          <w:sz w:val="24"/>
          <w:szCs w:val="24"/>
          <w:lang w:eastAsia="es-MX"/>
        </w:rPr>
        <w:t xml:space="preserve">Artículo 4.4.- </w:t>
      </w:r>
      <w:r w:rsidRPr="00CD7AB1">
        <w:rPr>
          <w:rFonts w:ascii="Times New Roman" w:eastAsia="Times New Roman" w:hAnsi="Times New Roman" w:cs="Times New Roman"/>
          <w:sz w:val="24"/>
          <w:szCs w:val="24"/>
          <w:lang w:eastAsia="es-MX"/>
        </w:rPr>
        <w:t>Para contraer matrimonio</w:t>
      </w:r>
      <w:r w:rsidRPr="00CD7AB1">
        <w:rPr>
          <w:rFonts w:ascii="Times New Roman" w:eastAsia="Times New Roman" w:hAnsi="Times New Roman" w:cs="Times New Roman"/>
          <w:b/>
          <w:sz w:val="24"/>
          <w:szCs w:val="24"/>
          <w:lang w:eastAsia="es-MX"/>
        </w:rPr>
        <w:t xml:space="preserve">, ambos contrayentes </w:t>
      </w:r>
      <w:r w:rsidRPr="00CD7AB1">
        <w:rPr>
          <w:rFonts w:ascii="Times New Roman" w:eastAsia="Times New Roman" w:hAnsi="Times New Roman" w:cs="Times New Roman"/>
          <w:sz w:val="24"/>
          <w:szCs w:val="24"/>
          <w:lang w:eastAsia="es-MX"/>
        </w:rPr>
        <w:t>necesitan haber cumplido dieciocho años.</w:t>
      </w:r>
    </w:p>
    <w:p w:rsidR="00DE0E1F" w:rsidRPr="00CD7AB1" w:rsidRDefault="00DE0E1F" w:rsidP="003605DE">
      <w:pPr>
        <w:spacing w:after="0" w:line="240" w:lineRule="auto"/>
        <w:jc w:val="both"/>
        <w:rPr>
          <w:rFonts w:ascii="Times New Roman" w:eastAsia="Times New Roman" w:hAnsi="Times New Roman" w:cs="Times New Roman"/>
          <w:b/>
          <w:sz w:val="24"/>
          <w:szCs w:val="24"/>
          <w:lang w:eastAsia="es-MX"/>
        </w:rPr>
      </w:pPr>
    </w:p>
    <w:p w:rsidR="00DE0E1F" w:rsidRPr="00CD7AB1" w:rsidRDefault="00DE0E1F" w:rsidP="003605DE">
      <w:pPr>
        <w:spacing w:after="0" w:line="240" w:lineRule="auto"/>
        <w:jc w:val="both"/>
        <w:rPr>
          <w:rFonts w:ascii="Times New Roman" w:eastAsia="Times New Roman" w:hAnsi="Times New Roman" w:cs="Times New Roman"/>
          <w:b/>
          <w:sz w:val="24"/>
          <w:szCs w:val="24"/>
          <w:lang w:eastAsia="es-MX"/>
        </w:rPr>
      </w:pPr>
      <w:r w:rsidRPr="00CD7AB1">
        <w:rPr>
          <w:rFonts w:ascii="Times New Roman" w:eastAsia="Times New Roman" w:hAnsi="Times New Roman" w:cs="Times New Roman"/>
          <w:b/>
          <w:sz w:val="24"/>
          <w:szCs w:val="24"/>
          <w:lang w:eastAsia="es-MX"/>
        </w:rPr>
        <w:t>Artículo 4.7.-…</w:t>
      </w:r>
    </w:p>
    <w:p w:rsidR="00DE0E1F" w:rsidRPr="00CD7AB1" w:rsidRDefault="00DE0E1F" w:rsidP="003605DE">
      <w:pPr>
        <w:spacing w:after="0" w:line="240" w:lineRule="auto"/>
        <w:jc w:val="both"/>
        <w:rPr>
          <w:rFonts w:ascii="Times New Roman" w:eastAsia="Times New Roman" w:hAnsi="Times New Roman" w:cs="Times New Roman"/>
          <w:b/>
          <w:sz w:val="24"/>
          <w:szCs w:val="24"/>
          <w:lang w:eastAsia="es-MX"/>
        </w:rPr>
      </w:pPr>
    </w:p>
    <w:p w:rsidR="00DE0E1F" w:rsidRPr="00CD7AB1" w:rsidRDefault="00DE0E1F" w:rsidP="003605DE">
      <w:pPr>
        <w:spacing w:after="0" w:line="240" w:lineRule="auto"/>
        <w:jc w:val="both"/>
        <w:rPr>
          <w:rFonts w:ascii="Times New Roman" w:eastAsia="Times New Roman" w:hAnsi="Times New Roman" w:cs="Times New Roman"/>
          <w:sz w:val="24"/>
          <w:szCs w:val="24"/>
          <w:lang w:eastAsia="es-MX"/>
        </w:rPr>
      </w:pPr>
      <w:r w:rsidRPr="00CD7AB1">
        <w:rPr>
          <w:rFonts w:ascii="Times New Roman" w:eastAsia="Times New Roman" w:hAnsi="Times New Roman" w:cs="Times New Roman"/>
          <w:sz w:val="24"/>
          <w:szCs w:val="24"/>
          <w:lang w:eastAsia="es-MX"/>
        </w:rPr>
        <w:t>I. al VIII. …</w:t>
      </w:r>
    </w:p>
    <w:p w:rsidR="00DE0E1F" w:rsidRPr="00CD7AB1" w:rsidRDefault="00DE0E1F" w:rsidP="003605DE">
      <w:pPr>
        <w:spacing w:after="0" w:line="240" w:lineRule="auto"/>
        <w:jc w:val="both"/>
        <w:rPr>
          <w:rFonts w:ascii="Times New Roman" w:eastAsia="Times New Roman" w:hAnsi="Times New Roman" w:cs="Times New Roman"/>
          <w:b/>
          <w:sz w:val="24"/>
          <w:szCs w:val="24"/>
          <w:lang w:eastAsia="es-MX"/>
        </w:rPr>
      </w:pPr>
    </w:p>
    <w:p w:rsidR="00DE0E1F" w:rsidRPr="00CD7AB1" w:rsidRDefault="00DE0E1F" w:rsidP="003605DE">
      <w:pPr>
        <w:spacing w:after="0" w:line="240" w:lineRule="auto"/>
        <w:jc w:val="both"/>
        <w:rPr>
          <w:rFonts w:ascii="Times New Roman" w:eastAsia="Times New Roman" w:hAnsi="Times New Roman" w:cs="Times New Roman"/>
          <w:b/>
          <w:sz w:val="24"/>
          <w:szCs w:val="24"/>
          <w:lang w:eastAsia="es-MX"/>
        </w:rPr>
      </w:pPr>
      <w:r w:rsidRPr="00CD7AB1">
        <w:rPr>
          <w:rFonts w:ascii="Times New Roman" w:eastAsia="Times New Roman" w:hAnsi="Times New Roman" w:cs="Times New Roman"/>
          <w:b/>
          <w:sz w:val="24"/>
          <w:szCs w:val="24"/>
          <w:lang w:eastAsia="es-MX"/>
        </w:rPr>
        <w:t>IX. La impotencia incurable para la cópula; las enfermedades crónicas e incurables que sean contagiosas o hereditarias. No serán impedimentos cuando por escrito sean aceptadas por el otro contrayente.</w:t>
      </w:r>
    </w:p>
    <w:p w:rsidR="00DE0E1F" w:rsidRPr="00CD7AB1" w:rsidRDefault="00DE0E1F" w:rsidP="003605DE">
      <w:pPr>
        <w:spacing w:after="0" w:line="240" w:lineRule="auto"/>
        <w:jc w:val="both"/>
        <w:rPr>
          <w:rFonts w:ascii="Times New Roman" w:eastAsia="Times New Roman" w:hAnsi="Times New Roman" w:cs="Times New Roman"/>
          <w:b/>
          <w:sz w:val="24"/>
          <w:szCs w:val="24"/>
          <w:lang w:eastAsia="es-MX"/>
        </w:rPr>
      </w:pPr>
    </w:p>
    <w:p w:rsidR="00DE0E1F" w:rsidRPr="00CD7AB1" w:rsidRDefault="00DE0E1F" w:rsidP="003605DE">
      <w:pPr>
        <w:spacing w:after="0" w:line="240" w:lineRule="auto"/>
        <w:jc w:val="both"/>
        <w:rPr>
          <w:rFonts w:ascii="Times New Roman" w:eastAsia="Times New Roman" w:hAnsi="Times New Roman" w:cs="Times New Roman"/>
          <w:sz w:val="24"/>
          <w:szCs w:val="24"/>
          <w:lang w:eastAsia="es-MX"/>
        </w:rPr>
      </w:pPr>
      <w:r w:rsidRPr="00CD7AB1">
        <w:rPr>
          <w:rFonts w:ascii="Times New Roman" w:eastAsia="Times New Roman" w:hAnsi="Times New Roman" w:cs="Times New Roman"/>
          <w:sz w:val="24"/>
          <w:szCs w:val="24"/>
          <w:lang w:eastAsia="es-MX"/>
        </w:rPr>
        <w:t>X. a XI. …</w:t>
      </w:r>
    </w:p>
    <w:p w:rsidR="00DE0E1F" w:rsidRPr="00CD7AB1" w:rsidRDefault="00DE0E1F" w:rsidP="003605DE">
      <w:pPr>
        <w:spacing w:after="0" w:line="240" w:lineRule="auto"/>
        <w:jc w:val="both"/>
        <w:rPr>
          <w:rFonts w:ascii="Times New Roman" w:eastAsia="Times New Roman" w:hAnsi="Times New Roman" w:cs="Times New Roman"/>
          <w:b/>
          <w:sz w:val="24"/>
          <w:szCs w:val="24"/>
          <w:lang w:eastAsia="es-MX"/>
        </w:rPr>
      </w:pPr>
    </w:p>
    <w:p w:rsidR="00DE0E1F" w:rsidRPr="00CD7AB1" w:rsidRDefault="00DE0E1F" w:rsidP="003605DE">
      <w:pPr>
        <w:spacing w:after="0" w:line="240" w:lineRule="auto"/>
        <w:jc w:val="both"/>
        <w:rPr>
          <w:rFonts w:ascii="Times New Roman" w:eastAsia="Times New Roman" w:hAnsi="Times New Roman" w:cs="Times New Roman"/>
          <w:b/>
          <w:sz w:val="24"/>
          <w:szCs w:val="24"/>
          <w:lang w:eastAsia="es-MX"/>
        </w:rPr>
      </w:pPr>
      <w:r w:rsidRPr="00CD7AB1">
        <w:rPr>
          <w:rFonts w:ascii="Times New Roman" w:eastAsia="Times New Roman" w:hAnsi="Times New Roman" w:cs="Times New Roman"/>
          <w:b/>
          <w:sz w:val="24"/>
          <w:szCs w:val="24"/>
          <w:lang w:eastAsia="es-MX"/>
        </w:rPr>
        <w:t>Artículo 4.72.- La nulidad por embriaguez, uso de estupefacientes, psicotrópicos o de cualquier otra sustancia que altere la conducta y produzca dependencia, sólo puede ser pedida por el cónyuge agraviado, dentro del plazo de seis meses contados desde que se celebró el matrimonio.</w:t>
      </w:r>
    </w:p>
    <w:p w:rsidR="00DE0E1F" w:rsidRPr="00CD7AB1" w:rsidRDefault="00DE0E1F" w:rsidP="003605DE">
      <w:pPr>
        <w:spacing w:after="0" w:line="240" w:lineRule="auto"/>
        <w:jc w:val="both"/>
        <w:rPr>
          <w:rFonts w:ascii="Times New Roman" w:eastAsia="Times New Roman" w:hAnsi="Times New Roman" w:cs="Times New Roman"/>
          <w:b/>
          <w:sz w:val="24"/>
          <w:szCs w:val="24"/>
          <w:lang w:eastAsia="es-MX"/>
        </w:rPr>
      </w:pPr>
    </w:p>
    <w:p w:rsidR="00DE0E1F" w:rsidRPr="00CD7AB1" w:rsidRDefault="00DE0E1F" w:rsidP="003605DE">
      <w:pPr>
        <w:spacing w:after="0" w:line="240" w:lineRule="auto"/>
        <w:jc w:val="both"/>
        <w:rPr>
          <w:rFonts w:ascii="Times New Roman" w:eastAsia="Times New Roman" w:hAnsi="Times New Roman" w:cs="Times New Roman"/>
          <w:sz w:val="24"/>
          <w:szCs w:val="24"/>
          <w:lang w:eastAsia="es-MX"/>
        </w:rPr>
      </w:pPr>
      <w:r w:rsidRPr="00CD7AB1">
        <w:rPr>
          <w:rFonts w:ascii="Times New Roman" w:eastAsia="Times New Roman" w:hAnsi="Times New Roman" w:cs="Times New Roman"/>
          <w:b/>
          <w:sz w:val="24"/>
          <w:szCs w:val="24"/>
          <w:lang w:eastAsia="es-MX"/>
        </w:rPr>
        <w:t xml:space="preserve">Artículo 4.403.- </w:t>
      </w:r>
      <w:r w:rsidRPr="00CD7AB1">
        <w:rPr>
          <w:rFonts w:ascii="Times New Roman" w:eastAsia="Times New Roman" w:hAnsi="Times New Roman" w:cs="Times New Roman"/>
          <w:sz w:val="24"/>
          <w:szCs w:val="24"/>
          <w:lang w:eastAsia="es-MX"/>
        </w:rPr>
        <w:t>Se considera concubinato la relación de hecho que tienen</w:t>
      </w:r>
      <w:r w:rsidRPr="00CD7AB1">
        <w:rPr>
          <w:rFonts w:ascii="Times New Roman" w:eastAsia="Times New Roman" w:hAnsi="Times New Roman" w:cs="Times New Roman"/>
          <w:b/>
          <w:sz w:val="24"/>
          <w:szCs w:val="24"/>
          <w:lang w:eastAsia="es-MX"/>
        </w:rPr>
        <w:t xml:space="preserve"> dos personas, </w:t>
      </w:r>
      <w:r w:rsidRPr="00CD7AB1">
        <w:rPr>
          <w:rFonts w:ascii="Times New Roman" w:eastAsia="Times New Roman" w:hAnsi="Times New Roman" w:cs="Times New Roman"/>
          <w:sz w:val="24"/>
          <w:szCs w:val="24"/>
          <w:lang w:eastAsia="es-MX"/>
        </w:rPr>
        <w:t>que sin estar casados y sin impedimentos legales para contraer matrimonio, viven juntos, haciendo una vida en común por un período mínimo de un año; no se requerirá para la existencia del concubinato el periodo antes señalado, cuando reunidos los demás requisitos, se hayan procreado hijos en común.</w:t>
      </w:r>
    </w:p>
    <w:p w:rsidR="00DE0E1F" w:rsidRPr="00CD7AB1" w:rsidRDefault="00DE0E1F" w:rsidP="003605DE">
      <w:pPr>
        <w:spacing w:after="0" w:line="240" w:lineRule="auto"/>
        <w:jc w:val="both"/>
        <w:rPr>
          <w:rFonts w:ascii="Times New Roman" w:eastAsia="Times New Roman" w:hAnsi="Times New Roman" w:cs="Times New Roman"/>
          <w:sz w:val="24"/>
          <w:szCs w:val="24"/>
          <w:lang w:eastAsia="es-MX"/>
        </w:rPr>
      </w:pPr>
    </w:p>
    <w:p w:rsidR="00DE0E1F" w:rsidRPr="00CD7AB1" w:rsidRDefault="00DE0E1F" w:rsidP="003605DE">
      <w:pPr>
        <w:spacing w:after="0" w:line="240" w:lineRule="auto"/>
        <w:jc w:val="both"/>
        <w:rPr>
          <w:rFonts w:ascii="Times New Roman" w:eastAsia="Times New Roman" w:hAnsi="Times New Roman" w:cs="Times New Roman"/>
          <w:sz w:val="24"/>
          <w:szCs w:val="24"/>
          <w:lang w:eastAsia="es-MX"/>
        </w:rPr>
      </w:pPr>
      <w:r w:rsidRPr="00CD7AB1">
        <w:rPr>
          <w:rFonts w:ascii="Times New Roman" w:eastAsia="Times New Roman" w:hAnsi="Times New Roman" w:cs="Times New Roman"/>
          <w:b/>
          <w:sz w:val="24"/>
          <w:szCs w:val="24"/>
          <w:lang w:eastAsia="es-MX"/>
        </w:rPr>
        <w:t>Artículo 4.404.-</w:t>
      </w:r>
      <w:r w:rsidRPr="00CD7AB1">
        <w:rPr>
          <w:rFonts w:ascii="Times New Roman" w:eastAsia="Times New Roman" w:hAnsi="Times New Roman" w:cs="Times New Roman"/>
          <w:sz w:val="24"/>
          <w:szCs w:val="24"/>
          <w:lang w:eastAsia="es-MX"/>
        </w:rPr>
        <w:t xml:space="preserve"> </w:t>
      </w:r>
      <w:r w:rsidRPr="00CD7AB1">
        <w:rPr>
          <w:rFonts w:ascii="Times New Roman" w:eastAsia="Times New Roman" w:hAnsi="Times New Roman" w:cs="Times New Roman"/>
          <w:b/>
          <w:sz w:val="24"/>
          <w:szCs w:val="24"/>
          <w:lang w:eastAsia="es-MX"/>
        </w:rPr>
        <w:t>Las personas en concubinato</w:t>
      </w:r>
      <w:r w:rsidRPr="00CD7AB1">
        <w:rPr>
          <w:rFonts w:ascii="Times New Roman" w:eastAsia="Times New Roman" w:hAnsi="Times New Roman" w:cs="Times New Roman"/>
          <w:sz w:val="24"/>
          <w:szCs w:val="24"/>
          <w:lang w:eastAsia="es-MX"/>
        </w:rPr>
        <w:t xml:space="preserve"> tienen los derechos y obligaciones alimentarias, de familia, hereditarios y de protección contra la violencia familiar reconocidos en el presente Código y en otras disposiciones legales, así como los establecidos para los cónyuges, en todo aquello que les sea aplicable, sobre todo los dirigidos a la protección de la mujer y los hijos.</w:t>
      </w:r>
    </w:p>
    <w:p w:rsidR="00DE0E1F" w:rsidRPr="00CD7AB1" w:rsidRDefault="00DE0E1F" w:rsidP="003605DE">
      <w:pPr>
        <w:spacing w:after="0" w:line="240" w:lineRule="auto"/>
        <w:jc w:val="center"/>
        <w:textAlignment w:val="baseline"/>
        <w:rPr>
          <w:rFonts w:ascii="Times New Roman" w:eastAsia="Calibri" w:hAnsi="Times New Roman" w:cs="Times New Roman"/>
          <w:b/>
          <w:bCs/>
          <w:sz w:val="24"/>
          <w:szCs w:val="24"/>
        </w:rPr>
      </w:pPr>
    </w:p>
    <w:p w:rsidR="00DE0E1F" w:rsidRPr="00CD7AB1" w:rsidRDefault="00DE0E1F" w:rsidP="003605DE">
      <w:pPr>
        <w:spacing w:after="0" w:line="240" w:lineRule="auto"/>
        <w:jc w:val="center"/>
        <w:textAlignment w:val="baseline"/>
        <w:rPr>
          <w:rFonts w:ascii="Times New Roman" w:eastAsia="Calibri" w:hAnsi="Times New Roman" w:cs="Times New Roman"/>
          <w:b/>
          <w:bCs/>
          <w:sz w:val="24"/>
          <w:szCs w:val="24"/>
        </w:rPr>
      </w:pPr>
      <w:r w:rsidRPr="00CD7AB1">
        <w:rPr>
          <w:rFonts w:ascii="Times New Roman" w:eastAsia="Calibri" w:hAnsi="Times New Roman" w:cs="Times New Roman"/>
          <w:b/>
          <w:bCs/>
          <w:sz w:val="24"/>
          <w:szCs w:val="24"/>
        </w:rPr>
        <w:t>ARTÍCULOS TRANSITORIOS</w:t>
      </w:r>
    </w:p>
    <w:p w:rsidR="00DE0E1F" w:rsidRPr="00CD7AB1" w:rsidRDefault="00DE0E1F" w:rsidP="003605DE">
      <w:pPr>
        <w:spacing w:after="0" w:line="240" w:lineRule="auto"/>
        <w:jc w:val="both"/>
        <w:textAlignment w:val="baseline"/>
        <w:rPr>
          <w:rFonts w:ascii="Times New Roman" w:eastAsia="Calibri" w:hAnsi="Times New Roman" w:cs="Times New Roman"/>
          <w:b/>
          <w:bCs/>
          <w:sz w:val="24"/>
          <w:szCs w:val="24"/>
        </w:rPr>
      </w:pPr>
    </w:p>
    <w:p w:rsidR="00DE0E1F" w:rsidRPr="00CD7AB1" w:rsidRDefault="00DE0E1F" w:rsidP="003605DE">
      <w:pPr>
        <w:spacing w:after="0" w:line="240" w:lineRule="auto"/>
        <w:jc w:val="both"/>
        <w:textAlignment w:val="baseline"/>
        <w:rPr>
          <w:rFonts w:ascii="Times New Roman" w:eastAsia="Calibri" w:hAnsi="Times New Roman" w:cs="Times New Roman"/>
          <w:bCs/>
          <w:sz w:val="24"/>
          <w:szCs w:val="24"/>
        </w:rPr>
      </w:pPr>
      <w:r w:rsidRPr="00CD7AB1">
        <w:rPr>
          <w:rFonts w:ascii="Times New Roman" w:eastAsia="Calibri" w:hAnsi="Times New Roman" w:cs="Times New Roman"/>
          <w:b/>
          <w:bCs/>
          <w:sz w:val="24"/>
          <w:szCs w:val="24"/>
        </w:rPr>
        <w:t xml:space="preserve">PRIMERO. </w:t>
      </w:r>
      <w:r w:rsidRPr="00CD7AB1">
        <w:rPr>
          <w:rFonts w:ascii="Times New Roman" w:eastAsia="Calibri" w:hAnsi="Times New Roman" w:cs="Times New Roman"/>
          <w:bCs/>
          <w:sz w:val="24"/>
          <w:szCs w:val="24"/>
        </w:rPr>
        <w:t>Publíquese el presente Decreto en el Periódico Oficial “Gaceta del Gobierno”.</w:t>
      </w:r>
    </w:p>
    <w:p w:rsidR="00DE0E1F" w:rsidRPr="00CD7AB1" w:rsidRDefault="00DE0E1F" w:rsidP="003605DE">
      <w:pPr>
        <w:spacing w:after="0" w:line="240" w:lineRule="auto"/>
        <w:jc w:val="both"/>
        <w:textAlignment w:val="baseline"/>
        <w:rPr>
          <w:rFonts w:ascii="Times New Roman" w:eastAsia="Calibri" w:hAnsi="Times New Roman" w:cs="Times New Roman"/>
          <w:b/>
          <w:bCs/>
          <w:sz w:val="24"/>
          <w:szCs w:val="24"/>
        </w:rPr>
      </w:pPr>
    </w:p>
    <w:p w:rsidR="00DE0E1F" w:rsidRPr="00CD7AB1" w:rsidRDefault="00DE0E1F" w:rsidP="003605DE">
      <w:pPr>
        <w:spacing w:after="0" w:line="240" w:lineRule="auto"/>
        <w:jc w:val="both"/>
        <w:textAlignment w:val="baseline"/>
        <w:rPr>
          <w:rFonts w:ascii="Times New Roman" w:eastAsia="Calibri" w:hAnsi="Times New Roman" w:cs="Times New Roman"/>
          <w:bCs/>
          <w:sz w:val="24"/>
          <w:szCs w:val="24"/>
        </w:rPr>
      </w:pPr>
      <w:r w:rsidRPr="00CD7AB1">
        <w:rPr>
          <w:rFonts w:ascii="Times New Roman" w:eastAsia="Calibri" w:hAnsi="Times New Roman" w:cs="Times New Roman"/>
          <w:b/>
          <w:bCs/>
          <w:sz w:val="24"/>
          <w:szCs w:val="24"/>
        </w:rPr>
        <w:t xml:space="preserve">SEGUNDO. </w:t>
      </w:r>
      <w:r w:rsidRPr="00CD7AB1">
        <w:rPr>
          <w:rFonts w:ascii="Times New Roman" w:eastAsia="Calibri" w:hAnsi="Times New Roman" w:cs="Times New Roman"/>
          <w:bCs/>
          <w:sz w:val="24"/>
          <w:szCs w:val="24"/>
        </w:rPr>
        <w:t>El presente Decreto entrará en vigor al día siguiente de su publicación Periódico Oficial “Gaceta del Gobierno”.</w:t>
      </w:r>
    </w:p>
    <w:p w:rsidR="00DE0E1F" w:rsidRPr="00CD7AB1" w:rsidRDefault="00DE0E1F" w:rsidP="003605DE">
      <w:pPr>
        <w:spacing w:after="0" w:line="240" w:lineRule="auto"/>
        <w:jc w:val="both"/>
        <w:textAlignment w:val="baseline"/>
        <w:rPr>
          <w:rFonts w:ascii="Times New Roman" w:eastAsia="Calibri" w:hAnsi="Times New Roman" w:cs="Times New Roman"/>
          <w:bCs/>
          <w:sz w:val="24"/>
          <w:szCs w:val="24"/>
        </w:rPr>
      </w:pPr>
    </w:p>
    <w:p w:rsidR="00DE0E1F" w:rsidRPr="00CD7AB1" w:rsidRDefault="00DE0E1F" w:rsidP="003605DE">
      <w:pPr>
        <w:spacing w:after="0" w:line="240" w:lineRule="auto"/>
        <w:jc w:val="both"/>
        <w:textAlignment w:val="baseline"/>
        <w:rPr>
          <w:rFonts w:ascii="Times New Roman" w:eastAsia="Calibri" w:hAnsi="Times New Roman" w:cs="Times New Roman"/>
          <w:bCs/>
          <w:sz w:val="24"/>
          <w:szCs w:val="24"/>
          <w:lang w:val="es-ES_tradnl"/>
        </w:rPr>
      </w:pPr>
      <w:r w:rsidRPr="00CD7AB1">
        <w:rPr>
          <w:rFonts w:ascii="Times New Roman" w:eastAsia="Calibri" w:hAnsi="Times New Roman" w:cs="Times New Roman"/>
          <w:bCs/>
          <w:sz w:val="24"/>
          <w:szCs w:val="24"/>
          <w:lang w:val="es-ES_tradnl"/>
        </w:rPr>
        <w:t>Lo tendrá entendido el Gobernador del Estado de México, haciendo que se publique y se cumpla.</w:t>
      </w:r>
    </w:p>
    <w:p w:rsidR="00DE0E1F" w:rsidRPr="00CD7AB1" w:rsidRDefault="00DE0E1F" w:rsidP="003605DE">
      <w:pPr>
        <w:spacing w:after="0" w:line="240" w:lineRule="auto"/>
        <w:jc w:val="both"/>
        <w:textAlignment w:val="baseline"/>
        <w:rPr>
          <w:rFonts w:ascii="Times New Roman" w:eastAsia="Calibri" w:hAnsi="Times New Roman" w:cs="Times New Roman"/>
          <w:bCs/>
          <w:sz w:val="24"/>
          <w:szCs w:val="24"/>
        </w:rPr>
      </w:pPr>
    </w:p>
    <w:p w:rsidR="00DE0E1F" w:rsidRPr="00CD7AB1" w:rsidRDefault="00DE0E1F" w:rsidP="003605DE">
      <w:pPr>
        <w:spacing w:after="0" w:line="240" w:lineRule="auto"/>
        <w:jc w:val="both"/>
        <w:textAlignment w:val="baseline"/>
        <w:rPr>
          <w:rFonts w:ascii="Times New Roman" w:eastAsia="Calibri" w:hAnsi="Times New Roman" w:cs="Times New Roman"/>
          <w:bCs/>
          <w:sz w:val="24"/>
          <w:szCs w:val="24"/>
        </w:rPr>
      </w:pPr>
      <w:r w:rsidRPr="00CD7AB1">
        <w:rPr>
          <w:rFonts w:ascii="Times New Roman" w:eastAsia="Calibri" w:hAnsi="Times New Roman" w:cs="Times New Roman"/>
          <w:bCs/>
          <w:sz w:val="24"/>
          <w:szCs w:val="24"/>
        </w:rPr>
        <w:t>Dado el Recinto del Salón de Sesiones del Congreso del Estado de México, a los 5 días del mes de octubre del 2021.</w:t>
      </w:r>
    </w:p>
    <w:p w:rsidR="00C21D9E" w:rsidRPr="00CD7AB1" w:rsidRDefault="00C21D9E" w:rsidP="00611815">
      <w:pPr>
        <w:spacing w:after="0" w:line="240" w:lineRule="auto"/>
        <w:jc w:val="both"/>
        <w:rPr>
          <w:rFonts w:ascii="Times New Roman" w:hAnsi="Times New Roman" w:cs="Times New Roman"/>
          <w:sz w:val="24"/>
          <w:szCs w:val="24"/>
        </w:rPr>
      </w:pPr>
      <w:r w:rsidRPr="00CD7AB1">
        <w:rPr>
          <w:rFonts w:ascii="Times New Roman" w:hAnsi="Times New Roman" w:cs="Times New Roman"/>
          <w:sz w:val="24"/>
          <w:szCs w:val="24"/>
        </w:rPr>
        <w:t>PRESIDENTA DIP. INGRID KRASOPANI SCHEMELENSKY CASTRO. Se registra la iniciativa y se remite a las Comisiones Legislativas de Gobernación y Puntos Constitucionales y de Procuración y Administración de Justicia, así como la Comisión de Igualdad de Género, para su estudio y dictamen.</w:t>
      </w:r>
    </w:p>
    <w:p w:rsidR="00C21D9E" w:rsidRPr="00CD7AB1" w:rsidRDefault="00C21D9E" w:rsidP="00611815">
      <w:pPr>
        <w:spacing w:after="0" w:line="240" w:lineRule="auto"/>
        <w:jc w:val="both"/>
        <w:rPr>
          <w:rFonts w:ascii="Times New Roman" w:hAnsi="Times New Roman" w:cs="Times New Roman"/>
          <w:sz w:val="24"/>
          <w:szCs w:val="24"/>
        </w:rPr>
      </w:pPr>
      <w:r w:rsidRPr="00CD7AB1">
        <w:rPr>
          <w:rFonts w:ascii="Times New Roman" w:hAnsi="Times New Roman" w:cs="Times New Roman"/>
          <w:sz w:val="24"/>
          <w:szCs w:val="24"/>
        </w:rPr>
        <w:tab/>
        <w:t>Con apego al punto número 10, la diputada Yesica Yanet Rojas Hernández, presenta en nombre del Grupo Parlamentario del Partido morena, la Iniciativa con Proyecto de Decreto.</w:t>
      </w:r>
    </w:p>
    <w:p w:rsidR="00C21D9E" w:rsidRPr="00CD7AB1" w:rsidRDefault="00C21D9E" w:rsidP="00611815">
      <w:pPr>
        <w:spacing w:after="0" w:line="240" w:lineRule="auto"/>
        <w:jc w:val="both"/>
        <w:rPr>
          <w:rFonts w:ascii="Times New Roman" w:hAnsi="Times New Roman" w:cs="Times New Roman"/>
          <w:sz w:val="24"/>
          <w:szCs w:val="24"/>
        </w:rPr>
      </w:pPr>
      <w:r w:rsidRPr="00CD7AB1">
        <w:rPr>
          <w:rFonts w:ascii="Times New Roman" w:hAnsi="Times New Roman" w:cs="Times New Roman"/>
          <w:sz w:val="24"/>
          <w:szCs w:val="24"/>
        </w:rPr>
        <w:tab/>
        <w:t>Adelante diputada.</w:t>
      </w:r>
    </w:p>
    <w:p w:rsidR="00C21D9E" w:rsidRPr="00CD7AB1" w:rsidRDefault="00C21D9E" w:rsidP="00611815">
      <w:pPr>
        <w:spacing w:after="0" w:line="240" w:lineRule="auto"/>
        <w:jc w:val="both"/>
        <w:rPr>
          <w:rFonts w:ascii="Times New Roman" w:hAnsi="Times New Roman" w:cs="Times New Roman"/>
          <w:sz w:val="24"/>
          <w:szCs w:val="24"/>
        </w:rPr>
      </w:pPr>
      <w:r w:rsidRPr="00CD7AB1">
        <w:rPr>
          <w:rFonts w:ascii="Times New Roman" w:hAnsi="Times New Roman" w:cs="Times New Roman"/>
          <w:sz w:val="24"/>
          <w:szCs w:val="24"/>
        </w:rPr>
        <w:t xml:space="preserve">DIP. YESICA YANET ROJAS HERNÁNDEZ. </w:t>
      </w:r>
      <w:r w:rsidR="007D6C92" w:rsidRPr="00CD7AB1">
        <w:rPr>
          <w:rFonts w:ascii="Times New Roman" w:hAnsi="Times New Roman" w:cs="Times New Roman"/>
          <w:sz w:val="24"/>
          <w:szCs w:val="24"/>
        </w:rPr>
        <w:t>“</w:t>
      </w:r>
      <w:r w:rsidRPr="00CD7AB1">
        <w:rPr>
          <w:rFonts w:ascii="Times New Roman" w:hAnsi="Times New Roman" w:cs="Times New Roman"/>
          <w:sz w:val="24"/>
          <w:szCs w:val="24"/>
        </w:rPr>
        <w:t>Le pedí un aventón al Presidente y aunque me moría de miedo sabía que era su cabeza o la mía</w:t>
      </w:r>
      <w:r w:rsidR="007D6C92" w:rsidRPr="00CD7AB1">
        <w:rPr>
          <w:rFonts w:ascii="Times New Roman" w:hAnsi="Times New Roman" w:cs="Times New Roman"/>
          <w:sz w:val="24"/>
          <w:szCs w:val="24"/>
        </w:rPr>
        <w:t>”</w:t>
      </w:r>
      <w:r w:rsidR="001B0550" w:rsidRPr="00CD7AB1">
        <w:rPr>
          <w:rFonts w:ascii="Times New Roman" w:hAnsi="Times New Roman" w:cs="Times New Roman"/>
          <w:sz w:val="24"/>
          <w:szCs w:val="24"/>
        </w:rPr>
        <w:t>.</w:t>
      </w:r>
      <w:r w:rsidR="007D6C92" w:rsidRPr="00CD7AB1">
        <w:rPr>
          <w:rFonts w:ascii="Times New Roman" w:hAnsi="Times New Roman" w:cs="Times New Roman"/>
          <w:sz w:val="24"/>
          <w:szCs w:val="24"/>
        </w:rPr>
        <w:t xml:space="preserve"> E</w:t>
      </w:r>
      <w:r w:rsidRPr="00CD7AB1">
        <w:rPr>
          <w:rFonts w:ascii="Times New Roman" w:hAnsi="Times New Roman" w:cs="Times New Roman"/>
          <w:sz w:val="24"/>
          <w:szCs w:val="24"/>
        </w:rPr>
        <w:t>sas fueron las palabras de un adolescente que le disparó al Presidente Municipal de Valle de Chalco, Francisco Tenorio Contreras.</w:t>
      </w:r>
    </w:p>
    <w:p w:rsidR="00C21D9E" w:rsidRPr="00CD7AB1" w:rsidRDefault="00C21D9E" w:rsidP="00611815">
      <w:pPr>
        <w:spacing w:after="0" w:line="240" w:lineRule="auto"/>
        <w:jc w:val="both"/>
        <w:rPr>
          <w:rFonts w:ascii="Times New Roman" w:hAnsi="Times New Roman" w:cs="Times New Roman"/>
          <w:sz w:val="24"/>
          <w:szCs w:val="24"/>
        </w:rPr>
      </w:pPr>
      <w:r w:rsidRPr="00CD7AB1">
        <w:rPr>
          <w:rFonts w:ascii="Times New Roman" w:hAnsi="Times New Roman" w:cs="Times New Roman"/>
          <w:sz w:val="24"/>
          <w:szCs w:val="24"/>
        </w:rPr>
        <w:tab/>
        <w:t>Con su permiso Presidenta y miembros de la Mesa Directiva, compañeras y compañeros diputados, medios de comunicación y público que nos sigue en las plataformas y en las redes sociales.</w:t>
      </w:r>
    </w:p>
    <w:p w:rsidR="00C21D9E" w:rsidRPr="00CD7AB1" w:rsidRDefault="00C21D9E" w:rsidP="00611815">
      <w:pPr>
        <w:spacing w:after="0" w:line="240" w:lineRule="auto"/>
        <w:jc w:val="both"/>
        <w:rPr>
          <w:rFonts w:ascii="Times New Roman" w:hAnsi="Times New Roman" w:cs="Times New Roman"/>
          <w:sz w:val="24"/>
          <w:szCs w:val="24"/>
        </w:rPr>
      </w:pPr>
      <w:r w:rsidRPr="00CD7AB1">
        <w:rPr>
          <w:rFonts w:ascii="Times New Roman" w:hAnsi="Times New Roman" w:cs="Times New Roman"/>
          <w:sz w:val="24"/>
          <w:szCs w:val="24"/>
        </w:rPr>
        <w:tab/>
        <w:t xml:space="preserve">México cuenta con más de 126 millones de habitantes, casi 17 millones de ellos viven en el Estado de México, de acuerdo con el </w:t>
      </w:r>
      <w:r w:rsidR="00A10010" w:rsidRPr="00CD7AB1">
        <w:rPr>
          <w:rFonts w:ascii="Times New Roman" w:hAnsi="Times New Roman" w:cs="Times New Roman"/>
          <w:sz w:val="24"/>
          <w:szCs w:val="24"/>
        </w:rPr>
        <w:t xml:space="preserve">Censo </w:t>
      </w:r>
      <w:r w:rsidRPr="00CD7AB1">
        <w:rPr>
          <w:rFonts w:ascii="Times New Roman" w:hAnsi="Times New Roman" w:cs="Times New Roman"/>
          <w:sz w:val="24"/>
          <w:szCs w:val="24"/>
        </w:rPr>
        <w:t>2020 publicado por el Instituto Nacional de Geografía y Estadística.</w:t>
      </w:r>
    </w:p>
    <w:p w:rsidR="00C21D9E" w:rsidRPr="00CD7AB1" w:rsidRDefault="00C21D9E" w:rsidP="00611815">
      <w:pPr>
        <w:spacing w:after="0" w:line="240" w:lineRule="auto"/>
        <w:ind w:firstLine="709"/>
        <w:jc w:val="both"/>
        <w:rPr>
          <w:rFonts w:ascii="Times New Roman" w:hAnsi="Times New Roman" w:cs="Times New Roman"/>
          <w:sz w:val="24"/>
          <w:szCs w:val="24"/>
        </w:rPr>
      </w:pPr>
      <w:r w:rsidRPr="00CD7AB1">
        <w:rPr>
          <w:rFonts w:ascii="Times New Roman" w:hAnsi="Times New Roman" w:cs="Times New Roman"/>
          <w:sz w:val="24"/>
          <w:szCs w:val="24"/>
        </w:rPr>
        <w:t>En nuestra Entidad de acuerdo con las proyecciones de la población del Consejo Nacional, al año 2019 en la Entidad habita un total de 4 millones 2</w:t>
      </w:r>
      <w:r w:rsidR="00A10010" w:rsidRPr="00CD7AB1">
        <w:rPr>
          <w:rFonts w:ascii="Times New Roman" w:hAnsi="Times New Roman" w:cs="Times New Roman"/>
          <w:sz w:val="24"/>
          <w:szCs w:val="24"/>
        </w:rPr>
        <w:t>92 mil 256 niñas y niños de 0</w:t>
      </w:r>
      <w:r w:rsidRPr="00CD7AB1">
        <w:rPr>
          <w:rFonts w:ascii="Times New Roman" w:hAnsi="Times New Roman" w:cs="Times New Roman"/>
          <w:sz w:val="24"/>
          <w:szCs w:val="24"/>
        </w:rPr>
        <w:t xml:space="preserve"> a 14 años de edad</w:t>
      </w:r>
      <w:r w:rsidR="00A10010" w:rsidRPr="00CD7AB1">
        <w:rPr>
          <w:rFonts w:ascii="Times New Roman" w:hAnsi="Times New Roman" w:cs="Times New Roman"/>
          <w:sz w:val="24"/>
          <w:szCs w:val="24"/>
        </w:rPr>
        <w:t>,</w:t>
      </w:r>
      <w:r w:rsidRPr="00CD7AB1">
        <w:rPr>
          <w:rFonts w:ascii="Times New Roman" w:hAnsi="Times New Roman" w:cs="Times New Roman"/>
          <w:sz w:val="24"/>
          <w:szCs w:val="24"/>
        </w:rPr>
        <w:t xml:space="preserve"> que representan el 24.89% del total de la población. </w:t>
      </w:r>
    </w:p>
    <w:p w:rsidR="00C21D9E" w:rsidRPr="00CD7AB1" w:rsidRDefault="00C21D9E" w:rsidP="00611815">
      <w:pPr>
        <w:spacing w:after="0" w:line="240" w:lineRule="auto"/>
        <w:ind w:firstLine="709"/>
        <w:jc w:val="both"/>
        <w:rPr>
          <w:rFonts w:ascii="Times New Roman" w:hAnsi="Times New Roman" w:cs="Times New Roman"/>
          <w:sz w:val="24"/>
          <w:szCs w:val="24"/>
        </w:rPr>
      </w:pPr>
      <w:r w:rsidRPr="00CD7AB1">
        <w:rPr>
          <w:rFonts w:ascii="Times New Roman" w:hAnsi="Times New Roman" w:cs="Times New Roman"/>
          <w:sz w:val="24"/>
          <w:szCs w:val="24"/>
        </w:rPr>
        <w:t>Asimismo, de acuerdo a los datos del INEGI</w:t>
      </w:r>
      <w:r w:rsidR="00A10010" w:rsidRPr="00CD7AB1">
        <w:rPr>
          <w:rFonts w:ascii="Times New Roman" w:hAnsi="Times New Roman" w:cs="Times New Roman"/>
          <w:sz w:val="24"/>
          <w:szCs w:val="24"/>
        </w:rPr>
        <w:t>,</w:t>
      </w:r>
      <w:r w:rsidRPr="00CD7AB1">
        <w:rPr>
          <w:rFonts w:ascii="Times New Roman" w:hAnsi="Times New Roman" w:cs="Times New Roman"/>
          <w:sz w:val="24"/>
          <w:szCs w:val="24"/>
        </w:rPr>
        <w:t xml:space="preserve"> en el 2020 los adolescentes representan un 8.7% total de la población mexiquense comprendiendo edades de 15 a 19 años, construyendo un pilar fundamental de la sociedad.</w:t>
      </w:r>
    </w:p>
    <w:p w:rsidR="00C21D9E" w:rsidRPr="00CD7AB1" w:rsidRDefault="00C21D9E" w:rsidP="00611815">
      <w:pPr>
        <w:spacing w:after="0" w:line="240" w:lineRule="auto"/>
        <w:jc w:val="both"/>
        <w:rPr>
          <w:rFonts w:ascii="Times New Roman" w:hAnsi="Times New Roman" w:cs="Times New Roman"/>
          <w:sz w:val="24"/>
          <w:szCs w:val="24"/>
        </w:rPr>
      </w:pPr>
      <w:r w:rsidRPr="00CD7AB1">
        <w:rPr>
          <w:rFonts w:ascii="Times New Roman" w:hAnsi="Times New Roman" w:cs="Times New Roman"/>
          <w:sz w:val="24"/>
          <w:szCs w:val="24"/>
        </w:rPr>
        <w:tab/>
        <w:t>Por ello, es nuestro deber proteger sus derechos y velar por un adecuado desarrollo de la niñez</w:t>
      </w:r>
      <w:r w:rsidR="00170201" w:rsidRPr="00CD7AB1">
        <w:rPr>
          <w:rFonts w:ascii="Times New Roman" w:hAnsi="Times New Roman" w:cs="Times New Roman"/>
          <w:sz w:val="24"/>
          <w:szCs w:val="24"/>
        </w:rPr>
        <w:t>,</w:t>
      </w:r>
      <w:r w:rsidRPr="00CD7AB1">
        <w:rPr>
          <w:rFonts w:ascii="Times New Roman" w:hAnsi="Times New Roman" w:cs="Times New Roman"/>
          <w:sz w:val="24"/>
          <w:szCs w:val="24"/>
        </w:rPr>
        <w:t xml:space="preserve"> ya que este sector sigue enfrentando hoy situaciones de pobreza, marginación y vulnerabilidad.</w:t>
      </w:r>
    </w:p>
    <w:p w:rsidR="00170201" w:rsidRPr="00CD7AB1" w:rsidRDefault="00C21D9E" w:rsidP="00611815">
      <w:pPr>
        <w:spacing w:after="0" w:line="240" w:lineRule="auto"/>
        <w:jc w:val="both"/>
        <w:rPr>
          <w:rFonts w:ascii="Times New Roman" w:hAnsi="Times New Roman" w:cs="Times New Roman"/>
          <w:sz w:val="24"/>
          <w:szCs w:val="24"/>
        </w:rPr>
      </w:pPr>
      <w:r w:rsidRPr="00CD7AB1">
        <w:rPr>
          <w:rFonts w:ascii="Times New Roman" w:hAnsi="Times New Roman" w:cs="Times New Roman"/>
          <w:sz w:val="24"/>
          <w:szCs w:val="24"/>
        </w:rPr>
        <w:tab/>
        <w:t>En México durante los últimos 7 años anteriores al 2018 se observó un aumento delictivo</w:t>
      </w:r>
      <w:r w:rsidR="00170201" w:rsidRPr="00CD7AB1">
        <w:rPr>
          <w:rFonts w:ascii="Times New Roman" w:hAnsi="Times New Roman" w:cs="Times New Roman"/>
          <w:sz w:val="24"/>
          <w:szCs w:val="24"/>
        </w:rPr>
        <w:t>,</w:t>
      </w:r>
      <w:r w:rsidRPr="00CD7AB1">
        <w:rPr>
          <w:rFonts w:ascii="Times New Roman" w:hAnsi="Times New Roman" w:cs="Times New Roman"/>
          <w:sz w:val="24"/>
          <w:szCs w:val="24"/>
        </w:rPr>
        <w:t xml:space="preserve"> pasando de 21.6 millones de víctimas estim</w:t>
      </w:r>
      <w:r w:rsidR="00170201" w:rsidRPr="00CD7AB1">
        <w:rPr>
          <w:rFonts w:ascii="Times New Roman" w:hAnsi="Times New Roman" w:cs="Times New Roman"/>
          <w:sz w:val="24"/>
          <w:szCs w:val="24"/>
        </w:rPr>
        <w:t>adas, en 2012 a 24.7 millones solo en este año.</w:t>
      </w:r>
    </w:p>
    <w:p w:rsidR="00C21D9E" w:rsidRPr="00CD7AB1" w:rsidRDefault="00170201" w:rsidP="00170201">
      <w:pPr>
        <w:spacing w:after="0" w:line="240" w:lineRule="auto"/>
        <w:ind w:firstLine="709"/>
        <w:jc w:val="both"/>
        <w:rPr>
          <w:rFonts w:ascii="Times New Roman" w:hAnsi="Times New Roman" w:cs="Times New Roman"/>
          <w:sz w:val="24"/>
          <w:szCs w:val="24"/>
        </w:rPr>
      </w:pPr>
      <w:r w:rsidRPr="00CD7AB1">
        <w:rPr>
          <w:rFonts w:ascii="Times New Roman" w:hAnsi="Times New Roman" w:cs="Times New Roman"/>
          <w:sz w:val="24"/>
          <w:szCs w:val="24"/>
        </w:rPr>
        <w:t xml:space="preserve">Hoy </w:t>
      </w:r>
      <w:r w:rsidR="00C21D9E" w:rsidRPr="00CD7AB1">
        <w:rPr>
          <w:rFonts w:ascii="Times New Roman" w:hAnsi="Times New Roman" w:cs="Times New Roman"/>
          <w:sz w:val="24"/>
          <w:szCs w:val="24"/>
        </w:rPr>
        <w:t xml:space="preserve">en día a pesar del confinamiento derivado del COVID-19, durante 2020 se registraron 20 mil 150 delitos de alto impacto en la </w:t>
      </w:r>
      <w:r w:rsidRPr="00CD7AB1">
        <w:rPr>
          <w:rFonts w:ascii="Times New Roman" w:hAnsi="Times New Roman" w:cs="Times New Roman"/>
          <w:sz w:val="24"/>
          <w:szCs w:val="24"/>
        </w:rPr>
        <w:t xml:space="preserve">Entidad </w:t>
      </w:r>
      <w:r w:rsidR="00C21D9E" w:rsidRPr="00CD7AB1">
        <w:rPr>
          <w:rFonts w:ascii="Times New Roman" w:hAnsi="Times New Roman" w:cs="Times New Roman"/>
          <w:sz w:val="24"/>
          <w:szCs w:val="24"/>
        </w:rPr>
        <w:t>y un total de 354 mil 602 delitos, sumando un total de 341 mil 277 delitos.</w:t>
      </w:r>
    </w:p>
    <w:p w:rsidR="00C21D9E" w:rsidRPr="00CD7AB1" w:rsidRDefault="00C21D9E" w:rsidP="00611815">
      <w:pPr>
        <w:spacing w:after="0" w:line="240" w:lineRule="auto"/>
        <w:jc w:val="both"/>
        <w:rPr>
          <w:rFonts w:ascii="Times New Roman" w:hAnsi="Times New Roman" w:cs="Times New Roman"/>
          <w:sz w:val="24"/>
          <w:szCs w:val="24"/>
        </w:rPr>
      </w:pPr>
      <w:r w:rsidRPr="00CD7AB1">
        <w:rPr>
          <w:rFonts w:ascii="Times New Roman" w:hAnsi="Times New Roman" w:cs="Times New Roman"/>
          <w:sz w:val="24"/>
          <w:szCs w:val="24"/>
        </w:rPr>
        <w:tab/>
        <w:t>La extorsión incrementó durante el 2020, al comparar la cifra de las extorsiones totales registrados en 2019 y 2020</w:t>
      </w:r>
      <w:r w:rsidR="00AC7777" w:rsidRPr="00CD7AB1">
        <w:rPr>
          <w:rFonts w:ascii="Times New Roman" w:hAnsi="Times New Roman" w:cs="Times New Roman"/>
          <w:sz w:val="24"/>
          <w:szCs w:val="24"/>
        </w:rPr>
        <w:t>,</w:t>
      </w:r>
      <w:r w:rsidRPr="00CD7AB1">
        <w:rPr>
          <w:rFonts w:ascii="Times New Roman" w:hAnsi="Times New Roman" w:cs="Times New Roman"/>
          <w:sz w:val="24"/>
          <w:szCs w:val="24"/>
        </w:rPr>
        <w:t xml:space="preserve"> registrados en el informe de gestiones de la Fiscalía General de Justicia del Estado de México, se da cuenta que hace 2 años hubo 508 casos más que el año pasado.</w:t>
      </w:r>
    </w:p>
    <w:p w:rsidR="00AC7777" w:rsidRPr="00CD7AB1" w:rsidRDefault="00C21D9E" w:rsidP="00611815">
      <w:pPr>
        <w:spacing w:after="0" w:line="240" w:lineRule="auto"/>
        <w:jc w:val="both"/>
        <w:rPr>
          <w:rFonts w:ascii="Times New Roman" w:hAnsi="Times New Roman" w:cs="Times New Roman"/>
          <w:sz w:val="24"/>
          <w:szCs w:val="24"/>
        </w:rPr>
      </w:pPr>
      <w:r w:rsidRPr="00CD7AB1">
        <w:rPr>
          <w:rFonts w:ascii="Times New Roman" w:hAnsi="Times New Roman" w:cs="Times New Roman"/>
          <w:sz w:val="24"/>
          <w:szCs w:val="24"/>
        </w:rPr>
        <w:tab/>
        <w:t>De este modo, de acuerdo a los últimos datos del informe de seguridad</w:t>
      </w:r>
      <w:r w:rsidR="00AC7777" w:rsidRPr="00CD7AB1">
        <w:rPr>
          <w:rFonts w:ascii="Times New Roman" w:hAnsi="Times New Roman" w:cs="Times New Roman"/>
          <w:sz w:val="24"/>
          <w:szCs w:val="24"/>
        </w:rPr>
        <w:t>,</w:t>
      </w:r>
      <w:r w:rsidRPr="00CD7AB1">
        <w:rPr>
          <w:rFonts w:ascii="Times New Roman" w:hAnsi="Times New Roman" w:cs="Times New Roman"/>
          <w:sz w:val="24"/>
          <w:szCs w:val="24"/>
        </w:rPr>
        <w:t xml:space="preserve"> la incidencia de</w:t>
      </w:r>
      <w:r w:rsidR="00AC7777" w:rsidRPr="00CD7AB1">
        <w:rPr>
          <w:rFonts w:ascii="Times New Roman" w:hAnsi="Times New Roman" w:cs="Times New Roman"/>
          <w:sz w:val="24"/>
          <w:szCs w:val="24"/>
        </w:rPr>
        <w:t>lictiva del Estado de México, so</w:t>
      </w:r>
      <w:r w:rsidRPr="00CD7AB1">
        <w:rPr>
          <w:rFonts w:ascii="Times New Roman" w:hAnsi="Times New Roman" w:cs="Times New Roman"/>
          <w:sz w:val="24"/>
          <w:szCs w:val="24"/>
        </w:rPr>
        <w:t>lo al mes de julio</w:t>
      </w:r>
      <w:r w:rsidR="00AC7777" w:rsidRPr="00CD7AB1">
        <w:rPr>
          <w:rFonts w:ascii="Times New Roman" w:hAnsi="Times New Roman" w:cs="Times New Roman"/>
          <w:sz w:val="24"/>
          <w:szCs w:val="24"/>
        </w:rPr>
        <w:t>,</w:t>
      </w:r>
      <w:r w:rsidRPr="00CD7AB1">
        <w:rPr>
          <w:rFonts w:ascii="Times New Roman" w:hAnsi="Times New Roman" w:cs="Times New Roman"/>
          <w:sz w:val="24"/>
          <w:szCs w:val="24"/>
        </w:rPr>
        <w:t xml:space="preserve"> se reportan más de 17 m</w:t>
      </w:r>
      <w:r w:rsidR="00AC7777" w:rsidRPr="00CD7AB1">
        <w:rPr>
          <w:rFonts w:ascii="Times New Roman" w:hAnsi="Times New Roman" w:cs="Times New Roman"/>
          <w:sz w:val="24"/>
          <w:szCs w:val="24"/>
        </w:rPr>
        <w:t>il 168 delitos de alto impacto.</w:t>
      </w:r>
    </w:p>
    <w:p w:rsidR="00C21D9E" w:rsidRPr="00CD7AB1" w:rsidRDefault="00AC7777" w:rsidP="00AC7777">
      <w:pPr>
        <w:spacing w:after="0" w:line="240" w:lineRule="auto"/>
        <w:ind w:firstLine="709"/>
        <w:jc w:val="both"/>
        <w:rPr>
          <w:rFonts w:ascii="Times New Roman" w:hAnsi="Times New Roman" w:cs="Times New Roman"/>
          <w:sz w:val="24"/>
          <w:szCs w:val="24"/>
        </w:rPr>
      </w:pPr>
      <w:r w:rsidRPr="00CD7AB1">
        <w:rPr>
          <w:rFonts w:ascii="Times New Roman" w:hAnsi="Times New Roman" w:cs="Times New Roman"/>
          <w:sz w:val="24"/>
          <w:szCs w:val="24"/>
        </w:rPr>
        <w:t xml:space="preserve">El </w:t>
      </w:r>
      <w:r w:rsidR="00C21D9E" w:rsidRPr="00CD7AB1">
        <w:rPr>
          <w:rFonts w:ascii="Times New Roman" w:hAnsi="Times New Roman" w:cs="Times New Roman"/>
          <w:sz w:val="24"/>
          <w:szCs w:val="24"/>
        </w:rPr>
        <w:t xml:space="preserve">clima de violencia que vivimos los mexiquenses es un asunto conocido por todos y una </w:t>
      </w:r>
      <w:r w:rsidRPr="00CD7AB1">
        <w:rPr>
          <w:rFonts w:ascii="Times New Roman" w:hAnsi="Times New Roman" w:cs="Times New Roman"/>
          <w:sz w:val="24"/>
          <w:szCs w:val="24"/>
        </w:rPr>
        <w:t xml:space="preserve">deuda pendiente con la sociedad, sin </w:t>
      </w:r>
      <w:r w:rsidR="00C21D9E" w:rsidRPr="00CD7AB1">
        <w:rPr>
          <w:rFonts w:ascii="Times New Roman" w:hAnsi="Times New Roman" w:cs="Times New Roman"/>
          <w:sz w:val="24"/>
          <w:szCs w:val="24"/>
        </w:rPr>
        <w:t>embargo, los testimonios crudos y reales de menores utilizados por los grupos delictivos</w:t>
      </w:r>
      <w:r w:rsidRPr="00CD7AB1">
        <w:rPr>
          <w:rFonts w:ascii="Times New Roman" w:hAnsi="Times New Roman" w:cs="Times New Roman"/>
          <w:sz w:val="24"/>
          <w:szCs w:val="24"/>
        </w:rPr>
        <w:t>,</w:t>
      </w:r>
      <w:r w:rsidR="00C21D9E" w:rsidRPr="00CD7AB1">
        <w:rPr>
          <w:rFonts w:ascii="Times New Roman" w:hAnsi="Times New Roman" w:cs="Times New Roman"/>
          <w:sz w:val="24"/>
          <w:szCs w:val="24"/>
        </w:rPr>
        <w:t xml:space="preserve"> retratan una sociedad en la cual las organizaciones criminales y los delincuentes han ganado impunemente territorio dentro de este sector, aprovechando la vulnerabilidad, la pobreza y la falta de oportunidades, situación que lamentablemente se ha norm</w:t>
      </w:r>
      <w:r w:rsidR="00E02699" w:rsidRPr="00CD7AB1">
        <w:rPr>
          <w:rFonts w:ascii="Times New Roman" w:hAnsi="Times New Roman" w:cs="Times New Roman"/>
          <w:sz w:val="24"/>
          <w:szCs w:val="24"/>
        </w:rPr>
        <w:t xml:space="preserve">alizado y hoy estas noticias y </w:t>
      </w:r>
      <w:r w:rsidR="00E0164B" w:rsidRPr="00CD7AB1">
        <w:rPr>
          <w:rFonts w:ascii="Times New Roman" w:hAnsi="Times New Roman" w:cs="Times New Roman"/>
          <w:sz w:val="24"/>
          <w:szCs w:val="24"/>
        </w:rPr>
        <w:t xml:space="preserve">datos </w:t>
      </w:r>
      <w:r w:rsidR="00C21D9E" w:rsidRPr="00CD7AB1">
        <w:rPr>
          <w:rFonts w:ascii="Times New Roman" w:hAnsi="Times New Roman" w:cs="Times New Roman"/>
          <w:sz w:val="24"/>
          <w:szCs w:val="24"/>
        </w:rPr>
        <w:t>siguen lastimando permanentemente a las familias.</w:t>
      </w:r>
    </w:p>
    <w:p w:rsidR="00E0164B" w:rsidRPr="00CD7AB1" w:rsidRDefault="00C21D9E" w:rsidP="00611815">
      <w:pPr>
        <w:spacing w:after="0" w:line="240" w:lineRule="auto"/>
        <w:jc w:val="both"/>
        <w:rPr>
          <w:rFonts w:ascii="Times New Roman" w:hAnsi="Times New Roman" w:cs="Times New Roman"/>
          <w:sz w:val="24"/>
          <w:szCs w:val="24"/>
        </w:rPr>
      </w:pPr>
      <w:r w:rsidRPr="00CD7AB1">
        <w:rPr>
          <w:rFonts w:ascii="Times New Roman" w:hAnsi="Times New Roman" w:cs="Times New Roman"/>
          <w:sz w:val="24"/>
          <w:szCs w:val="24"/>
        </w:rPr>
        <w:tab/>
        <w:t>De acuerdo con las cifras de la Organización Reinserta y Red por los Derechos de la Infancia en México, existen entre 35 mil y 45 mil menores que se encuentran reclutados de manera fo</w:t>
      </w:r>
      <w:r w:rsidR="00E0164B" w:rsidRPr="00CD7AB1">
        <w:rPr>
          <w:rFonts w:ascii="Times New Roman" w:hAnsi="Times New Roman" w:cs="Times New Roman"/>
          <w:sz w:val="24"/>
          <w:szCs w:val="24"/>
        </w:rPr>
        <w:t>rzosa por el crimen organizado.</w:t>
      </w:r>
    </w:p>
    <w:p w:rsidR="00C21D9E" w:rsidRPr="00CD7AB1" w:rsidRDefault="00E0164B" w:rsidP="00E0164B">
      <w:pPr>
        <w:spacing w:after="0" w:line="240" w:lineRule="auto"/>
        <w:ind w:firstLine="709"/>
        <w:jc w:val="both"/>
        <w:rPr>
          <w:rFonts w:ascii="Times New Roman" w:hAnsi="Times New Roman" w:cs="Times New Roman"/>
          <w:sz w:val="24"/>
          <w:szCs w:val="24"/>
        </w:rPr>
      </w:pPr>
      <w:r w:rsidRPr="00CD7AB1">
        <w:rPr>
          <w:rFonts w:ascii="Times New Roman" w:hAnsi="Times New Roman" w:cs="Times New Roman"/>
          <w:sz w:val="24"/>
          <w:szCs w:val="24"/>
        </w:rPr>
        <w:lastRenderedPageBreak/>
        <w:t xml:space="preserve">El </w:t>
      </w:r>
      <w:r w:rsidR="00C21D9E" w:rsidRPr="00CD7AB1">
        <w:rPr>
          <w:rFonts w:ascii="Times New Roman" w:hAnsi="Times New Roman" w:cs="Times New Roman"/>
          <w:sz w:val="24"/>
          <w:szCs w:val="24"/>
        </w:rPr>
        <w:t>INEGI reportó que un menor sicario dentro de la delincuencia organizada</w:t>
      </w:r>
      <w:r w:rsidRPr="00CD7AB1">
        <w:rPr>
          <w:rFonts w:ascii="Times New Roman" w:hAnsi="Times New Roman" w:cs="Times New Roman"/>
          <w:sz w:val="24"/>
          <w:szCs w:val="24"/>
        </w:rPr>
        <w:t>,</w:t>
      </w:r>
      <w:r w:rsidR="00C21D9E" w:rsidRPr="00CD7AB1">
        <w:rPr>
          <w:rFonts w:ascii="Times New Roman" w:hAnsi="Times New Roman" w:cs="Times New Roman"/>
          <w:sz w:val="24"/>
          <w:szCs w:val="24"/>
        </w:rPr>
        <w:t xml:space="preserve"> tiene un promedio de vida de 3 años, convirtiendo a este sector en una generación lastimada y olvidad</w:t>
      </w:r>
      <w:r w:rsidR="001B6164" w:rsidRPr="00CD7AB1">
        <w:rPr>
          <w:rFonts w:ascii="Times New Roman" w:hAnsi="Times New Roman" w:cs="Times New Roman"/>
          <w:sz w:val="24"/>
          <w:szCs w:val="24"/>
        </w:rPr>
        <w:t>a</w:t>
      </w:r>
      <w:r w:rsidR="00C21D9E" w:rsidRPr="00CD7AB1">
        <w:rPr>
          <w:rFonts w:ascii="Times New Roman" w:hAnsi="Times New Roman" w:cs="Times New Roman"/>
          <w:sz w:val="24"/>
          <w:szCs w:val="24"/>
        </w:rPr>
        <w:t xml:space="preserve"> en la agenda estatal.</w:t>
      </w:r>
    </w:p>
    <w:p w:rsidR="00C21D9E" w:rsidRPr="00CD7AB1" w:rsidRDefault="00C21D9E" w:rsidP="00E519B0">
      <w:pPr>
        <w:spacing w:after="0" w:line="240" w:lineRule="auto"/>
        <w:ind w:firstLine="709"/>
        <w:jc w:val="both"/>
        <w:rPr>
          <w:rFonts w:ascii="Times New Roman" w:hAnsi="Times New Roman" w:cs="Times New Roman"/>
          <w:sz w:val="24"/>
          <w:szCs w:val="24"/>
        </w:rPr>
      </w:pPr>
      <w:r w:rsidRPr="00CD7AB1">
        <w:rPr>
          <w:rFonts w:ascii="Times New Roman" w:hAnsi="Times New Roman" w:cs="Times New Roman"/>
          <w:sz w:val="24"/>
          <w:szCs w:val="24"/>
        </w:rPr>
        <w:t>Por ello</w:t>
      </w:r>
      <w:r w:rsidR="00E0164B" w:rsidRPr="00CD7AB1">
        <w:rPr>
          <w:rFonts w:ascii="Times New Roman" w:hAnsi="Times New Roman" w:cs="Times New Roman"/>
          <w:sz w:val="24"/>
          <w:szCs w:val="24"/>
        </w:rPr>
        <w:t>,</w:t>
      </w:r>
      <w:r w:rsidRPr="00CD7AB1">
        <w:rPr>
          <w:rFonts w:ascii="Times New Roman" w:hAnsi="Times New Roman" w:cs="Times New Roman"/>
          <w:sz w:val="24"/>
          <w:szCs w:val="24"/>
        </w:rPr>
        <w:t xml:space="preserve"> la presente iniciativa propone en el </w:t>
      </w:r>
      <w:r w:rsidR="00E0164B" w:rsidRPr="00CD7AB1">
        <w:rPr>
          <w:rFonts w:ascii="Times New Roman" w:hAnsi="Times New Roman" w:cs="Times New Roman"/>
          <w:sz w:val="24"/>
          <w:szCs w:val="24"/>
        </w:rPr>
        <w:t xml:space="preserve">Proyecto </w:t>
      </w:r>
      <w:r w:rsidRPr="00CD7AB1">
        <w:rPr>
          <w:rFonts w:ascii="Times New Roman" w:hAnsi="Times New Roman" w:cs="Times New Roman"/>
          <w:sz w:val="24"/>
          <w:szCs w:val="24"/>
        </w:rPr>
        <w:t xml:space="preserve">de </w:t>
      </w:r>
      <w:r w:rsidR="00E0164B" w:rsidRPr="00CD7AB1">
        <w:rPr>
          <w:rFonts w:ascii="Times New Roman" w:hAnsi="Times New Roman" w:cs="Times New Roman"/>
          <w:sz w:val="24"/>
          <w:szCs w:val="24"/>
        </w:rPr>
        <w:t xml:space="preserve">Decreto, </w:t>
      </w:r>
      <w:r w:rsidRPr="00CD7AB1">
        <w:rPr>
          <w:rFonts w:ascii="Times New Roman" w:hAnsi="Times New Roman" w:cs="Times New Roman"/>
          <w:sz w:val="24"/>
          <w:szCs w:val="24"/>
        </w:rPr>
        <w:t>adicionar y reformar el artículo 204 del Código Penal del Estado de México, con el fin de elevar las penas hasta en dos terceras partes de la que corresponda a lo que establece actualmente.</w:t>
      </w:r>
    </w:p>
    <w:p w:rsidR="00C21D9E" w:rsidRPr="00CD7AB1" w:rsidRDefault="00C21D9E" w:rsidP="00611815">
      <w:pPr>
        <w:spacing w:after="0" w:line="240" w:lineRule="auto"/>
        <w:jc w:val="both"/>
        <w:rPr>
          <w:rFonts w:ascii="Times New Roman" w:hAnsi="Times New Roman" w:cs="Times New Roman"/>
          <w:sz w:val="24"/>
          <w:szCs w:val="24"/>
        </w:rPr>
      </w:pPr>
      <w:r w:rsidRPr="00CD7AB1">
        <w:rPr>
          <w:rFonts w:ascii="Times New Roman" w:hAnsi="Times New Roman" w:cs="Times New Roman"/>
          <w:sz w:val="24"/>
          <w:szCs w:val="24"/>
        </w:rPr>
        <w:tab/>
        <w:t>Ademes de incluir que en los delitos de alto impacto enunciados en el proyecto</w:t>
      </w:r>
      <w:r w:rsidR="001B6164" w:rsidRPr="00CD7AB1">
        <w:rPr>
          <w:rFonts w:ascii="Times New Roman" w:hAnsi="Times New Roman" w:cs="Times New Roman"/>
          <w:sz w:val="24"/>
          <w:szCs w:val="24"/>
        </w:rPr>
        <w:t>,</w:t>
      </w:r>
      <w:r w:rsidRPr="00CD7AB1">
        <w:rPr>
          <w:rFonts w:ascii="Times New Roman" w:hAnsi="Times New Roman" w:cs="Times New Roman"/>
          <w:sz w:val="24"/>
          <w:szCs w:val="24"/>
        </w:rPr>
        <w:t xml:space="preserve"> donde usen y/o participen menores considerándose penas mayores</w:t>
      </w:r>
      <w:r w:rsidR="001B6164" w:rsidRPr="00CD7AB1">
        <w:rPr>
          <w:rFonts w:ascii="Times New Roman" w:hAnsi="Times New Roman" w:cs="Times New Roman"/>
          <w:sz w:val="24"/>
          <w:szCs w:val="24"/>
        </w:rPr>
        <w:t>,</w:t>
      </w:r>
      <w:r w:rsidRPr="00CD7AB1">
        <w:rPr>
          <w:rFonts w:ascii="Times New Roman" w:hAnsi="Times New Roman" w:cs="Times New Roman"/>
          <w:sz w:val="24"/>
          <w:szCs w:val="24"/>
        </w:rPr>
        <w:t xml:space="preserve"> puedan alcanzar hasta los 15 años de prisión, con el fi</w:t>
      </w:r>
      <w:r w:rsidR="000D1757" w:rsidRPr="00CD7AB1">
        <w:rPr>
          <w:rFonts w:ascii="Times New Roman" w:hAnsi="Times New Roman" w:cs="Times New Roman"/>
          <w:sz w:val="24"/>
          <w:szCs w:val="24"/>
        </w:rPr>
        <w:t>n de frenar</w:t>
      </w:r>
      <w:r w:rsidRPr="00CD7AB1">
        <w:rPr>
          <w:rFonts w:ascii="Times New Roman" w:hAnsi="Times New Roman" w:cs="Times New Roman"/>
          <w:sz w:val="24"/>
          <w:szCs w:val="24"/>
        </w:rPr>
        <w:t xml:space="preserve"> de manera contunde</w:t>
      </w:r>
      <w:r w:rsidR="000D1757" w:rsidRPr="00CD7AB1">
        <w:rPr>
          <w:rFonts w:ascii="Times New Roman" w:hAnsi="Times New Roman" w:cs="Times New Roman"/>
          <w:sz w:val="24"/>
          <w:szCs w:val="24"/>
        </w:rPr>
        <w:t>nte estos delitos y como estado</w:t>
      </w:r>
      <w:r w:rsidRPr="00CD7AB1">
        <w:rPr>
          <w:rFonts w:ascii="Times New Roman" w:hAnsi="Times New Roman" w:cs="Times New Roman"/>
          <w:sz w:val="24"/>
          <w:szCs w:val="24"/>
        </w:rPr>
        <w:t xml:space="preserve"> proteger a este sector de la población dentro de nuestro territorio mexiquense.</w:t>
      </w:r>
    </w:p>
    <w:p w:rsidR="00C21D9E" w:rsidRPr="00CD7AB1" w:rsidRDefault="000D1757" w:rsidP="000D1757">
      <w:pPr>
        <w:spacing w:after="0" w:line="240" w:lineRule="auto"/>
        <w:ind w:firstLine="709"/>
        <w:jc w:val="both"/>
        <w:rPr>
          <w:rFonts w:ascii="Times New Roman" w:hAnsi="Times New Roman" w:cs="Times New Roman"/>
          <w:sz w:val="24"/>
          <w:szCs w:val="24"/>
        </w:rPr>
      </w:pPr>
      <w:r w:rsidRPr="00CD7AB1">
        <w:rPr>
          <w:rFonts w:ascii="Times New Roman" w:hAnsi="Times New Roman" w:cs="Times New Roman"/>
          <w:sz w:val="24"/>
          <w:szCs w:val="24"/>
        </w:rPr>
        <w:t xml:space="preserve">Buscamos </w:t>
      </w:r>
      <w:r w:rsidR="00C21D9E" w:rsidRPr="00CD7AB1">
        <w:rPr>
          <w:rFonts w:ascii="Times New Roman" w:hAnsi="Times New Roman" w:cs="Times New Roman"/>
          <w:sz w:val="24"/>
          <w:szCs w:val="24"/>
        </w:rPr>
        <w:t>proteger a los niños, niñas y adolescentes elevando las penas a quien por cualquier medio se obligue, procure, i</w:t>
      </w:r>
      <w:r w:rsidR="00ED537B" w:rsidRPr="00CD7AB1">
        <w:rPr>
          <w:rFonts w:ascii="Times New Roman" w:hAnsi="Times New Roman" w:cs="Times New Roman"/>
          <w:sz w:val="24"/>
          <w:szCs w:val="24"/>
        </w:rPr>
        <w:t>nduzca o facilite a una persona</w:t>
      </w:r>
      <w:r w:rsidR="00C21D9E" w:rsidRPr="00CD7AB1">
        <w:rPr>
          <w:rFonts w:ascii="Times New Roman" w:hAnsi="Times New Roman" w:cs="Times New Roman"/>
          <w:sz w:val="24"/>
          <w:szCs w:val="24"/>
        </w:rPr>
        <w:t xml:space="preserve"> menor a realizar a través de cualquier medio y sin fines de lucro, actos eróticos o sexuales, utilizando sus servicios en lugares establecimientos, ya que actualment</w:t>
      </w:r>
      <w:r w:rsidRPr="00CD7AB1">
        <w:rPr>
          <w:rFonts w:ascii="Times New Roman" w:hAnsi="Times New Roman" w:cs="Times New Roman"/>
          <w:sz w:val="24"/>
          <w:szCs w:val="24"/>
        </w:rPr>
        <w:t>e las penas son de 6 meses a 2 ó</w:t>
      </w:r>
      <w:r w:rsidR="00C21D9E" w:rsidRPr="00CD7AB1">
        <w:rPr>
          <w:rFonts w:ascii="Times New Roman" w:hAnsi="Times New Roman" w:cs="Times New Roman"/>
          <w:sz w:val="24"/>
          <w:szCs w:val="24"/>
        </w:rPr>
        <w:t xml:space="preserve"> 5 años de prisión.</w:t>
      </w:r>
    </w:p>
    <w:p w:rsidR="00584789" w:rsidRPr="00CD7AB1" w:rsidRDefault="00C21D9E" w:rsidP="00611815">
      <w:pPr>
        <w:spacing w:after="0" w:line="240" w:lineRule="auto"/>
        <w:jc w:val="both"/>
        <w:rPr>
          <w:rFonts w:ascii="Times New Roman" w:hAnsi="Times New Roman" w:cs="Times New Roman"/>
          <w:sz w:val="24"/>
          <w:szCs w:val="24"/>
        </w:rPr>
      </w:pPr>
      <w:r w:rsidRPr="00CD7AB1">
        <w:rPr>
          <w:rFonts w:ascii="Times New Roman" w:hAnsi="Times New Roman" w:cs="Times New Roman"/>
          <w:sz w:val="24"/>
          <w:szCs w:val="24"/>
        </w:rPr>
        <w:tab/>
        <w:t>Nunca es tarde para luchar por la infancia, se lo debemos a nuestras generaciones que han confiado en nosotros, debemos y tenemos que rescatar los valores en la familia, no podemos permitir que nuestra soci</w:t>
      </w:r>
      <w:r w:rsidR="00584789" w:rsidRPr="00CD7AB1">
        <w:rPr>
          <w:rFonts w:ascii="Times New Roman" w:hAnsi="Times New Roman" w:cs="Times New Roman"/>
          <w:sz w:val="24"/>
          <w:szCs w:val="24"/>
        </w:rPr>
        <w:t>edad se vea normal como uno más.</w:t>
      </w:r>
    </w:p>
    <w:p w:rsidR="00C21D9E" w:rsidRPr="00CD7AB1" w:rsidRDefault="00584789" w:rsidP="00584789">
      <w:pPr>
        <w:spacing w:after="0" w:line="240" w:lineRule="auto"/>
        <w:ind w:firstLine="709"/>
        <w:jc w:val="both"/>
        <w:rPr>
          <w:rFonts w:ascii="Times New Roman" w:hAnsi="Times New Roman" w:cs="Times New Roman"/>
          <w:sz w:val="24"/>
          <w:szCs w:val="24"/>
        </w:rPr>
      </w:pPr>
      <w:r w:rsidRPr="00CD7AB1">
        <w:rPr>
          <w:rFonts w:ascii="Times New Roman" w:hAnsi="Times New Roman" w:cs="Times New Roman"/>
          <w:sz w:val="24"/>
          <w:szCs w:val="24"/>
        </w:rPr>
        <w:t xml:space="preserve">Hoy </w:t>
      </w:r>
      <w:r w:rsidR="00C21D9E" w:rsidRPr="00CD7AB1">
        <w:rPr>
          <w:rFonts w:ascii="Times New Roman" w:hAnsi="Times New Roman" w:cs="Times New Roman"/>
          <w:sz w:val="24"/>
          <w:szCs w:val="24"/>
        </w:rPr>
        <w:t xml:space="preserve">es responsabilidad de esta </w:t>
      </w:r>
      <w:r w:rsidRPr="00CD7AB1">
        <w:rPr>
          <w:rFonts w:ascii="Times New Roman" w:hAnsi="Times New Roman" w:cs="Times New Roman"/>
          <w:sz w:val="24"/>
          <w:szCs w:val="24"/>
        </w:rPr>
        <w:t xml:space="preserve">Legislatura </w:t>
      </w:r>
      <w:r w:rsidR="00C21D9E" w:rsidRPr="00CD7AB1">
        <w:rPr>
          <w:rFonts w:ascii="Times New Roman" w:hAnsi="Times New Roman" w:cs="Times New Roman"/>
          <w:sz w:val="24"/>
          <w:szCs w:val="24"/>
        </w:rPr>
        <w:t>y de esta Cuarta Transformación</w:t>
      </w:r>
      <w:r w:rsidRPr="00CD7AB1">
        <w:rPr>
          <w:rFonts w:ascii="Times New Roman" w:hAnsi="Times New Roman" w:cs="Times New Roman"/>
          <w:sz w:val="24"/>
          <w:szCs w:val="24"/>
        </w:rPr>
        <w:t>,</w:t>
      </w:r>
      <w:r w:rsidR="00C21D9E" w:rsidRPr="00CD7AB1">
        <w:rPr>
          <w:rFonts w:ascii="Times New Roman" w:hAnsi="Times New Roman" w:cs="Times New Roman"/>
          <w:sz w:val="24"/>
          <w:szCs w:val="24"/>
        </w:rPr>
        <w:t xml:space="preserve"> crear mecanismos que busquen proteger y garantizar un marco jurídico, que atienda las necesidades y priorice el sector vulnerable como los menores y desde nuestra responsabilidad fortalecer a las instituciones para que tengan menores leyes para impartir justicia.</w:t>
      </w:r>
    </w:p>
    <w:p w:rsidR="00C21D9E" w:rsidRPr="00CD7AB1" w:rsidRDefault="00C21D9E" w:rsidP="00611815">
      <w:pPr>
        <w:spacing w:after="0" w:line="240" w:lineRule="auto"/>
        <w:jc w:val="both"/>
        <w:rPr>
          <w:rFonts w:ascii="Times New Roman" w:hAnsi="Times New Roman" w:cs="Times New Roman"/>
          <w:sz w:val="24"/>
          <w:szCs w:val="24"/>
        </w:rPr>
      </w:pPr>
      <w:r w:rsidRPr="00CD7AB1">
        <w:rPr>
          <w:rFonts w:ascii="Times New Roman" w:hAnsi="Times New Roman" w:cs="Times New Roman"/>
          <w:sz w:val="24"/>
          <w:szCs w:val="24"/>
        </w:rPr>
        <w:tab/>
        <w:t xml:space="preserve">Por lo antes expuesto, se pone a consideración de la </w:t>
      </w:r>
      <w:r w:rsidR="00584789" w:rsidRPr="00CD7AB1">
        <w:rPr>
          <w:rFonts w:ascii="Times New Roman" w:hAnsi="Times New Roman" w:cs="Times New Roman"/>
          <w:sz w:val="24"/>
          <w:szCs w:val="24"/>
        </w:rPr>
        <w:t>“</w:t>
      </w:r>
      <w:r w:rsidRPr="00CD7AB1">
        <w:rPr>
          <w:rFonts w:ascii="Times New Roman" w:hAnsi="Times New Roman" w:cs="Times New Roman"/>
          <w:sz w:val="24"/>
          <w:szCs w:val="24"/>
        </w:rPr>
        <w:t>LXI</w:t>
      </w:r>
      <w:r w:rsidR="00584789" w:rsidRPr="00CD7AB1">
        <w:rPr>
          <w:rFonts w:ascii="Times New Roman" w:hAnsi="Times New Roman" w:cs="Times New Roman"/>
          <w:sz w:val="24"/>
          <w:szCs w:val="24"/>
        </w:rPr>
        <w:t>”</w:t>
      </w:r>
      <w:r w:rsidRPr="00CD7AB1">
        <w:rPr>
          <w:rFonts w:ascii="Times New Roman" w:hAnsi="Times New Roman" w:cs="Times New Roman"/>
          <w:sz w:val="24"/>
          <w:szCs w:val="24"/>
        </w:rPr>
        <w:t xml:space="preserve"> Legislatura la presente iniciativa de ley con decreto</w:t>
      </w:r>
      <w:r w:rsidR="00584789" w:rsidRPr="00CD7AB1">
        <w:rPr>
          <w:rFonts w:ascii="Times New Roman" w:hAnsi="Times New Roman" w:cs="Times New Roman"/>
          <w:sz w:val="24"/>
          <w:szCs w:val="24"/>
        </w:rPr>
        <w:t>,</w:t>
      </w:r>
      <w:r w:rsidRPr="00CD7AB1">
        <w:rPr>
          <w:rFonts w:ascii="Times New Roman" w:hAnsi="Times New Roman" w:cs="Times New Roman"/>
          <w:sz w:val="24"/>
          <w:szCs w:val="24"/>
        </w:rPr>
        <w:t xml:space="preserve"> para efecto de que si se encuentra procedente, se admita a trámite para su análisis, discusión y en su caso, aprobación.</w:t>
      </w:r>
    </w:p>
    <w:p w:rsidR="00C21D9E" w:rsidRPr="00CD7AB1" w:rsidRDefault="00C21D9E" w:rsidP="00611815">
      <w:pPr>
        <w:spacing w:after="0" w:line="240" w:lineRule="auto"/>
        <w:jc w:val="both"/>
        <w:rPr>
          <w:rFonts w:ascii="Times New Roman" w:hAnsi="Times New Roman" w:cs="Times New Roman"/>
          <w:sz w:val="24"/>
          <w:szCs w:val="24"/>
        </w:rPr>
      </w:pPr>
      <w:r w:rsidRPr="00CD7AB1">
        <w:rPr>
          <w:rFonts w:ascii="Times New Roman" w:hAnsi="Times New Roman" w:cs="Times New Roman"/>
          <w:sz w:val="24"/>
          <w:szCs w:val="24"/>
        </w:rPr>
        <w:tab/>
        <w:t>Dado en el Palacio Nacional del Poder Legislativo</w:t>
      </w:r>
      <w:r w:rsidR="00584789" w:rsidRPr="00CD7AB1">
        <w:rPr>
          <w:rFonts w:ascii="Times New Roman" w:hAnsi="Times New Roman" w:cs="Times New Roman"/>
          <w:sz w:val="24"/>
          <w:szCs w:val="24"/>
        </w:rPr>
        <w:t>,</w:t>
      </w:r>
      <w:r w:rsidRPr="00CD7AB1">
        <w:rPr>
          <w:rFonts w:ascii="Times New Roman" w:hAnsi="Times New Roman" w:cs="Times New Roman"/>
          <w:sz w:val="24"/>
          <w:szCs w:val="24"/>
        </w:rPr>
        <w:t xml:space="preserve"> en la ciudad de Toluca, capital del Estado de México</w:t>
      </w:r>
      <w:r w:rsidR="00584789" w:rsidRPr="00CD7AB1">
        <w:rPr>
          <w:rFonts w:ascii="Times New Roman" w:hAnsi="Times New Roman" w:cs="Times New Roman"/>
          <w:sz w:val="24"/>
          <w:szCs w:val="24"/>
        </w:rPr>
        <w:t xml:space="preserve">, a los </w:t>
      </w:r>
      <w:r w:rsidR="0040490C" w:rsidRPr="00CD7AB1">
        <w:rPr>
          <w:rFonts w:ascii="Times New Roman" w:hAnsi="Times New Roman" w:cs="Times New Roman"/>
          <w:sz w:val="24"/>
          <w:szCs w:val="24"/>
        </w:rPr>
        <w:t>cinco</w:t>
      </w:r>
      <w:r w:rsidR="00906E77" w:rsidRPr="00CD7AB1">
        <w:rPr>
          <w:rFonts w:ascii="Times New Roman" w:hAnsi="Times New Roman" w:cs="Times New Roman"/>
          <w:sz w:val="24"/>
          <w:szCs w:val="24"/>
        </w:rPr>
        <w:t xml:space="preserve"> 5</w:t>
      </w:r>
      <w:r w:rsidRPr="00CD7AB1">
        <w:rPr>
          <w:rFonts w:ascii="Times New Roman" w:hAnsi="Times New Roman" w:cs="Times New Roman"/>
          <w:sz w:val="24"/>
          <w:szCs w:val="24"/>
        </w:rPr>
        <w:t xml:space="preserve"> del mes de octubre </w:t>
      </w:r>
      <w:r w:rsidR="00906E77" w:rsidRPr="00CD7AB1">
        <w:rPr>
          <w:rFonts w:ascii="Times New Roman" w:hAnsi="Times New Roman" w:cs="Times New Roman"/>
          <w:sz w:val="24"/>
          <w:szCs w:val="24"/>
        </w:rPr>
        <w:t>del dos 2021</w:t>
      </w:r>
      <w:r w:rsidRPr="00CD7AB1">
        <w:rPr>
          <w:rFonts w:ascii="Times New Roman" w:hAnsi="Times New Roman" w:cs="Times New Roman"/>
          <w:sz w:val="24"/>
          <w:szCs w:val="24"/>
        </w:rPr>
        <w:t>.</w:t>
      </w:r>
    </w:p>
    <w:p w:rsidR="00C21D9E" w:rsidRPr="00CD7AB1" w:rsidRDefault="00C21D9E" w:rsidP="007D6C92">
      <w:pPr>
        <w:spacing w:after="0" w:line="240" w:lineRule="auto"/>
        <w:ind w:firstLine="709"/>
        <w:jc w:val="both"/>
        <w:rPr>
          <w:rFonts w:ascii="Times New Roman" w:hAnsi="Times New Roman" w:cs="Times New Roman"/>
          <w:sz w:val="24"/>
          <w:szCs w:val="24"/>
        </w:rPr>
      </w:pPr>
      <w:r w:rsidRPr="00CD7AB1">
        <w:rPr>
          <w:rFonts w:ascii="Times New Roman" w:hAnsi="Times New Roman" w:cs="Times New Roman"/>
          <w:sz w:val="24"/>
          <w:szCs w:val="24"/>
        </w:rPr>
        <w:t>Se soli</w:t>
      </w:r>
      <w:r w:rsidR="007B7119" w:rsidRPr="00CD7AB1">
        <w:rPr>
          <w:rFonts w:ascii="Times New Roman" w:hAnsi="Times New Roman" w:cs="Times New Roman"/>
          <w:sz w:val="24"/>
          <w:szCs w:val="24"/>
        </w:rPr>
        <w:t>ci</w:t>
      </w:r>
      <w:r w:rsidRPr="00CD7AB1">
        <w:rPr>
          <w:rFonts w:ascii="Times New Roman" w:hAnsi="Times New Roman" w:cs="Times New Roman"/>
          <w:sz w:val="24"/>
          <w:szCs w:val="24"/>
        </w:rPr>
        <w:t xml:space="preserve">ta se </w:t>
      </w:r>
      <w:r w:rsidR="007D6C92" w:rsidRPr="00CD7AB1">
        <w:rPr>
          <w:rFonts w:ascii="Times New Roman" w:hAnsi="Times New Roman" w:cs="Times New Roman"/>
          <w:sz w:val="24"/>
          <w:szCs w:val="24"/>
        </w:rPr>
        <w:t xml:space="preserve">inserte </w:t>
      </w:r>
      <w:r w:rsidRPr="00CD7AB1">
        <w:rPr>
          <w:rFonts w:ascii="Times New Roman" w:hAnsi="Times New Roman" w:cs="Times New Roman"/>
          <w:sz w:val="24"/>
          <w:szCs w:val="24"/>
        </w:rPr>
        <w:t>de manera íntegra la presente iniciativa al Diario de Debates y a la Gaceta Parlamentaria.</w:t>
      </w:r>
    </w:p>
    <w:p w:rsidR="0040490C" w:rsidRPr="00CD7AB1" w:rsidRDefault="00C21D9E" w:rsidP="00611815">
      <w:pPr>
        <w:spacing w:after="0" w:line="240" w:lineRule="auto"/>
        <w:jc w:val="both"/>
        <w:rPr>
          <w:rFonts w:ascii="Times New Roman" w:hAnsi="Times New Roman" w:cs="Times New Roman"/>
          <w:sz w:val="24"/>
          <w:szCs w:val="24"/>
        </w:rPr>
      </w:pPr>
      <w:r w:rsidRPr="00CD7AB1">
        <w:rPr>
          <w:rFonts w:ascii="Times New Roman" w:hAnsi="Times New Roman" w:cs="Times New Roman"/>
          <w:sz w:val="24"/>
          <w:szCs w:val="24"/>
        </w:rPr>
        <w:tab/>
        <w:t>Es cuanto.</w:t>
      </w:r>
    </w:p>
    <w:p w:rsidR="00C21D9E" w:rsidRPr="00CD7AB1" w:rsidRDefault="00C21D9E" w:rsidP="00EC0166">
      <w:pPr>
        <w:spacing w:after="0" w:line="240" w:lineRule="auto"/>
        <w:ind w:firstLine="709"/>
        <w:jc w:val="both"/>
        <w:rPr>
          <w:rFonts w:ascii="Times New Roman" w:hAnsi="Times New Roman" w:cs="Times New Roman"/>
          <w:sz w:val="24"/>
          <w:szCs w:val="24"/>
        </w:rPr>
      </w:pPr>
      <w:r w:rsidRPr="00CD7AB1">
        <w:rPr>
          <w:rFonts w:ascii="Times New Roman" w:hAnsi="Times New Roman" w:cs="Times New Roman"/>
          <w:sz w:val="24"/>
          <w:szCs w:val="24"/>
        </w:rPr>
        <w:t>Muchas gracias.</w:t>
      </w:r>
    </w:p>
    <w:p w:rsidR="00D22CA8" w:rsidRPr="00CD7AB1" w:rsidRDefault="00D22CA8" w:rsidP="00611815">
      <w:pPr>
        <w:spacing w:after="0" w:line="240" w:lineRule="auto"/>
        <w:jc w:val="both"/>
        <w:rPr>
          <w:rFonts w:ascii="Times New Roman" w:hAnsi="Times New Roman" w:cs="Times New Roman"/>
          <w:sz w:val="24"/>
          <w:szCs w:val="24"/>
        </w:rPr>
      </w:pPr>
    </w:p>
    <w:p w:rsidR="00D22CA8" w:rsidRPr="00CD7AB1" w:rsidRDefault="00D22CA8" w:rsidP="00611815">
      <w:pPr>
        <w:spacing w:after="0" w:line="240" w:lineRule="auto"/>
        <w:jc w:val="both"/>
        <w:rPr>
          <w:rFonts w:ascii="Times New Roman" w:hAnsi="Times New Roman" w:cs="Times New Roman"/>
          <w:sz w:val="24"/>
          <w:szCs w:val="24"/>
        </w:rPr>
        <w:sectPr w:rsidR="00D22CA8" w:rsidRPr="00CD7AB1" w:rsidSect="00C6328C">
          <w:footnotePr>
            <w:pos w:val="beneathText"/>
            <w:numRestart w:val="eachSect"/>
          </w:footnotePr>
          <w:type w:val="continuous"/>
          <w:pgSz w:w="12240" w:h="15840" w:code="1"/>
          <w:pgMar w:top="1134" w:right="1134" w:bottom="1134" w:left="1701" w:header="709" w:footer="709" w:gutter="0"/>
          <w:cols w:space="708"/>
          <w:docGrid w:linePitch="360"/>
        </w:sectPr>
      </w:pPr>
    </w:p>
    <w:p w:rsidR="00D22CA8" w:rsidRPr="00CD7AB1" w:rsidRDefault="00D22CA8" w:rsidP="00AD4A51">
      <w:pPr>
        <w:spacing w:after="0" w:line="240" w:lineRule="auto"/>
        <w:jc w:val="both"/>
        <w:rPr>
          <w:rFonts w:ascii="Times New Roman" w:hAnsi="Times New Roman" w:cs="Times New Roman"/>
          <w:sz w:val="24"/>
          <w:szCs w:val="24"/>
        </w:rPr>
      </w:pPr>
    </w:p>
    <w:p w:rsidR="00AD4A51" w:rsidRPr="00CD7AB1" w:rsidRDefault="00AD4A51" w:rsidP="00AD4A51">
      <w:pPr>
        <w:pBdr>
          <w:top w:val="nil"/>
          <w:left w:val="nil"/>
          <w:bottom w:val="nil"/>
          <w:right w:val="nil"/>
          <w:between w:val="nil"/>
        </w:pBdr>
        <w:spacing w:after="0" w:line="240" w:lineRule="auto"/>
        <w:jc w:val="right"/>
        <w:rPr>
          <w:rFonts w:ascii="Times New Roman" w:eastAsia="Arial" w:hAnsi="Times New Roman" w:cs="Times New Roman"/>
          <w:sz w:val="24"/>
          <w:szCs w:val="24"/>
          <w:lang w:eastAsia="es-MX"/>
        </w:rPr>
      </w:pPr>
    </w:p>
    <w:p w:rsidR="00AD4A51" w:rsidRPr="00CD7AB1" w:rsidRDefault="00AD4A51" w:rsidP="00AD4A51">
      <w:pPr>
        <w:pBdr>
          <w:top w:val="nil"/>
          <w:left w:val="nil"/>
          <w:bottom w:val="nil"/>
          <w:right w:val="nil"/>
          <w:between w:val="nil"/>
        </w:pBdr>
        <w:spacing w:after="0" w:line="240" w:lineRule="auto"/>
        <w:jc w:val="right"/>
        <w:rPr>
          <w:rFonts w:ascii="Times New Roman" w:eastAsia="Arial" w:hAnsi="Times New Roman" w:cs="Times New Roman"/>
          <w:sz w:val="24"/>
          <w:szCs w:val="24"/>
          <w:lang w:eastAsia="es-MX"/>
        </w:rPr>
      </w:pPr>
      <w:r w:rsidRPr="00CD7AB1">
        <w:rPr>
          <w:rFonts w:ascii="Times New Roman" w:eastAsia="Arial" w:hAnsi="Times New Roman" w:cs="Times New Roman"/>
          <w:sz w:val="24"/>
          <w:szCs w:val="24"/>
          <w:lang w:eastAsia="es-MX"/>
        </w:rPr>
        <w:t>Toluca de Lerdo, México, a 23 de septiembre de 2021.</w:t>
      </w:r>
    </w:p>
    <w:p w:rsidR="00AD4A51" w:rsidRPr="00CD7AB1" w:rsidRDefault="00AD4A51" w:rsidP="00AD4A51">
      <w:pPr>
        <w:pBdr>
          <w:top w:val="nil"/>
          <w:left w:val="nil"/>
          <w:bottom w:val="nil"/>
          <w:right w:val="nil"/>
          <w:between w:val="nil"/>
        </w:pBdr>
        <w:spacing w:after="0" w:line="240" w:lineRule="auto"/>
        <w:jc w:val="center"/>
        <w:rPr>
          <w:rFonts w:ascii="Times New Roman" w:eastAsia="Arial" w:hAnsi="Times New Roman" w:cs="Times New Roman"/>
          <w:b/>
          <w:sz w:val="24"/>
          <w:szCs w:val="24"/>
          <w:lang w:eastAsia="es-MX"/>
        </w:rPr>
      </w:pPr>
    </w:p>
    <w:p w:rsidR="00AD4A51" w:rsidRPr="00CD7AB1" w:rsidRDefault="00AD4A51" w:rsidP="00AD4A51">
      <w:pPr>
        <w:pBdr>
          <w:top w:val="nil"/>
          <w:left w:val="nil"/>
          <w:bottom w:val="nil"/>
          <w:right w:val="nil"/>
          <w:between w:val="nil"/>
        </w:pBdr>
        <w:spacing w:after="0" w:line="240" w:lineRule="auto"/>
        <w:rPr>
          <w:rFonts w:ascii="Times New Roman" w:eastAsia="Arial" w:hAnsi="Times New Roman" w:cs="Times New Roman"/>
          <w:b/>
          <w:sz w:val="24"/>
          <w:szCs w:val="24"/>
          <w:lang w:eastAsia="es-MX"/>
        </w:rPr>
      </w:pPr>
      <w:r w:rsidRPr="00CD7AB1">
        <w:rPr>
          <w:rFonts w:ascii="Times New Roman" w:eastAsia="Arial" w:hAnsi="Times New Roman" w:cs="Times New Roman"/>
          <w:b/>
          <w:sz w:val="24"/>
          <w:szCs w:val="24"/>
          <w:lang w:eastAsia="es-MX"/>
        </w:rPr>
        <w:t>INGRID KRASOPANI SCHEMELENSKY CASTRO</w:t>
      </w:r>
    </w:p>
    <w:p w:rsidR="00AD4A51" w:rsidRPr="00CD7AB1" w:rsidRDefault="00AD4A51" w:rsidP="00AD4A51">
      <w:pPr>
        <w:pBdr>
          <w:top w:val="nil"/>
          <w:left w:val="nil"/>
          <w:bottom w:val="nil"/>
          <w:right w:val="nil"/>
          <w:between w:val="nil"/>
        </w:pBdr>
        <w:spacing w:after="0" w:line="240" w:lineRule="auto"/>
        <w:rPr>
          <w:rFonts w:ascii="Times New Roman" w:eastAsia="Arial" w:hAnsi="Times New Roman" w:cs="Times New Roman"/>
          <w:b/>
          <w:sz w:val="24"/>
          <w:szCs w:val="24"/>
          <w:lang w:eastAsia="es-MX"/>
        </w:rPr>
      </w:pPr>
      <w:r w:rsidRPr="00CD7AB1">
        <w:rPr>
          <w:rFonts w:ascii="Times New Roman" w:eastAsia="Arial" w:hAnsi="Times New Roman" w:cs="Times New Roman"/>
          <w:b/>
          <w:sz w:val="24"/>
          <w:szCs w:val="24"/>
          <w:lang w:eastAsia="es-MX"/>
        </w:rPr>
        <w:t xml:space="preserve">PRESIDENTA DE LA DIRECTIVA DE LA LXI LEGISLATURA </w:t>
      </w:r>
    </w:p>
    <w:p w:rsidR="00AD4A51" w:rsidRPr="00CD7AB1" w:rsidRDefault="00AD4A51" w:rsidP="00AD4A51">
      <w:pPr>
        <w:pBdr>
          <w:top w:val="nil"/>
          <w:left w:val="nil"/>
          <w:bottom w:val="nil"/>
          <w:right w:val="nil"/>
          <w:between w:val="nil"/>
        </w:pBdr>
        <w:spacing w:after="0" w:line="240" w:lineRule="auto"/>
        <w:rPr>
          <w:rFonts w:ascii="Times New Roman" w:eastAsia="Arial" w:hAnsi="Times New Roman" w:cs="Times New Roman"/>
          <w:b/>
          <w:sz w:val="24"/>
          <w:szCs w:val="24"/>
          <w:lang w:eastAsia="es-MX"/>
        </w:rPr>
      </w:pPr>
      <w:r w:rsidRPr="00CD7AB1">
        <w:rPr>
          <w:rFonts w:ascii="Times New Roman" w:eastAsia="Arial" w:hAnsi="Times New Roman" w:cs="Times New Roman"/>
          <w:b/>
          <w:sz w:val="24"/>
          <w:szCs w:val="24"/>
          <w:lang w:eastAsia="es-MX"/>
        </w:rPr>
        <w:t>DEL ESTADO LIBRE Y SOBERANO DE MÉXICO.</w:t>
      </w:r>
    </w:p>
    <w:p w:rsidR="00AD4A51" w:rsidRPr="00CD7AB1" w:rsidRDefault="00AD4A51" w:rsidP="00AD4A51">
      <w:pPr>
        <w:pBdr>
          <w:top w:val="nil"/>
          <w:left w:val="nil"/>
          <w:bottom w:val="nil"/>
          <w:right w:val="nil"/>
          <w:between w:val="nil"/>
        </w:pBdr>
        <w:spacing w:after="0" w:line="240" w:lineRule="auto"/>
        <w:jc w:val="both"/>
        <w:rPr>
          <w:rFonts w:ascii="Times New Roman" w:eastAsia="Arial" w:hAnsi="Times New Roman" w:cs="Times New Roman"/>
          <w:b/>
          <w:sz w:val="24"/>
          <w:szCs w:val="24"/>
          <w:lang w:eastAsia="es-MX"/>
        </w:rPr>
      </w:pPr>
      <w:r w:rsidRPr="00CD7AB1">
        <w:rPr>
          <w:rFonts w:ascii="Times New Roman" w:eastAsia="Arial" w:hAnsi="Times New Roman" w:cs="Times New Roman"/>
          <w:b/>
          <w:sz w:val="24"/>
          <w:szCs w:val="24"/>
          <w:lang w:eastAsia="es-MX"/>
        </w:rPr>
        <w:t>PRESENTE.</w:t>
      </w:r>
    </w:p>
    <w:p w:rsidR="00AD4A51" w:rsidRPr="00CD7AB1" w:rsidRDefault="00AD4A51" w:rsidP="008E356D">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p>
    <w:p w:rsidR="00AD4A51" w:rsidRPr="00CD7AB1" w:rsidRDefault="00AD4A51" w:rsidP="00AD4A51">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CD7AB1">
        <w:rPr>
          <w:rFonts w:ascii="Times New Roman" w:eastAsia="Arial" w:hAnsi="Times New Roman" w:cs="Times New Roman"/>
          <w:b/>
          <w:sz w:val="24"/>
          <w:szCs w:val="24"/>
          <w:lang w:eastAsia="es-MX"/>
        </w:rPr>
        <w:t>Quien suscribe Diputada Yesica Yanet Rojas Hernández</w:t>
      </w:r>
      <w:r w:rsidRPr="00CD7AB1">
        <w:rPr>
          <w:rFonts w:ascii="Times New Roman" w:eastAsia="Arial" w:hAnsi="Times New Roman" w:cs="Times New Roman"/>
          <w:sz w:val="24"/>
          <w:szCs w:val="24"/>
          <w:lang w:eastAsia="es-MX"/>
        </w:rPr>
        <w:t xml:space="preserve">, integrante del Grupo Parlamentario de Morena, de conformidad con lo establecido en los artículos 51 fracción II, 57 y 61 fracción I de la Constitución Política del Estado Libre y Soberano de México; 28 fracción I y 38 fracción II de la Ley Orgánica del Poder Legislativo del Estado Libre y Soberano de México, y 68 del Reglamento del Poder Legislativo del Estado Libre y Soberano de México, me permito someter a la consideración de esta H. Legislatura, la </w:t>
      </w:r>
      <w:r w:rsidRPr="00CD7AB1">
        <w:rPr>
          <w:rFonts w:ascii="Times New Roman" w:eastAsia="Arial" w:hAnsi="Times New Roman" w:cs="Times New Roman"/>
          <w:b/>
          <w:sz w:val="24"/>
          <w:szCs w:val="24"/>
          <w:lang w:eastAsia="es-MX"/>
        </w:rPr>
        <w:t xml:space="preserve">Iniciativa con proyecto de decreto que reforma el artículo 204 del Código Penal del Estado de México, con el fin de erradicar el uso y participación de menores en delitos de alto impacto, </w:t>
      </w:r>
      <w:r w:rsidRPr="00CD7AB1">
        <w:rPr>
          <w:rFonts w:ascii="Times New Roman" w:eastAsia="Arial" w:hAnsi="Times New Roman" w:cs="Times New Roman"/>
          <w:sz w:val="24"/>
          <w:szCs w:val="24"/>
          <w:lang w:eastAsia="es-MX"/>
        </w:rPr>
        <w:t>conforme a la siguiente:</w:t>
      </w:r>
    </w:p>
    <w:p w:rsidR="00AD4A51" w:rsidRPr="00CD7AB1" w:rsidRDefault="00AD4A51" w:rsidP="00AD4A51">
      <w:pPr>
        <w:pBdr>
          <w:top w:val="nil"/>
          <w:left w:val="nil"/>
          <w:bottom w:val="nil"/>
          <w:right w:val="nil"/>
          <w:between w:val="nil"/>
        </w:pBdr>
        <w:spacing w:after="0" w:line="240" w:lineRule="auto"/>
        <w:jc w:val="both"/>
        <w:rPr>
          <w:rFonts w:ascii="Times New Roman" w:eastAsia="Arial" w:hAnsi="Times New Roman" w:cs="Times New Roman"/>
          <w:b/>
          <w:sz w:val="24"/>
          <w:szCs w:val="24"/>
          <w:lang w:eastAsia="es-MX"/>
        </w:rPr>
      </w:pPr>
    </w:p>
    <w:p w:rsidR="00AD4A51" w:rsidRPr="00CD7AB1" w:rsidRDefault="00AD4A51" w:rsidP="00AD4A51">
      <w:pPr>
        <w:pBdr>
          <w:top w:val="nil"/>
          <w:left w:val="nil"/>
          <w:bottom w:val="nil"/>
          <w:right w:val="nil"/>
          <w:between w:val="nil"/>
        </w:pBdr>
        <w:spacing w:after="0" w:line="240" w:lineRule="auto"/>
        <w:jc w:val="center"/>
        <w:rPr>
          <w:rFonts w:ascii="Times New Roman" w:eastAsia="Arial" w:hAnsi="Times New Roman" w:cs="Times New Roman"/>
          <w:b/>
          <w:sz w:val="24"/>
          <w:szCs w:val="24"/>
          <w:lang w:eastAsia="es-MX"/>
        </w:rPr>
      </w:pPr>
      <w:r w:rsidRPr="00CD7AB1">
        <w:rPr>
          <w:rFonts w:ascii="Times New Roman" w:eastAsia="Arial" w:hAnsi="Times New Roman" w:cs="Times New Roman"/>
          <w:b/>
          <w:sz w:val="24"/>
          <w:szCs w:val="24"/>
          <w:lang w:eastAsia="es-MX"/>
        </w:rPr>
        <w:lastRenderedPageBreak/>
        <w:t>EXPOSICIÓN DE MOTIVOS</w:t>
      </w:r>
    </w:p>
    <w:p w:rsidR="00AD4A51" w:rsidRPr="00CD7AB1" w:rsidRDefault="00AD4A51" w:rsidP="00AD4A51">
      <w:pPr>
        <w:pBdr>
          <w:top w:val="nil"/>
          <w:left w:val="nil"/>
          <w:bottom w:val="nil"/>
          <w:right w:val="nil"/>
          <w:between w:val="nil"/>
        </w:pBdr>
        <w:spacing w:after="0" w:line="240" w:lineRule="auto"/>
        <w:rPr>
          <w:rFonts w:ascii="Times New Roman" w:eastAsia="Arial" w:hAnsi="Times New Roman" w:cs="Times New Roman"/>
          <w:b/>
          <w:sz w:val="24"/>
          <w:szCs w:val="24"/>
          <w:lang w:eastAsia="es-MX"/>
        </w:rPr>
      </w:pPr>
    </w:p>
    <w:p w:rsidR="00AD4A51" w:rsidRPr="00CD7AB1" w:rsidRDefault="00AD4A51" w:rsidP="00AD4A51">
      <w:pPr>
        <w:pBdr>
          <w:top w:val="nil"/>
          <w:left w:val="nil"/>
          <w:bottom w:val="nil"/>
          <w:right w:val="nil"/>
          <w:between w:val="nil"/>
        </w:pBdr>
        <w:spacing w:after="0" w:line="240" w:lineRule="auto"/>
        <w:jc w:val="both"/>
        <w:rPr>
          <w:rFonts w:ascii="Times New Roman" w:eastAsia="Arial" w:hAnsi="Times New Roman" w:cs="Times New Roman"/>
          <w:sz w:val="24"/>
          <w:szCs w:val="24"/>
          <w:highlight w:val="white"/>
          <w:lang w:eastAsia="es-MX"/>
        </w:rPr>
      </w:pPr>
      <w:r w:rsidRPr="00CD7AB1">
        <w:rPr>
          <w:rFonts w:ascii="Times New Roman" w:eastAsia="Arial" w:hAnsi="Times New Roman" w:cs="Times New Roman"/>
          <w:sz w:val="24"/>
          <w:szCs w:val="24"/>
          <w:lang w:eastAsia="es-MX"/>
        </w:rPr>
        <w:t xml:space="preserve">México </w:t>
      </w:r>
      <w:r w:rsidRPr="00CD7AB1">
        <w:rPr>
          <w:rFonts w:ascii="Times New Roman" w:eastAsia="Arial" w:hAnsi="Times New Roman" w:cs="Times New Roman"/>
          <w:b/>
          <w:sz w:val="24"/>
          <w:szCs w:val="24"/>
          <w:lang w:eastAsia="es-MX"/>
        </w:rPr>
        <w:t>cuenta</w:t>
      </w:r>
      <w:r w:rsidRPr="00CD7AB1">
        <w:rPr>
          <w:rFonts w:ascii="Times New Roman" w:eastAsia="Arial" w:hAnsi="Times New Roman" w:cs="Times New Roman"/>
          <w:sz w:val="24"/>
          <w:szCs w:val="24"/>
          <w:lang w:eastAsia="es-MX"/>
        </w:rPr>
        <w:t xml:space="preserve"> con más de 126 millones de habitantes, casi 17 millones de ellos viven en el Estado de México</w:t>
      </w:r>
      <w:r w:rsidRPr="00CD7AB1">
        <w:rPr>
          <w:rFonts w:ascii="Times New Roman" w:eastAsia="Arial" w:hAnsi="Times New Roman" w:cs="Times New Roman"/>
          <w:sz w:val="24"/>
          <w:szCs w:val="24"/>
          <w:highlight w:val="white"/>
          <w:lang w:eastAsia="es-MX"/>
        </w:rPr>
        <w:t>, de acuerdo con el censo de 2020 publicado por el Instituto Nacional de Geografía y Estadística (INEGI).</w:t>
      </w:r>
    </w:p>
    <w:p w:rsidR="00AD4A51" w:rsidRPr="00CD7AB1" w:rsidRDefault="00AD4A51" w:rsidP="00AD4A51">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p>
    <w:p w:rsidR="00AD4A51" w:rsidRPr="00CD7AB1" w:rsidRDefault="00AD4A51" w:rsidP="00AD4A51">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CD7AB1">
        <w:rPr>
          <w:rFonts w:ascii="Times New Roman" w:eastAsia="Arial" w:hAnsi="Times New Roman" w:cs="Times New Roman"/>
          <w:sz w:val="24"/>
          <w:szCs w:val="24"/>
          <w:lang w:eastAsia="es-MX"/>
        </w:rPr>
        <w:t>En nuestra entidad de acuerdo con las Proyecciones de Población del Consejo Nacional de Población (CONAPO), al año 2019 en la entidad habitan un total de 4 millones 292 mil 256 niñas y niños (0 a 14 años) que representan el 24.89% del total de la población.</w:t>
      </w:r>
      <w:r w:rsidRPr="00CD7AB1">
        <w:rPr>
          <w:rFonts w:ascii="Times New Roman" w:eastAsia="Arial" w:hAnsi="Times New Roman" w:cs="Times New Roman"/>
          <w:sz w:val="24"/>
          <w:szCs w:val="24"/>
          <w:vertAlign w:val="superscript"/>
          <w:lang w:eastAsia="es-MX"/>
        </w:rPr>
        <w:footnoteReference w:id="7"/>
      </w:r>
      <w:r w:rsidRPr="00CD7AB1">
        <w:rPr>
          <w:rFonts w:ascii="Times New Roman" w:eastAsia="Arial" w:hAnsi="Times New Roman" w:cs="Times New Roman"/>
          <w:sz w:val="24"/>
          <w:szCs w:val="24"/>
          <w:lang w:eastAsia="es-MX"/>
        </w:rPr>
        <w:t xml:space="preserve"> Así mismo de acuerdo a datos del INEGI en el 2020 los adolescentes representan el 4.4% mujeres y 4.3% hombres del total de la población mexiquense</w:t>
      </w:r>
      <w:r w:rsidRPr="00CD7AB1">
        <w:rPr>
          <w:rFonts w:ascii="Times New Roman" w:eastAsia="Arial" w:hAnsi="Times New Roman" w:cs="Times New Roman"/>
          <w:sz w:val="24"/>
          <w:szCs w:val="24"/>
          <w:vertAlign w:val="superscript"/>
          <w:lang w:eastAsia="es-MX"/>
        </w:rPr>
        <w:footnoteReference w:id="8"/>
      </w:r>
      <w:r w:rsidRPr="00CD7AB1">
        <w:rPr>
          <w:rFonts w:ascii="Times New Roman" w:eastAsia="Arial" w:hAnsi="Times New Roman" w:cs="Times New Roman"/>
          <w:sz w:val="24"/>
          <w:szCs w:val="24"/>
          <w:lang w:eastAsia="es-MX"/>
        </w:rPr>
        <w:t xml:space="preserve"> comprendiendo  edades de 15 a 19 años constituyendo un pilar fundamental de la sociedad; es nuestro deber proteger sus derechos y velar por un adecuado desarrollo de la niñez; ya que este sector sigue enfrentando hoy situaciones de pobreza, marginación y vulnerabilidad. </w:t>
      </w:r>
    </w:p>
    <w:p w:rsidR="00AD4A51" w:rsidRPr="00CD7AB1" w:rsidRDefault="00AD4A51" w:rsidP="00AD4A51">
      <w:pPr>
        <w:spacing w:after="0" w:line="240" w:lineRule="auto"/>
        <w:jc w:val="both"/>
        <w:outlineLvl w:val="1"/>
        <w:rPr>
          <w:rFonts w:ascii="Times New Roman" w:eastAsia="Arial" w:hAnsi="Times New Roman" w:cs="Times New Roman"/>
          <w:sz w:val="24"/>
          <w:szCs w:val="24"/>
          <w:lang w:eastAsia="es-MX"/>
        </w:rPr>
      </w:pPr>
    </w:p>
    <w:p w:rsidR="00AD4A51" w:rsidRPr="00CD7AB1" w:rsidRDefault="00AD4A51" w:rsidP="00AD4A51">
      <w:pPr>
        <w:spacing w:after="0" w:line="240" w:lineRule="auto"/>
        <w:jc w:val="both"/>
        <w:outlineLvl w:val="1"/>
        <w:rPr>
          <w:rFonts w:ascii="Times New Roman" w:eastAsia="Arial" w:hAnsi="Times New Roman" w:cs="Times New Roman"/>
          <w:sz w:val="24"/>
          <w:szCs w:val="24"/>
          <w:highlight w:val="white"/>
          <w:lang w:eastAsia="es-MX"/>
        </w:rPr>
      </w:pPr>
      <w:r w:rsidRPr="00CD7AB1">
        <w:rPr>
          <w:rFonts w:ascii="Times New Roman" w:eastAsia="Arial" w:hAnsi="Times New Roman" w:cs="Times New Roman"/>
          <w:sz w:val="24"/>
          <w:szCs w:val="24"/>
          <w:lang w:eastAsia="es-MX"/>
        </w:rPr>
        <w:t xml:space="preserve">En México durante los últimos siete años anteriores al 2018, se observó un aumento delictivo, pasando de 21.6 millones de víctimas estimadas en 2012 a 24.7 millones solo en ese año; hoy en día a pesar del confinamiento derivado de COVID – 19 durante el 2020 se </w:t>
      </w:r>
      <w:r w:rsidRPr="00CD7AB1">
        <w:rPr>
          <w:rFonts w:ascii="Times New Roman" w:eastAsia="Arial" w:hAnsi="Times New Roman" w:cs="Times New Roman"/>
          <w:sz w:val="24"/>
          <w:szCs w:val="24"/>
          <w:highlight w:val="white"/>
          <w:lang w:eastAsia="es-MX"/>
        </w:rPr>
        <w:t>registraron 20 mil 150 delitos de alto impacto en la entidad y un total de 354 mil 602 delitos, sumando un total de 341 mil 277.</w:t>
      </w:r>
      <w:r w:rsidRPr="00CD7AB1">
        <w:rPr>
          <w:rFonts w:ascii="Times New Roman" w:eastAsia="Arial" w:hAnsi="Times New Roman" w:cs="Times New Roman"/>
          <w:sz w:val="24"/>
          <w:szCs w:val="24"/>
          <w:lang w:eastAsia="es-MX"/>
        </w:rPr>
        <w:t xml:space="preserve"> La extorsión incrementó durante 2020; al comparar la cifra de las extorsiones totales registrados entre 2019 y 2020 registrados en el informe de gestiones de la Fiscalía General de Justicia del Estado de México, se da cuenta que hace dos años hubo 508 casos más que el año pasado.</w:t>
      </w:r>
      <w:r w:rsidRPr="00CD7AB1">
        <w:rPr>
          <w:rFonts w:ascii="Times New Roman" w:eastAsia="Arial" w:hAnsi="Times New Roman" w:cs="Times New Roman"/>
          <w:sz w:val="24"/>
          <w:szCs w:val="24"/>
          <w:highlight w:val="white"/>
          <w:lang w:eastAsia="es-MX"/>
        </w:rPr>
        <w:t xml:space="preserve">  De este modo d</w:t>
      </w:r>
      <w:r w:rsidRPr="00CD7AB1">
        <w:rPr>
          <w:rFonts w:ascii="Times New Roman" w:eastAsia="Arial" w:hAnsi="Times New Roman" w:cs="Times New Roman"/>
          <w:sz w:val="24"/>
          <w:szCs w:val="24"/>
          <w:lang w:eastAsia="es-MX"/>
        </w:rPr>
        <w:t>e acuerdo a datos del último informe de Seguridad, la incidencia delictiva del Estado de México solo al mes de julio se reportaron más de 17 mil 168 delitos de alto impacto.</w:t>
      </w:r>
      <w:r w:rsidRPr="00CD7AB1">
        <w:rPr>
          <w:rFonts w:ascii="Times New Roman" w:eastAsia="Arial" w:hAnsi="Times New Roman" w:cs="Times New Roman"/>
          <w:sz w:val="24"/>
          <w:szCs w:val="24"/>
          <w:vertAlign w:val="superscript"/>
          <w:lang w:eastAsia="es-MX"/>
        </w:rPr>
        <w:footnoteReference w:id="9"/>
      </w:r>
    </w:p>
    <w:p w:rsidR="00AD4A51" w:rsidRPr="00CD7AB1" w:rsidRDefault="00AD4A51" w:rsidP="00AD4A51">
      <w:pPr>
        <w:pBdr>
          <w:top w:val="nil"/>
          <w:left w:val="nil"/>
          <w:bottom w:val="nil"/>
          <w:right w:val="nil"/>
          <w:between w:val="nil"/>
        </w:pBdr>
        <w:spacing w:after="0" w:line="240" w:lineRule="auto"/>
        <w:ind w:firstLine="720"/>
        <w:jc w:val="both"/>
        <w:rPr>
          <w:rFonts w:ascii="Times New Roman" w:eastAsia="Arial" w:hAnsi="Times New Roman" w:cs="Times New Roman"/>
          <w:sz w:val="24"/>
          <w:szCs w:val="24"/>
          <w:lang w:eastAsia="es-MX"/>
        </w:rPr>
      </w:pPr>
    </w:p>
    <w:p w:rsidR="00AD4A51" w:rsidRPr="00CD7AB1" w:rsidRDefault="00AD4A51" w:rsidP="00AD4A51">
      <w:pPr>
        <w:spacing w:after="0" w:line="240" w:lineRule="auto"/>
        <w:jc w:val="both"/>
        <w:outlineLvl w:val="1"/>
        <w:rPr>
          <w:rFonts w:ascii="Times New Roman" w:eastAsia="Arial" w:hAnsi="Times New Roman" w:cs="Times New Roman"/>
          <w:sz w:val="24"/>
          <w:szCs w:val="24"/>
          <w:lang w:eastAsia="es-MX"/>
        </w:rPr>
      </w:pPr>
      <w:r w:rsidRPr="00CD7AB1">
        <w:rPr>
          <w:rFonts w:ascii="Times New Roman" w:eastAsia="Arial" w:hAnsi="Times New Roman" w:cs="Times New Roman"/>
          <w:sz w:val="24"/>
          <w:szCs w:val="24"/>
          <w:lang w:eastAsia="es-MX"/>
        </w:rPr>
        <w:t xml:space="preserve">El clima de violencia que vivimos los mexiquenses, es un asunto conocido por todos y una deuda pendiente con la sociedad, sin embargo, los testimonios crudos y reales de menores utilizados por los grupos delictivos, retratan una sociedad en la cual las organizaciones criminales y los delincuentes han ganado impunemente territorio dentro de este sector aprovechando la vulnerabilidad, pobreza y falta de oportunidades; situación que lamentablemente se ha normalizado y hoy estas noticias y datos siguen lastimando permanentemente a familias mexiquenses. </w:t>
      </w:r>
    </w:p>
    <w:p w:rsidR="00AD4A51" w:rsidRPr="00CD7AB1" w:rsidRDefault="00AD4A51" w:rsidP="00AD4A51">
      <w:pPr>
        <w:spacing w:after="0" w:line="240" w:lineRule="auto"/>
        <w:jc w:val="both"/>
        <w:outlineLvl w:val="1"/>
        <w:rPr>
          <w:rFonts w:ascii="Times New Roman" w:eastAsia="Arial" w:hAnsi="Times New Roman" w:cs="Times New Roman"/>
          <w:sz w:val="24"/>
          <w:szCs w:val="24"/>
          <w:lang w:eastAsia="es-MX"/>
        </w:rPr>
      </w:pPr>
    </w:p>
    <w:p w:rsidR="00AD4A51" w:rsidRPr="00CD7AB1" w:rsidRDefault="00AD4A51" w:rsidP="00AD4A51">
      <w:pPr>
        <w:spacing w:after="0" w:line="240" w:lineRule="auto"/>
        <w:jc w:val="both"/>
        <w:outlineLvl w:val="1"/>
        <w:rPr>
          <w:rFonts w:ascii="Times New Roman" w:eastAsia="Arial" w:hAnsi="Times New Roman" w:cs="Times New Roman"/>
          <w:sz w:val="24"/>
          <w:szCs w:val="24"/>
          <w:lang w:eastAsia="es-MX"/>
        </w:rPr>
      </w:pPr>
      <w:r w:rsidRPr="00CD7AB1">
        <w:rPr>
          <w:rFonts w:ascii="Times New Roman" w:eastAsia="Arial" w:hAnsi="Times New Roman" w:cs="Times New Roman"/>
          <w:sz w:val="24"/>
          <w:szCs w:val="24"/>
          <w:lang w:eastAsia="es-MX"/>
        </w:rPr>
        <w:t xml:space="preserve">De acuerdo con las cifras de la organización REINSERTA y Red por los derechos de la infancia (Redim) en México, existen entre 35 mil y 45 mil menores que se encuentran reclutados de </w:t>
      </w:r>
      <w:r w:rsidRPr="00CD7AB1">
        <w:rPr>
          <w:rFonts w:ascii="Times New Roman" w:eastAsia="Arial" w:hAnsi="Times New Roman" w:cs="Times New Roman"/>
          <w:sz w:val="24"/>
          <w:szCs w:val="24"/>
          <w:lang w:eastAsia="es-MX"/>
        </w:rPr>
        <w:lastRenderedPageBreak/>
        <w:t>manera forzosa por el crimen organizado. El INEGI reporto que un menor sicario dentro de la delincuencia organizada tiene un promedio de vida de tres años.</w:t>
      </w:r>
      <w:r w:rsidRPr="00CD7AB1">
        <w:rPr>
          <w:rFonts w:ascii="Times New Roman" w:eastAsia="Arial" w:hAnsi="Times New Roman" w:cs="Times New Roman"/>
          <w:sz w:val="24"/>
          <w:szCs w:val="24"/>
          <w:vertAlign w:val="superscript"/>
          <w:lang w:eastAsia="es-MX"/>
        </w:rPr>
        <w:footnoteReference w:id="10"/>
      </w:r>
    </w:p>
    <w:p w:rsidR="00AD4A51" w:rsidRPr="00CD7AB1" w:rsidRDefault="00AD4A51" w:rsidP="00AD4A51">
      <w:pPr>
        <w:shd w:val="clear" w:color="auto" w:fill="FFFFFF"/>
        <w:spacing w:after="0" w:line="240" w:lineRule="auto"/>
        <w:jc w:val="both"/>
        <w:outlineLvl w:val="1"/>
        <w:rPr>
          <w:rFonts w:ascii="Times New Roman" w:eastAsia="Arial" w:hAnsi="Times New Roman" w:cs="Times New Roman"/>
          <w:sz w:val="24"/>
          <w:szCs w:val="24"/>
          <w:lang w:eastAsia="es-MX"/>
        </w:rPr>
      </w:pPr>
    </w:p>
    <w:p w:rsidR="00AD4A51" w:rsidRPr="00CD7AB1" w:rsidRDefault="00AD4A51" w:rsidP="00AD4A51">
      <w:pPr>
        <w:shd w:val="clear" w:color="auto" w:fill="FFFFFF"/>
        <w:spacing w:after="0" w:line="240" w:lineRule="auto"/>
        <w:jc w:val="both"/>
        <w:outlineLvl w:val="1"/>
        <w:rPr>
          <w:rFonts w:ascii="Times New Roman" w:eastAsia="Arial" w:hAnsi="Times New Roman" w:cs="Times New Roman"/>
          <w:sz w:val="24"/>
          <w:szCs w:val="24"/>
          <w:lang w:eastAsia="es-MX"/>
        </w:rPr>
      </w:pPr>
      <w:r w:rsidRPr="00CD7AB1">
        <w:rPr>
          <w:rFonts w:ascii="Times New Roman" w:eastAsia="Arial" w:hAnsi="Times New Roman" w:cs="Times New Roman"/>
          <w:sz w:val="24"/>
          <w:szCs w:val="24"/>
          <w:lang w:eastAsia="es-MX"/>
        </w:rPr>
        <w:t>Hay una generación de jóvenes que creció con la guerra contra el narcotráfico, tomando un papel protagónico como víctimas y victimarios en esta la crisis de inseguridad que sigue azotando al país; cada vez más documentado, hoy los menores que “quieren ser alguien” han encontrado en el crimen derivado de la pobreza, la marginación y la impunidad un camino más, muchas veces obligados; no construyendo, una generación perdida, sino lastimada</w:t>
      </w:r>
      <w:r w:rsidRPr="00CD7AB1">
        <w:rPr>
          <w:rFonts w:ascii="Times New Roman" w:eastAsia="Arial" w:hAnsi="Times New Roman" w:cs="Times New Roman"/>
          <w:sz w:val="24"/>
          <w:szCs w:val="24"/>
          <w:vertAlign w:val="superscript"/>
          <w:lang w:eastAsia="es-MX"/>
        </w:rPr>
        <w:footnoteReference w:id="11"/>
      </w:r>
      <w:r w:rsidRPr="00CD7AB1">
        <w:rPr>
          <w:rFonts w:ascii="Times New Roman" w:eastAsia="Arial" w:hAnsi="Times New Roman" w:cs="Times New Roman"/>
          <w:sz w:val="24"/>
          <w:szCs w:val="24"/>
          <w:lang w:eastAsia="es-MX"/>
        </w:rPr>
        <w:t xml:space="preserve"> y olvidada en la agenda estatal.</w:t>
      </w:r>
    </w:p>
    <w:p w:rsidR="00AD4A51" w:rsidRPr="00CD7AB1" w:rsidRDefault="00AD4A51" w:rsidP="00AD4A51">
      <w:pPr>
        <w:shd w:val="clear" w:color="auto" w:fill="FFFFFF"/>
        <w:spacing w:after="0" w:line="240" w:lineRule="auto"/>
        <w:jc w:val="both"/>
        <w:outlineLvl w:val="1"/>
        <w:rPr>
          <w:rFonts w:ascii="Times New Roman" w:eastAsia="Arial" w:hAnsi="Times New Roman" w:cs="Times New Roman"/>
          <w:sz w:val="24"/>
          <w:szCs w:val="24"/>
          <w:lang w:eastAsia="es-MX"/>
        </w:rPr>
      </w:pPr>
    </w:p>
    <w:p w:rsidR="00AD4A51" w:rsidRPr="00CD7AB1" w:rsidRDefault="00AD4A51" w:rsidP="00AD4A51">
      <w:pPr>
        <w:shd w:val="clear" w:color="auto" w:fill="FFFFFF"/>
        <w:spacing w:after="0" w:line="240" w:lineRule="auto"/>
        <w:jc w:val="both"/>
        <w:outlineLvl w:val="1"/>
        <w:rPr>
          <w:rFonts w:ascii="Times New Roman" w:eastAsia="Arial" w:hAnsi="Times New Roman" w:cs="Times New Roman"/>
          <w:sz w:val="24"/>
          <w:szCs w:val="24"/>
          <w:lang w:eastAsia="es-MX"/>
        </w:rPr>
      </w:pPr>
      <w:r w:rsidRPr="00CD7AB1">
        <w:rPr>
          <w:rFonts w:ascii="Times New Roman" w:eastAsia="Arial" w:hAnsi="Times New Roman" w:cs="Times New Roman"/>
          <w:sz w:val="24"/>
          <w:szCs w:val="24"/>
          <w:lang w:eastAsia="es-MX"/>
        </w:rPr>
        <w:t xml:space="preserve">Actualmente los delitos contra el pleno desarrollo y dignidad de la persona cuando se trata de menores de edad quienes no tienen la capacidad para comprender el significado del hecho se castiga solo en el caso de que sean llamados a formar parte de una asociación delictuosa o pandilla castigándose con cinco a diez años de prisión y quinientos a dos mil días multa. </w:t>
      </w:r>
    </w:p>
    <w:p w:rsidR="00AD4A51" w:rsidRPr="00CD7AB1" w:rsidRDefault="00AD4A51" w:rsidP="00AD4A51">
      <w:pPr>
        <w:shd w:val="clear" w:color="auto" w:fill="FFFFFF"/>
        <w:spacing w:after="0" w:line="240" w:lineRule="auto"/>
        <w:jc w:val="both"/>
        <w:outlineLvl w:val="1"/>
        <w:rPr>
          <w:rFonts w:ascii="Times New Roman" w:eastAsia="Arial" w:hAnsi="Times New Roman" w:cs="Times New Roman"/>
          <w:sz w:val="24"/>
          <w:szCs w:val="24"/>
          <w:lang w:eastAsia="es-MX"/>
        </w:rPr>
      </w:pPr>
    </w:p>
    <w:p w:rsidR="00AD4A51" w:rsidRPr="00CD7AB1" w:rsidRDefault="00AD4A51" w:rsidP="00AD4A51">
      <w:pPr>
        <w:shd w:val="clear" w:color="auto" w:fill="FFFFFF"/>
        <w:spacing w:after="0" w:line="240" w:lineRule="auto"/>
        <w:jc w:val="both"/>
        <w:outlineLvl w:val="1"/>
        <w:rPr>
          <w:rFonts w:ascii="Times New Roman" w:eastAsia="Arial" w:hAnsi="Times New Roman" w:cs="Times New Roman"/>
          <w:sz w:val="24"/>
          <w:szCs w:val="24"/>
          <w:lang w:eastAsia="es-MX"/>
        </w:rPr>
      </w:pPr>
      <w:r w:rsidRPr="00CD7AB1">
        <w:rPr>
          <w:rFonts w:ascii="Times New Roman" w:eastAsia="Arial" w:hAnsi="Times New Roman" w:cs="Times New Roman"/>
          <w:sz w:val="24"/>
          <w:szCs w:val="24"/>
          <w:lang w:eastAsia="es-MX"/>
        </w:rPr>
        <w:t xml:space="preserve">Por ello, la presente iniciativa busca subir esta pena hasta en dos terceras partes de la pena que corresponda a lo establecido actualmente además de incluir que en delitos como el robo, daño en los bienes, allanamiento de morada, trata de personas, feminicidio, extorsión usurpación de identidad, privación de la libertad, disparo de arma de fuego y ataque peligroso, auxilio o inducción al suicidio, lesiones, homicidio, así como el uso, portación y acopio de arma de fuego; donde usen y/o participen menores considerándose penas mayores pueden alcanzar los 15 años de prisión, con el fin de frenar de manera contundente estos delitos y como Estado proteger a este sector de la población dentro del territorio mexiquense. </w:t>
      </w:r>
    </w:p>
    <w:p w:rsidR="00AD4A51" w:rsidRPr="00CD7AB1" w:rsidRDefault="00AD4A51" w:rsidP="00AD4A51">
      <w:pPr>
        <w:shd w:val="clear" w:color="auto" w:fill="FFFFFF"/>
        <w:spacing w:after="0" w:line="240" w:lineRule="auto"/>
        <w:jc w:val="both"/>
        <w:outlineLvl w:val="1"/>
        <w:rPr>
          <w:rFonts w:ascii="Times New Roman" w:eastAsia="Arial" w:hAnsi="Times New Roman" w:cs="Times New Roman"/>
          <w:b/>
          <w:sz w:val="24"/>
          <w:szCs w:val="24"/>
          <w:lang w:eastAsia="es-MX"/>
        </w:rPr>
      </w:pPr>
    </w:p>
    <w:p w:rsidR="00AD4A51" w:rsidRPr="00CD7AB1" w:rsidRDefault="00AD4A51" w:rsidP="00AD4A51">
      <w:pPr>
        <w:shd w:val="clear" w:color="auto" w:fill="FFFFFF"/>
        <w:spacing w:after="0" w:line="240" w:lineRule="auto"/>
        <w:jc w:val="both"/>
        <w:outlineLvl w:val="1"/>
        <w:rPr>
          <w:rFonts w:ascii="Times New Roman" w:eastAsia="Arial" w:hAnsi="Times New Roman" w:cs="Times New Roman"/>
          <w:sz w:val="24"/>
          <w:szCs w:val="24"/>
          <w:lang w:eastAsia="es-MX"/>
        </w:rPr>
      </w:pPr>
      <w:r w:rsidRPr="00CD7AB1">
        <w:rPr>
          <w:rFonts w:ascii="Times New Roman" w:eastAsia="Arial" w:hAnsi="Times New Roman" w:cs="Times New Roman"/>
          <w:sz w:val="24"/>
          <w:szCs w:val="24"/>
          <w:lang w:eastAsia="es-MX"/>
        </w:rPr>
        <w:t xml:space="preserve">De igual forma proponemos elevar las penas cuando por cualquier medio se obligue, procure, induzca o facilite a una persona menor a realizar a través de cualquier medio y sin fines de lucro actos eróticos o sexuales, así como exhibiciones corporales, lascivas o sexuales, públicas o privadas y /o a quien emplee, aun gratuitamente, a personas menores de dieciocho años o que no tengan la capacidad de comprender el significado del hecho o de resistirlo, utilizando sus servicios en lugares o establecimientos ya que actualmente las penas son de seis meses a dos y cinco años de prisión. </w:t>
      </w:r>
    </w:p>
    <w:p w:rsidR="00AD4A51" w:rsidRPr="00CD7AB1" w:rsidRDefault="00AD4A51" w:rsidP="00AD4A51">
      <w:pPr>
        <w:shd w:val="clear" w:color="auto" w:fill="FFFFFF"/>
        <w:spacing w:after="0" w:line="240" w:lineRule="auto"/>
        <w:jc w:val="both"/>
        <w:outlineLvl w:val="1"/>
        <w:rPr>
          <w:rFonts w:ascii="Times New Roman" w:eastAsia="Arial" w:hAnsi="Times New Roman" w:cs="Times New Roman"/>
          <w:sz w:val="24"/>
          <w:szCs w:val="24"/>
          <w:lang w:eastAsia="es-MX"/>
        </w:rPr>
      </w:pPr>
    </w:p>
    <w:p w:rsidR="00AD4A51" w:rsidRPr="00CD7AB1" w:rsidRDefault="00AD4A51" w:rsidP="00AD4A51">
      <w:pPr>
        <w:pBdr>
          <w:top w:val="nil"/>
          <w:left w:val="nil"/>
          <w:bottom w:val="nil"/>
          <w:right w:val="nil"/>
          <w:between w:val="nil"/>
        </w:pBdr>
        <w:spacing w:after="0" w:line="240" w:lineRule="auto"/>
        <w:jc w:val="both"/>
        <w:rPr>
          <w:rFonts w:ascii="Times New Roman" w:eastAsia="Arial" w:hAnsi="Times New Roman" w:cs="Times New Roman"/>
          <w:sz w:val="24"/>
          <w:szCs w:val="24"/>
          <w:highlight w:val="white"/>
          <w:lang w:eastAsia="es-MX"/>
        </w:rPr>
      </w:pPr>
      <w:r w:rsidRPr="00CD7AB1">
        <w:rPr>
          <w:rFonts w:ascii="Times New Roman" w:eastAsia="Arial" w:hAnsi="Times New Roman" w:cs="Times New Roman"/>
          <w:sz w:val="24"/>
          <w:szCs w:val="24"/>
          <w:lang w:eastAsia="es-MX"/>
        </w:rPr>
        <w:t>Nunca será tarde para luchar juntos por la infancia; se lo debemos a las generaciones que han confiado en nosotros. D</w:t>
      </w:r>
      <w:r w:rsidRPr="00CD7AB1">
        <w:rPr>
          <w:rFonts w:ascii="Times New Roman" w:eastAsia="Arial" w:hAnsi="Times New Roman" w:cs="Times New Roman"/>
          <w:sz w:val="24"/>
          <w:szCs w:val="24"/>
          <w:highlight w:val="white"/>
          <w:lang w:eastAsia="es-MX"/>
        </w:rPr>
        <w:t>ebemos y tenemos que rescatar los valores en la familia, no podemos permitir que nuestra sociedad vea como "normal" a uno más.</w:t>
      </w:r>
    </w:p>
    <w:p w:rsidR="00AD4A51" w:rsidRPr="00CD7AB1" w:rsidRDefault="00AD4A51" w:rsidP="00AD4A51">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p>
    <w:p w:rsidR="00AD4A51" w:rsidRPr="00CD7AB1" w:rsidRDefault="00AD4A51" w:rsidP="00AD4A51">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CD7AB1">
        <w:rPr>
          <w:rFonts w:ascii="Times New Roman" w:eastAsia="Arial" w:hAnsi="Times New Roman" w:cs="Times New Roman"/>
          <w:sz w:val="24"/>
          <w:szCs w:val="24"/>
          <w:lang w:eastAsia="es-MX"/>
        </w:rPr>
        <w:t>Por ello es responsabilidad de esta legislatura crear mecanismos que busquen proteger y garantizar un marco jurídico que atienda las necesidades prioritarias de la población sobre todo de un sector como los menores y desde nuestra responsabilidad fortalecer a las instituciones para que tengan mejores leyes para impartir justicia.</w:t>
      </w:r>
    </w:p>
    <w:p w:rsidR="00AD4A51" w:rsidRPr="00CD7AB1" w:rsidRDefault="00AD4A51" w:rsidP="00AD4A51">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p>
    <w:p w:rsidR="00AD4A51" w:rsidRPr="00CD7AB1" w:rsidRDefault="00AD4A51" w:rsidP="00AD4A51">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CD7AB1">
        <w:rPr>
          <w:rFonts w:ascii="Times New Roman" w:eastAsia="Arial" w:hAnsi="Times New Roman" w:cs="Times New Roman"/>
          <w:sz w:val="24"/>
          <w:szCs w:val="24"/>
          <w:lang w:eastAsia="es-MX"/>
        </w:rPr>
        <w:lastRenderedPageBreak/>
        <w:t>Por lo antes expuesto se pone a consideración de la “LXI” Legislatura, la presente iniciativa, para efecto de que, si se encuentra procedente, se admita a trámite, para su análisis, discusión y en su caso aprobación.</w:t>
      </w:r>
    </w:p>
    <w:p w:rsidR="00AD4A51" w:rsidRPr="00CD7AB1" w:rsidRDefault="00AD4A51" w:rsidP="00AD4A51">
      <w:pPr>
        <w:pBdr>
          <w:top w:val="nil"/>
          <w:left w:val="nil"/>
          <w:bottom w:val="nil"/>
          <w:right w:val="nil"/>
          <w:between w:val="nil"/>
        </w:pBdr>
        <w:spacing w:after="0" w:line="240" w:lineRule="auto"/>
        <w:jc w:val="center"/>
        <w:rPr>
          <w:rFonts w:ascii="Times New Roman" w:eastAsia="Arial" w:hAnsi="Times New Roman" w:cs="Times New Roman"/>
          <w:b/>
          <w:sz w:val="24"/>
          <w:szCs w:val="24"/>
          <w:lang w:eastAsia="es-MX"/>
        </w:rPr>
      </w:pPr>
      <w:r w:rsidRPr="00CD7AB1">
        <w:rPr>
          <w:rFonts w:ascii="Times New Roman" w:eastAsia="Arial" w:hAnsi="Times New Roman" w:cs="Times New Roman"/>
          <w:b/>
          <w:sz w:val="24"/>
          <w:szCs w:val="24"/>
          <w:lang w:eastAsia="es-MX"/>
        </w:rPr>
        <w:t>ATENTAMENTE</w:t>
      </w:r>
    </w:p>
    <w:p w:rsidR="00AD4A51" w:rsidRPr="00CD7AB1" w:rsidRDefault="00AD4A51" w:rsidP="00AD4A51">
      <w:pPr>
        <w:pBdr>
          <w:top w:val="nil"/>
          <w:left w:val="nil"/>
          <w:bottom w:val="nil"/>
          <w:right w:val="nil"/>
          <w:between w:val="nil"/>
        </w:pBdr>
        <w:spacing w:after="0" w:line="240" w:lineRule="auto"/>
        <w:jc w:val="center"/>
        <w:rPr>
          <w:rFonts w:ascii="Times New Roman" w:eastAsia="Arial" w:hAnsi="Times New Roman" w:cs="Times New Roman"/>
          <w:b/>
          <w:sz w:val="24"/>
          <w:szCs w:val="24"/>
          <w:lang w:eastAsia="es-MX"/>
        </w:rPr>
      </w:pPr>
      <w:r w:rsidRPr="00CD7AB1">
        <w:rPr>
          <w:rFonts w:ascii="Times New Roman" w:eastAsia="Arial" w:hAnsi="Times New Roman" w:cs="Times New Roman"/>
          <w:b/>
          <w:sz w:val="24"/>
          <w:szCs w:val="24"/>
          <w:lang w:eastAsia="es-MX"/>
        </w:rPr>
        <w:t>DIP. YESICA YANET ROJAS HERNÁNDEZ</w:t>
      </w:r>
    </w:p>
    <w:p w:rsidR="00AD4A51" w:rsidRPr="00CD7AB1" w:rsidRDefault="00AD4A51" w:rsidP="00AD4A51">
      <w:pPr>
        <w:pBdr>
          <w:top w:val="nil"/>
          <w:left w:val="nil"/>
          <w:bottom w:val="nil"/>
          <w:right w:val="nil"/>
          <w:between w:val="nil"/>
        </w:pBdr>
        <w:spacing w:after="0" w:line="240" w:lineRule="auto"/>
        <w:jc w:val="center"/>
        <w:rPr>
          <w:rFonts w:ascii="Times New Roman" w:eastAsia="Arial" w:hAnsi="Times New Roman" w:cs="Times New Roman"/>
          <w:b/>
          <w:sz w:val="24"/>
          <w:szCs w:val="24"/>
          <w:lang w:eastAsia="es-MX"/>
        </w:rPr>
      </w:pPr>
      <w:r w:rsidRPr="00CD7AB1">
        <w:rPr>
          <w:rFonts w:ascii="Times New Roman" w:eastAsia="Arial" w:hAnsi="Times New Roman" w:cs="Times New Roman"/>
          <w:b/>
          <w:sz w:val="24"/>
          <w:szCs w:val="24"/>
          <w:lang w:eastAsia="es-MX"/>
        </w:rPr>
        <w:t>PRESENTANTE</w:t>
      </w:r>
    </w:p>
    <w:p w:rsidR="00AD4A51" w:rsidRPr="00CD7AB1" w:rsidRDefault="00AD4A51" w:rsidP="00AD4A51">
      <w:pPr>
        <w:pBdr>
          <w:top w:val="nil"/>
          <w:left w:val="nil"/>
          <w:bottom w:val="nil"/>
          <w:right w:val="nil"/>
          <w:between w:val="nil"/>
        </w:pBdr>
        <w:spacing w:after="0" w:line="240" w:lineRule="auto"/>
        <w:jc w:val="center"/>
        <w:rPr>
          <w:rFonts w:ascii="Times New Roman" w:eastAsia="Arial" w:hAnsi="Times New Roman" w:cs="Times New Roman"/>
          <w:b/>
          <w:sz w:val="24"/>
          <w:szCs w:val="24"/>
          <w:lang w:eastAsia="es-MX"/>
        </w:rPr>
      </w:pPr>
      <w:r w:rsidRPr="00CD7AB1">
        <w:rPr>
          <w:rFonts w:ascii="Times New Roman" w:eastAsia="Arial" w:hAnsi="Times New Roman" w:cs="Times New Roman"/>
          <w:b/>
          <w:sz w:val="24"/>
          <w:szCs w:val="24"/>
          <w:lang w:eastAsia="es-MX"/>
        </w:rPr>
        <w:t>GRUPO PARLAMENTARIO MORENA.</w:t>
      </w:r>
    </w:p>
    <w:tbl>
      <w:tblPr>
        <w:tblStyle w:val="Tablaconcuadrcula3"/>
        <w:tblW w:w="91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18"/>
        <w:gridCol w:w="4394"/>
      </w:tblGrid>
      <w:tr w:rsidR="00CD7AB1" w:rsidRPr="00CD7AB1" w:rsidTr="00094283">
        <w:trPr>
          <w:trHeight w:val="20"/>
          <w:jc w:val="center"/>
        </w:trPr>
        <w:tc>
          <w:tcPr>
            <w:tcW w:w="4718" w:type="dxa"/>
          </w:tcPr>
          <w:p w:rsidR="00AD4A51" w:rsidRPr="00CD7AB1" w:rsidRDefault="00AD4A51" w:rsidP="00C622AA">
            <w:pPr>
              <w:jc w:val="center"/>
              <w:rPr>
                <w:rFonts w:ascii="Times New Roman" w:eastAsia="Calibri" w:hAnsi="Times New Roman" w:cs="Times New Roman"/>
                <w:b/>
                <w:sz w:val="24"/>
                <w:szCs w:val="24"/>
                <w:lang w:eastAsia="es-MX"/>
              </w:rPr>
            </w:pPr>
            <w:r w:rsidRPr="00CD7AB1">
              <w:rPr>
                <w:rFonts w:ascii="Times New Roman" w:eastAsia="Calibri" w:hAnsi="Times New Roman" w:cs="Times New Roman"/>
                <w:b/>
                <w:sz w:val="24"/>
                <w:szCs w:val="24"/>
                <w:lang w:eastAsia="es-MX"/>
              </w:rPr>
              <w:t>DIP. ANAIS MIRIAM BURGOS HERNÁNDEZ</w:t>
            </w:r>
          </w:p>
        </w:tc>
        <w:tc>
          <w:tcPr>
            <w:tcW w:w="4394" w:type="dxa"/>
          </w:tcPr>
          <w:p w:rsidR="00AD4A51" w:rsidRPr="00CD7AB1" w:rsidRDefault="00AD4A51" w:rsidP="008E356D">
            <w:pPr>
              <w:jc w:val="center"/>
              <w:rPr>
                <w:rFonts w:ascii="Times New Roman" w:eastAsia="Calibri" w:hAnsi="Times New Roman" w:cs="Times New Roman"/>
                <w:b/>
                <w:sz w:val="24"/>
                <w:szCs w:val="24"/>
                <w:lang w:eastAsia="es-MX"/>
              </w:rPr>
            </w:pPr>
            <w:r w:rsidRPr="00CD7AB1">
              <w:rPr>
                <w:rFonts w:ascii="Times New Roman" w:eastAsia="Calibri" w:hAnsi="Times New Roman" w:cs="Times New Roman"/>
                <w:b/>
                <w:sz w:val="24"/>
                <w:szCs w:val="24"/>
                <w:lang w:eastAsia="es-MX"/>
              </w:rPr>
              <w:t>DIP. ADRIAN MANUEL GALICIA SALCEDA</w:t>
            </w:r>
          </w:p>
          <w:p w:rsidR="00094283" w:rsidRPr="00CD7AB1" w:rsidRDefault="00094283" w:rsidP="008E356D">
            <w:pPr>
              <w:jc w:val="center"/>
              <w:rPr>
                <w:rFonts w:ascii="Times New Roman" w:eastAsia="Calibri" w:hAnsi="Times New Roman" w:cs="Times New Roman"/>
                <w:b/>
                <w:sz w:val="24"/>
                <w:szCs w:val="24"/>
                <w:lang w:eastAsia="es-MX"/>
              </w:rPr>
            </w:pPr>
          </w:p>
        </w:tc>
      </w:tr>
      <w:tr w:rsidR="00CD7AB1" w:rsidRPr="00CD7AB1" w:rsidTr="00094283">
        <w:trPr>
          <w:trHeight w:val="20"/>
          <w:jc w:val="center"/>
        </w:trPr>
        <w:tc>
          <w:tcPr>
            <w:tcW w:w="4718" w:type="dxa"/>
          </w:tcPr>
          <w:p w:rsidR="00AD4A51" w:rsidRPr="00CD7AB1" w:rsidRDefault="00AD4A51" w:rsidP="008E356D">
            <w:pPr>
              <w:jc w:val="center"/>
              <w:rPr>
                <w:rFonts w:ascii="Times New Roman" w:eastAsia="Calibri" w:hAnsi="Times New Roman" w:cs="Times New Roman"/>
                <w:b/>
                <w:sz w:val="24"/>
                <w:szCs w:val="24"/>
                <w:lang w:eastAsia="es-MX"/>
              </w:rPr>
            </w:pPr>
            <w:r w:rsidRPr="00CD7AB1">
              <w:rPr>
                <w:rFonts w:ascii="Times New Roman" w:eastAsia="Calibri" w:hAnsi="Times New Roman" w:cs="Times New Roman"/>
                <w:b/>
                <w:sz w:val="24"/>
                <w:szCs w:val="24"/>
                <w:lang w:eastAsia="es-MX"/>
              </w:rPr>
              <w:t>DIP. MAURILIO HERNÁNDEZ GONZÁLEZ</w:t>
            </w:r>
          </w:p>
        </w:tc>
        <w:tc>
          <w:tcPr>
            <w:tcW w:w="4394" w:type="dxa"/>
          </w:tcPr>
          <w:p w:rsidR="00AD4A51" w:rsidRPr="00CD7AB1" w:rsidRDefault="00AD4A51" w:rsidP="008E356D">
            <w:pPr>
              <w:jc w:val="center"/>
              <w:rPr>
                <w:rFonts w:ascii="Times New Roman" w:eastAsia="Calibri" w:hAnsi="Times New Roman" w:cs="Times New Roman"/>
                <w:b/>
                <w:sz w:val="24"/>
                <w:szCs w:val="24"/>
                <w:lang w:eastAsia="es-MX"/>
              </w:rPr>
            </w:pPr>
            <w:r w:rsidRPr="00CD7AB1">
              <w:rPr>
                <w:rFonts w:ascii="Times New Roman" w:eastAsia="Calibri" w:hAnsi="Times New Roman" w:cs="Times New Roman"/>
                <w:b/>
                <w:sz w:val="24"/>
                <w:szCs w:val="24"/>
                <w:lang w:eastAsia="es-MX"/>
              </w:rPr>
              <w:t>DIP. MARCO ANTONIO CRUZ CRUZ</w:t>
            </w:r>
          </w:p>
          <w:p w:rsidR="00AD4A51" w:rsidRPr="00CD7AB1" w:rsidRDefault="00AD4A51" w:rsidP="008E356D">
            <w:pPr>
              <w:jc w:val="center"/>
              <w:rPr>
                <w:rFonts w:ascii="Times New Roman" w:eastAsia="Calibri" w:hAnsi="Times New Roman" w:cs="Times New Roman"/>
                <w:b/>
                <w:sz w:val="24"/>
                <w:szCs w:val="24"/>
                <w:lang w:eastAsia="es-MX"/>
              </w:rPr>
            </w:pPr>
          </w:p>
          <w:p w:rsidR="00094283" w:rsidRPr="00CD7AB1" w:rsidRDefault="00094283" w:rsidP="008E356D">
            <w:pPr>
              <w:jc w:val="center"/>
              <w:rPr>
                <w:rFonts w:ascii="Times New Roman" w:eastAsia="Calibri" w:hAnsi="Times New Roman" w:cs="Times New Roman"/>
                <w:b/>
                <w:sz w:val="24"/>
                <w:szCs w:val="24"/>
                <w:lang w:eastAsia="es-MX"/>
              </w:rPr>
            </w:pPr>
          </w:p>
        </w:tc>
      </w:tr>
      <w:tr w:rsidR="00CD7AB1" w:rsidRPr="00CD7AB1" w:rsidTr="00094283">
        <w:trPr>
          <w:trHeight w:val="20"/>
          <w:jc w:val="center"/>
        </w:trPr>
        <w:tc>
          <w:tcPr>
            <w:tcW w:w="4718" w:type="dxa"/>
          </w:tcPr>
          <w:p w:rsidR="00AD4A51" w:rsidRPr="00CD7AB1" w:rsidRDefault="00AD4A51" w:rsidP="00C622AA">
            <w:pPr>
              <w:jc w:val="center"/>
              <w:rPr>
                <w:rFonts w:ascii="Times New Roman" w:eastAsia="Calibri" w:hAnsi="Times New Roman" w:cs="Times New Roman"/>
                <w:b/>
                <w:sz w:val="24"/>
                <w:szCs w:val="24"/>
                <w:lang w:eastAsia="es-MX"/>
              </w:rPr>
            </w:pPr>
            <w:r w:rsidRPr="00CD7AB1">
              <w:rPr>
                <w:rFonts w:ascii="Times New Roman" w:eastAsia="Calibri" w:hAnsi="Times New Roman" w:cs="Times New Roman"/>
                <w:b/>
                <w:sz w:val="24"/>
                <w:szCs w:val="24"/>
                <w:lang w:eastAsia="es-MX"/>
              </w:rPr>
              <w:t>DIP. MARIO ARIEL JUAREZ RODRÍGUEZ</w:t>
            </w:r>
          </w:p>
        </w:tc>
        <w:tc>
          <w:tcPr>
            <w:tcW w:w="4394" w:type="dxa"/>
          </w:tcPr>
          <w:p w:rsidR="00AD4A51" w:rsidRPr="00CD7AB1" w:rsidRDefault="00AD4A51" w:rsidP="00C622AA">
            <w:pPr>
              <w:jc w:val="center"/>
              <w:rPr>
                <w:rFonts w:ascii="Times New Roman" w:eastAsia="Calibri" w:hAnsi="Times New Roman" w:cs="Times New Roman"/>
                <w:b/>
                <w:sz w:val="24"/>
                <w:szCs w:val="24"/>
                <w:lang w:eastAsia="es-MX"/>
              </w:rPr>
            </w:pPr>
            <w:r w:rsidRPr="00CD7AB1">
              <w:rPr>
                <w:rFonts w:ascii="Times New Roman" w:eastAsia="Calibri" w:hAnsi="Times New Roman" w:cs="Times New Roman"/>
                <w:b/>
                <w:sz w:val="24"/>
                <w:szCs w:val="24"/>
                <w:lang w:eastAsia="es-MX"/>
              </w:rPr>
              <w:t>DIP. NAZARIO GUTIÉRREZ MARTÍNEZ</w:t>
            </w:r>
          </w:p>
          <w:p w:rsidR="00094283" w:rsidRPr="00CD7AB1" w:rsidRDefault="00094283" w:rsidP="00C622AA">
            <w:pPr>
              <w:jc w:val="center"/>
              <w:rPr>
                <w:rFonts w:ascii="Times New Roman" w:eastAsia="Calibri" w:hAnsi="Times New Roman" w:cs="Times New Roman"/>
                <w:b/>
                <w:sz w:val="24"/>
                <w:szCs w:val="24"/>
                <w:lang w:eastAsia="es-MX"/>
              </w:rPr>
            </w:pPr>
          </w:p>
        </w:tc>
      </w:tr>
      <w:tr w:rsidR="00CD7AB1" w:rsidRPr="00CD7AB1" w:rsidTr="00094283">
        <w:trPr>
          <w:trHeight w:val="20"/>
          <w:jc w:val="center"/>
        </w:trPr>
        <w:tc>
          <w:tcPr>
            <w:tcW w:w="4718" w:type="dxa"/>
          </w:tcPr>
          <w:p w:rsidR="00AD4A51" w:rsidRPr="00CD7AB1" w:rsidRDefault="00AD4A51" w:rsidP="008E356D">
            <w:pPr>
              <w:jc w:val="center"/>
              <w:rPr>
                <w:rFonts w:ascii="Times New Roman" w:eastAsia="Calibri" w:hAnsi="Times New Roman" w:cs="Times New Roman"/>
                <w:b/>
                <w:sz w:val="24"/>
                <w:szCs w:val="24"/>
                <w:lang w:eastAsia="es-MX"/>
              </w:rPr>
            </w:pPr>
            <w:r w:rsidRPr="00CD7AB1">
              <w:rPr>
                <w:rFonts w:ascii="Times New Roman" w:eastAsia="Calibri" w:hAnsi="Times New Roman" w:cs="Times New Roman"/>
                <w:b/>
                <w:sz w:val="24"/>
                <w:szCs w:val="24"/>
                <w:lang w:eastAsia="es-MX"/>
              </w:rPr>
              <w:t>DIP. VALENTIN GONZÁLEZ BAUTISTA</w:t>
            </w:r>
          </w:p>
          <w:p w:rsidR="00094283" w:rsidRPr="00CD7AB1" w:rsidRDefault="00094283" w:rsidP="008E356D">
            <w:pPr>
              <w:jc w:val="center"/>
              <w:rPr>
                <w:rFonts w:ascii="Times New Roman" w:eastAsia="Calibri" w:hAnsi="Times New Roman" w:cs="Times New Roman"/>
                <w:b/>
                <w:sz w:val="24"/>
                <w:szCs w:val="24"/>
                <w:lang w:eastAsia="es-MX"/>
              </w:rPr>
            </w:pPr>
          </w:p>
        </w:tc>
        <w:tc>
          <w:tcPr>
            <w:tcW w:w="4394" w:type="dxa"/>
          </w:tcPr>
          <w:p w:rsidR="00AD4A51" w:rsidRPr="00CD7AB1" w:rsidRDefault="00AD4A51" w:rsidP="00C622AA">
            <w:pPr>
              <w:jc w:val="center"/>
              <w:rPr>
                <w:rFonts w:ascii="Times New Roman" w:eastAsia="Calibri" w:hAnsi="Times New Roman" w:cs="Times New Roman"/>
                <w:b/>
                <w:sz w:val="24"/>
                <w:szCs w:val="24"/>
                <w:lang w:eastAsia="es-MX"/>
              </w:rPr>
            </w:pPr>
            <w:r w:rsidRPr="00CD7AB1">
              <w:rPr>
                <w:rFonts w:ascii="Times New Roman" w:eastAsia="Calibri" w:hAnsi="Times New Roman" w:cs="Times New Roman"/>
                <w:b/>
                <w:sz w:val="24"/>
                <w:szCs w:val="24"/>
                <w:lang w:eastAsia="es-MX"/>
              </w:rPr>
              <w:t>DIP. GERARDO ULLOA PÉREZ</w:t>
            </w:r>
          </w:p>
        </w:tc>
      </w:tr>
      <w:tr w:rsidR="00CD7AB1" w:rsidRPr="00CD7AB1" w:rsidTr="00094283">
        <w:trPr>
          <w:trHeight w:val="20"/>
          <w:jc w:val="center"/>
        </w:trPr>
        <w:tc>
          <w:tcPr>
            <w:tcW w:w="4718" w:type="dxa"/>
          </w:tcPr>
          <w:p w:rsidR="00AD4A51" w:rsidRPr="00CD7AB1" w:rsidRDefault="00AD4A51" w:rsidP="00C622AA">
            <w:pPr>
              <w:jc w:val="center"/>
              <w:rPr>
                <w:rFonts w:ascii="Times New Roman" w:eastAsia="Calibri" w:hAnsi="Times New Roman" w:cs="Times New Roman"/>
                <w:b/>
                <w:sz w:val="24"/>
                <w:szCs w:val="24"/>
                <w:lang w:eastAsia="es-MX"/>
              </w:rPr>
            </w:pPr>
            <w:r w:rsidRPr="00CD7AB1">
              <w:rPr>
                <w:rFonts w:ascii="Times New Roman" w:eastAsia="Calibri" w:hAnsi="Times New Roman" w:cs="Times New Roman"/>
                <w:b/>
                <w:sz w:val="24"/>
                <w:szCs w:val="24"/>
                <w:lang w:eastAsia="es-MX"/>
              </w:rPr>
              <w:t>DIP. FAUSTINO DE LA CRUZ PÉREZ</w:t>
            </w:r>
          </w:p>
          <w:p w:rsidR="00094283" w:rsidRPr="00CD7AB1" w:rsidRDefault="00094283" w:rsidP="00C622AA">
            <w:pPr>
              <w:jc w:val="center"/>
              <w:rPr>
                <w:rFonts w:ascii="Times New Roman" w:eastAsia="Calibri" w:hAnsi="Times New Roman" w:cs="Times New Roman"/>
                <w:b/>
                <w:sz w:val="24"/>
                <w:szCs w:val="24"/>
                <w:lang w:eastAsia="es-MX"/>
              </w:rPr>
            </w:pPr>
          </w:p>
        </w:tc>
        <w:tc>
          <w:tcPr>
            <w:tcW w:w="4394" w:type="dxa"/>
          </w:tcPr>
          <w:p w:rsidR="00AD4A51" w:rsidRPr="00CD7AB1" w:rsidRDefault="00AD4A51" w:rsidP="00C622AA">
            <w:pPr>
              <w:jc w:val="center"/>
              <w:rPr>
                <w:rFonts w:ascii="Times New Roman" w:eastAsia="Calibri" w:hAnsi="Times New Roman" w:cs="Times New Roman"/>
                <w:b/>
                <w:sz w:val="24"/>
                <w:szCs w:val="24"/>
                <w:lang w:eastAsia="es-MX"/>
              </w:rPr>
            </w:pPr>
            <w:r w:rsidRPr="00CD7AB1">
              <w:rPr>
                <w:rFonts w:ascii="Times New Roman" w:eastAsia="Calibri" w:hAnsi="Times New Roman" w:cs="Times New Roman"/>
                <w:b/>
                <w:sz w:val="24"/>
                <w:szCs w:val="24"/>
                <w:lang w:eastAsia="es-MX"/>
              </w:rPr>
              <w:t>DIP. BEATRIZ GARCÍA VILLEGAS</w:t>
            </w:r>
          </w:p>
        </w:tc>
      </w:tr>
      <w:tr w:rsidR="00CD7AB1" w:rsidRPr="00CD7AB1" w:rsidTr="00094283">
        <w:trPr>
          <w:trHeight w:val="20"/>
          <w:jc w:val="center"/>
        </w:trPr>
        <w:tc>
          <w:tcPr>
            <w:tcW w:w="4718" w:type="dxa"/>
          </w:tcPr>
          <w:p w:rsidR="00AD4A51" w:rsidRPr="00CD7AB1" w:rsidRDefault="00AD4A51" w:rsidP="00C622AA">
            <w:pPr>
              <w:jc w:val="center"/>
              <w:rPr>
                <w:rFonts w:ascii="Times New Roman" w:eastAsia="Calibri" w:hAnsi="Times New Roman" w:cs="Times New Roman"/>
                <w:b/>
                <w:sz w:val="24"/>
                <w:szCs w:val="24"/>
                <w:lang w:eastAsia="es-MX"/>
              </w:rPr>
            </w:pPr>
            <w:r w:rsidRPr="00CD7AB1">
              <w:rPr>
                <w:rFonts w:ascii="Times New Roman" w:eastAsia="Calibri" w:hAnsi="Times New Roman" w:cs="Times New Roman"/>
                <w:b/>
                <w:sz w:val="24"/>
                <w:szCs w:val="24"/>
                <w:lang w:eastAsia="es-MX"/>
              </w:rPr>
              <w:t>DIP. MARIA DEL ROSARIO ELIZALDE VAZQUEZ</w:t>
            </w:r>
          </w:p>
          <w:p w:rsidR="00094283" w:rsidRPr="00CD7AB1" w:rsidRDefault="00094283" w:rsidP="00C622AA">
            <w:pPr>
              <w:jc w:val="center"/>
              <w:rPr>
                <w:rFonts w:ascii="Times New Roman" w:eastAsia="Calibri" w:hAnsi="Times New Roman" w:cs="Times New Roman"/>
                <w:b/>
                <w:sz w:val="24"/>
                <w:szCs w:val="24"/>
                <w:lang w:eastAsia="es-MX"/>
              </w:rPr>
            </w:pPr>
          </w:p>
        </w:tc>
        <w:tc>
          <w:tcPr>
            <w:tcW w:w="4394" w:type="dxa"/>
          </w:tcPr>
          <w:p w:rsidR="00AD4A51" w:rsidRPr="00CD7AB1" w:rsidRDefault="00AD4A51" w:rsidP="00C622AA">
            <w:pPr>
              <w:jc w:val="center"/>
              <w:rPr>
                <w:rFonts w:ascii="Times New Roman" w:eastAsia="Calibri" w:hAnsi="Times New Roman" w:cs="Times New Roman"/>
                <w:b/>
                <w:sz w:val="24"/>
                <w:szCs w:val="24"/>
                <w:lang w:eastAsia="es-MX"/>
              </w:rPr>
            </w:pPr>
            <w:r w:rsidRPr="00CD7AB1">
              <w:rPr>
                <w:rFonts w:ascii="Times New Roman" w:eastAsia="Calibri" w:hAnsi="Times New Roman" w:cs="Times New Roman"/>
                <w:b/>
                <w:sz w:val="24"/>
                <w:szCs w:val="24"/>
                <w:lang w:eastAsia="es-MX"/>
              </w:rPr>
              <w:t>DIP. ROSA MARÍA ZETINA GONZÁLEZ</w:t>
            </w:r>
          </w:p>
        </w:tc>
      </w:tr>
      <w:tr w:rsidR="00CD7AB1" w:rsidRPr="00CD7AB1" w:rsidTr="00094283">
        <w:trPr>
          <w:trHeight w:val="20"/>
          <w:jc w:val="center"/>
        </w:trPr>
        <w:tc>
          <w:tcPr>
            <w:tcW w:w="4718" w:type="dxa"/>
          </w:tcPr>
          <w:p w:rsidR="00AD4A51" w:rsidRPr="00CD7AB1" w:rsidRDefault="00AD4A51" w:rsidP="00C622AA">
            <w:pPr>
              <w:jc w:val="center"/>
              <w:rPr>
                <w:rFonts w:ascii="Times New Roman" w:eastAsia="Calibri" w:hAnsi="Times New Roman" w:cs="Times New Roman"/>
                <w:b/>
                <w:sz w:val="24"/>
                <w:szCs w:val="24"/>
                <w:lang w:eastAsia="es-MX"/>
              </w:rPr>
            </w:pPr>
            <w:r w:rsidRPr="00CD7AB1">
              <w:rPr>
                <w:rFonts w:ascii="Times New Roman" w:eastAsia="Calibri" w:hAnsi="Times New Roman" w:cs="Times New Roman"/>
                <w:b/>
                <w:sz w:val="24"/>
                <w:szCs w:val="24"/>
                <w:lang w:eastAsia="es-MX"/>
              </w:rPr>
              <w:t>DIP. KARINA LABASTIDA SOTELO</w:t>
            </w:r>
          </w:p>
        </w:tc>
        <w:tc>
          <w:tcPr>
            <w:tcW w:w="4394" w:type="dxa"/>
          </w:tcPr>
          <w:p w:rsidR="00AD4A51" w:rsidRPr="00CD7AB1" w:rsidRDefault="00AD4A51" w:rsidP="00C622AA">
            <w:pPr>
              <w:jc w:val="center"/>
              <w:rPr>
                <w:rFonts w:ascii="Times New Roman" w:eastAsia="Calibri" w:hAnsi="Times New Roman" w:cs="Times New Roman"/>
                <w:b/>
                <w:sz w:val="24"/>
                <w:szCs w:val="24"/>
                <w:lang w:eastAsia="es-MX"/>
              </w:rPr>
            </w:pPr>
            <w:r w:rsidRPr="00CD7AB1">
              <w:rPr>
                <w:rFonts w:ascii="Times New Roman" w:eastAsia="Calibri" w:hAnsi="Times New Roman" w:cs="Times New Roman"/>
                <w:b/>
                <w:sz w:val="24"/>
                <w:szCs w:val="24"/>
                <w:lang w:eastAsia="es-MX"/>
              </w:rPr>
              <w:t>DIP. DIONICIO JORGE GARCÍA SÁNCHEZ</w:t>
            </w:r>
          </w:p>
          <w:p w:rsidR="00094283" w:rsidRPr="00CD7AB1" w:rsidRDefault="00094283" w:rsidP="00C622AA">
            <w:pPr>
              <w:jc w:val="center"/>
              <w:rPr>
                <w:rFonts w:ascii="Times New Roman" w:eastAsia="Calibri" w:hAnsi="Times New Roman" w:cs="Times New Roman"/>
                <w:b/>
                <w:sz w:val="24"/>
                <w:szCs w:val="24"/>
                <w:lang w:eastAsia="es-MX"/>
              </w:rPr>
            </w:pPr>
          </w:p>
        </w:tc>
      </w:tr>
      <w:tr w:rsidR="00CD7AB1" w:rsidRPr="00CD7AB1" w:rsidTr="00094283">
        <w:trPr>
          <w:trHeight w:val="20"/>
          <w:jc w:val="center"/>
        </w:trPr>
        <w:tc>
          <w:tcPr>
            <w:tcW w:w="4718" w:type="dxa"/>
          </w:tcPr>
          <w:p w:rsidR="00AD4A51" w:rsidRPr="00CD7AB1" w:rsidRDefault="00AD4A51" w:rsidP="008E356D">
            <w:pPr>
              <w:jc w:val="center"/>
              <w:rPr>
                <w:rFonts w:ascii="Times New Roman" w:eastAsia="Calibri" w:hAnsi="Times New Roman" w:cs="Times New Roman"/>
                <w:b/>
                <w:sz w:val="24"/>
                <w:szCs w:val="24"/>
                <w:lang w:eastAsia="es-MX"/>
              </w:rPr>
            </w:pPr>
            <w:r w:rsidRPr="00CD7AB1">
              <w:rPr>
                <w:rFonts w:ascii="Times New Roman" w:eastAsia="Calibri" w:hAnsi="Times New Roman" w:cs="Times New Roman"/>
                <w:b/>
                <w:sz w:val="24"/>
                <w:szCs w:val="24"/>
                <w:lang w:eastAsia="es-MX"/>
              </w:rPr>
              <w:t>DIP. ISAAC MARTÍN MONTOYA MÁRQUEZ</w:t>
            </w:r>
          </w:p>
        </w:tc>
        <w:tc>
          <w:tcPr>
            <w:tcW w:w="4394" w:type="dxa"/>
          </w:tcPr>
          <w:p w:rsidR="00AD4A51" w:rsidRPr="00CD7AB1" w:rsidRDefault="00AD4A51" w:rsidP="00C622AA">
            <w:pPr>
              <w:jc w:val="center"/>
              <w:rPr>
                <w:rFonts w:ascii="Times New Roman" w:eastAsia="Calibri" w:hAnsi="Times New Roman" w:cs="Times New Roman"/>
                <w:b/>
                <w:sz w:val="24"/>
                <w:szCs w:val="24"/>
                <w:lang w:eastAsia="es-MX"/>
              </w:rPr>
            </w:pPr>
            <w:r w:rsidRPr="00CD7AB1">
              <w:rPr>
                <w:rFonts w:ascii="Times New Roman" w:eastAsia="Calibri" w:hAnsi="Times New Roman" w:cs="Times New Roman"/>
                <w:b/>
                <w:sz w:val="24"/>
                <w:szCs w:val="24"/>
                <w:lang w:eastAsia="es-MX"/>
              </w:rPr>
              <w:t>DIP. MÓNICA ANGÉLICA ÁLVAREZ NEMER</w:t>
            </w:r>
          </w:p>
          <w:p w:rsidR="00094283" w:rsidRPr="00CD7AB1" w:rsidRDefault="00094283" w:rsidP="00C622AA">
            <w:pPr>
              <w:jc w:val="center"/>
              <w:rPr>
                <w:rFonts w:ascii="Times New Roman" w:eastAsia="Calibri" w:hAnsi="Times New Roman" w:cs="Times New Roman"/>
                <w:b/>
                <w:sz w:val="24"/>
                <w:szCs w:val="24"/>
                <w:lang w:eastAsia="es-MX"/>
              </w:rPr>
            </w:pPr>
          </w:p>
        </w:tc>
      </w:tr>
      <w:tr w:rsidR="00CD7AB1" w:rsidRPr="00CD7AB1" w:rsidTr="00094283">
        <w:trPr>
          <w:trHeight w:val="20"/>
          <w:jc w:val="center"/>
        </w:trPr>
        <w:tc>
          <w:tcPr>
            <w:tcW w:w="4718" w:type="dxa"/>
          </w:tcPr>
          <w:p w:rsidR="00AD4A51" w:rsidRPr="00CD7AB1" w:rsidRDefault="00AD4A51" w:rsidP="00C622AA">
            <w:pPr>
              <w:jc w:val="center"/>
              <w:rPr>
                <w:rFonts w:ascii="Times New Roman" w:eastAsia="Calibri" w:hAnsi="Times New Roman" w:cs="Times New Roman"/>
                <w:b/>
                <w:sz w:val="24"/>
                <w:szCs w:val="24"/>
                <w:lang w:eastAsia="es-MX"/>
              </w:rPr>
            </w:pPr>
            <w:r w:rsidRPr="00CD7AB1">
              <w:rPr>
                <w:rFonts w:ascii="Times New Roman" w:eastAsia="Calibri" w:hAnsi="Times New Roman" w:cs="Times New Roman"/>
                <w:b/>
                <w:sz w:val="24"/>
                <w:szCs w:val="24"/>
                <w:lang w:eastAsia="es-MX"/>
              </w:rPr>
              <w:t>DIP. LUZ MA. HERNÁNDEZ BERMUDEZ</w:t>
            </w:r>
          </w:p>
        </w:tc>
        <w:tc>
          <w:tcPr>
            <w:tcW w:w="4394" w:type="dxa"/>
          </w:tcPr>
          <w:p w:rsidR="00AD4A51" w:rsidRPr="00CD7AB1" w:rsidRDefault="00AD4A51" w:rsidP="00C622AA">
            <w:pPr>
              <w:jc w:val="center"/>
              <w:rPr>
                <w:rFonts w:ascii="Times New Roman" w:eastAsia="Calibri" w:hAnsi="Times New Roman" w:cs="Times New Roman"/>
                <w:b/>
                <w:sz w:val="24"/>
                <w:szCs w:val="24"/>
                <w:lang w:eastAsia="es-MX"/>
              </w:rPr>
            </w:pPr>
            <w:r w:rsidRPr="00CD7AB1">
              <w:rPr>
                <w:rFonts w:ascii="Times New Roman" w:eastAsia="Calibri" w:hAnsi="Times New Roman" w:cs="Times New Roman"/>
                <w:b/>
                <w:sz w:val="24"/>
                <w:szCs w:val="24"/>
                <w:lang w:eastAsia="es-MX"/>
              </w:rPr>
              <w:t>DIP. MAX AGUSTÍN CORREA HERNÁNDEZ</w:t>
            </w:r>
          </w:p>
          <w:p w:rsidR="00094283" w:rsidRPr="00CD7AB1" w:rsidRDefault="00094283" w:rsidP="00C622AA">
            <w:pPr>
              <w:jc w:val="center"/>
              <w:rPr>
                <w:rFonts w:ascii="Times New Roman" w:eastAsia="Calibri" w:hAnsi="Times New Roman" w:cs="Times New Roman"/>
                <w:b/>
                <w:sz w:val="24"/>
                <w:szCs w:val="24"/>
                <w:lang w:eastAsia="es-MX"/>
              </w:rPr>
            </w:pPr>
          </w:p>
        </w:tc>
      </w:tr>
      <w:tr w:rsidR="00CD7AB1" w:rsidRPr="00CD7AB1" w:rsidTr="00094283">
        <w:trPr>
          <w:trHeight w:val="20"/>
          <w:jc w:val="center"/>
        </w:trPr>
        <w:tc>
          <w:tcPr>
            <w:tcW w:w="4718" w:type="dxa"/>
          </w:tcPr>
          <w:p w:rsidR="00AD4A51" w:rsidRPr="00CD7AB1" w:rsidRDefault="00AD4A51" w:rsidP="00C622AA">
            <w:pPr>
              <w:jc w:val="center"/>
              <w:rPr>
                <w:rFonts w:ascii="Times New Roman" w:eastAsia="Calibri" w:hAnsi="Times New Roman" w:cs="Times New Roman"/>
                <w:b/>
                <w:sz w:val="24"/>
                <w:szCs w:val="24"/>
                <w:lang w:eastAsia="es-MX"/>
              </w:rPr>
            </w:pPr>
            <w:r w:rsidRPr="00CD7AB1">
              <w:rPr>
                <w:rFonts w:ascii="Times New Roman" w:eastAsia="Calibri" w:hAnsi="Times New Roman" w:cs="Times New Roman"/>
                <w:b/>
                <w:sz w:val="24"/>
                <w:szCs w:val="24"/>
                <w:lang w:eastAsia="es-MX"/>
              </w:rPr>
              <w:t>DIP. ABRAHAM SARONE CAMPOS</w:t>
            </w:r>
          </w:p>
          <w:p w:rsidR="00094283" w:rsidRPr="00CD7AB1" w:rsidRDefault="00094283" w:rsidP="00C622AA">
            <w:pPr>
              <w:jc w:val="center"/>
              <w:rPr>
                <w:rFonts w:ascii="Times New Roman" w:eastAsia="Calibri" w:hAnsi="Times New Roman" w:cs="Times New Roman"/>
                <w:b/>
                <w:sz w:val="24"/>
                <w:szCs w:val="24"/>
                <w:lang w:eastAsia="es-MX"/>
              </w:rPr>
            </w:pPr>
          </w:p>
        </w:tc>
        <w:tc>
          <w:tcPr>
            <w:tcW w:w="4394" w:type="dxa"/>
          </w:tcPr>
          <w:p w:rsidR="00AD4A51" w:rsidRPr="00CD7AB1" w:rsidRDefault="00AD4A51" w:rsidP="00C622AA">
            <w:pPr>
              <w:jc w:val="center"/>
              <w:rPr>
                <w:rFonts w:ascii="Times New Roman" w:eastAsia="Calibri" w:hAnsi="Times New Roman" w:cs="Times New Roman"/>
                <w:b/>
                <w:sz w:val="24"/>
                <w:szCs w:val="24"/>
                <w:lang w:eastAsia="es-MX"/>
              </w:rPr>
            </w:pPr>
            <w:r w:rsidRPr="00CD7AB1">
              <w:rPr>
                <w:rFonts w:ascii="Times New Roman" w:eastAsia="Calibri" w:hAnsi="Times New Roman" w:cs="Times New Roman"/>
                <w:b/>
                <w:sz w:val="24"/>
                <w:szCs w:val="24"/>
                <w:lang w:eastAsia="es-MX"/>
              </w:rPr>
              <w:t>DIP. ALICIA MERCADO MORENO</w:t>
            </w:r>
          </w:p>
        </w:tc>
      </w:tr>
      <w:tr w:rsidR="00CD7AB1" w:rsidRPr="00CD7AB1" w:rsidTr="00094283">
        <w:trPr>
          <w:trHeight w:val="20"/>
          <w:jc w:val="center"/>
        </w:trPr>
        <w:tc>
          <w:tcPr>
            <w:tcW w:w="4718" w:type="dxa"/>
          </w:tcPr>
          <w:p w:rsidR="00AD4A51" w:rsidRPr="00CD7AB1" w:rsidRDefault="00AD4A51" w:rsidP="008E356D">
            <w:pPr>
              <w:jc w:val="center"/>
              <w:rPr>
                <w:rFonts w:ascii="Times New Roman" w:eastAsia="Calibri" w:hAnsi="Times New Roman" w:cs="Times New Roman"/>
                <w:b/>
                <w:sz w:val="24"/>
                <w:szCs w:val="24"/>
                <w:lang w:eastAsia="es-MX"/>
              </w:rPr>
            </w:pPr>
            <w:r w:rsidRPr="00CD7AB1">
              <w:rPr>
                <w:rFonts w:ascii="Times New Roman" w:eastAsia="Calibri" w:hAnsi="Times New Roman" w:cs="Times New Roman"/>
                <w:b/>
                <w:sz w:val="24"/>
                <w:szCs w:val="24"/>
                <w:lang w:eastAsia="es-MX"/>
              </w:rPr>
              <w:t>DIP. LOURDES JEZABEL DELGADO FLORES</w:t>
            </w:r>
          </w:p>
          <w:p w:rsidR="00094283" w:rsidRPr="00CD7AB1" w:rsidRDefault="00094283" w:rsidP="008E356D">
            <w:pPr>
              <w:jc w:val="center"/>
              <w:rPr>
                <w:rFonts w:ascii="Times New Roman" w:eastAsia="Calibri" w:hAnsi="Times New Roman" w:cs="Times New Roman"/>
                <w:b/>
                <w:sz w:val="24"/>
                <w:szCs w:val="24"/>
                <w:lang w:eastAsia="es-MX"/>
              </w:rPr>
            </w:pPr>
          </w:p>
        </w:tc>
        <w:tc>
          <w:tcPr>
            <w:tcW w:w="4394" w:type="dxa"/>
          </w:tcPr>
          <w:p w:rsidR="00AD4A51" w:rsidRPr="00CD7AB1" w:rsidRDefault="00AD4A51" w:rsidP="00C622AA">
            <w:pPr>
              <w:jc w:val="center"/>
              <w:rPr>
                <w:rFonts w:ascii="Times New Roman" w:eastAsia="Calibri" w:hAnsi="Times New Roman" w:cs="Times New Roman"/>
                <w:b/>
                <w:sz w:val="24"/>
                <w:szCs w:val="24"/>
                <w:lang w:eastAsia="es-MX"/>
              </w:rPr>
            </w:pPr>
            <w:r w:rsidRPr="00CD7AB1">
              <w:rPr>
                <w:rFonts w:ascii="Times New Roman" w:eastAsia="Calibri" w:hAnsi="Times New Roman" w:cs="Times New Roman"/>
                <w:b/>
                <w:sz w:val="24"/>
                <w:szCs w:val="24"/>
                <w:lang w:eastAsia="es-MX"/>
              </w:rPr>
              <w:t>DIP. EDITH MARISOL  MERCADO TORRES</w:t>
            </w:r>
          </w:p>
        </w:tc>
      </w:tr>
      <w:tr w:rsidR="00CD7AB1" w:rsidRPr="00CD7AB1" w:rsidTr="00094283">
        <w:trPr>
          <w:trHeight w:val="20"/>
          <w:jc w:val="center"/>
        </w:trPr>
        <w:tc>
          <w:tcPr>
            <w:tcW w:w="4718" w:type="dxa"/>
          </w:tcPr>
          <w:p w:rsidR="00AD4A51" w:rsidRPr="00CD7AB1" w:rsidRDefault="00AD4A51" w:rsidP="008E356D">
            <w:pPr>
              <w:jc w:val="center"/>
              <w:rPr>
                <w:rFonts w:ascii="Times New Roman" w:eastAsia="Calibri" w:hAnsi="Times New Roman" w:cs="Times New Roman"/>
                <w:b/>
                <w:sz w:val="24"/>
                <w:szCs w:val="24"/>
                <w:lang w:eastAsia="es-MX"/>
              </w:rPr>
            </w:pPr>
            <w:r w:rsidRPr="00CD7AB1">
              <w:rPr>
                <w:rFonts w:ascii="Times New Roman" w:eastAsia="Calibri" w:hAnsi="Times New Roman" w:cs="Times New Roman"/>
                <w:b/>
                <w:sz w:val="24"/>
                <w:szCs w:val="24"/>
                <w:lang w:eastAsia="es-MX"/>
              </w:rPr>
              <w:t>IP. EMILIANO AGUIRRE CRUZ</w:t>
            </w:r>
          </w:p>
          <w:p w:rsidR="00AD4A51" w:rsidRPr="00CD7AB1" w:rsidRDefault="00AD4A51" w:rsidP="008E356D">
            <w:pPr>
              <w:jc w:val="center"/>
              <w:rPr>
                <w:rFonts w:ascii="Times New Roman" w:eastAsia="Calibri" w:hAnsi="Times New Roman" w:cs="Times New Roman"/>
                <w:b/>
                <w:sz w:val="24"/>
                <w:szCs w:val="24"/>
                <w:lang w:eastAsia="es-MX"/>
              </w:rPr>
            </w:pPr>
          </w:p>
        </w:tc>
        <w:tc>
          <w:tcPr>
            <w:tcW w:w="4394" w:type="dxa"/>
          </w:tcPr>
          <w:p w:rsidR="00AD4A51" w:rsidRPr="00CD7AB1" w:rsidRDefault="00AD4A51" w:rsidP="008E356D">
            <w:pPr>
              <w:jc w:val="center"/>
              <w:rPr>
                <w:rFonts w:ascii="Times New Roman" w:eastAsia="Calibri" w:hAnsi="Times New Roman" w:cs="Times New Roman"/>
                <w:b/>
                <w:sz w:val="24"/>
                <w:szCs w:val="24"/>
                <w:lang w:eastAsia="es-MX"/>
              </w:rPr>
            </w:pPr>
            <w:r w:rsidRPr="00CD7AB1">
              <w:rPr>
                <w:rFonts w:ascii="Times New Roman" w:eastAsia="Calibri" w:hAnsi="Times New Roman" w:cs="Times New Roman"/>
                <w:b/>
                <w:sz w:val="24"/>
                <w:szCs w:val="24"/>
                <w:lang w:eastAsia="es-MX"/>
              </w:rPr>
              <w:t>DIP. MARÍA DEL CARMEN DE LA ROSA MENDOZA</w:t>
            </w:r>
          </w:p>
          <w:p w:rsidR="00AD4A51" w:rsidRPr="00CD7AB1" w:rsidRDefault="00AD4A51" w:rsidP="008E356D">
            <w:pPr>
              <w:jc w:val="center"/>
              <w:rPr>
                <w:rFonts w:ascii="Times New Roman" w:eastAsia="Calibri" w:hAnsi="Times New Roman" w:cs="Times New Roman"/>
                <w:b/>
                <w:sz w:val="24"/>
                <w:szCs w:val="24"/>
                <w:lang w:eastAsia="es-MX"/>
              </w:rPr>
            </w:pPr>
          </w:p>
        </w:tc>
      </w:tr>
      <w:tr w:rsidR="00CD7AB1" w:rsidRPr="00CD7AB1" w:rsidTr="00094283">
        <w:trPr>
          <w:trHeight w:val="20"/>
          <w:jc w:val="center"/>
        </w:trPr>
        <w:tc>
          <w:tcPr>
            <w:tcW w:w="4718" w:type="dxa"/>
          </w:tcPr>
          <w:p w:rsidR="00094283" w:rsidRPr="00CD7AB1" w:rsidRDefault="00094283" w:rsidP="00094283">
            <w:pPr>
              <w:jc w:val="center"/>
              <w:rPr>
                <w:rFonts w:ascii="Times New Roman" w:eastAsia="Calibri" w:hAnsi="Times New Roman" w:cs="Times New Roman"/>
                <w:b/>
                <w:sz w:val="24"/>
                <w:szCs w:val="24"/>
                <w:lang w:eastAsia="es-MX"/>
              </w:rPr>
            </w:pPr>
            <w:r w:rsidRPr="00CD7AB1">
              <w:rPr>
                <w:rFonts w:ascii="Times New Roman" w:eastAsia="Calibri" w:hAnsi="Times New Roman" w:cs="Times New Roman"/>
                <w:b/>
                <w:sz w:val="24"/>
                <w:szCs w:val="24"/>
                <w:lang w:eastAsia="es-MX"/>
              </w:rPr>
              <w:t>DIP. ELBA ALDANA DUARTE</w:t>
            </w:r>
          </w:p>
          <w:p w:rsidR="00094283" w:rsidRPr="00CD7AB1" w:rsidRDefault="00094283" w:rsidP="008E356D">
            <w:pPr>
              <w:jc w:val="center"/>
              <w:rPr>
                <w:rFonts w:ascii="Times New Roman" w:eastAsia="Calibri" w:hAnsi="Times New Roman" w:cs="Times New Roman"/>
                <w:b/>
                <w:sz w:val="24"/>
                <w:szCs w:val="24"/>
                <w:lang w:eastAsia="es-MX"/>
              </w:rPr>
            </w:pPr>
          </w:p>
        </w:tc>
        <w:tc>
          <w:tcPr>
            <w:tcW w:w="4394" w:type="dxa"/>
          </w:tcPr>
          <w:p w:rsidR="00094283" w:rsidRPr="00CD7AB1" w:rsidRDefault="00094283" w:rsidP="00094283">
            <w:pPr>
              <w:jc w:val="center"/>
              <w:rPr>
                <w:rFonts w:ascii="Times New Roman" w:eastAsia="Calibri" w:hAnsi="Times New Roman" w:cs="Times New Roman"/>
                <w:b/>
                <w:sz w:val="24"/>
                <w:szCs w:val="24"/>
                <w:lang w:eastAsia="es-MX"/>
              </w:rPr>
            </w:pPr>
            <w:r w:rsidRPr="00CD7AB1">
              <w:rPr>
                <w:rFonts w:ascii="Times New Roman" w:eastAsia="Calibri" w:hAnsi="Times New Roman" w:cs="Times New Roman"/>
                <w:b/>
                <w:sz w:val="24"/>
                <w:szCs w:val="24"/>
                <w:lang w:eastAsia="es-MX"/>
              </w:rPr>
              <w:t>DIP. AZUCENA CISNEROS COSS</w:t>
            </w:r>
          </w:p>
          <w:p w:rsidR="00094283" w:rsidRPr="00CD7AB1" w:rsidRDefault="00094283" w:rsidP="008E356D">
            <w:pPr>
              <w:jc w:val="center"/>
              <w:rPr>
                <w:rFonts w:ascii="Times New Roman" w:eastAsia="Calibri" w:hAnsi="Times New Roman" w:cs="Times New Roman"/>
                <w:b/>
                <w:sz w:val="24"/>
                <w:szCs w:val="24"/>
                <w:lang w:eastAsia="es-MX"/>
              </w:rPr>
            </w:pPr>
          </w:p>
        </w:tc>
      </w:tr>
      <w:tr w:rsidR="00094283" w:rsidRPr="00CD7AB1" w:rsidTr="00094283">
        <w:trPr>
          <w:trHeight w:val="20"/>
          <w:jc w:val="center"/>
        </w:trPr>
        <w:tc>
          <w:tcPr>
            <w:tcW w:w="4718" w:type="dxa"/>
          </w:tcPr>
          <w:p w:rsidR="00094283" w:rsidRPr="00CD7AB1" w:rsidRDefault="00094283" w:rsidP="00094283">
            <w:pPr>
              <w:jc w:val="center"/>
              <w:rPr>
                <w:rFonts w:ascii="Times New Roman" w:eastAsia="Calibri" w:hAnsi="Times New Roman" w:cs="Times New Roman"/>
                <w:b/>
                <w:sz w:val="24"/>
                <w:szCs w:val="24"/>
                <w:lang w:eastAsia="es-MX"/>
              </w:rPr>
            </w:pPr>
            <w:r w:rsidRPr="00CD7AB1">
              <w:rPr>
                <w:rFonts w:ascii="Times New Roman" w:eastAsia="Calibri" w:hAnsi="Times New Roman" w:cs="Times New Roman"/>
                <w:b/>
                <w:sz w:val="24"/>
                <w:szCs w:val="24"/>
                <w:lang w:eastAsia="es-MX"/>
              </w:rPr>
              <w:t>DIP. CAMILO MURILLO ZAVALA</w:t>
            </w:r>
          </w:p>
        </w:tc>
        <w:tc>
          <w:tcPr>
            <w:tcW w:w="4394" w:type="dxa"/>
          </w:tcPr>
          <w:p w:rsidR="00094283" w:rsidRPr="00CD7AB1" w:rsidRDefault="00094283" w:rsidP="00094283">
            <w:pPr>
              <w:jc w:val="center"/>
              <w:rPr>
                <w:rFonts w:ascii="Times New Roman" w:eastAsia="Calibri" w:hAnsi="Times New Roman" w:cs="Times New Roman"/>
                <w:b/>
                <w:sz w:val="24"/>
                <w:szCs w:val="24"/>
                <w:lang w:eastAsia="es-MX"/>
              </w:rPr>
            </w:pPr>
            <w:r w:rsidRPr="00CD7AB1">
              <w:rPr>
                <w:rFonts w:ascii="Times New Roman" w:eastAsia="Calibri" w:hAnsi="Times New Roman" w:cs="Times New Roman"/>
                <w:b/>
                <w:sz w:val="24"/>
                <w:szCs w:val="24"/>
                <w:lang w:eastAsia="es-MX"/>
              </w:rPr>
              <w:t>DIP. DANIEL ANDRÉS SIBAJA GONZÁLEZ</w:t>
            </w:r>
          </w:p>
        </w:tc>
      </w:tr>
    </w:tbl>
    <w:p w:rsidR="00AD4A51" w:rsidRPr="00CD7AB1" w:rsidRDefault="00AD4A51" w:rsidP="00AD4A51">
      <w:pPr>
        <w:spacing w:after="0" w:line="240" w:lineRule="auto"/>
        <w:rPr>
          <w:rFonts w:ascii="Times New Roman" w:eastAsia="Arial" w:hAnsi="Times New Roman" w:cs="Times New Roman"/>
          <w:b/>
          <w:sz w:val="24"/>
          <w:szCs w:val="24"/>
          <w:lang w:eastAsia="es-MX"/>
        </w:rPr>
      </w:pPr>
    </w:p>
    <w:p w:rsidR="00094283" w:rsidRPr="00CD7AB1" w:rsidRDefault="00094283" w:rsidP="00AD4A51">
      <w:pPr>
        <w:spacing w:after="0" w:line="240" w:lineRule="auto"/>
        <w:rPr>
          <w:rFonts w:ascii="Times New Roman" w:eastAsia="Arial" w:hAnsi="Times New Roman" w:cs="Times New Roman"/>
          <w:b/>
          <w:sz w:val="24"/>
          <w:szCs w:val="24"/>
          <w:lang w:eastAsia="es-MX"/>
        </w:rPr>
      </w:pPr>
    </w:p>
    <w:p w:rsidR="00AD4A51" w:rsidRPr="00CD7AB1" w:rsidRDefault="00AD4A51" w:rsidP="00AD4A51">
      <w:pPr>
        <w:pBdr>
          <w:top w:val="nil"/>
          <w:left w:val="nil"/>
          <w:bottom w:val="nil"/>
          <w:right w:val="nil"/>
          <w:between w:val="nil"/>
        </w:pBdr>
        <w:spacing w:after="0" w:line="240" w:lineRule="auto"/>
        <w:jc w:val="center"/>
        <w:rPr>
          <w:rFonts w:ascii="Times New Roman" w:eastAsia="Arial" w:hAnsi="Times New Roman" w:cs="Times New Roman"/>
          <w:sz w:val="24"/>
          <w:szCs w:val="24"/>
          <w:lang w:eastAsia="es-MX"/>
        </w:rPr>
      </w:pPr>
      <w:r w:rsidRPr="00CD7AB1">
        <w:rPr>
          <w:rFonts w:ascii="Times New Roman" w:eastAsia="Arial" w:hAnsi="Times New Roman" w:cs="Times New Roman"/>
          <w:b/>
          <w:sz w:val="24"/>
          <w:szCs w:val="24"/>
          <w:lang w:eastAsia="es-MX"/>
        </w:rPr>
        <w:t>PROYECTO DE DECRETO</w:t>
      </w:r>
    </w:p>
    <w:p w:rsidR="00AD4A51" w:rsidRPr="00CD7AB1" w:rsidRDefault="00AD4A51" w:rsidP="00AD4A51">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p>
    <w:p w:rsidR="00AD4A51" w:rsidRPr="00CD7AB1" w:rsidRDefault="00AD4A51" w:rsidP="00AD4A51">
      <w:pPr>
        <w:pBdr>
          <w:top w:val="nil"/>
          <w:left w:val="nil"/>
          <w:bottom w:val="nil"/>
          <w:right w:val="nil"/>
          <w:between w:val="nil"/>
        </w:pBdr>
        <w:spacing w:after="0" w:line="240" w:lineRule="auto"/>
        <w:jc w:val="both"/>
        <w:rPr>
          <w:rFonts w:ascii="Times New Roman" w:eastAsia="Arial" w:hAnsi="Times New Roman" w:cs="Times New Roman"/>
          <w:b/>
          <w:sz w:val="24"/>
          <w:szCs w:val="24"/>
          <w:lang w:eastAsia="es-MX"/>
        </w:rPr>
      </w:pPr>
      <w:r w:rsidRPr="00CD7AB1">
        <w:rPr>
          <w:rFonts w:ascii="Times New Roman" w:eastAsia="Arial" w:hAnsi="Times New Roman" w:cs="Times New Roman"/>
          <w:b/>
          <w:sz w:val="24"/>
          <w:szCs w:val="24"/>
          <w:lang w:eastAsia="es-MX"/>
        </w:rPr>
        <w:lastRenderedPageBreak/>
        <w:t>ARTÍCULO ÚNICO.</w:t>
      </w:r>
      <w:r w:rsidRPr="00CD7AB1">
        <w:rPr>
          <w:rFonts w:ascii="Times New Roman" w:eastAsia="Arial" w:hAnsi="Times New Roman" w:cs="Times New Roman"/>
          <w:sz w:val="24"/>
          <w:szCs w:val="24"/>
          <w:lang w:eastAsia="es-MX"/>
        </w:rPr>
        <w:t xml:space="preserve"> Se adiciona un segundo párrafo a la fracción II, se adicionan las fracciones III y IV, recorriéndose la que sigue y se reforma la fracción V en su primer y segundo párrafo del artículo 204 del Código Penal del Estado de México, para quedar como sigue:</w:t>
      </w:r>
    </w:p>
    <w:p w:rsidR="00AD4A51" w:rsidRPr="00CD7AB1" w:rsidRDefault="00AD4A51" w:rsidP="00AD4A51">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p>
    <w:p w:rsidR="00AD4A51" w:rsidRPr="00CD7AB1" w:rsidRDefault="00AD4A51" w:rsidP="00AD4A51">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p>
    <w:p w:rsidR="00AD4A51" w:rsidRPr="00CD7AB1" w:rsidRDefault="00AD4A51" w:rsidP="00AD4A51">
      <w:pPr>
        <w:spacing w:after="0" w:line="240" w:lineRule="auto"/>
        <w:jc w:val="both"/>
        <w:rPr>
          <w:rFonts w:ascii="Times New Roman" w:eastAsia="Arial" w:hAnsi="Times New Roman" w:cs="Times New Roman"/>
          <w:sz w:val="24"/>
          <w:szCs w:val="24"/>
          <w:lang w:eastAsia="es-MX"/>
        </w:rPr>
      </w:pPr>
      <w:r w:rsidRPr="00CD7AB1">
        <w:rPr>
          <w:rFonts w:ascii="Times New Roman" w:eastAsia="Arial" w:hAnsi="Times New Roman" w:cs="Times New Roman"/>
          <w:b/>
          <w:sz w:val="24"/>
          <w:szCs w:val="24"/>
          <w:lang w:eastAsia="es-MX"/>
        </w:rPr>
        <w:t>Artículo 204.-…</w:t>
      </w:r>
    </w:p>
    <w:p w:rsidR="00AD4A51" w:rsidRPr="00CD7AB1" w:rsidRDefault="00AD4A51" w:rsidP="00AD4A51">
      <w:pPr>
        <w:spacing w:after="0" w:line="240" w:lineRule="auto"/>
        <w:jc w:val="both"/>
        <w:rPr>
          <w:rFonts w:ascii="Times New Roman" w:eastAsia="Arial" w:hAnsi="Times New Roman" w:cs="Times New Roman"/>
          <w:sz w:val="24"/>
          <w:szCs w:val="24"/>
          <w:lang w:eastAsia="es-MX"/>
        </w:rPr>
      </w:pPr>
    </w:p>
    <w:p w:rsidR="00AD4A51" w:rsidRPr="00CD7AB1" w:rsidRDefault="00AD4A51" w:rsidP="00AD4A51">
      <w:pPr>
        <w:spacing w:after="0" w:line="240" w:lineRule="auto"/>
        <w:jc w:val="both"/>
        <w:rPr>
          <w:rFonts w:ascii="Times New Roman" w:eastAsia="Arial" w:hAnsi="Times New Roman" w:cs="Times New Roman"/>
          <w:sz w:val="24"/>
          <w:szCs w:val="24"/>
          <w:lang w:eastAsia="es-MX"/>
        </w:rPr>
      </w:pPr>
      <w:r w:rsidRPr="00CD7AB1">
        <w:rPr>
          <w:rFonts w:ascii="Times New Roman" w:eastAsia="Arial" w:hAnsi="Times New Roman" w:cs="Times New Roman"/>
          <w:sz w:val="24"/>
          <w:szCs w:val="24"/>
          <w:lang w:eastAsia="es-MX"/>
        </w:rPr>
        <w:t>I. …</w:t>
      </w:r>
    </w:p>
    <w:p w:rsidR="00AD4A51" w:rsidRPr="00CD7AB1" w:rsidRDefault="00AD4A51" w:rsidP="00AD4A51">
      <w:pPr>
        <w:widowControl w:val="0"/>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CD7AB1">
        <w:rPr>
          <w:rFonts w:ascii="Times New Roman" w:eastAsia="Arial" w:hAnsi="Times New Roman" w:cs="Times New Roman"/>
          <w:sz w:val="24"/>
          <w:szCs w:val="24"/>
          <w:lang w:eastAsia="es-MX"/>
        </w:rPr>
        <w:t>…</w:t>
      </w:r>
    </w:p>
    <w:p w:rsidR="00AD4A51" w:rsidRPr="00CD7AB1" w:rsidRDefault="00AD4A51" w:rsidP="00AD4A51">
      <w:pPr>
        <w:pBdr>
          <w:top w:val="nil"/>
          <w:left w:val="nil"/>
          <w:bottom w:val="nil"/>
          <w:right w:val="nil"/>
          <w:between w:val="nil"/>
        </w:pBdr>
        <w:spacing w:after="0" w:line="240" w:lineRule="auto"/>
        <w:rPr>
          <w:rFonts w:ascii="Times New Roman" w:eastAsia="Arial" w:hAnsi="Times New Roman" w:cs="Times New Roman"/>
          <w:b/>
          <w:sz w:val="24"/>
          <w:szCs w:val="24"/>
          <w:lang w:eastAsia="es-MX"/>
        </w:rPr>
      </w:pPr>
      <w:r w:rsidRPr="00CD7AB1">
        <w:rPr>
          <w:rFonts w:ascii="Times New Roman" w:eastAsia="Arial" w:hAnsi="Times New Roman" w:cs="Times New Roman"/>
          <w:sz w:val="24"/>
          <w:szCs w:val="24"/>
          <w:lang w:eastAsia="es-MX"/>
        </w:rPr>
        <w:t>…</w:t>
      </w:r>
    </w:p>
    <w:p w:rsidR="00AD4A51" w:rsidRPr="00CD7AB1" w:rsidRDefault="00AD4A51" w:rsidP="00AD4A51">
      <w:pPr>
        <w:spacing w:after="0" w:line="240" w:lineRule="auto"/>
        <w:jc w:val="both"/>
        <w:rPr>
          <w:rFonts w:ascii="Times New Roman" w:eastAsia="Arial" w:hAnsi="Times New Roman" w:cs="Times New Roman"/>
          <w:b/>
          <w:sz w:val="24"/>
          <w:szCs w:val="24"/>
          <w:lang w:eastAsia="es-MX"/>
        </w:rPr>
      </w:pPr>
    </w:p>
    <w:p w:rsidR="00AD4A51" w:rsidRPr="00CD7AB1" w:rsidRDefault="00AD4A51" w:rsidP="00AD4A51">
      <w:pPr>
        <w:spacing w:after="0" w:line="240" w:lineRule="auto"/>
        <w:jc w:val="both"/>
        <w:rPr>
          <w:rFonts w:ascii="Times New Roman" w:eastAsia="Arial" w:hAnsi="Times New Roman" w:cs="Times New Roman"/>
          <w:sz w:val="24"/>
          <w:szCs w:val="24"/>
          <w:lang w:eastAsia="es-MX"/>
        </w:rPr>
      </w:pPr>
      <w:r w:rsidRPr="00CD7AB1">
        <w:rPr>
          <w:rFonts w:ascii="Times New Roman" w:eastAsia="Arial" w:hAnsi="Times New Roman" w:cs="Times New Roman"/>
          <w:b/>
          <w:sz w:val="24"/>
          <w:szCs w:val="24"/>
          <w:lang w:eastAsia="es-MX"/>
        </w:rPr>
        <w:t xml:space="preserve">II. </w:t>
      </w:r>
      <w:r w:rsidRPr="00CD7AB1">
        <w:rPr>
          <w:rFonts w:ascii="Times New Roman" w:eastAsia="Arial" w:hAnsi="Times New Roman" w:cs="Times New Roman"/>
          <w:sz w:val="24"/>
          <w:szCs w:val="24"/>
          <w:lang w:eastAsia="es-MX"/>
        </w:rPr>
        <w:t>A formar parte de una asociación delictuosa o pandilla, se le impondrá pena de cinco a diez años de prisión y de quinientos a dos mil días multa.</w:t>
      </w:r>
    </w:p>
    <w:p w:rsidR="00AD4A51" w:rsidRPr="00CD7AB1" w:rsidRDefault="00AD4A51" w:rsidP="00AD4A51">
      <w:pPr>
        <w:spacing w:after="0" w:line="240" w:lineRule="auto"/>
        <w:jc w:val="both"/>
        <w:rPr>
          <w:rFonts w:ascii="Times New Roman" w:eastAsia="Arial" w:hAnsi="Times New Roman" w:cs="Times New Roman"/>
          <w:sz w:val="24"/>
          <w:szCs w:val="24"/>
          <w:lang w:eastAsia="es-MX"/>
        </w:rPr>
      </w:pPr>
      <w:r w:rsidRPr="00CD7AB1">
        <w:rPr>
          <w:rFonts w:ascii="Times New Roman" w:eastAsia="Arial" w:hAnsi="Times New Roman" w:cs="Times New Roman"/>
          <w:sz w:val="24"/>
          <w:szCs w:val="24"/>
          <w:lang w:eastAsia="es-MX"/>
        </w:rPr>
        <w:t>Cuando además de lo anterior, tenga como finalidad cometer delitos graves, de los contemplados como tales en este ordenamiento legal, se impondrán las dos terceras partes adicionales a la pena que correspondería a éstas.</w:t>
      </w:r>
    </w:p>
    <w:p w:rsidR="00094283" w:rsidRPr="00CD7AB1" w:rsidRDefault="00094283" w:rsidP="00AD4A51">
      <w:pPr>
        <w:spacing w:after="0" w:line="240" w:lineRule="auto"/>
        <w:jc w:val="both"/>
        <w:rPr>
          <w:rFonts w:ascii="Times New Roman" w:eastAsia="Arial" w:hAnsi="Times New Roman" w:cs="Times New Roman"/>
          <w:b/>
          <w:sz w:val="24"/>
          <w:szCs w:val="24"/>
          <w:lang w:eastAsia="es-MX"/>
        </w:rPr>
      </w:pPr>
    </w:p>
    <w:p w:rsidR="00AD4A51" w:rsidRPr="00CD7AB1" w:rsidRDefault="00AD4A51" w:rsidP="00AD4A51">
      <w:pPr>
        <w:spacing w:after="0" w:line="240" w:lineRule="auto"/>
        <w:jc w:val="both"/>
        <w:rPr>
          <w:rFonts w:ascii="Times New Roman" w:eastAsia="Arial" w:hAnsi="Times New Roman" w:cs="Times New Roman"/>
          <w:b/>
          <w:sz w:val="24"/>
          <w:szCs w:val="24"/>
          <w:lang w:eastAsia="es-MX"/>
        </w:rPr>
      </w:pPr>
      <w:r w:rsidRPr="00CD7AB1">
        <w:rPr>
          <w:rFonts w:ascii="Times New Roman" w:eastAsia="Arial" w:hAnsi="Times New Roman" w:cs="Times New Roman"/>
          <w:b/>
          <w:sz w:val="24"/>
          <w:szCs w:val="24"/>
          <w:lang w:eastAsia="es-MX"/>
        </w:rPr>
        <w:t>III.</w:t>
      </w:r>
      <w:r w:rsidRPr="00CD7AB1">
        <w:rPr>
          <w:rFonts w:ascii="Times New Roman" w:eastAsia="Arial" w:hAnsi="Times New Roman" w:cs="Times New Roman"/>
          <w:sz w:val="24"/>
          <w:szCs w:val="24"/>
          <w:lang w:eastAsia="es-MX"/>
        </w:rPr>
        <w:t xml:space="preserve"> </w:t>
      </w:r>
      <w:r w:rsidRPr="00CD7AB1">
        <w:rPr>
          <w:rFonts w:ascii="Times New Roman" w:eastAsia="Arial" w:hAnsi="Times New Roman" w:cs="Times New Roman"/>
          <w:b/>
          <w:sz w:val="24"/>
          <w:szCs w:val="24"/>
          <w:lang w:eastAsia="es-MX"/>
        </w:rPr>
        <w:t>Cuando se induzca u obligue a la portación, uso, tráfico y acopio de armas prohibidas, se le impondrá la pena de cinco a diez años de prisión y de trescientos a mil quinientos días multa.</w:t>
      </w:r>
    </w:p>
    <w:p w:rsidR="00094283" w:rsidRPr="00CD7AB1" w:rsidRDefault="00094283" w:rsidP="00AD4A51">
      <w:pPr>
        <w:spacing w:after="0" w:line="240" w:lineRule="auto"/>
        <w:jc w:val="both"/>
        <w:rPr>
          <w:rFonts w:ascii="Times New Roman" w:eastAsia="Arial" w:hAnsi="Times New Roman" w:cs="Times New Roman"/>
          <w:b/>
          <w:sz w:val="24"/>
          <w:szCs w:val="24"/>
          <w:lang w:eastAsia="es-MX"/>
        </w:rPr>
      </w:pPr>
    </w:p>
    <w:p w:rsidR="00AD4A51" w:rsidRPr="00CD7AB1" w:rsidRDefault="00AD4A51" w:rsidP="00AD4A51">
      <w:pPr>
        <w:spacing w:after="0" w:line="240" w:lineRule="auto"/>
        <w:jc w:val="both"/>
        <w:rPr>
          <w:rFonts w:ascii="Times New Roman" w:eastAsia="Arial" w:hAnsi="Times New Roman" w:cs="Times New Roman"/>
          <w:b/>
          <w:sz w:val="24"/>
          <w:szCs w:val="24"/>
          <w:lang w:eastAsia="es-MX"/>
        </w:rPr>
      </w:pPr>
      <w:r w:rsidRPr="00CD7AB1">
        <w:rPr>
          <w:rFonts w:ascii="Times New Roman" w:eastAsia="Arial" w:hAnsi="Times New Roman" w:cs="Times New Roman"/>
          <w:b/>
          <w:sz w:val="24"/>
          <w:szCs w:val="24"/>
          <w:lang w:eastAsia="es-MX"/>
        </w:rPr>
        <w:t>IV. A reclutar, participar y/o consumar delitos contra las personas a que se refieren los artículos, 236, 237, 238, 239, 240, 241, 242, 243, 244, 245, 245 bis, 246, 253, 258, 264, 266, 267,  281, 268 y 268 bis; y/o patrimonio establecido en los artículos 287 y 309, se le impondrá pena de diez a</w:t>
      </w:r>
      <w:r w:rsidRPr="00CD7AB1">
        <w:rPr>
          <w:rFonts w:ascii="Times New Roman" w:eastAsia="Arial" w:hAnsi="Times New Roman" w:cs="Times New Roman"/>
          <w:sz w:val="24"/>
          <w:szCs w:val="24"/>
          <w:lang w:eastAsia="es-MX"/>
        </w:rPr>
        <w:t xml:space="preserve"> </w:t>
      </w:r>
      <w:r w:rsidRPr="00CD7AB1">
        <w:rPr>
          <w:rFonts w:ascii="Times New Roman" w:eastAsia="Arial" w:hAnsi="Times New Roman" w:cs="Times New Roman"/>
          <w:b/>
          <w:sz w:val="24"/>
          <w:szCs w:val="24"/>
          <w:lang w:eastAsia="es-MX"/>
        </w:rPr>
        <w:t>quince</w:t>
      </w:r>
      <w:r w:rsidRPr="00CD7AB1">
        <w:rPr>
          <w:rFonts w:ascii="Times New Roman" w:eastAsia="Arial" w:hAnsi="Times New Roman" w:cs="Times New Roman"/>
          <w:sz w:val="24"/>
          <w:szCs w:val="24"/>
          <w:lang w:eastAsia="es-MX"/>
        </w:rPr>
        <w:t xml:space="preserve"> </w:t>
      </w:r>
      <w:r w:rsidRPr="00CD7AB1">
        <w:rPr>
          <w:rFonts w:ascii="Times New Roman" w:eastAsia="Arial" w:hAnsi="Times New Roman" w:cs="Times New Roman"/>
          <w:b/>
          <w:sz w:val="24"/>
          <w:szCs w:val="24"/>
          <w:lang w:eastAsia="es-MX"/>
        </w:rPr>
        <w:t>años de prisión y  quinientos a dos mil días multa.</w:t>
      </w:r>
    </w:p>
    <w:p w:rsidR="00094283" w:rsidRPr="00CD7AB1" w:rsidRDefault="00094283" w:rsidP="00AD4A51">
      <w:pPr>
        <w:spacing w:after="0" w:line="240" w:lineRule="auto"/>
        <w:jc w:val="both"/>
        <w:rPr>
          <w:rFonts w:ascii="Times New Roman" w:eastAsia="Arial" w:hAnsi="Times New Roman" w:cs="Times New Roman"/>
          <w:b/>
          <w:sz w:val="24"/>
          <w:szCs w:val="24"/>
          <w:lang w:eastAsia="es-MX"/>
        </w:rPr>
      </w:pPr>
    </w:p>
    <w:p w:rsidR="00AD4A51" w:rsidRPr="00CD7AB1" w:rsidRDefault="00AD4A51" w:rsidP="00AD4A51">
      <w:pPr>
        <w:spacing w:after="0" w:line="240" w:lineRule="auto"/>
        <w:jc w:val="both"/>
        <w:rPr>
          <w:rFonts w:ascii="Times New Roman" w:eastAsia="Arial" w:hAnsi="Times New Roman" w:cs="Times New Roman"/>
          <w:sz w:val="24"/>
          <w:szCs w:val="24"/>
          <w:lang w:eastAsia="es-MX"/>
        </w:rPr>
      </w:pPr>
      <w:r w:rsidRPr="00CD7AB1">
        <w:rPr>
          <w:rFonts w:ascii="Times New Roman" w:eastAsia="Arial" w:hAnsi="Times New Roman" w:cs="Times New Roman"/>
          <w:b/>
          <w:sz w:val="24"/>
          <w:szCs w:val="24"/>
          <w:lang w:eastAsia="es-MX"/>
        </w:rPr>
        <w:t>V.</w:t>
      </w:r>
      <w:r w:rsidRPr="00CD7AB1">
        <w:rPr>
          <w:rFonts w:ascii="Times New Roman" w:eastAsia="Arial" w:hAnsi="Times New Roman" w:cs="Times New Roman"/>
          <w:sz w:val="24"/>
          <w:szCs w:val="24"/>
          <w:lang w:eastAsia="es-MX"/>
        </w:rPr>
        <w:t xml:space="preserve"> A realizar a través de cualquier medio y sin fines de lucro actos eróticos o sexuales, así como exhibiciones corporales, lascivas o sexuales, públicas o privadas, será castigado con pena de prisión de </w:t>
      </w:r>
      <w:r w:rsidRPr="00CD7AB1">
        <w:rPr>
          <w:rFonts w:ascii="Times New Roman" w:eastAsia="Arial" w:hAnsi="Times New Roman" w:cs="Times New Roman"/>
          <w:b/>
          <w:sz w:val="24"/>
          <w:szCs w:val="24"/>
          <w:lang w:eastAsia="es-MX"/>
        </w:rPr>
        <w:t>cinco</w:t>
      </w:r>
      <w:r w:rsidRPr="00CD7AB1">
        <w:rPr>
          <w:rFonts w:ascii="Times New Roman" w:eastAsia="Arial" w:hAnsi="Times New Roman" w:cs="Times New Roman"/>
          <w:sz w:val="24"/>
          <w:szCs w:val="24"/>
          <w:lang w:eastAsia="es-MX"/>
        </w:rPr>
        <w:t xml:space="preserve"> a </w:t>
      </w:r>
      <w:r w:rsidRPr="00CD7AB1">
        <w:rPr>
          <w:rFonts w:ascii="Times New Roman" w:eastAsia="Arial" w:hAnsi="Times New Roman" w:cs="Times New Roman"/>
          <w:b/>
          <w:sz w:val="24"/>
          <w:szCs w:val="24"/>
          <w:lang w:eastAsia="es-MX"/>
        </w:rPr>
        <w:t>diez</w:t>
      </w:r>
      <w:r w:rsidRPr="00CD7AB1">
        <w:rPr>
          <w:rFonts w:ascii="Times New Roman" w:eastAsia="Arial" w:hAnsi="Times New Roman" w:cs="Times New Roman"/>
          <w:sz w:val="24"/>
          <w:szCs w:val="24"/>
          <w:lang w:eastAsia="es-MX"/>
        </w:rPr>
        <w:t xml:space="preserve"> años de prisión y de </w:t>
      </w:r>
      <w:r w:rsidRPr="00CD7AB1">
        <w:rPr>
          <w:rFonts w:ascii="Times New Roman" w:eastAsia="Arial" w:hAnsi="Times New Roman" w:cs="Times New Roman"/>
          <w:b/>
          <w:sz w:val="24"/>
          <w:szCs w:val="24"/>
          <w:lang w:eastAsia="es-MX"/>
        </w:rPr>
        <w:t xml:space="preserve">quinientos </w:t>
      </w:r>
      <w:r w:rsidRPr="00CD7AB1">
        <w:rPr>
          <w:rFonts w:ascii="Times New Roman" w:eastAsia="Arial" w:hAnsi="Times New Roman" w:cs="Times New Roman"/>
          <w:sz w:val="24"/>
          <w:szCs w:val="24"/>
          <w:lang w:eastAsia="es-MX"/>
        </w:rPr>
        <w:t xml:space="preserve">a </w:t>
      </w:r>
      <w:r w:rsidRPr="00CD7AB1">
        <w:rPr>
          <w:rFonts w:ascii="Times New Roman" w:eastAsia="Arial" w:hAnsi="Times New Roman" w:cs="Times New Roman"/>
          <w:b/>
          <w:sz w:val="24"/>
          <w:szCs w:val="24"/>
          <w:lang w:eastAsia="es-MX"/>
        </w:rPr>
        <w:t>dos mil</w:t>
      </w:r>
      <w:r w:rsidRPr="00CD7AB1">
        <w:rPr>
          <w:rFonts w:ascii="Times New Roman" w:eastAsia="Arial" w:hAnsi="Times New Roman" w:cs="Times New Roman"/>
          <w:sz w:val="24"/>
          <w:szCs w:val="24"/>
          <w:lang w:eastAsia="es-MX"/>
        </w:rPr>
        <w:t xml:space="preserve"> días multa. </w:t>
      </w:r>
    </w:p>
    <w:p w:rsidR="00AD4A51" w:rsidRPr="00CD7AB1" w:rsidRDefault="00AD4A51" w:rsidP="00AD4A51">
      <w:pPr>
        <w:spacing w:after="0" w:line="240" w:lineRule="auto"/>
        <w:jc w:val="both"/>
        <w:rPr>
          <w:rFonts w:ascii="Times New Roman" w:eastAsia="Arial" w:hAnsi="Times New Roman" w:cs="Times New Roman"/>
          <w:sz w:val="24"/>
          <w:szCs w:val="24"/>
          <w:lang w:eastAsia="es-MX"/>
        </w:rPr>
      </w:pPr>
      <w:r w:rsidRPr="00CD7AB1">
        <w:rPr>
          <w:rFonts w:ascii="Times New Roman" w:eastAsia="Arial" w:hAnsi="Times New Roman" w:cs="Times New Roman"/>
          <w:sz w:val="24"/>
          <w:szCs w:val="24"/>
          <w:lang w:eastAsia="es-MX"/>
        </w:rPr>
        <w:t xml:space="preserve">A quien emplee, aun gratuitamente, a personas menores de dieciocho años o que no tengan la capacidad de comprender el significado del hecho o de resistirlo, utilizando sus servicios en lugares o establecimientos donde preponderantemente se expendan bebidas alcohólicas o sustancias tóxicas para su consumo inmediato o en lugares que por su naturaleza sean nocivos para el libre desarrollo de su personalidad o para su salud, se le aplicará prisión de </w:t>
      </w:r>
      <w:r w:rsidRPr="00CD7AB1">
        <w:rPr>
          <w:rFonts w:ascii="Times New Roman" w:eastAsia="Arial" w:hAnsi="Times New Roman" w:cs="Times New Roman"/>
          <w:b/>
          <w:sz w:val="24"/>
          <w:szCs w:val="24"/>
          <w:lang w:eastAsia="es-MX"/>
        </w:rPr>
        <w:t>cinco</w:t>
      </w:r>
      <w:r w:rsidRPr="00CD7AB1">
        <w:rPr>
          <w:rFonts w:ascii="Times New Roman" w:eastAsia="Arial" w:hAnsi="Times New Roman" w:cs="Times New Roman"/>
          <w:sz w:val="24"/>
          <w:szCs w:val="24"/>
          <w:lang w:eastAsia="es-MX"/>
        </w:rPr>
        <w:t xml:space="preserve"> a </w:t>
      </w:r>
      <w:r w:rsidRPr="00CD7AB1">
        <w:rPr>
          <w:rFonts w:ascii="Times New Roman" w:eastAsia="Arial" w:hAnsi="Times New Roman" w:cs="Times New Roman"/>
          <w:b/>
          <w:sz w:val="24"/>
          <w:szCs w:val="24"/>
          <w:lang w:eastAsia="es-MX"/>
        </w:rPr>
        <w:t>diez</w:t>
      </w:r>
      <w:r w:rsidRPr="00CD7AB1">
        <w:rPr>
          <w:rFonts w:ascii="Times New Roman" w:eastAsia="Arial" w:hAnsi="Times New Roman" w:cs="Times New Roman"/>
          <w:sz w:val="24"/>
          <w:szCs w:val="24"/>
          <w:lang w:eastAsia="es-MX"/>
        </w:rPr>
        <w:t xml:space="preserve"> años y de mil a dos mil días multa así como el cierre definitivo del establecimiento.</w:t>
      </w:r>
    </w:p>
    <w:p w:rsidR="00094283" w:rsidRPr="00CD7AB1" w:rsidRDefault="00094283" w:rsidP="00AD4A51">
      <w:pPr>
        <w:spacing w:after="0" w:line="240" w:lineRule="auto"/>
        <w:jc w:val="both"/>
        <w:rPr>
          <w:rFonts w:ascii="Times New Roman" w:eastAsia="Arial" w:hAnsi="Times New Roman" w:cs="Times New Roman"/>
          <w:sz w:val="24"/>
          <w:szCs w:val="24"/>
          <w:lang w:eastAsia="es-MX"/>
        </w:rPr>
      </w:pPr>
    </w:p>
    <w:p w:rsidR="00AD4A51" w:rsidRPr="00CD7AB1" w:rsidRDefault="00AD4A51" w:rsidP="00AD4A51">
      <w:pPr>
        <w:spacing w:after="0" w:line="240" w:lineRule="auto"/>
        <w:jc w:val="both"/>
        <w:rPr>
          <w:rFonts w:ascii="Times New Roman" w:eastAsia="Arial" w:hAnsi="Times New Roman" w:cs="Times New Roman"/>
          <w:sz w:val="24"/>
          <w:szCs w:val="24"/>
          <w:lang w:eastAsia="es-MX"/>
        </w:rPr>
      </w:pPr>
      <w:r w:rsidRPr="00CD7AB1">
        <w:rPr>
          <w:rFonts w:ascii="Times New Roman" w:eastAsia="Arial" w:hAnsi="Times New Roman" w:cs="Times New Roman"/>
          <w:sz w:val="24"/>
          <w:szCs w:val="24"/>
          <w:lang w:eastAsia="es-MX"/>
        </w:rPr>
        <w:t>…</w:t>
      </w:r>
    </w:p>
    <w:p w:rsidR="00AD4A51" w:rsidRPr="00CD7AB1" w:rsidRDefault="00AD4A51" w:rsidP="00AD4A51">
      <w:pPr>
        <w:spacing w:after="0" w:line="240" w:lineRule="auto"/>
        <w:jc w:val="both"/>
        <w:rPr>
          <w:rFonts w:ascii="Times New Roman" w:eastAsia="Arial" w:hAnsi="Times New Roman" w:cs="Times New Roman"/>
          <w:sz w:val="24"/>
          <w:szCs w:val="24"/>
          <w:lang w:eastAsia="es-MX"/>
        </w:rPr>
      </w:pPr>
      <w:r w:rsidRPr="00CD7AB1">
        <w:rPr>
          <w:rFonts w:ascii="Times New Roman" w:eastAsia="Arial" w:hAnsi="Times New Roman" w:cs="Times New Roman"/>
          <w:sz w:val="24"/>
          <w:szCs w:val="24"/>
          <w:lang w:eastAsia="es-MX"/>
        </w:rPr>
        <w:t>...</w:t>
      </w:r>
    </w:p>
    <w:p w:rsidR="00AD4A51" w:rsidRPr="00CD7AB1" w:rsidRDefault="00AD4A51" w:rsidP="00AD4A51">
      <w:pPr>
        <w:spacing w:after="0" w:line="240" w:lineRule="auto"/>
        <w:jc w:val="both"/>
        <w:rPr>
          <w:rFonts w:ascii="Times New Roman" w:eastAsia="Arial" w:hAnsi="Times New Roman" w:cs="Times New Roman"/>
          <w:sz w:val="24"/>
          <w:szCs w:val="24"/>
          <w:lang w:eastAsia="es-MX"/>
        </w:rPr>
      </w:pPr>
      <w:r w:rsidRPr="00CD7AB1">
        <w:rPr>
          <w:rFonts w:ascii="Times New Roman" w:eastAsia="Arial" w:hAnsi="Times New Roman" w:cs="Times New Roman"/>
          <w:sz w:val="24"/>
          <w:szCs w:val="24"/>
          <w:lang w:eastAsia="es-MX"/>
        </w:rPr>
        <w:t>...</w:t>
      </w:r>
    </w:p>
    <w:p w:rsidR="00AD4A51" w:rsidRPr="00CD7AB1" w:rsidRDefault="00AD4A51" w:rsidP="00AD4A51">
      <w:pPr>
        <w:spacing w:after="0" w:line="240" w:lineRule="auto"/>
        <w:jc w:val="both"/>
        <w:rPr>
          <w:rFonts w:ascii="Times New Roman" w:eastAsia="Arial" w:hAnsi="Times New Roman" w:cs="Times New Roman"/>
          <w:sz w:val="24"/>
          <w:szCs w:val="24"/>
          <w:lang w:eastAsia="es-MX"/>
        </w:rPr>
      </w:pPr>
      <w:r w:rsidRPr="00CD7AB1">
        <w:rPr>
          <w:rFonts w:ascii="Times New Roman" w:eastAsia="Arial" w:hAnsi="Times New Roman" w:cs="Times New Roman"/>
          <w:sz w:val="24"/>
          <w:szCs w:val="24"/>
          <w:lang w:eastAsia="es-MX"/>
        </w:rPr>
        <w:t>....</w:t>
      </w:r>
    </w:p>
    <w:p w:rsidR="00AD4A51" w:rsidRPr="00CD7AB1" w:rsidRDefault="00AD4A51" w:rsidP="00AD4A51">
      <w:pPr>
        <w:spacing w:after="0" w:line="240" w:lineRule="auto"/>
        <w:jc w:val="both"/>
        <w:rPr>
          <w:rFonts w:ascii="Times New Roman" w:eastAsia="Arial" w:hAnsi="Times New Roman" w:cs="Times New Roman"/>
          <w:sz w:val="24"/>
          <w:szCs w:val="24"/>
          <w:lang w:eastAsia="es-MX"/>
        </w:rPr>
      </w:pPr>
      <w:r w:rsidRPr="00CD7AB1">
        <w:rPr>
          <w:rFonts w:ascii="Times New Roman" w:eastAsia="Arial" w:hAnsi="Times New Roman" w:cs="Times New Roman"/>
          <w:sz w:val="24"/>
          <w:szCs w:val="24"/>
          <w:lang w:eastAsia="es-MX"/>
        </w:rPr>
        <w:t xml:space="preserve">... </w:t>
      </w:r>
    </w:p>
    <w:p w:rsidR="00AD4A51" w:rsidRPr="00CD7AB1" w:rsidRDefault="00AD4A51" w:rsidP="00AD4A51">
      <w:pPr>
        <w:spacing w:after="0" w:line="240" w:lineRule="auto"/>
        <w:jc w:val="both"/>
        <w:rPr>
          <w:rFonts w:ascii="Times New Roman" w:eastAsia="Arial" w:hAnsi="Times New Roman" w:cs="Times New Roman"/>
          <w:sz w:val="24"/>
          <w:szCs w:val="24"/>
          <w:lang w:eastAsia="es-MX"/>
        </w:rPr>
      </w:pPr>
      <w:r w:rsidRPr="00CD7AB1">
        <w:rPr>
          <w:rFonts w:ascii="Times New Roman" w:eastAsia="Arial" w:hAnsi="Times New Roman" w:cs="Times New Roman"/>
          <w:sz w:val="24"/>
          <w:szCs w:val="24"/>
          <w:lang w:eastAsia="es-MX"/>
        </w:rPr>
        <w:t>...</w:t>
      </w:r>
    </w:p>
    <w:p w:rsidR="00AD4A51" w:rsidRPr="00CD7AB1" w:rsidRDefault="00AD4A51" w:rsidP="00AD4A51">
      <w:pPr>
        <w:spacing w:after="0" w:line="240" w:lineRule="auto"/>
        <w:jc w:val="both"/>
        <w:rPr>
          <w:rFonts w:ascii="Times New Roman" w:eastAsia="Arial" w:hAnsi="Times New Roman" w:cs="Times New Roman"/>
          <w:sz w:val="24"/>
          <w:szCs w:val="24"/>
          <w:lang w:eastAsia="es-MX"/>
        </w:rPr>
      </w:pPr>
      <w:r w:rsidRPr="00CD7AB1">
        <w:rPr>
          <w:rFonts w:ascii="Times New Roman" w:eastAsia="Arial" w:hAnsi="Times New Roman" w:cs="Times New Roman"/>
          <w:sz w:val="24"/>
          <w:szCs w:val="24"/>
          <w:lang w:eastAsia="es-MX"/>
        </w:rPr>
        <w:t>...</w:t>
      </w:r>
    </w:p>
    <w:p w:rsidR="00AD4A51" w:rsidRPr="00CD7AB1" w:rsidRDefault="00AD4A51" w:rsidP="00AD4A51">
      <w:pPr>
        <w:spacing w:after="0" w:line="240" w:lineRule="auto"/>
        <w:jc w:val="both"/>
        <w:rPr>
          <w:rFonts w:ascii="Times New Roman" w:eastAsia="Arial" w:hAnsi="Times New Roman" w:cs="Times New Roman"/>
          <w:sz w:val="24"/>
          <w:szCs w:val="24"/>
          <w:lang w:eastAsia="es-MX"/>
        </w:rPr>
      </w:pPr>
    </w:p>
    <w:p w:rsidR="00AD4A51" w:rsidRPr="00CD7AB1" w:rsidRDefault="00AD4A51" w:rsidP="00AD4A51">
      <w:pPr>
        <w:pBdr>
          <w:top w:val="nil"/>
          <w:left w:val="nil"/>
          <w:bottom w:val="nil"/>
          <w:right w:val="nil"/>
          <w:between w:val="nil"/>
        </w:pBdr>
        <w:spacing w:after="0" w:line="240" w:lineRule="auto"/>
        <w:jc w:val="center"/>
        <w:rPr>
          <w:rFonts w:ascii="Times New Roman" w:eastAsia="Arial" w:hAnsi="Times New Roman" w:cs="Times New Roman"/>
          <w:b/>
          <w:sz w:val="24"/>
          <w:szCs w:val="24"/>
          <w:lang w:eastAsia="es-MX"/>
        </w:rPr>
      </w:pPr>
      <w:r w:rsidRPr="00CD7AB1">
        <w:rPr>
          <w:rFonts w:ascii="Times New Roman" w:eastAsia="Arial" w:hAnsi="Times New Roman" w:cs="Times New Roman"/>
          <w:b/>
          <w:sz w:val="24"/>
          <w:szCs w:val="24"/>
          <w:lang w:eastAsia="es-MX"/>
        </w:rPr>
        <w:t>TRANSITORIOS</w:t>
      </w:r>
    </w:p>
    <w:p w:rsidR="00AD4A51" w:rsidRPr="00CD7AB1" w:rsidRDefault="00AD4A51" w:rsidP="00AD4A51">
      <w:pPr>
        <w:pBdr>
          <w:top w:val="nil"/>
          <w:left w:val="nil"/>
          <w:bottom w:val="nil"/>
          <w:right w:val="nil"/>
          <w:between w:val="nil"/>
        </w:pBdr>
        <w:spacing w:after="0" w:line="240" w:lineRule="auto"/>
        <w:jc w:val="both"/>
        <w:rPr>
          <w:rFonts w:ascii="Times New Roman" w:eastAsia="Arial" w:hAnsi="Times New Roman" w:cs="Times New Roman"/>
          <w:b/>
          <w:sz w:val="24"/>
          <w:szCs w:val="24"/>
          <w:lang w:eastAsia="es-MX"/>
        </w:rPr>
      </w:pPr>
    </w:p>
    <w:p w:rsidR="00AD4A51" w:rsidRPr="00CD7AB1" w:rsidRDefault="00AD4A51" w:rsidP="00AD4A51">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CD7AB1">
        <w:rPr>
          <w:rFonts w:ascii="Times New Roman" w:eastAsia="Arial" w:hAnsi="Times New Roman" w:cs="Times New Roman"/>
          <w:b/>
          <w:sz w:val="24"/>
          <w:szCs w:val="24"/>
          <w:lang w:eastAsia="es-MX"/>
        </w:rPr>
        <w:t xml:space="preserve">ARTÍCULO PRIMERO. </w:t>
      </w:r>
      <w:r w:rsidRPr="00CD7AB1">
        <w:rPr>
          <w:rFonts w:ascii="Times New Roman" w:eastAsia="Arial" w:hAnsi="Times New Roman" w:cs="Times New Roman"/>
          <w:sz w:val="24"/>
          <w:szCs w:val="24"/>
          <w:lang w:eastAsia="es-MX"/>
        </w:rPr>
        <w:t>Publíquese el presente Decreto en el periódico oficial "Gaceta del Gobierno" del Estado de México.</w:t>
      </w:r>
    </w:p>
    <w:p w:rsidR="00AD4A51" w:rsidRPr="00CD7AB1" w:rsidRDefault="00AD4A51" w:rsidP="00AD4A51">
      <w:pPr>
        <w:pBdr>
          <w:top w:val="nil"/>
          <w:left w:val="nil"/>
          <w:bottom w:val="nil"/>
          <w:right w:val="nil"/>
          <w:between w:val="nil"/>
        </w:pBdr>
        <w:spacing w:after="0" w:line="240" w:lineRule="auto"/>
        <w:jc w:val="both"/>
        <w:rPr>
          <w:rFonts w:ascii="Times New Roman" w:eastAsia="Arial" w:hAnsi="Times New Roman" w:cs="Times New Roman"/>
          <w:b/>
          <w:sz w:val="24"/>
          <w:szCs w:val="24"/>
          <w:lang w:eastAsia="es-MX"/>
        </w:rPr>
      </w:pPr>
    </w:p>
    <w:p w:rsidR="00AD4A51" w:rsidRPr="00CD7AB1" w:rsidRDefault="00AD4A51" w:rsidP="00AD4A51">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CD7AB1">
        <w:rPr>
          <w:rFonts w:ascii="Times New Roman" w:eastAsia="Arial" w:hAnsi="Times New Roman" w:cs="Times New Roman"/>
          <w:b/>
          <w:sz w:val="24"/>
          <w:szCs w:val="24"/>
          <w:lang w:eastAsia="es-MX"/>
        </w:rPr>
        <w:lastRenderedPageBreak/>
        <w:t xml:space="preserve">ARTÍCULO SEGUNDO. </w:t>
      </w:r>
      <w:r w:rsidRPr="00CD7AB1">
        <w:rPr>
          <w:rFonts w:ascii="Times New Roman" w:eastAsia="Arial" w:hAnsi="Times New Roman" w:cs="Times New Roman"/>
          <w:sz w:val="24"/>
          <w:szCs w:val="24"/>
          <w:lang w:eastAsia="es-MX"/>
        </w:rPr>
        <w:t>El presente Decreto entrará en vigor al día siguiente de su publicación.</w:t>
      </w:r>
    </w:p>
    <w:p w:rsidR="00AD4A51" w:rsidRPr="00CD7AB1" w:rsidRDefault="00AD4A51" w:rsidP="00AD4A51">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p>
    <w:p w:rsidR="00AD4A51" w:rsidRPr="00CD7AB1" w:rsidRDefault="00AD4A51" w:rsidP="00AD4A51">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bookmarkStart w:id="10" w:name="_gjdgxs" w:colFirst="0" w:colLast="0"/>
      <w:bookmarkEnd w:id="10"/>
      <w:r w:rsidRPr="00CD7AB1">
        <w:rPr>
          <w:rFonts w:ascii="Times New Roman" w:eastAsia="Arial" w:hAnsi="Times New Roman" w:cs="Times New Roman"/>
          <w:b/>
          <w:sz w:val="24"/>
          <w:szCs w:val="24"/>
          <w:lang w:eastAsia="es-MX"/>
        </w:rPr>
        <w:t>ARTÍCULO TERCERO.</w:t>
      </w:r>
      <w:r w:rsidRPr="00CD7AB1">
        <w:rPr>
          <w:rFonts w:ascii="Times New Roman" w:eastAsia="Arial" w:hAnsi="Times New Roman" w:cs="Times New Roman"/>
          <w:sz w:val="24"/>
          <w:szCs w:val="24"/>
          <w:lang w:eastAsia="es-MX"/>
        </w:rPr>
        <w:t xml:space="preserve"> La Secretaría de Finanzas preverá las condiciones tributarias dentro del presupuesto de egresos 2022, para implementar los programas transversales y el protocolo para la atención y protección de víctimas y testigos protegidos, dentro de los noventa días naturales, contados a partir de la entrada en vigor del presente.</w:t>
      </w:r>
    </w:p>
    <w:p w:rsidR="00AD4A51" w:rsidRPr="00CD7AB1" w:rsidRDefault="00AD4A51" w:rsidP="00AD4A51">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CD7AB1">
        <w:rPr>
          <w:rFonts w:ascii="Times New Roman" w:eastAsia="Arial" w:hAnsi="Times New Roman" w:cs="Times New Roman"/>
          <w:sz w:val="24"/>
          <w:szCs w:val="24"/>
          <w:lang w:eastAsia="es-MX"/>
        </w:rPr>
        <w:t>Lo tendrá entendido el Gobernador del Estado, haciendo que se publique y se cumpla.</w:t>
      </w:r>
    </w:p>
    <w:p w:rsidR="00AD4A51" w:rsidRPr="00CD7AB1" w:rsidRDefault="00AD4A51" w:rsidP="00AD4A51">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p>
    <w:p w:rsidR="00AD4A51" w:rsidRPr="00CD7AB1" w:rsidRDefault="00AD4A51" w:rsidP="00AD4A51">
      <w:pPr>
        <w:pBdr>
          <w:top w:val="nil"/>
          <w:left w:val="nil"/>
          <w:bottom w:val="nil"/>
          <w:right w:val="nil"/>
          <w:between w:val="nil"/>
        </w:pBdr>
        <w:spacing w:after="0" w:line="240" w:lineRule="auto"/>
        <w:jc w:val="both"/>
        <w:rPr>
          <w:rFonts w:ascii="Times New Roman" w:eastAsia="Arimo" w:hAnsi="Times New Roman" w:cs="Times New Roman"/>
          <w:b/>
          <w:sz w:val="24"/>
          <w:szCs w:val="24"/>
          <w:lang w:eastAsia="es-MX"/>
        </w:rPr>
      </w:pPr>
      <w:r w:rsidRPr="00CD7AB1">
        <w:rPr>
          <w:rFonts w:ascii="Times New Roman" w:eastAsia="Arial" w:hAnsi="Times New Roman" w:cs="Times New Roman"/>
          <w:sz w:val="24"/>
          <w:szCs w:val="24"/>
          <w:lang w:eastAsia="es-MX"/>
        </w:rPr>
        <w:t>Dado en el Palacio del Poder Legislativo, en la ciudad de Toluca de Lerdo, capital del Estado de México, a los cinco días del mes de octubre del año dos mil veinti</w:t>
      </w:r>
      <w:r w:rsidRPr="00CD7AB1">
        <w:rPr>
          <w:rFonts w:ascii="Times New Roman" w:eastAsia="Arimo" w:hAnsi="Times New Roman" w:cs="Times New Roman"/>
          <w:sz w:val="24"/>
          <w:szCs w:val="24"/>
          <w:lang w:eastAsia="es-MX"/>
        </w:rPr>
        <w:t>uno.</w:t>
      </w:r>
    </w:p>
    <w:p w:rsidR="00C21D9E" w:rsidRPr="00CD7AB1" w:rsidRDefault="00C21D9E" w:rsidP="00611815">
      <w:pPr>
        <w:spacing w:after="0" w:line="240" w:lineRule="auto"/>
        <w:jc w:val="both"/>
        <w:rPr>
          <w:rFonts w:ascii="Times New Roman" w:hAnsi="Times New Roman" w:cs="Times New Roman"/>
          <w:sz w:val="24"/>
          <w:szCs w:val="24"/>
        </w:rPr>
      </w:pPr>
      <w:r w:rsidRPr="00CD7AB1">
        <w:rPr>
          <w:rFonts w:ascii="Times New Roman" w:hAnsi="Times New Roman" w:cs="Times New Roman"/>
          <w:sz w:val="24"/>
          <w:szCs w:val="24"/>
        </w:rPr>
        <w:t>PRESIDENTA DIP. INGRID KRASOPANI SCHEMELENSKI CASTRO. Se registra la iniciativa y se remite a la Comisión Legisl</w:t>
      </w:r>
      <w:r w:rsidR="00EC0166" w:rsidRPr="00CD7AB1">
        <w:rPr>
          <w:rFonts w:ascii="Times New Roman" w:hAnsi="Times New Roman" w:cs="Times New Roman"/>
          <w:sz w:val="24"/>
          <w:szCs w:val="24"/>
        </w:rPr>
        <w:t>ativa de Procuración y Administr</w:t>
      </w:r>
      <w:r w:rsidRPr="00CD7AB1">
        <w:rPr>
          <w:rFonts w:ascii="Times New Roman" w:hAnsi="Times New Roman" w:cs="Times New Roman"/>
          <w:sz w:val="24"/>
          <w:szCs w:val="24"/>
        </w:rPr>
        <w:t>ación de Justicia para su estudio y dictamen.</w:t>
      </w:r>
    </w:p>
    <w:p w:rsidR="00C21D9E" w:rsidRPr="00CD7AB1" w:rsidRDefault="00C21D9E" w:rsidP="00611815">
      <w:pPr>
        <w:spacing w:after="0" w:line="240" w:lineRule="auto"/>
        <w:jc w:val="both"/>
        <w:rPr>
          <w:rFonts w:ascii="Times New Roman" w:hAnsi="Times New Roman" w:cs="Times New Roman"/>
          <w:sz w:val="24"/>
          <w:szCs w:val="24"/>
        </w:rPr>
      </w:pPr>
      <w:r w:rsidRPr="00CD7AB1">
        <w:rPr>
          <w:rFonts w:ascii="Times New Roman" w:hAnsi="Times New Roman" w:cs="Times New Roman"/>
          <w:sz w:val="24"/>
          <w:szCs w:val="24"/>
        </w:rPr>
        <w:tab/>
        <w:t xml:space="preserve">De acuerdo con el punto </w:t>
      </w:r>
      <w:r w:rsidR="006F4EAA" w:rsidRPr="00CD7AB1">
        <w:rPr>
          <w:rFonts w:ascii="Times New Roman" w:hAnsi="Times New Roman" w:cs="Times New Roman"/>
          <w:sz w:val="24"/>
          <w:szCs w:val="24"/>
        </w:rPr>
        <w:t>número</w:t>
      </w:r>
      <w:r w:rsidRPr="00CD7AB1">
        <w:rPr>
          <w:rFonts w:ascii="Times New Roman" w:hAnsi="Times New Roman" w:cs="Times New Roman"/>
          <w:sz w:val="24"/>
          <w:szCs w:val="24"/>
        </w:rPr>
        <w:t xml:space="preserve"> 11</w:t>
      </w:r>
      <w:r w:rsidR="00EC0166" w:rsidRPr="00CD7AB1">
        <w:rPr>
          <w:rFonts w:ascii="Times New Roman" w:hAnsi="Times New Roman" w:cs="Times New Roman"/>
          <w:sz w:val="24"/>
          <w:szCs w:val="24"/>
        </w:rPr>
        <w:t>,</w:t>
      </w:r>
      <w:r w:rsidRPr="00CD7AB1">
        <w:rPr>
          <w:rFonts w:ascii="Times New Roman" w:hAnsi="Times New Roman" w:cs="Times New Roman"/>
          <w:sz w:val="24"/>
          <w:szCs w:val="24"/>
        </w:rPr>
        <w:t xml:space="preserve"> la diputada Karina Labastida Sotelo presenta en nombre del Grupo Parlamentario del Partido morena, iniciativa con proyecto de decreto.</w:t>
      </w:r>
    </w:p>
    <w:p w:rsidR="00C21D9E" w:rsidRPr="00CD7AB1" w:rsidRDefault="00C21D9E" w:rsidP="00611815">
      <w:pPr>
        <w:spacing w:after="0" w:line="240" w:lineRule="auto"/>
        <w:jc w:val="both"/>
        <w:rPr>
          <w:rFonts w:ascii="Times New Roman" w:hAnsi="Times New Roman" w:cs="Times New Roman"/>
          <w:sz w:val="24"/>
          <w:szCs w:val="24"/>
        </w:rPr>
      </w:pPr>
      <w:r w:rsidRPr="00CD7AB1">
        <w:rPr>
          <w:rFonts w:ascii="Times New Roman" w:hAnsi="Times New Roman" w:cs="Times New Roman"/>
          <w:sz w:val="24"/>
          <w:szCs w:val="24"/>
        </w:rPr>
        <w:tab/>
        <w:t>Adelante diputada.</w:t>
      </w:r>
    </w:p>
    <w:p w:rsidR="00C21D9E" w:rsidRPr="00CD7AB1" w:rsidRDefault="00C21D9E" w:rsidP="00611815">
      <w:pPr>
        <w:spacing w:after="0" w:line="240" w:lineRule="auto"/>
        <w:jc w:val="both"/>
        <w:rPr>
          <w:rFonts w:ascii="Times New Roman" w:hAnsi="Times New Roman" w:cs="Times New Roman"/>
          <w:sz w:val="24"/>
          <w:szCs w:val="24"/>
        </w:rPr>
      </w:pPr>
      <w:r w:rsidRPr="00CD7AB1">
        <w:rPr>
          <w:rFonts w:ascii="Times New Roman" w:hAnsi="Times New Roman" w:cs="Times New Roman"/>
          <w:sz w:val="24"/>
          <w:szCs w:val="24"/>
        </w:rPr>
        <w:t>DIP. KARINA LABASTIDA SOTELO. Muchas gracias.</w:t>
      </w:r>
    </w:p>
    <w:p w:rsidR="00C21D9E" w:rsidRPr="00CD7AB1" w:rsidRDefault="00C21D9E" w:rsidP="00611815">
      <w:pPr>
        <w:spacing w:after="0" w:line="240" w:lineRule="auto"/>
        <w:jc w:val="both"/>
        <w:rPr>
          <w:rFonts w:ascii="Times New Roman" w:hAnsi="Times New Roman" w:cs="Times New Roman"/>
          <w:sz w:val="24"/>
          <w:szCs w:val="24"/>
        </w:rPr>
      </w:pPr>
      <w:r w:rsidRPr="00CD7AB1">
        <w:rPr>
          <w:rFonts w:ascii="Times New Roman" w:hAnsi="Times New Roman" w:cs="Times New Roman"/>
          <w:sz w:val="24"/>
          <w:szCs w:val="24"/>
        </w:rPr>
        <w:tab/>
        <w:t xml:space="preserve">Con el permiso de la </w:t>
      </w:r>
      <w:r w:rsidR="00EC0166" w:rsidRPr="00CD7AB1">
        <w:rPr>
          <w:rFonts w:ascii="Times New Roman" w:hAnsi="Times New Roman" w:cs="Times New Roman"/>
          <w:sz w:val="24"/>
          <w:szCs w:val="24"/>
        </w:rPr>
        <w:t>Mesa Directiva</w:t>
      </w:r>
      <w:r w:rsidR="00686824" w:rsidRPr="00CD7AB1">
        <w:rPr>
          <w:rFonts w:ascii="Times New Roman" w:hAnsi="Times New Roman" w:cs="Times New Roman"/>
          <w:sz w:val="24"/>
          <w:szCs w:val="24"/>
        </w:rPr>
        <w:t xml:space="preserve">, saludo con </w:t>
      </w:r>
      <w:r w:rsidRPr="00CD7AB1">
        <w:rPr>
          <w:rFonts w:ascii="Times New Roman" w:hAnsi="Times New Roman" w:cs="Times New Roman"/>
          <w:sz w:val="24"/>
          <w:szCs w:val="24"/>
        </w:rPr>
        <w:t>mucho aprecio a mis compañeras y compañeros diputados.</w:t>
      </w:r>
    </w:p>
    <w:p w:rsidR="00C21D9E" w:rsidRPr="00CD7AB1" w:rsidRDefault="00C21D9E" w:rsidP="00611815">
      <w:pPr>
        <w:spacing w:after="0" w:line="240" w:lineRule="auto"/>
        <w:jc w:val="both"/>
        <w:rPr>
          <w:rFonts w:ascii="Times New Roman" w:hAnsi="Times New Roman" w:cs="Times New Roman"/>
          <w:sz w:val="24"/>
          <w:szCs w:val="24"/>
        </w:rPr>
      </w:pPr>
      <w:r w:rsidRPr="00CD7AB1">
        <w:rPr>
          <w:rFonts w:ascii="Times New Roman" w:hAnsi="Times New Roman" w:cs="Times New Roman"/>
          <w:sz w:val="24"/>
          <w:szCs w:val="24"/>
        </w:rPr>
        <w:tab/>
        <w:t>Con fundamento en el párrafo segundo del artículo 69 del Reglamento del Poder Legislativo del Es</w:t>
      </w:r>
      <w:r w:rsidR="00EC0166" w:rsidRPr="00CD7AB1">
        <w:rPr>
          <w:rFonts w:ascii="Times New Roman" w:hAnsi="Times New Roman" w:cs="Times New Roman"/>
          <w:sz w:val="24"/>
          <w:szCs w:val="24"/>
        </w:rPr>
        <w:t>tado Libre y Soberano de México</w:t>
      </w:r>
      <w:r w:rsidRPr="00CD7AB1">
        <w:rPr>
          <w:rFonts w:ascii="Times New Roman" w:hAnsi="Times New Roman" w:cs="Times New Roman"/>
          <w:sz w:val="24"/>
          <w:szCs w:val="24"/>
        </w:rPr>
        <w:t>, daré lectura a un documento síntesis de la iniciativa que se formula</w:t>
      </w:r>
      <w:r w:rsidR="00686824" w:rsidRPr="00CD7AB1">
        <w:rPr>
          <w:rFonts w:ascii="Times New Roman" w:hAnsi="Times New Roman" w:cs="Times New Roman"/>
          <w:sz w:val="24"/>
          <w:szCs w:val="24"/>
        </w:rPr>
        <w:t>,</w:t>
      </w:r>
      <w:r w:rsidRPr="00CD7AB1">
        <w:rPr>
          <w:rFonts w:ascii="Times New Roman" w:hAnsi="Times New Roman" w:cs="Times New Roman"/>
          <w:sz w:val="24"/>
          <w:szCs w:val="24"/>
        </w:rPr>
        <w:t xml:space="preserve"> para que su contenido completo se agregue a la Gaceta Parlamentaria y en el Diario de los Debates.</w:t>
      </w:r>
    </w:p>
    <w:p w:rsidR="00146AC1" w:rsidRPr="00CD7AB1" w:rsidRDefault="00146AC1" w:rsidP="00611815">
      <w:pPr>
        <w:spacing w:after="0" w:line="240" w:lineRule="auto"/>
        <w:jc w:val="both"/>
        <w:rPr>
          <w:rFonts w:ascii="Times New Roman" w:hAnsi="Times New Roman" w:cs="Times New Roman"/>
          <w:sz w:val="24"/>
          <w:szCs w:val="24"/>
        </w:rPr>
      </w:pPr>
      <w:r w:rsidRPr="00CD7AB1">
        <w:rPr>
          <w:rFonts w:ascii="Times New Roman" w:hAnsi="Times New Roman" w:cs="Times New Roman"/>
          <w:sz w:val="24"/>
          <w:szCs w:val="24"/>
        </w:rPr>
        <w:tab/>
        <w:t>La de la voz, integrante</w:t>
      </w:r>
      <w:r w:rsidR="00C21D9E" w:rsidRPr="00CD7AB1">
        <w:rPr>
          <w:rFonts w:ascii="Times New Roman" w:hAnsi="Times New Roman" w:cs="Times New Roman"/>
          <w:sz w:val="24"/>
          <w:szCs w:val="24"/>
        </w:rPr>
        <w:t xml:space="preserve"> del Grupo Parlamentario del Partido morena, y en su nombre</w:t>
      </w:r>
      <w:r w:rsidR="00266A53" w:rsidRPr="00CD7AB1">
        <w:rPr>
          <w:rFonts w:ascii="Times New Roman" w:hAnsi="Times New Roman" w:cs="Times New Roman"/>
          <w:sz w:val="24"/>
          <w:szCs w:val="24"/>
        </w:rPr>
        <w:t>,</w:t>
      </w:r>
      <w:r w:rsidR="00C21D9E" w:rsidRPr="00CD7AB1">
        <w:rPr>
          <w:rFonts w:ascii="Times New Roman" w:hAnsi="Times New Roman" w:cs="Times New Roman"/>
          <w:sz w:val="24"/>
          <w:szCs w:val="24"/>
        </w:rPr>
        <w:t xml:space="preserve"> con fundamento en los artículos 51 fracción II y 61 fracción I de la Constitución </w:t>
      </w:r>
      <w:r w:rsidR="00266A53" w:rsidRPr="00CD7AB1">
        <w:rPr>
          <w:rFonts w:ascii="Times New Roman" w:hAnsi="Times New Roman" w:cs="Times New Roman"/>
          <w:sz w:val="24"/>
          <w:szCs w:val="24"/>
        </w:rPr>
        <w:t>Local;</w:t>
      </w:r>
      <w:r w:rsidR="00C21D9E" w:rsidRPr="00CD7AB1">
        <w:rPr>
          <w:rFonts w:ascii="Times New Roman" w:hAnsi="Times New Roman" w:cs="Times New Roman"/>
          <w:sz w:val="24"/>
          <w:szCs w:val="24"/>
        </w:rPr>
        <w:t xml:space="preserve"> 28 fracción I y 38 fracción II de la Ley Orgánica del Poder Legislativo del Es</w:t>
      </w:r>
      <w:r w:rsidR="00266A53" w:rsidRPr="00CD7AB1">
        <w:rPr>
          <w:rFonts w:ascii="Times New Roman" w:hAnsi="Times New Roman" w:cs="Times New Roman"/>
          <w:sz w:val="24"/>
          <w:szCs w:val="24"/>
        </w:rPr>
        <w:t>tado Libre y Soberano de México;</w:t>
      </w:r>
      <w:r w:rsidR="00C21D9E" w:rsidRPr="00CD7AB1">
        <w:rPr>
          <w:rFonts w:ascii="Times New Roman" w:hAnsi="Times New Roman" w:cs="Times New Roman"/>
          <w:sz w:val="24"/>
          <w:szCs w:val="24"/>
        </w:rPr>
        <w:t xml:space="preserve"> así como 68 de</w:t>
      </w:r>
      <w:r w:rsidR="00C458E5" w:rsidRPr="00CD7AB1">
        <w:rPr>
          <w:rFonts w:ascii="Times New Roman" w:hAnsi="Times New Roman" w:cs="Times New Roman"/>
          <w:sz w:val="24"/>
          <w:szCs w:val="24"/>
        </w:rPr>
        <w:t xml:space="preserve"> </w:t>
      </w:r>
      <w:r w:rsidR="00C21D9E" w:rsidRPr="00CD7AB1">
        <w:rPr>
          <w:rFonts w:ascii="Times New Roman" w:hAnsi="Times New Roman" w:cs="Times New Roman"/>
          <w:sz w:val="24"/>
          <w:szCs w:val="24"/>
        </w:rPr>
        <w:t xml:space="preserve">su </w:t>
      </w:r>
      <w:r w:rsidR="00C458E5" w:rsidRPr="00CD7AB1">
        <w:rPr>
          <w:rFonts w:ascii="Times New Roman" w:hAnsi="Times New Roman" w:cs="Times New Roman"/>
          <w:sz w:val="24"/>
          <w:szCs w:val="24"/>
        </w:rPr>
        <w:t>R</w:t>
      </w:r>
      <w:r w:rsidR="00C21D9E" w:rsidRPr="00CD7AB1">
        <w:rPr>
          <w:rFonts w:ascii="Times New Roman" w:hAnsi="Times New Roman" w:cs="Times New Roman"/>
          <w:sz w:val="24"/>
          <w:szCs w:val="24"/>
        </w:rPr>
        <w:t>eglamento</w:t>
      </w:r>
      <w:r w:rsidR="00266A53" w:rsidRPr="00CD7AB1">
        <w:rPr>
          <w:rFonts w:ascii="Times New Roman" w:hAnsi="Times New Roman" w:cs="Times New Roman"/>
          <w:sz w:val="24"/>
          <w:szCs w:val="24"/>
        </w:rPr>
        <w:t>,</w:t>
      </w:r>
      <w:r w:rsidR="00C21D9E" w:rsidRPr="00CD7AB1">
        <w:rPr>
          <w:rFonts w:ascii="Times New Roman" w:hAnsi="Times New Roman" w:cs="Times New Roman"/>
          <w:sz w:val="24"/>
          <w:szCs w:val="24"/>
        </w:rPr>
        <w:t xml:space="preserve"> someto a su elevada consideración la iniciativa con </w:t>
      </w:r>
      <w:r w:rsidRPr="00CD7AB1">
        <w:rPr>
          <w:rFonts w:ascii="Times New Roman" w:hAnsi="Times New Roman" w:cs="Times New Roman"/>
          <w:sz w:val="24"/>
          <w:szCs w:val="24"/>
        </w:rPr>
        <w:t xml:space="preserve">Proyecto </w:t>
      </w:r>
      <w:r w:rsidR="00C21D9E" w:rsidRPr="00CD7AB1">
        <w:rPr>
          <w:rFonts w:ascii="Times New Roman" w:hAnsi="Times New Roman" w:cs="Times New Roman"/>
          <w:sz w:val="24"/>
          <w:szCs w:val="24"/>
        </w:rPr>
        <w:t xml:space="preserve">de </w:t>
      </w:r>
      <w:r w:rsidRPr="00CD7AB1">
        <w:rPr>
          <w:rFonts w:ascii="Times New Roman" w:hAnsi="Times New Roman" w:cs="Times New Roman"/>
          <w:sz w:val="24"/>
          <w:szCs w:val="24"/>
        </w:rPr>
        <w:t xml:space="preserve">Decreto </w:t>
      </w:r>
      <w:r w:rsidR="00C21D9E" w:rsidRPr="00CD7AB1">
        <w:rPr>
          <w:rFonts w:ascii="Times New Roman" w:hAnsi="Times New Roman" w:cs="Times New Roman"/>
          <w:sz w:val="24"/>
          <w:szCs w:val="24"/>
        </w:rPr>
        <w:t>por el que se reforman y adicionan diversas disposiciones de la Ley Orgánica Municipal y de la Ley de Acceso a las Mujeres a una Vida Libre de Violencia</w:t>
      </w:r>
      <w:r w:rsidR="00266A53" w:rsidRPr="00CD7AB1">
        <w:rPr>
          <w:rFonts w:ascii="Times New Roman" w:hAnsi="Times New Roman" w:cs="Times New Roman"/>
          <w:sz w:val="24"/>
          <w:szCs w:val="24"/>
        </w:rPr>
        <w:t>,</w:t>
      </w:r>
      <w:r w:rsidR="00C458E5" w:rsidRPr="00CD7AB1">
        <w:rPr>
          <w:rFonts w:ascii="Times New Roman" w:hAnsi="Times New Roman" w:cs="Times New Roman"/>
          <w:sz w:val="24"/>
          <w:szCs w:val="24"/>
        </w:rPr>
        <w:t xml:space="preserve"> ambas del Estado de México</w:t>
      </w:r>
      <w:r w:rsidRPr="00CD7AB1">
        <w:rPr>
          <w:rFonts w:ascii="Times New Roman" w:hAnsi="Times New Roman" w:cs="Times New Roman"/>
          <w:sz w:val="24"/>
          <w:szCs w:val="24"/>
        </w:rPr>
        <w:t>.</w:t>
      </w:r>
    </w:p>
    <w:p w:rsidR="00C458E5" w:rsidRPr="00CD7AB1" w:rsidRDefault="00146AC1" w:rsidP="00146AC1">
      <w:pPr>
        <w:spacing w:after="0" w:line="240" w:lineRule="auto"/>
        <w:ind w:firstLine="709"/>
        <w:jc w:val="both"/>
        <w:rPr>
          <w:rFonts w:ascii="Times New Roman" w:hAnsi="Times New Roman" w:cs="Times New Roman"/>
          <w:sz w:val="24"/>
          <w:szCs w:val="24"/>
        </w:rPr>
      </w:pPr>
      <w:r w:rsidRPr="00CD7AB1">
        <w:rPr>
          <w:rFonts w:ascii="Times New Roman" w:hAnsi="Times New Roman" w:cs="Times New Roman"/>
          <w:sz w:val="24"/>
          <w:szCs w:val="24"/>
        </w:rPr>
        <w:t xml:space="preserve">Para </w:t>
      </w:r>
      <w:r w:rsidR="00C458E5" w:rsidRPr="00CD7AB1">
        <w:rPr>
          <w:rFonts w:ascii="Times New Roman" w:hAnsi="Times New Roman" w:cs="Times New Roman"/>
          <w:sz w:val="24"/>
          <w:szCs w:val="24"/>
        </w:rPr>
        <w:t xml:space="preserve">establecer en los municipios su mecanismo para el adelanto de las mujeres, al menos con el nivel de dirección en la </w:t>
      </w:r>
      <w:r w:rsidR="00F94C0C" w:rsidRPr="00CD7AB1">
        <w:rPr>
          <w:rFonts w:ascii="Times New Roman" w:hAnsi="Times New Roman" w:cs="Times New Roman"/>
          <w:sz w:val="24"/>
          <w:szCs w:val="24"/>
        </w:rPr>
        <w:t xml:space="preserve">administración pública, </w:t>
      </w:r>
      <w:r w:rsidR="00C458E5" w:rsidRPr="00CD7AB1">
        <w:rPr>
          <w:rFonts w:ascii="Times New Roman" w:hAnsi="Times New Roman" w:cs="Times New Roman"/>
          <w:sz w:val="24"/>
          <w:szCs w:val="24"/>
        </w:rPr>
        <w:t>así como señalar los objetivos, las funciones y la estructura organizativa de estos, fortalecer el perfil profesional de sus titulares y de su personal operativo e implementar en ellos el servicio profesional de carrera</w:t>
      </w:r>
      <w:r w:rsidR="00CF608B" w:rsidRPr="00CD7AB1">
        <w:rPr>
          <w:rFonts w:ascii="Times New Roman" w:hAnsi="Times New Roman" w:cs="Times New Roman"/>
          <w:sz w:val="24"/>
          <w:szCs w:val="24"/>
        </w:rPr>
        <w:t>,</w:t>
      </w:r>
      <w:r w:rsidR="00C458E5" w:rsidRPr="00CD7AB1">
        <w:rPr>
          <w:rFonts w:ascii="Times New Roman" w:hAnsi="Times New Roman" w:cs="Times New Roman"/>
          <w:sz w:val="24"/>
          <w:szCs w:val="24"/>
        </w:rPr>
        <w:t xml:space="preserve"> de conformidad con la </w:t>
      </w:r>
      <w:r w:rsidR="005B1A69" w:rsidRPr="00CD7AB1">
        <w:rPr>
          <w:rFonts w:ascii="Times New Roman" w:hAnsi="Times New Roman" w:cs="Times New Roman"/>
          <w:sz w:val="24"/>
          <w:szCs w:val="24"/>
        </w:rPr>
        <w:t>siguiente.</w:t>
      </w:r>
    </w:p>
    <w:p w:rsidR="00C458E5" w:rsidRPr="00CD7AB1" w:rsidRDefault="00CB0E9E" w:rsidP="00611815">
      <w:pPr>
        <w:pStyle w:val="Sinespaciado"/>
        <w:jc w:val="center"/>
        <w:rPr>
          <w:rFonts w:ascii="Times New Roman" w:hAnsi="Times New Roman" w:cs="Times New Roman"/>
          <w:sz w:val="24"/>
          <w:szCs w:val="24"/>
        </w:rPr>
      </w:pPr>
      <w:r w:rsidRPr="00CD7AB1">
        <w:rPr>
          <w:rFonts w:ascii="Times New Roman" w:hAnsi="Times New Roman" w:cs="Times New Roman"/>
          <w:sz w:val="24"/>
          <w:szCs w:val="24"/>
        </w:rPr>
        <w:t>EXPOSICIÓN DE MOTIVOS</w:t>
      </w:r>
    </w:p>
    <w:p w:rsidR="005B1A69" w:rsidRPr="00CD7AB1" w:rsidRDefault="00C458E5" w:rsidP="00611815">
      <w:pPr>
        <w:pStyle w:val="Sinespaciado"/>
        <w:ind w:firstLine="708"/>
        <w:jc w:val="both"/>
        <w:rPr>
          <w:rFonts w:ascii="Times New Roman" w:hAnsi="Times New Roman" w:cs="Times New Roman"/>
          <w:sz w:val="24"/>
          <w:szCs w:val="24"/>
        </w:rPr>
      </w:pPr>
      <w:r w:rsidRPr="00CD7AB1">
        <w:rPr>
          <w:rFonts w:ascii="Times New Roman" w:hAnsi="Times New Roman" w:cs="Times New Roman"/>
          <w:sz w:val="24"/>
          <w:szCs w:val="24"/>
        </w:rPr>
        <w:t>La violencia es un fenómeno social que repercute en contra de toda l</w:t>
      </w:r>
      <w:r w:rsidR="004A4885" w:rsidRPr="00CD7AB1">
        <w:rPr>
          <w:rFonts w:ascii="Times New Roman" w:hAnsi="Times New Roman" w:cs="Times New Roman"/>
          <w:sz w:val="24"/>
          <w:szCs w:val="24"/>
        </w:rPr>
        <w:t>a comunidad en donde se ejecuta</w:t>
      </w:r>
      <w:r w:rsidRPr="00CD7AB1">
        <w:rPr>
          <w:rFonts w:ascii="Times New Roman" w:hAnsi="Times New Roman" w:cs="Times New Roman"/>
          <w:sz w:val="24"/>
          <w:szCs w:val="24"/>
        </w:rPr>
        <w:t>, si bien la sufren hombres y mujeres, las circunstanc</w:t>
      </w:r>
      <w:r w:rsidR="005B1A69" w:rsidRPr="00CD7AB1">
        <w:rPr>
          <w:rFonts w:ascii="Times New Roman" w:hAnsi="Times New Roman" w:cs="Times New Roman"/>
          <w:sz w:val="24"/>
          <w:szCs w:val="24"/>
        </w:rPr>
        <w:t>ias que la origina</w:t>
      </w:r>
      <w:r w:rsidR="00CB0E9E" w:rsidRPr="00CD7AB1">
        <w:rPr>
          <w:rFonts w:ascii="Times New Roman" w:hAnsi="Times New Roman" w:cs="Times New Roman"/>
          <w:sz w:val="24"/>
          <w:szCs w:val="24"/>
        </w:rPr>
        <w:t>n</w:t>
      </w:r>
      <w:r w:rsidR="005B1A69" w:rsidRPr="00CD7AB1">
        <w:rPr>
          <w:rFonts w:ascii="Times New Roman" w:hAnsi="Times New Roman" w:cs="Times New Roman"/>
          <w:sz w:val="24"/>
          <w:szCs w:val="24"/>
        </w:rPr>
        <w:t xml:space="preserve"> son diversas.</w:t>
      </w:r>
    </w:p>
    <w:p w:rsidR="00C458E5" w:rsidRPr="00CD7AB1" w:rsidRDefault="005B1A69" w:rsidP="00611815">
      <w:pPr>
        <w:pStyle w:val="Sinespaciado"/>
        <w:ind w:firstLine="708"/>
        <w:jc w:val="both"/>
        <w:rPr>
          <w:rFonts w:ascii="Times New Roman" w:hAnsi="Times New Roman" w:cs="Times New Roman"/>
          <w:sz w:val="24"/>
          <w:szCs w:val="24"/>
        </w:rPr>
      </w:pPr>
      <w:r w:rsidRPr="00CD7AB1">
        <w:rPr>
          <w:rFonts w:ascii="Times New Roman" w:hAnsi="Times New Roman" w:cs="Times New Roman"/>
          <w:sz w:val="24"/>
          <w:szCs w:val="24"/>
        </w:rPr>
        <w:t xml:space="preserve">Es </w:t>
      </w:r>
      <w:r w:rsidR="00C458E5" w:rsidRPr="00CD7AB1">
        <w:rPr>
          <w:rFonts w:ascii="Times New Roman" w:hAnsi="Times New Roman" w:cs="Times New Roman"/>
          <w:sz w:val="24"/>
          <w:szCs w:val="24"/>
        </w:rPr>
        <w:t>la violencia en razón de géne</w:t>
      </w:r>
      <w:r w:rsidR="00CB0E9E" w:rsidRPr="00CD7AB1">
        <w:rPr>
          <w:rFonts w:ascii="Times New Roman" w:hAnsi="Times New Roman" w:cs="Times New Roman"/>
          <w:sz w:val="24"/>
          <w:szCs w:val="24"/>
        </w:rPr>
        <w:t>ro que padecen las niñas, las</w:t>
      </w:r>
      <w:r w:rsidR="00C458E5" w:rsidRPr="00CD7AB1">
        <w:rPr>
          <w:rFonts w:ascii="Times New Roman" w:hAnsi="Times New Roman" w:cs="Times New Roman"/>
          <w:sz w:val="24"/>
          <w:szCs w:val="24"/>
        </w:rPr>
        <w:t xml:space="preserve"> </w:t>
      </w:r>
      <w:r w:rsidR="00D92464" w:rsidRPr="00CD7AB1">
        <w:rPr>
          <w:rFonts w:ascii="Times New Roman" w:hAnsi="Times New Roman" w:cs="Times New Roman"/>
          <w:sz w:val="24"/>
          <w:szCs w:val="24"/>
        </w:rPr>
        <w:t>adolescentes</w:t>
      </w:r>
      <w:r w:rsidR="00C458E5" w:rsidRPr="00CD7AB1">
        <w:rPr>
          <w:rFonts w:ascii="Times New Roman" w:hAnsi="Times New Roman" w:cs="Times New Roman"/>
          <w:sz w:val="24"/>
          <w:szCs w:val="24"/>
        </w:rPr>
        <w:t xml:space="preserve"> y las mujeres</w:t>
      </w:r>
      <w:r w:rsidRPr="00CD7AB1">
        <w:rPr>
          <w:rFonts w:ascii="Times New Roman" w:hAnsi="Times New Roman" w:cs="Times New Roman"/>
          <w:sz w:val="24"/>
          <w:szCs w:val="24"/>
        </w:rPr>
        <w:t>,</w:t>
      </w:r>
      <w:r w:rsidR="00C458E5" w:rsidRPr="00CD7AB1">
        <w:rPr>
          <w:rFonts w:ascii="Times New Roman" w:hAnsi="Times New Roman" w:cs="Times New Roman"/>
          <w:sz w:val="24"/>
          <w:szCs w:val="24"/>
        </w:rPr>
        <w:t xml:space="preserve"> por </w:t>
      </w:r>
      <w:r w:rsidRPr="00CD7AB1">
        <w:rPr>
          <w:rFonts w:ascii="Times New Roman" w:hAnsi="Times New Roman" w:cs="Times New Roman"/>
          <w:sz w:val="24"/>
          <w:szCs w:val="24"/>
        </w:rPr>
        <w:t xml:space="preserve">el </w:t>
      </w:r>
      <w:r w:rsidR="00C458E5" w:rsidRPr="00CD7AB1">
        <w:rPr>
          <w:rFonts w:ascii="Times New Roman" w:hAnsi="Times New Roman" w:cs="Times New Roman"/>
          <w:sz w:val="24"/>
          <w:szCs w:val="24"/>
        </w:rPr>
        <w:t>solo hecho de ser la que atenta de forma directa, reiterada y aguda contra su vida, vulnerando sus derechos fundamentales, la cual requiere ser atendida en forma integral</w:t>
      </w:r>
      <w:r w:rsidR="00CB0E9E" w:rsidRPr="00CD7AB1">
        <w:rPr>
          <w:rFonts w:ascii="Times New Roman" w:hAnsi="Times New Roman" w:cs="Times New Roman"/>
          <w:sz w:val="24"/>
          <w:szCs w:val="24"/>
        </w:rPr>
        <w:t>,</w:t>
      </w:r>
      <w:r w:rsidR="00C458E5" w:rsidRPr="00CD7AB1">
        <w:rPr>
          <w:rFonts w:ascii="Times New Roman" w:hAnsi="Times New Roman" w:cs="Times New Roman"/>
          <w:sz w:val="24"/>
          <w:szCs w:val="24"/>
        </w:rPr>
        <w:t xml:space="preserve"> transversal y desde la interseccionalidad.</w:t>
      </w:r>
    </w:p>
    <w:p w:rsidR="003444BA" w:rsidRPr="00CD7AB1" w:rsidRDefault="000160D4" w:rsidP="00611815">
      <w:pPr>
        <w:pStyle w:val="Sinespaciado"/>
        <w:ind w:firstLine="708"/>
        <w:jc w:val="both"/>
        <w:rPr>
          <w:rFonts w:ascii="Times New Roman" w:hAnsi="Times New Roman" w:cs="Times New Roman"/>
          <w:sz w:val="24"/>
          <w:szCs w:val="24"/>
        </w:rPr>
      </w:pPr>
      <w:r w:rsidRPr="00CD7AB1">
        <w:rPr>
          <w:rFonts w:ascii="Times New Roman" w:hAnsi="Times New Roman" w:cs="Times New Roman"/>
          <w:sz w:val="24"/>
          <w:szCs w:val="24"/>
        </w:rPr>
        <w:t>La violencia en razón de género</w:t>
      </w:r>
      <w:r w:rsidR="00C458E5" w:rsidRPr="00CD7AB1">
        <w:rPr>
          <w:rFonts w:ascii="Times New Roman" w:hAnsi="Times New Roman" w:cs="Times New Roman"/>
          <w:sz w:val="24"/>
          <w:szCs w:val="24"/>
        </w:rPr>
        <w:t xml:space="preserve"> es una violencia estructural</w:t>
      </w:r>
      <w:r w:rsidR="003444BA" w:rsidRPr="00CD7AB1">
        <w:rPr>
          <w:rFonts w:ascii="Times New Roman" w:hAnsi="Times New Roman" w:cs="Times New Roman"/>
          <w:sz w:val="24"/>
          <w:szCs w:val="24"/>
        </w:rPr>
        <w:t>,</w:t>
      </w:r>
      <w:r w:rsidR="00C458E5" w:rsidRPr="00CD7AB1">
        <w:rPr>
          <w:rFonts w:ascii="Times New Roman" w:hAnsi="Times New Roman" w:cs="Times New Roman"/>
          <w:sz w:val="24"/>
          <w:szCs w:val="24"/>
        </w:rPr>
        <w:t xml:space="preserve"> que se presenta de diversas formas, modalidades y ámbitos, siendo la más extrema la violencia feminicida</w:t>
      </w:r>
      <w:r w:rsidR="003444BA" w:rsidRPr="00CD7AB1">
        <w:rPr>
          <w:rFonts w:ascii="Times New Roman" w:hAnsi="Times New Roman" w:cs="Times New Roman"/>
          <w:sz w:val="24"/>
          <w:szCs w:val="24"/>
        </w:rPr>
        <w:t>,</w:t>
      </w:r>
      <w:r w:rsidR="00C458E5" w:rsidRPr="00CD7AB1">
        <w:rPr>
          <w:rFonts w:ascii="Times New Roman" w:hAnsi="Times New Roman" w:cs="Times New Roman"/>
          <w:sz w:val="24"/>
          <w:szCs w:val="24"/>
        </w:rPr>
        <w:t xml:space="preserve"> que </w:t>
      </w:r>
      <w:r w:rsidR="00810286" w:rsidRPr="00CD7AB1">
        <w:rPr>
          <w:rFonts w:ascii="Times New Roman" w:hAnsi="Times New Roman" w:cs="Times New Roman"/>
          <w:sz w:val="24"/>
          <w:szCs w:val="24"/>
        </w:rPr>
        <w:t xml:space="preserve">ha cobrado en </w:t>
      </w:r>
      <w:r w:rsidR="000B7A07" w:rsidRPr="00CD7AB1">
        <w:rPr>
          <w:rFonts w:ascii="Times New Roman" w:hAnsi="Times New Roman" w:cs="Times New Roman"/>
          <w:sz w:val="24"/>
          <w:szCs w:val="24"/>
        </w:rPr>
        <w:t xml:space="preserve">el </w:t>
      </w:r>
      <w:r w:rsidR="00810286" w:rsidRPr="00CD7AB1">
        <w:rPr>
          <w:rFonts w:ascii="Times New Roman" w:hAnsi="Times New Roman" w:cs="Times New Roman"/>
          <w:sz w:val="24"/>
          <w:szCs w:val="24"/>
        </w:rPr>
        <w:t>perí</w:t>
      </w:r>
      <w:r w:rsidR="003444BA" w:rsidRPr="00CD7AB1">
        <w:rPr>
          <w:rFonts w:ascii="Times New Roman" w:hAnsi="Times New Roman" w:cs="Times New Roman"/>
          <w:sz w:val="24"/>
          <w:szCs w:val="24"/>
        </w:rPr>
        <w:t>odo de enero-</w:t>
      </w:r>
      <w:r w:rsidR="00C458E5" w:rsidRPr="00CD7AB1">
        <w:rPr>
          <w:rFonts w:ascii="Times New Roman" w:hAnsi="Times New Roman" w:cs="Times New Roman"/>
          <w:sz w:val="24"/>
          <w:szCs w:val="24"/>
        </w:rPr>
        <w:t>agosto del 2021, la vida de 77 mujeres en el Estado de México, situación que lo posic</w:t>
      </w:r>
      <w:r w:rsidR="00810286" w:rsidRPr="00CD7AB1">
        <w:rPr>
          <w:rFonts w:ascii="Times New Roman" w:hAnsi="Times New Roman" w:cs="Times New Roman"/>
          <w:sz w:val="24"/>
          <w:szCs w:val="24"/>
        </w:rPr>
        <w:t>iona en el primer lugar de las Enti</w:t>
      </w:r>
      <w:r w:rsidR="00C458E5" w:rsidRPr="00CD7AB1">
        <w:rPr>
          <w:rFonts w:ascii="Times New Roman" w:hAnsi="Times New Roman" w:cs="Times New Roman"/>
          <w:sz w:val="24"/>
          <w:szCs w:val="24"/>
        </w:rPr>
        <w:t xml:space="preserve">dades </w:t>
      </w:r>
      <w:r w:rsidR="000B7A07" w:rsidRPr="00CD7AB1">
        <w:rPr>
          <w:rFonts w:ascii="Times New Roman" w:hAnsi="Times New Roman" w:cs="Times New Roman"/>
          <w:sz w:val="24"/>
          <w:szCs w:val="24"/>
        </w:rPr>
        <w:t xml:space="preserve">Federativas </w:t>
      </w:r>
      <w:r w:rsidR="00C458E5" w:rsidRPr="00CD7AB1">
        <w:rPr>
          <w:rFonts w:ascii="Times New Roman" w:hAnsi="Times New Roman" w:cs="Times New Roman"/>
          <w:sz w:val="24"/>
          <w:szCs w:val="24"/>
        </w:rPr>
        <w:t>en la Comisión de Presuntos Delitos de Fem</w:t>
      </w:r>
      <w:r w:rsidR="00EC19C0" w:rsidRPr="00CD7AB1">
        <w:rPr>
          <w:rFonts w:ascii="Times New Roman" w:hAnsi="Times New Roman" w:cs="Times New Roman"/>
          <w:sz w:val="24"/>
          <w:szCs w:val="24"/>
        </w:rPr>
        <w:t>inicidio</w:t>
      </w:r>
      <w:r w:rsidR="003444BA" w:rsidRPr="00CD7AB1">
        <w:rPr>
          <w:rFonts w:ascii="Times New Roman" w:hAnsi="Times New Roman" w:cs="Times New Roman"/>
          <w:sz w:val="24"/>
          <w:szCs w:val="24"/>
        </w:rPr>
        <w:t>.</w:t>
      </w:r>
    </w:p>
    <w:p w:rsidR="00C458E5" w:rsidRPr="00CD7AB1" w:rsidRDefault="003444BA" w:rsidP="000B7A07">
      <w:pPr>
        <w:pStyle w:val="Sinespaciado"/>
        <w:ind w:firstLine="709"/>
        <w:jc w:val="both"/>
        <w:rPr>
          <w:rFonts w:ascii="Times New Roman" w:hAnsi="Times New Roman" w:cs="Times New Roman"/>
          <w:sz w:val="24"/>
          <w:szCs w:val="24"/>
        </w:rPr>
      </w:pPr>
      <w:r w:rsidRPr="00CD7AB1">
        <w:rPr>
          <w:rFonts w:ascii="Times New Roman" w:hAnsi="Times New Roman" w:cs="Times New Roman"/>
          <w:sz w:val="24"/>
          <w:szCs w:val="24"/>
        </w:rPr>
        <w:lastRenderedPageBreak/>
        <w:t xml:space="preserve">De </w:t>
      </w:r>
      <w:r w:rsidR="00C458E5" w:rsidRPr="00CD7AB1">
        <w:rPr>
          <w:rFonts w:ascii="Times New Roman" w:hAnsi="Times New Roman" w:cs="Times New Roman"/>
          <w:sz w:val="24"/>
          <w:szCs w:val="24"/>
        </w:rPr>
        <w:t>acuerdo al Secretaria</w:t>
      </w:r>
      <w:r w:rsidR="000B7A07" w:rsidRPr="00CD7AB1">
        <w:rPr>
          <w:rFonts w:ascii="Times New Roman" w:hAnsi="Times New Roman" w:cs="Times New Roman"/>
          <w:sz w:val="24"/>
          <w:szCs w:val="24"/>
        </w:rPr>
        <w:t>do</w:t>
      </w:r>
      <w:r w:rsidR="00C458E5" w:rsidRPr="00CD7AB1">
        <w:rPr>
          <w:rFonts w:ascii="Times New Roman" w:hAnsi="Times New Roman" w:cs="Times New Roman"/>
          <w:sz w:val="24"/>
          <w:szCs w:val="24"/>
        </w:rPr>
        <w:t xml:space="preserve"> Ejecutivo de</w:t>
      </w:r>
      <w:r w:rsidRPr="00CD7AB1">
        <w:rPr>
          <w:rFonts w:ascii="Times New Roman" w:hAnsi="Times New Roman" w:cs="Times New Roman"/>
          <w:sz w:val="24"/>
          <w:szCs w:val="24"/>
        </w:rPr>
        <w:t>l</w:t>
      </w:r>
      <w:r w:rsidR="00C458E5" w:rsidRPr="00CD7AB1">
        <w:rPr>
          <w:rFonts w:ascii="Times New Roman" w:hAnsi="Times New Roman" w:cs="Times New Roman"/>
          <w:sz w:val="24"/>
          <w:szCs w:val="24"/>
        </w:rPr>
        <w:t xml:space="preserve"> Sistema Nac</w:t>
      </w:r>
      <w:r w:rsidR="00E52589" w:rsidRPr="00CD7AB1">
        <w:rPr>
          <w:rFonts w:ascii="Times New Roman" w:hAnsi="Times New Roman" w:cs="Times New Roman"/>
          <w:sz w:val="24"/>
          <w:szCs w:val="24"/>
        </w:rPr>
        <w:t>ional de Seguridad Publica, la en</w:t>
      </w:r>
      <w:r w:rsidR="00C458E5" w:rsidRPr="00CD7AB1">
        <w:rPr>
          <w:rFonts w:ascii="Times New Roman" w:hAnsi="Times New Roman" w:cs="Times New Roman"/>
          <w:sz w:val="24"/>
          <w:szCs w:val="24"/>
        </w:rPr>
        <w:t>tidad mexiquense</w:t>
      </w:r>
      <w:r w:rsidR="000B7A07" w:rsidRPr="00CD7AB1">
        <w:rPr>
          <w:rFonts w:ascii="Times New Roman" w:hAnsi="Times New Roman" w:cs="Times New Roman"/>
          <w:sz w:val="24"/>
          <w:szCs w:val="24"/>
        </w:rPr>
        <w:t xml:space="preserve"> no solo es líder en</w:t>
      </w:r>
      <w:r w:rsidR="00C458E5" w:rsidRPr="00CD7AB1">
        <w:rPr>
          <w:rFonts w:ascii="Times New Roman" w:hAnsi="Times New Roman" w:cs="Times New Roman"/>
          <w:sz w:val="24"/>
          <w:szCs w:val="24"/>
        </w:rPr>
        <w:t xml:space="preserve"> feminicidios</w:t>
      </w:r>
      <w:r w:rsidR="000B7A07" w:rsidRPr="00CD7AB1">
        <w:rPr>
          <w:rFonts w:ascii="Times New Roman" w:hAnsi="Times New Roman" w:cs="Times New Roman"/>
          <w:sz w:val="24"/>
          <w:szCs w:val="24"/>
        </w:rPr>
        <w:t>,</w:t>
      </w:r>
      <w:r w:rsidR="00C458E5" w:rsidRPr="00CD7AB1">
        <w:rPr>
          <w:rFonts w:ascii="Times New Roman" w:hAnsi="Times New Roman" w:cs="Times New Roman"/>
          <w:sz w:val="24"/>
          <w:szCs w:val="24"/>
        </w:rPr>
        <w:t xml:space="preserve"> lastimosamente también ocupa los primero</w:t>
      </w:r>
      <w:r w:rsidR="00E52589" w:rsidRPr="00CD7AB1">
        <w:rPr>
          <w:rFonts w:ascii="Times New Roman" w:hAnsi="Times New Roman" w:cs="Times New Roman"/>
          <w:sz w:val="24"/>
          <w:szCs w:val="24"/>
        </w:rPr>
        <w:t>s</w:t>
      </w:r>
      <w:r w:rsidR="00C458E5" w:rsidRPr="00CD7AB1">
        <w:rPr>
          <w:rFonts w:ascii="Times New Roman" w:hAnsi="Times New Roman" w:cs="Times New Roman"/>
          <w:sz w:val="24"/>
          <w:szCs w:val="24"/>
        </w:rPr>
        <w:t xml:space="preserve"> lugares en presuntas víctimas mujeres en los delitos de lesiones dolosas y c</w:t>
      </w:r>
      <w:r w:rsidR="000B7A07" w:rsidRPr="00CD7AB1">
        <w:rPr>
          <w:rFonts w:ascii="Times New Roman" w:hAnsi="Times New Roman" w:cs="Times New Roman"/>
          <w:sz w:val="24"/>
          <w:szCs w:val="24"/>
        </w:rPr>
        <w:t xml:space="preserve">ulposas, secuestro y extorción. Poseen </w:t>
      </w:r>
      <w:r w:rsidR="000160D4" w:rsidRPr="00CD7AB1">
        <w:rPr>
          <w:rFonts w:ascii="Times New Roman" w:hAnsi="Times New Roman" w:cs="Times New Roman"/>
          <w:sz w:val="24"/>
          <w:szCs w:val="24"/>
        </w:rPr>
        <w:t>el segundo lugar en</w:t>
      </w:r>
      <w:r w:rsidR="00C458E5" w:rsidRPr="00CD7AB1">
        <w:rPr>
          <w:rFonts w:ascii="Times New Roman" w:hAnsi="Times New Roman" w:cs="Times New Roman"/>
          <w:sz w:val="24"/>
          <w:szCs w:val="24"/>
        </w:rPr>
        <w:t xml:space="preserve"> </w:t>
      </w:r>
      <w:r w:rsidR="000160D4" w:rsidRPr="00CD7AB1">
        <w:rPr>
          <w:rFonts w:ascii="Times New Roman" w:hAnsi="Times New Roman" w:cs="Times New Roman"/>
          <w:sz w:val="24"/>
          <w:szCs w:val="24"/>
        </w:rPr>
        <w:t>el</w:t>
      </w:r>
      <w:r w:rsidR="00C458E5" w:rsidRPr="00CD7AB1">
        <w:rPr>
          <w:rFonts w:ascii="Times New Roman" w:hAnsi="Times New Roman" w:cs="Times New Roman"/>
          <w:sz w:val="24"/>
          <w:szCs w:val="24"/>
        </w:rPr>
        <w:t xml:space="preserve"> delito de trata de personas y la quinta posición en </w:t>
      </w:r>
      <w:r w:rsidR="00EC173B" w:rsidRPr="00CD7AB1">
        <w:rPr>
          <w:rFonts w:ascii="Times New Roman" w:hAnsi="Times New Roman" w:cs="Times New Roman"/>
          <w:sz w:val="24"/>
          <w:szCs w:val="24"/>
        </w:rPr>
        <w:t xml:space="preserve">homicidios dolosos de mujeres. También </w:t>
      </w:r>
      <w:r w:rsidR="00C458E5" w:rsidRPr="00CD7AB1">
        <w:rPr>
          <w:rFonts w:ascii="Times New Roman" w:hAnsi="Times New Roman" w:cs="Times New Roman"/>
          <w:sz w:val="24"/>
          <w:szCs w:val="24"/>
        </w:rPr>
        <w:t>se coloca en segundo lugar de llamadas de emergencia relacionadas con incidentes de violencia familiar contra mujeres.</w:t>
      </w:r>
    </w:p>
    <w:p w:rsidR="00291E9A" w:rsidRPr="00CD7AB1" w:rsidRDefault="00C458E5" w:rsidP="00611815">
      <w:pPr>
        <w:pStyle w:val="Sinespaciado"/>
        <w:ind w:firstLine="708"/>
        <w:jc w:val="both"/>
        <w:rPr>
          <w:rFonts w:ascii="Times New Roman" w:hAnsi="Times New Roman" w:cs="Times New Roman"/>
          <w:sz w:val="24"/>
          <w:szCs w:val="24"/>
        </w:rPr>
      </w:pPr>
      <w:r w:rsidRPr="00CD7AB1">
        <w:rPr>
          <w:rFonts w:ascii="Times New Roman" w:hAnsi="Times New Roman" w:cs="Times New Roman"/>
          <w:sz w:val="24"/>
          <w:szCs w:val="24"/>
        </w:rPr>
        <w:t>Por otra parte</w:t>
      </w:r>
      <w:r w:rsidR="00EC19C0" w:rsidRPr="00CD7AB1">
        <w:rPr>
          <w:rFonts w:ascii="Times New Roman" w:hAnsi="Times New Roman" w:cs="Times New Roman"/>
          <w:sz w:val="24"/>
          <w:szCs w:val="24"/>
        </w:rPr>
        <w:t>,</w:t>
      </w:r>
      <w:r w:rsidRPr="00CD7AB1">
        <w:rPr>
          <w:rFonts w:ascii="Times New Roman" w:hAnsi="Times New Roman" w:cs="Times New Roman"/>
          <w:sz w:val="24"/>
          <w:szCs w:val="24"/>
        </w:rPr>
        <w:t xml:space="preserve"> las brechas de desigualdad entre mujeres y hombres son grandes</w:t>
      </w:r>
      <w:r w:rsidR="00291E9A" w:rsidRPr="00CD7AB1">
        <w:rPr>
          <w:rFonts w:ascii="Times New Roman" w:hAnsi="Times New Roman" w:cs="Times New Roman"/>
          <w:sz w:val="24"/>
          <w:szCs w:val="24"/>
        </w:rPr>
        <w:t>,</w:t>
      </w:r>
      <w:r w:rsidRPr="00CD7AB1">
        <w:rPr>
          <w:rFonts w:ascii="Times New Roman" w:hAnsi="Times New Roman" w:cs="Times New Roman"/>
          <w:sz w:val="24"/>
          <w:szCs w:val="24"/>
        </w:rPr>
        <w:t xml:space="preserve"> por solo mencionar algunas, las mujeres ocupan mayoritariamente puestos poco cal</w:t>
      </w:r>
      <w:r w:rsidR="00291E9A" w:rsidRPr="00CD7AB1">
        <w:rPr>
          <w:rFonts w:ascii="Times New Roman" w:hAnsi="Times New Roman" w:cs="Times New Roman"/>
          <w:sz w:val="24"/>
          <w:szCs w:val="24"/>
        </w:rPr>
        <w:t>ificados y los peor remunerados;</w:t>
      </w:r>
      <w:r w:rsidRPr="00CD7AB1">
        <w:rPr>
          <w:rFonts w:ascii="Times New Roman" w:hAnsi="Times New Roman" w:cs="Times New Roman"/>
          <w:sz w:val="24"/>
          <w:szCs w:val="24"/>
        </w:rPr>
        <w:t xml:space="preserve"> mientras que el 23%</w:t>
      </w:r>
      <w:r w:rsidR="00EC173B" w:rsidRPr="00CD7AB1">
        <w:rPr>
          <w:rFonts w:ascii="Times New Roman" w:hAnsi="Times New Roman" w:cs="Times New Roman"/>
          <w:sz w:val="24"/>
          <w:szCs w:val="24"/>
        </w:rPr>
        <w:t xml:space="preserve"> de las mujeres que trabajan</w:t>
      </w:r>
      <w:r w:rsidRPr="00CD7AB1">
        <w:rPr>
          <w:rFonts w:ascii="Times New Roman" w:hAnsi="Times New Roman" w:cs="Times New Roman"/>
          <w:sz w:val="24"/>
          <w:szCs w:val="24"/>
        </w:rPr>
        <w:t xml:space="preserve"> se ocupan como trabajadoras del lugar</w:t>
      </w:r>
      <w:r w:rsidR="00291E9A" w:rsidRPr="00CD7AB1">
        <w:rPr>
          <w:rFonts w:ascii="Times New Roman" w:hAnsi="Times New Roman" w:cs="Times New Roman"/>
          <w:sz w:val="24"/>
          <w:szCs w:val="24"/>
        </w:rPr>
        <w:t>,</w:t>
      </w:r>
      <w:r w:rsidRPr="00CD7AB1">
        <w:rPr>
          <w:rFonts w:ascii="Times New Roman" w:hAnsi="Times New Roman" w:cs="Times New Roman"/>
          <w:sz w:val="24"/>
          <w:szCs w:val="24"/>
        </w:rPr>
        <w:t xml:space="preserve"> solo el 2% de los hombres tien</w:t>
      </w:r>
      <w:r w:rsidR="00291E9A" w:rsidRPr="00CD7AB1">
        <w:rPr>
          <w:rFonts w:ascii="Times New Roman" w:hAnsi="Times New Roman" w:cs="Times New Roman"/>
          <w:sz w:val="24"/>
          <w:szCs w:val="24"/>
        </w:rPr>
        <w:t>en esta actividad como trabajo</w:t>
      </w:r>
      <w:r w:rsidR="00031399" w:rsidRPr="00CD7AB1">
        <w:rPr>
          <w:rFonts w:ascii="Times New Roman" w:hAnsi="Times New Roman" w:cs="Times New Roman"/>
          <w:sz w:val="24"/>
          <w:szCs w:val="24"/>
        </w:rPr>
        <w:t>.</w:t>
      </w:r>
    </w:p>
    <w:p w:rsidR="00291E9A" w:rsidRPr="00CD7AB1" w:rsidRDefault="00291E9A" w:rsidP="00611815">
      <w:pPr>
        <w:pStyle w:val="Sinespaciado"/>
        <w:ind w:firstLine="708"/>
        <w:jc w:val="both"/>
        <w:rPr>
          <w:rFonts w:ascii="Times New Roman" w:hAnsi="Times New Roman" w:cs="Times New Roman"/>
          <w:sz w:val="24"/>
          <w:szCs w:val="24"/>
        </w:rPr>
      </w:pPr>
      <w:r w:rsidRPr="00CD7AB1">
        <w:rPr>
          <w:rFonts w:ascii="Times New Roman" w:hAnsi="Times New Roman" w:cs="Times New Roman"/>
          <w:sz w:val="24"/>
          <w:szCs w:val="24"/>
        </w:rPr>
        <w:t xml:space="preserve">Existe </w:t>
      </w:r>
      <w:r w:rsidR="00C458E5" w:rsidRPr="00CD7AB1">
        <w:rPr>
          <w:rFonts w:ascii="Times New Roman" w:hAnsi="Times New Roman" w:cs="Times New Roman"/>
          <w:sz w:val="24"/>
          <w:szCs w:val="24"/>
        </w:rPr>
        <w:t>escases de representación y presencia en los altos cargos</w:t>
      </w:r>
      <w:r w:rsidRPr="00CD7AB1">
        <w:rPr>
          <w:rFonts w:ascii="Times New Roman" w:hAnsi="Times New Roman" w:cs="Times New Roman"/>
          <w:sz w:val="24"/>
          <w:szCs w:val="24"/>
        </w:rPr>
        <w:t>,</w:t>
      </w:r>
      <w:r w:rsidR="00C458E5" w:rsidRPr="00CD7AB1">
        <w:rPr>
          <w:rFonts w:ascii="Times New Roman" w:hAnsi="Times New Roman" w:cs="Times New Roman"/>
          <w:sz w:val="24"/>
          <w:szCs w:val="24"/>
        </w:rPr>
        <w:t xml:space="preserve"> en el grupo de trabajadores mejor pagados, solo hay 3 mujeres por cada 7 hombres</w:t>
      </w:r>
      <w:r w:rsidRPr="00CD7AB1">
        <w:rPr>
          <w:rFonts w:ascii="Times New Roman" w:hAnsi="Times New Roman" w:cs="Times New Roman"/>
          <w:sz w:val="24"/>
          <w:szCs w:val="24"/>
        </w:rPr>
        <w:t>;</w:t>
      </w:r>
      <w:r w:rsidR="00C458E5" w:rsidRPr="00CD7AB1">
        <w:rPr>
          <w:rFonts w:ascii="Times New Roman" w:hAnsi="Times New Roman" w:cs="Times New Roman"/>
          <w:sz w:val="24"/>
          <w:szCs w:val="24"/>
        </w:rPr>
        <w:t xml:space="preserve"> en salud apenas el 44.1% del total de las mujeres cuenta con</w:t>
      </w:r>
      <w:r w:rsidRPr="00CD7AB1">
        <w:rPr>
          <w:rFonts w:ascii="Times New Roman" w:hAnsi="Times New Roman" w:cs="Times New Roman"/>
          <w:sz w:val="24"/>
          <w:szCs w:val="24"/>
        </w:rPr>
        <w:t xml:space="preserve"> afiliación alguna institución.</w:t>
      </w:r>
    </w:p>
    <w:p w:rsidR="00C458E5" w:rsidRPr="00CD7AB1" w:rsidRDefault="00291E9A" w:rsidP="00291E9A">
      <w:pPr>
        <w:pStyle w:val="Sinespaciado"/>
        <w:ind w:firstLine="709"/>
        <w:jc w:val="both"/>
        <w:rPr>
          <w:rFonts w:ascii="Times New Roman" w:hAnsi="Times New Roman" w:cs="Times New Roman"/>
          <w:sz w:val="24"/>
          <w:szCs w:val="24"/>
        </w:rPr>
      </w:pPr>
      <w:r w:rsidRPr="00CD7AB1">
        <w:rPr>
          <w:rFonts w:ascii="Times New Roman" w:hAnsi="Times New Roman" w:cs="Times New Roman"/>
          <w:sz w:val="24"/>
          <w:szCs w:val="24"/>
        </w:rPr>
        <w:t xml:space="preserve">Para </w:t>
      </w:r>
      <w:r w:rsidR="00C458E5" w:rsidRPr="00CD7AB1">
        <w:rPr>
          <w:rFonts w:ascii="Times New Roman" w:hAnsi="Times New Roman" w:cs="Times New Roman"/>
          <w:sz w:val="24"/>
          <w:szCs w:val="24"/>
        </w:rPr>
        <w:t xml:space="preserve">el mejor entendimiento de </w:t>
      </w:r>
      <w:r w:rsidRPr="00CD7AB1">
        <w:rPr>
          <w:rFonts w:ascii="Times New Roman" w:hAnsi="Times New Roman" w:cs="Times New Roman"/>
          <w:sz w:val="24"/>
          <w:szCs w:val="24"/>
        </w:rPr>
        <w:t>esta iniciativa la dividiré en tres</w:t>
      </w:r>
      <w:r w:rsidR="001E61DB" w:rsidRPr="00CD7AB1">
        <w:rPr>
          <w:rFonts w:ascii="Times New Roman" w:hAnsi="Times New Roman" w:cs="Times New Roman"/>
          <w:sz w:val="24"/>
          <w:szCs w:val="24"/>
        </w:rPr>
        <w:t xml:space="preserve"> ejes fundamentales:</w:t>
      </w:r>
    </w:p>
    <w:p w:rsidR="00A76711" w:rsidRPr="00CD7AB1" w:rsidRDefault="008532F7" w:rsidP="00611815">
      <w:pPr>
        <w:pStyle w:val="Sinespaciado"/>
        <w:ind w:firstLine="708"/>
        <w:jc w:val="both"/>
        <w:rPr>
          <w:rFonts w:ascii="Times New Roman" w:hAnsi="Times New Roman" w:cs="Times New Roman"/>
          <w:sz w:val="24"/>
          <w:szCs w:val="24"/>
        </w:rPr>
      </w:pPr>
      <w:r w:rsidRPr="00CD7AB1">
        <w:rPr>
          <w:rFonts w:ascii="Times New Roman" w:hAnsi="Times New Roman" w:cs="Times New Roman"/>
          <w:sz w:val="24"/>
          <w:szCs w:val="24"/>
        </w:rPr>
        <w:t xml:space="preserve">Primer eje. Para </w:t>
      </w:r>
      <w:r w:rsidR="00C458E5" w:rsidRPr="00CD7AB1">
        <w:rPr>
          <w:rFonts w:ascii="Times New Roman" w:hAnsi="Times New Roman" w:cs="Times New Roman"/>
          <w:sz w:val="24"/>
          <w:szCs w:val="24"/>
        </w:rPr>
        <w:t>contrarrestar la violencia institucional y abatir las desigualdade</w:t>
      </w:r>
      <w:r w:rsidR="00B60384" w:rsidRPr="00CD7AB1">
        <w:rPr>
          <w:rFonts w:ascii="Times New Roman" w:hAnsi="Times New Roman" w:cs="Times New Roman"/>
          <w:sz w:val="24"/>
          <w:szCs w:val="24"/>
        </w:rPr>
        <w:t>s</w:t>
      </w:r>
      <w:r w:rsidR="00031399" w:rsidRPr="00CD7AB1">
        <w:rPr>
          <w:rFonts w:ascii="Times New Roman" w:hAnsi="Times New Roman" w:cs="Times New Roman"/>
          <w:sz w:val="24"/>
          <w:szCs w:val="24"/>
        </w:rPr>
        <w:t>,</w:t>
      </w:r>
      <w:r w:rsidR="00B60384" w:rsidRPr="00CD7AB1">
        <w:rPr>
          <w:rFonts w:ascii="Times New Roman" w:hAnsi="Times New Roman" w:cs="Times New Roman"/>
          <w:sz w:val="24"/>
          <w:szCs w:val="24"/>
        </w:rPr>
        <w:t xml:space="preserve"> reconociendo que el municipio</w:t>
      </w:r>
      <w:r w:rsidR="00C458E5" w:rsidRPr="00CD7AB1">
        <w:rPr>
          <w:rFonts w:ascii="Times New Roman" w:hAnsi="Times New Roman" w:cs="Times New Roman"/>
          <w:sz w:val="24"/>
          <w:szCs w:val="24"/>
        </w:rPr>
        <w:t xml:space="preserve"> es la instancia más cercana a la población</w:t>
      </w:r>
      <w:r w:rsidR="00066BD2" w:rsidRPr="00CD7AB1">
        <w:rPr>
          <w:rFonts w:ascii="Times New Roman" w:hAnsi="Times New Roman" w:cs="Times New Roman"/>
          <w:sz w:val="24"/>
          <w:szCs w:val="24"/>
        </w:rPr>
        <w:t>,</w:t>
      </w:r>
      <w:r w:rsidR="00C458E5" w:rsidRPr="00CD7AB1">
        <w:rPr>
          <w:rFonts w:ascii="Times New Roman" w:hAnsi="Times New Roman" w:cs="Times New Roman"/>
          <w:sz w:val="24"/>
          <w:szCs w:val="24"/>
        </w:rPr>
        <w:t xml:space="preserve"> que recibe con inmediatez las demandas sociales y la que a través de los servicios públicos procura dar respuesta a la población, se plantea reformar y adicional diversas disposiciones de la Ley Orgánica Municipal del Estado de México, para establecer la obligación de cada municipio de contar con un mecanismo de adelanto para las mujeres</w:t>
      </w:r>
      <w:r w:rsidR="00E873A2" w:rsidRPr="00CD7AB1">
        <w:rPr>
          <w:rFonts w:ascii="Times New Roman" w:hAnsi="Times New Roman" w:cs="Times New Roman"/>
          <w:sz w:val="24"/>
          <w:szCs w:val="24"/>
        </w:rPr>
        <w:t>,</w:t>
      </w:r>
      <w:r w:rsidR="00C458E5" w:rsidRPr="00CD7AB1">
        <w:rPr>
          <w:rFonts w:ascii="Times New Roman" w:hAnsi="Times New Roman" w:cs="Times New Roman"/>
          <w:sz w:val="24"/>
          <w:szCs w:val="24"/>
        </w:rPr>
        <w:t xml:space="preserve"> a nivel dirección de la administración municipal, como forma de institucionalización </w:t>
      </w:r>
      <w:r w:rsidR="00066BD2" w:rsidRPr="00CD7AB1">
        <w:rPr>
          <w:rFonts w:ascii="Times New Roman" w:hAnsi="Times New Roman" w:cs="Times New Roman"/>
          <w:sz w:val="24"/>
          <w:szCs w:val="24"/>
        </w:rPr>
        <w:t>d</w:t>
      </w:r>
      <w:r w:rsidR="00C458E5" w:rsidRPr="00CD7AB1">
        <w:rPr>
          <w:rFonts w:ascii="Times New Roman" w:hAnsi="Times New Roman" w:cs="Times New Roman"/>
          <w:sz w:val="24"/>
          <w:szCs w:val="24"/>
        </w:rPr>
        <w:t>e la p</w:t>
      </w:r>
      <w:r w:rsidR="001E61DB" w:rsidRPr="00CD7AB1">
        <w:rPr>
          <w:rFonts w:ascii="Times New Roman" w:hAnsi="Times New Roman" w:cs="Times New Roman"/>
          <w:sz w:val="24"/>
          <w:szCs w:val="24"/>
        </w:rPr>
        <w:t>erspec</w:t>
      </w:r>
      <w:r w:rsidR="00A76711" w:rsidRPr="00CD7AB1">
        <w:rPr>
          <w:rFonts w:ascii="Times New Roman" w:hAnsi="Times New Roman" w:cs="Times New Roman"/>
          <w:sz w:val="24"/>
          <w:szCs w:val="24"/>
        </w:rPr>
        <w:t>tiva de género.</w:t>
      </w:r>
    </w:p>
    <w:p w:rsidR="00A47EF4" w:rsidRPr="00CD7AB1" w:rsidRDefault="00A76711" w:rsidP="00611815">
      <w:pPr>
        <w:pStyle w:val="Sinespaciado"/>
        <w:ind w:firstLine="708"/>
        <w:jc w:val="both"/>
        <w:rPr>
          <w:rFonts w:ascii="Times New Roman" w:hAnsi="Times New Roman" w:cs="Times New Roman"/>
          <w:sz w:val="24"/>
          <w:szCs w:val="24"/>
        </w:rPr>
      </w:pPr>
      <w:r w:rsidRPr="00CD7AB1">
        <w:rPr>
          <w:rFonts w:ascii="Times New Roman" w:hAnsi="Times New Roman" w:cs="Times New Roman"/>
          <w:sz w:val="24"/>
          <w:szCs w:val="24"/>
        </w:rPr>
        <w:t>T</w:t>
      </w:r>
      <w:r w:rsidR="00C458E5" w:rsidRPr="00CD7AB1">
        <w:rPr>
          <w:rFonts w:ascii="Times New Roman" w:hAnsi="Times New Roman" w:cs="Times New Roman"/>
          <w:sz w:val="24"/>
          <w:szCs w:val="24"/>
        </w:rPr>
        <w:t>endiente a cumplir con los objetivos que deben perseguir de acuerdo a la plataforma de acción de Be</w:t>
      </w:r>
      <w:r w:rsidR="00C434FC" w:rsidRPr="00CD7AB1">
        <w:rPr>
          <w:rFonts w:ascii="Times New Roman" w:hAnsi="Times New Roman" w:cs="Times New Roman"/>
          <w:sz w:val="24"/>
          <w:szCs w:val="24"/>
        </w:rPr>
        <w:t>ij</w:t>
      </w:r>
      <w:r w:rsidR="00C458E5" w:rsidRPr="00CD7AB1">
        <w:rPr>
          <w:rFonts w:ascii="Times New Roman" w:hAnsi="Times New Roman" w:cs="Times New Roman"/>
          <w:sz w:val="24"/>
          <w:szCs w:val="24"/>
        </w:rPr>
        <w:t>ing</w:t>
      </w:r>
      <w:r w:rsidRPr="00CD7AB1">
        <w:rPr>
          <w:rFonts w:ascii="Times New Roman" w:hAnsi="Times New Roman" w:cs="Times New Roman"/>
          <w:sz w:val="24"/>
          <w:szCs w:val="24"/>
        </w:rPr>
        <w:t>,</w:t>
      </w:r>
      <w:r w:rsidR="00C458E5" w:rsidRPr="00CD7AB1">
        <w:rPr>
          <w:rFonts w:ascii="Times New Roman" w:hAnsi="Times New Roman" w:cs="Times New Roman"/>
          <w:sz w:val="24"/>
          <w:szCs w:val="24"/>
        </w:rPr>
        <w:t xml:space="preserve"> que es considerado</w:t>
      </w:r>
      <w:r w:rsidRPr="00CD7AB1">
        <w:rPr>
          <w:rFonts w:ascii="Times New Roman" w:hAnsi="Times New Roman" w:cs="Times New Roman"/>
          <w:sz w:val="24"/>
          <w:szCs w:val="24"/>
        </w:rPr>
        <w:t xml:space="preserve"> el programa más progresista en</w:t>
      </w:r>
      <w:r w:rsidR="00C458E5" w:rsidRPr="00CD7AB1">
        <w:rPr>
          <w:rFonts w:ascii="Times New Roman" w:hAnsi="Times New Roman" w:cs="Times New Roman"/>
          <w:sz w:val="24"/>
          <w:szCs w:val="24"/>
        </w:rPr>
        <w:t>caminado a crear condiciones necesarias para la potenciación de la mujer en l</w:t>
      </w:r>
      <w:r w:rsidR="00A47EF4" w:rsidRPr="00CD7AB1">
        <w:rPr>
          <w:rFonts w:ascii="Times New Roman" w:hAnsi="Times New Roman" w:cs="Times New Roman"/>
          <w:sz w:val="24"/>
          <w:szCs w:val="24"/>
        </w:rPr>
        <w:t>a sociedad.</w:t>
      </w:r>
    </w:p>
    <w:p w:rsidR="00C458E5" w:rsidRPr="00CD7AB1" w:rsidRDefault="00A47EF4" w:rsidP="00611815">
      <w:pPr>
        <w:pStyle w:val="Sinespaciado"/>
        <w:ind w:firstLine="708"/>
        <w:jc w:val="both"/>
        <w:rPr>
          <w:rFonts w:ascii="Times New Roman" w:hAnsi="Times New Roman" w:cs="Times New Roman"/>
          <w:sz w:val="24"/>
          <w:szCs w:val="24"/>
        </w:rPr>
      </w:pPr>
      <w:r w:rsidRPr="00CD7AB1">
        <w:rPr>
          <w:rFonts w:ascii="Times New Roman" w:hAnsi="Times New Roman" w:cs="Times New Roman"/>
          <w:sz w:val="24"/>
          <w:szCs w:val="24"/>
        </w:rPr>
        <w:t xml:space="preserve">Se </w:t>
      </w:r>
      <w:r w:rsidR="00C458E5" w:rsidRPr="00CD7AB1">
        <w:rPr>
          <w:rFonts w:ascii="Times New Roman" w:hAnsi="Times New Roman" w:cs="Times New Roman"/>
          <w:sz w:val="24"/>
          <w:szCs w:val="24"/>
        </w:rPr>
        <w:t>precisan de forma clara y definida los objetivos y atribuciones de los mecanismos municipales para el adelanto de las mujeres</w:t>
      </w:r>
      <w:r w:rsidRPr="00CD7AB1">
        <w:rPr>
          <w:rFonts w:ascii="Times New Roman" w:hAnsi="Times New Roman" w:cs="Times New Roman"/>
          <w:sz w:val="24"/>
          <w:szCs w:val="24"/>
        </w:rPr>
        <w:t>,</w:t>
      </w:r>
      <w:r w:rsidR="00C458E5" w:rsidRPr="00CD7AB1">
        <w:rPr>
          <w:rFonts w:ascii="Times New Roman" w:hAnsi="Times New Roman" w:cs="Times New Roman"/>
          <w:sz w:val="24"/>
          <w:szCs w:val="24"/>
        </w:rPr>
        <w:t xml:space="preserve"> considerando todas las etapas de la vida que van desde su primera infancia, la niñez, la adolescencia y la vida adulta.</w:t>
      </w:r>
    </w:p>
    <w:p w:rsidR="00C458E5" w:rsidRPr="00CD7AB1" w:rsidRDefault="00C458E5" w:rsidP="00611815">
      <w:pPr>
        <w:pStyle w:val="Sinespaciado"/>
        <w:ind w:firstLine="708"/>
        <w:jc w:val="both"/>
        <w:rPr>
          <w:rFonts w:ascii="Times New Roman" w:hAnsi="Times New Roman" w:cs="Times New Roman"/>
          <w:sz w:val="24"/>
          <w:szCs w:val="24"/>
        </w:rPr>
      </w:pPr>
      <w:r w:rsidRPr="00CD7AB1">
        <w:rPr>
          <w:rFonts w:ascii="Times New Roman" w:hAnsi="Times New Roman" w:cs="Times New Roman"/>
          <w:sz w:val="24"/>
          <w:szCs w:val="24"/>
        </w:rPr>
        <w:t>Segundo eje</w:t>
      </w:r>
      <w:r w:rsidR="00484A69" w:rsidRPr="00CD7AB1">
        <w:rPr>
          <w:rFonts w:ascii="Times New Roman" w:hAnsi="Times New Roman" w:cs="Times New Roman"/>
          <w:sz w:val="24"/>
          <w:szCs w:val="24"/>
        </w:rPr>
        <w:t>,</w:t>
      </w:r>
      <w:r w:rsidR="008532F7" w:rsidRPr="00CD7AB1">
        <w:rPr>
          <w:rFonts w:ascii="Times New Roman" w:hAnsi="Times New Roman" w:cs="Times New Roman"/>
          <w:sz w:val="24"/>
          <w:szCs w:val="24"/>
        </w:rPr>
        <w:t xml:space="preserve"> a resaltar.</w:t>
      </w:r>
      <w:r w:rsidRPr="00CD7AB1">
        <w:rPr>
          <w:rFonts w:ascii="Times New Roman" w:hAnsi="Times New Roman" w:cs="Times New Roman"/>
          <w:sz w:val="24"/>
          <w:szCs w:val="24"/>
        </w:rPr>
        <w:t xml:space="preserve"> </w:t>
      </w:r>
      <w:r w:rsidR="008532F7" w:rsidRPr="00CD7AB1">
        <w:rPr>
          <w:rFonts w:ascii="Times New Roman" w:hAnsi="Times New Roman" w:cs="Times New Roman"/>
          <w:sz w:val="24"/>
          <w:szCs w:val="24"/>
        </w:rPr>
        <w:t xml:space="preserve">Se </w:t>
      </w:r>
      <w:r w:rsidRPr="00CD7AB1">
        <w:rPr>
          <w:rFonts w:ascii="Times New Roman" w:hAnsi="Times New Roman" w:cs="Times New Roman"/>
          <w:sz w:val="24"/>
          <w:szCs w:val="24"/>
        </w:rPr>
        <w:t>plantea que la titularidad de los mecanismos de adelanto para las mujeres</w:t>
      </w:r>
      <w:r w:rsidR="00484A69" w:rsidRPr="00CD7AB1">
        <w:rPr>
          <w:rFonts w:ascii="Times New Roman" w:hAnsi="Times New Roman" w:cs="Times New Roman"/>
          <w:sz w:val="24"/>
          <w:szCs w:val="24"/>
        </w:rPr>
        <w:t>,</w:t>
      </w:r>
      <w:r w:rsidRPr="00CD7AB1">
        <w:rPr>
          <w:rFonts w:ascii="Times New Roman" w:hAnsi="Times New Roman" w:cs="Times New Roman"/>
          <w:sz w:val="24"/>
          <w:szCs w:val="24"/>
        </w:rPr>
        <w:t xml:space="preserve"> denominados preferentemente dirección de atención a las mujeres, recaiga en la persona que cumpla además de los mismos requisitos que se exigen actualmente para desempeñar la Secretaría, la </w:t>
      </w:r>
      <w:r w:rsidR="00E66C69" w:rsidRPr="00CD7AB1">
        <w:rPr>
          <w:rFonts w:ascii="Times New Roman" w:hAnsi="Times New Roman" w:cs="Times New Roman"/>
          <w:sz w:val="24"/>
          <w:szCs w:val="24"/>
        </w:rPr>
        <w:t>T</w:t>
      </w:r>
      <w:r w:rsidRPr="00CD7AB1">
        <w:rPr>
          <w:rFonts w:ascii="Times New Roman" w:hAnsi="Times New Roman" w:cs="Times New Roman"/>
          <w:sz w:val="24"/>
          <w:szCs w:val="24"/>
        </w:rPr>
        <w:t xml:space="preserve">esorería u otros cargos de </w:t>
      </w:r>
      <w:r w:rsidR="00E66C69" w:rsidRPr="00CD7AB1">
        <w:rPr>
          <w:rFonts w:ascii="Times New Roman" w:hAnsi="Times New Roman" w:cs="Times New Roman"/>
          <w:sz w:val="24"/>
          <w:szCs w:val="24"/>
        </w:rPr>
        <w:t>d</w:t>
      </w:r>
      <w:r w:rsidRPr="00CD7AB1">
        <w:rPr>
          <w:rFonts w:ascii="Times New Roman" w:hAnsi="Times New Roman" w:cs="Times New Roman"/>
          <w:sz w:val="24"/>
          <w:szCs w:val="24"/>
        </w:rPr>
        <w:t xml:space="preserve">irección de la </w:t>
      </w:r>
      <w:r w:rsidR="00E66C69" w:rsidRPr="00CD7AB1">
        <w:rPr>
          <w:rFonts w:ascii="Times New Roman" w:hAnsi="Times New Roman" w:cs="Times New Roman"/>
          <w:sz w:val="24"/>
          <w:szCs w:val="24"/>
        </w:rPr>
        <w:t>a</w:t>
      </w:r>
      <w:r w:rsidRPr="00CD7AB1">
        <w:rPr>
          <w:rFonts w:ascii="Times New Roman" w:hAnsi="Times New Roman" w:cs="Times New Roman"/>
          <w:sz w:val="24"/>
          <w:szCs w:val="24"/>
        </w:rPr>
        <w:t>dministración pública municipal</w:t>
      </w:r>
      <w:r w:rsidR="00A47EF4" w:rsidRPr="00CD7AB1">
        <w:rPr>
          <w:rFonts w:ascii="Times New Roman" w:hAnsi="Times New Roman" w:cs="Times New Roman"/>
          <w:sz w:val="24"/>
          <w:szCs w:val="24"/>
        </w:rPr>
        <w:t>,</w:t>
      </w:r>
      <w:r w:rsidRPr="00CD7AB1">
        <w:rPr>
          <w:rFonts w:ascii="Times New Roman" w:hAnsi="Times New Roman" w:cs="Times New Roman"/>
          <w:sz w:val="24"/>
          <w:szCs w:val="24"/>
        </w:rPr>
        <w:t xml:space="preserve"> la de contar con experiencia comprobable en la atención de las materias atender, por los mecanismos que son</w:t>
      </w:r>
      <w:r w:rsidR="00484A69" w:rsidRPr="00CD7AB1">
        <w:rPr>
          <w:rFonts w:ascii="Times New Roman" w:hAnsi="Times New Roman" w:cs="Times New Roman"/>
          <w:sz w:val="24"/>
          <w:szCs w:val="24"/>
        </w:rPr>
        <w:t>:</w:t>
      </w:r>
      <w:r w:rsidRPr="00CD7AB1">
        <w:rPr>
          <w:rFonts w:ascii="Times New Roman" w:hAnsi="Times New Roman" w:cs="Times New Roman"/>
          <w:sz w:val="24"/>
          <w:szCs w:val="24"/>
        </w:rPr>
        <w:t xml:space="preserve"> violencia contra las mujeres, igualdad y de análisis </w:t>
      </w:r>
      <w:r w:rsidR="00874865" w:rsidRPr="00CD7AB1">
        <w:rPr>
          <w:rFonts w:ascii="Times New Roman" w:hAnsi="Times New Roman" w:cs="Times New Roman"/>
          <w:sz w:val="24"/>
          <w:szCs w:val="24"/>
        </w:rPr>
        <w:t xml:space="preserve">y </w:t>
      </w:r>
      <w:r w:rsidRPr="00CD7AB1">
        <w:rPr>
          <w:rFonts w:ascii="Times New Roman" w:hAnsi="Times New Roman" w:cs="Times New Roman"/>
          <w:sz w:val="24"/>
          <w:szCs w:val="24"/>
        </w:rPr>
        <w:t>contexto de</w:t>
      </w:r>
      <w:r w:rsidR="00874865" w:rsidRPr="00CD7AB1">
        <w:rPr>
          <w:rFonts w:ascii="Times New Roman" w:hAnsi="Times New Roman" w:cs="Times New Roman"/>
          <w:sz w:val="24"/>
          <w:szCs w:val="24"/>
        </w:rPr>
        <w:t>l</w:t>
      </w:r>
      <w:r w:rsidRPr="00CD7AB1">
        <w:rPr>
          <w:rFonts w:ascii="Times New Roman" w:hAnsi="Times New Roman" w:cs="Times New Roman"/>
          <w:sz w:val="24"/>
          <w:szCs w:val="24"/>
        </w:rPr>
        <w:t xml:space="preserve"> municipio correspondiente</w:t>
      </w:r>
      <w:r w:rsidR="00B942B9" w:rsidRPr="00CD7AB1">
        <w:rPr>
          <w:rFonts w:ascii="Times New Roman" w:hAnsi="Times New Roman" w:cs="Times New Roman"/>
          <w:sz w:val="24"/>
          <w:szCs w:val="24"/>
        </w:rPr>
        <w:t>,</w:t>
      </w:r>
      <w:r w:rsidRPr="00CD7AB1">
        <w:rPr>
          <w:rFonts w:ascii="Times New Roman" w:hAnsi="Times New Roman" w:cs="Times New Roman"/>
          <w:sz w:val="24"/>
          <w:szCs w:val="24"/>
        </w:rPr>
        <w:t xml:space="preserve"> entre otras</w:t>
      </w:r>
      <w:r w:rsidR="00E66C69" w:rsidRPr="00CD7AB1">
        <w:rPr>
          <w:rFonts w:ascii="Times New Roman" w:hAnsi="Times New Roman" w:cs="Times New Roman"/>
          <w:sz w:val="24"/>
          <w:szCs w:val="24"/>
        </w:rPr>
        <w:t>.</w:t>
      </w:r>
    </w:p>
    <w:p w:rsidR="005E10D4" w:rsidRPr="00CD7AB1" w:rsidRDefault="00874865" w:rsidP="00874865">
      <w:pPr>
        <w:pStyle w:val="Sinespaciado"/>
        <w:ind w:firstLine="708"/>
        <w:jc w:val="both"/>
        <w:rPr>
          <w:rFonts w:ascii="Times New Roman" w:hAnsi="Times New Roman" w:cs="Times New Roman"/>
          <w:sz w:val="24"/>
          <w:szCs w:val="24"/>
        </w:rPr>
      </w:pPr>
      <w:r w:rsidRPr="00CD7AB1">
        <w:rPr>
          <w:rFonts w:ascii="Times New Roman" w:hAnsi="Times New Roman" w:cs="Times New Roman"/>
          <w:sz w:val="24"/>
          <w:szCs w:val="24"/>
        </w:rPr>
        <w:t>Lo anterior</w:t>
      </w:r>
      <w:r w:rsidR="005E10D4" w:rsidRPr="00CD7AB1">
        <w:rPr>
          <w:rFonts w:ascii="Times New Roman" w:hAnsi="Times New Roman" w:cs="Times New Roman"/>
          <w:sz w:val="24"/>
          <w:szCs w:val="24"/>
        </w:rPr>
        <w:t xml:space="preserve"> porque la situación de desi</w:t>
      </w:r>
      <w:r w:rsidRPr="00CD7AB1">
        <w:rPr>
          <w:rFonts w:ascii="Times New Roman" w:hAnsi="Times New Roman" w:cs="Times New Roman"/>
          <w:sz w:val="24"/>
          <w:szCs w:val="24"/>
        </w:rPr>
        <w:t>gualdad entre hombres y mujeres</w:t>
      </w:r>
      <w:r w:rsidR="00B942B9" w:rsidRPr="00CD7AB1">
        <w:rPr>
          <w:rFonts w:ascii="Times New Roman" w:hAnsi="Times New Roman" w:cs="Times New Roman"/>
          <w:sz w:val="24"/>
          <w:szCs w:val="24"/>
        </w:rPr>
        <w:t>,</w:t>
      </w:r>
      <w:r w:rsidR="005E10D4" w:rsidRPr="00CD7AB1">
        <w:rPr>
          <w:rFonts w:ascii="Times New Roman" w:hAnsi="Times New Roman" w:cs="Times New Roman"/>
          <w:sz w:val="24"/>
          <w:szCs w:val="24"/>
        </w:rPr>
        <w:t xml:space="preserve"> así como las violencias contra niñas, adolescentes y mujeres, no son cosas menores y requieren para su atención de funcionari</w:t>
      </w:r>
      <w:r w:rsidRPr="00CD7AB1">
        <w:rPr>
          <w:rFonts w:ascii="Times New Roman" w:hAnsi="Times New Roman" w:cs="Times New Roman"/>
          <w:sz w:val="24"/>
          <w:szCs w:val="24"/>
        </w:rPr>
        <w:t>as y funcionarios públicos, co</w:t>
      </w:r>
      <w:r w:rsidR="00B942B9" w:rsidRPr="00CD7AB1">
        <w:rPr>
          <w:rFonts w:ascii="Times New Roman" w:hAnsi="Times New Roman" w:cs="Times New Roman"/>
          <w:sz w:val="24"/>
          <w:szCs w:val="24"/>
        </w:rPr>
        <w:t>n</w:t>
      </w:r>
      <w:r w:rsidR="005E10D4" w:rsidRPr="00CD7AB1">
        <w:rPr>
          <w:rFonts w:ascii="Times New Roman" w:hAnsi="Times New Roman" w:cs="Times New Roman"/>
          <w:sz w:val="24"/>
          <w:szCs w:val="24"/>
        </w:rPr>
        <w:t xml:space="preserve"> una formación especializ</w:t>
      </w:r>
      <w:r w:rsidR="008532F7" w:rsidRPr="00CD7AB1">
        <w:rPr>
          <w:rFonts w:ascii="Times New Roman" w:hAnsi="Times New Roman" w:cs="Times New Roman"/>
          <w:sz w:val="24"/>
          <w:szCs w:val="24"/>
        </w:rPr>
        <w:t>ada y experiencia en la materia,</w:t>
      </w:r>
      <w:r w:rsidR="005E10D4" w:rsidRPr="00CD7AB1">
        <w:rPr>
          <w:rFonts w:ascii="Times New Roman" w:hAnsi="Times New Roman" w:cs="Times New Roman"/>
          <w:sz w:val="24"/>
          <w:szCs w:val="24"/>
        </w:rPr>
        <w:t xml:space="preserve"> pero sobre todo, de compromiso y sensibilidad.</w:t>
      </w:r>
    </w:p>
    <w:p w:rsidR="005E10D4" w:rsidRPr="00CD7AB1" w:rsidRDefault="005E10D4" w:rsidP="00611815">
      <w:pPr>
        <w:pStyle w:val="Sinespaciado"/>
        <w:jc w:val="both"/>
        <w:rPr>
          <w:rFonts w:ascii="Times New Roman" w:hAnsi="Times New Roman" w:cs="Times New Roman"/>
          <w:sz w:val="24"/>
          <w:szCs w:val="24"/>
        </w:rPr>
      </w:pPr>
      <w:r w:rsidRPr="00CD7AB1">
        <w:rPr>
          <w:rFonts w:ascii="Times New Roman" w:hAnsi="Times New Roman" w:cs="Times New Roman"/>
          <w:sz w:val="24"/>
          <w:szCs w:val="24"/>
        </w:rPr>
        <w:tab/>
        <w:t>Tercer eje. Con el fin de impulsar el desarrollo de la función pública municipal para beneficio de la sociedad y garantizar el ingreso, desarrollo y permanencia con base en el mérito del persona</w:t>
      </w:r>
      <w:r w:rsidR="00B942B9" w:rsidRPr="00CD7AB1">
        <w:rPr>
          <w:rFonts w:ascii="Times New Roman" w:hAnsi="Times New Roman" w:cs="Times New Roman"/>
          <w:sz w:val="24"/>
          <w:szCs w:val="24"/>
        </w:rPr>
        <w:t>l del servicio público adscrito</w:t>
      </w:r>
      <w:r w:rsidRPr="00CD7AB1">
        <w:rPr>
          <w:rFonts w:ascii="Times New Roman" w:hAnsi="Times New Roman" w:cs="Times New Roman"/>
          <w:sz w:val="24"/>
          <w:szCs w:val="24"/>
        </w:rPr>
        <w:t xml:space="preserve"> a los mecan</w:t>
      </w:r>
      <w:r w:rsidR="006E618C" w:rsidRPr="00CD7AB1">
        <w:rPr>
          <w:rFonts w:ascii="Times New Roman" w:hAnsi="Times New Roman" w:cs="Times New Roman"/>
          <w:sz w:val="24"/>
          <w:szCs w:val="24"/>
        </w:rPr>
        <w:t>ismos de adelanto para la mujer;</w:t>
      </w:r>
      <w:r w:rsidRPr="00CD7AB1">
        <w:rPr>
          <w:rFonts w:ascii="Times New Roman" w:hAnsi="Times New Roman" w:cs="Times New Roman"/>
          <w:sz w:val="24"/>
          <w:szCs w:val="24"/>
        </w:rPr>
        <w:t xml:space="preserve"> se propone también la implementación del servicio profesional de carrera, bajo los principios rectores de legalidad, eficiencia, objetividad, calidad, imparcialidad, equidad, competencia por mérito, equidad de género y transversalid</w:t>
      </w:r>
      <w:r w:rsidR="006E618C" w:rsidRPr="00CD7AB1">
        <w:rPr>
          <w:rFonts w:ascii="Times New Roman" w:hAnsi="Times New Roman" w:cs="Times New Roman"/>
          <w:sz w:val="24"/>
          <w:szCs w:val="24"/>
        </w:rPr>
        <w:t>ad de la perspectiva de género. Con ello</w:t>
      </w:r>
      <w:r w:rsidRPr="00CD7AB1">
        <w:rPr>
          <w:rFonts w:ascii="Times New Roman" w:hAnsi="Times New Roman" w:cs="Times New Roman"/>
          <w:sz w:val="24"/>
          <w:szCs w:val="24"/>
        </w:rPr>
        <w:t xml:space="preserve"> también se garantizará la continuidad de los trabajos que desarrollen los mecanismos citados que regularmente son interrumpidos o cancelados de tajo al suscitarse cada 3 años los cambios de </w:t>
      </w:r>
      <w:r w:rsidR="006E618C" w:rsidRPr="00CD7AB1">
        <w:rPr>
          <w:rFonts w:ascii="Times New Roman" w:hAnsi="Times New Roman" w:cs="Times New Roman"/>
          <w:sz w:val="24"/>
          <w:szCs w:val="24"/>
        </w:rPr>
        <w:t>administraciones gubernamentales</w:t>
      </w:r>
      <w:r w:rsidRPr="00CD7AB1">
        <w:rPr>
          <w:rFonts w:ascii="Times New Roman" w:hAnsi="Times New Roman" w:cs="Times New Roman"/>
          <w:sz w:val="24"/>
          <w:szCs w:val="24"/>
        </w:rPr>
        <w:t>.</w:t>
      </w:r>
    </w:p>
    <w:p w:rsidR="005E10D4" w:rsidRPr="00CD7AB1" w:rsidRDefault="005E10D4" w:rsidP="00611815">
      <w:pPr>
        <w:pStyle w:val="Sinespaciado"/>
        <w:jc w:val="both"/>
        <w:rPr>
          <w:rFonts w:ascii="Times New Roman" w:hAnsi="Times New Roman" w:cs="Times New Roman"/>
          <w:sz w:val="24"/>
          <w:szCs w:val="24"/>
        </w:rPr>
      </w:pPr>
      <w:r w:rsidRPr="00CD7AB1">
        <w:rPr>
          <w:rFonts w:ascii="Times New Roman" w:hAnsi="Times New Roman" w:cs="Times New Roman"/>
          <w:sz w:val="24"/>
          <w:szCs w:val="24"/>
        </w:rPr>
        <w:tab/>
        <w:t xml:space="preserve">Un ejemplo claro de lo que puede suceder con los cambios de las </w:t>
      </w:r>
      <w:r w:rsidR="006E618C" w:rsidRPr="00CD7AB1">
        <w:rPr>
          <w:rFonts w:ascii="Times New Roman" w:hAnsi="Times New Roman" w:cs="Times New Roman"/>
          <w:sz w:val="24"/>
          <w:szCs w:val="24"/>
        </w:rPr>
        <w:t>administraciones municipales venideros,</w:t>
      </w:r>
      <w:r w:rsidRPr="00CD7AB1">
        <w:rPr>
          <w:rFonts w:ascii="Times New Roman" w:hAnsi="Times New Roman" w:cs="Times New Roman"/>
          <w:sz w:val="24"/>
          <w:szCs w:val="24"/>
        </w:rPr>
        <w:t xml:space="preserve"> de no instaurarse el servicio profesional de carrera, es perder la millonaria </w:t>
      </w:r>
      <w:r w:rsidRPr="00CD7AB1">
        <w:rPr>
          <w:rFonts w:ascii="Times New Roman" w:hAnsi="Times New Roman" w:cs="Times New Roman"/>
          <w:sz w:val="24"/>
          <w:szCs w:val="24"/>
        </w:rPr>
        <w:lastRenderedPageBreak/>
        <w:t>inversión pública que se ha destinado principalmente en los últimos 2 años, en los municipios con una o dos declaratorias de alerta de violencia de género contra las mujeres</w:t>
      </w:r>
      <w:r w:rsidR="006E618C" w:rsidRPr="00CD7AB1">
        <w:rPr>
          <w:rFonts w:ascii="Times New Roman" w:hAnsi="Times New Roman" w:cs="Times New Roman"/>
          <w:sz w:val="24"/>
          <w:szCs w:val="24"/>
        </w:rPr>
        <w:t>,</w:t>
      </w:r>
      <w:r w:rsidRPr="00CD7AB1">
        <w:rPr>
          <w:rFonts w:ascii="Times New Roman" w:hAnsi="Times New Roman" w:cs="Times New Roman"/>
          <w:sz w:val="24"/>
          <w:szCs w:val="24"/>
        </w:rPr>
        <w:t xml:space="preserve"> para capacitar y certificar al personal del servicio público en temas como la atención de primer contacto u orientación telefónica a víctimas de violencia de género, protocolos de búsqueda</w:t>
      </w:r>
      <w:r w:rsidR="005E1EB7" w:rsidRPr="00CD7AB1">
        <w:rPr>
          <w:rFonts w:ascii="Times New Roman" w:hAnsi="Times New Roman" w:cs="Times New Roman"/>
          <w:sz w:val="24"/>
          <w:szCs w:val="24"/>
        </w:rPr>
        <w:t>,</w:t>
      </w:r>
      <w:r w:rsidRPr="00CD7AB1">
        <w:rPr>
          <w:rFonts w:ascii="Times New Roman" w:hAnsi="Times New Roman" w:cs="Times New Roman"/>
          <w:sz w:val="24"/>
          <w:szCs w:val="24"/>
        </w:rPr>
        <w:t xml:space="preserve"> entre otros.</w:t>
      </w:r>
    </w:p>
    <w:p w:rsidR="004C1731" w:rsidRPr="00CD7AB1" w:rsidRDefault="005E10D4" w:rsidP="00611815">
      <w:pPr>
        <w:pStyle w:val="Sinespaciado"/>
        <w:ind w:firstLine="708"/>
        <w:jc w:val="both"/>
        <w:rPr>
          <w:rFonts w:ascii="Times New Roman" w:hAnsi="Times New Roman" w:cs="Times New Roman"/>
          <w:sz w:val="24"/>
          <w:szCs w:val="24"/>
        </w:rPr>
      </w:pPr>
      <w:r w:rsidRPr="00CD7AB1">
        <w:rPr>
          <w:rFonts w:ascii="Times New Roman" w:hAnsi="Times New Roman" w:cs="Times New Roman"/>
          <w:sz w:val="24"/>
          <w:szCs w:val="24"/>
        </w:rPr>
        <w:t>A continuación, mencionaré brevemente la inversión realizada en algunos municipios confo</w:t>
      </w:r>
      <w:r w:rsidR="004C1731" w:rsidRPr="00CD7AB1">
        <w:rPr>
          <w:rFonts w:ascii="Times New Roman" w:hAnsi="Times New Roman" w:cs="Times New Roman"/>
          <w:sz w:val="24"/>
          <w:szCs w:val="24"/>
        </w:rPr>
        <w:t>rme a sus planes de actividades.</w:t>
      </w:r>
    </w:p>
    <w:p w:rsidR="004C1731" w:rsidRPr="00CD7AB1" w:rsidRDefault="0091578A" w:rsidP="00611815">
      <w:pPr>
        <w:pStyle w:val="Sinespaciado"/>
        <w:ind w:firstLine="708"/>
        <w:jc w:val="both"/>
        <w:rPr>
          <w:rFonts w:ascii="Times New Roman" w:hAnsi="Times New Roman" w:cs="Times New Roman"/>
          <w:sz w:val="24"/>
          <w:szCs w:val="24"/>
        </w:rPr>
      </w:pPr>
      <w:r w:rsidRPr="00CD7AB1">
        <w:rPr>
          <w:rFonts w:ascii="Times New Roman" w:hAnsi="Times New Roman" w:cs="Times New Roman"/>
          <w:sz w:val="24"/>
          <w:szCs w:val="24"/>
        </w:rPr>
        <w:t>Chimalhuacán</w:t>
      </w:r>
      <w:r w:rsidR="004C1731" w:rsidRPr="00CD7AB1">
        <w:rPr>
          <w:rFonts w:ascii="Times New Roman" w:hAnsi="Times New Roman" w:cs="Times New Roman"/>
          <w:sz w:val="24"/>
          <w:szCs w:val="24"/>
        </w:rPr>
        <w:t xml:space="preserve"> para 2019 erogó 414 mil 441 pesos;</w:t>
      </w:r>
      <w:r w:rsidR="005E10D4" w:rsidRPr="00CD7AB1">
        <w:rPr>
          <w:rFonts w:ascii="Times New Roman" w:hAnsi="Times New Roman" w:cs="Times New Roman"/>
          <w:sz w:val="24"/>
          <w:szCs w:val="24"/>
        </w:rPr>
        <w:t xml:space="preserve"> mientras</w:t>
      </w:r>
      <w:r w:rsidR="00954C10" w:rsidRPr="00CD7AB1">
        <w:rPr>
          <w:rFonts w:ascii="Times New Roman" w:hAnsi="Times New Roman" w:cs="Times New Roman"/>
          <w:sz w:val="24"/>
          <w:szCs w:val="24"/>
        </w:rPr>
        <w:t xml:space="preserve"> que para 2020</w:t>
      </w:r>
      <w:r w:rsidR="004C1731" w:rsidRPr="00CD7AB1">
        <w:rPr>
          <w:rFonts w:ascii="Times New Roman" w:hAnsi="Times New Roman" w:cs="Times New Roman"/>
          <w:sz w:val="24"/>
          <w:szCs w:val="24"/>
        </w:rPr>
        <w:t xml:space="preserve"> destinó 343 mil 500 pesos.</w:t>
      </w:r>
    </w:p>
    <w:p w:rsidR="004C1731" w:rsidRPr="00CD7AB1" w:rsidRDefault="005E10D4" w:rsidP="00611815">
      <w:pPr>
        <w:pStyle w:val="Sinespaciado"/>
        <w:ind w:firstLine="708"/>
        <w:jc w:val="both"/>
        <w:rPr>
          <w:rFonts w:ascii="Times New Roman" w:hAnsi="Times New Roman" w:cs="Times New Roman"/>
          <w:sz w:val="24"/>
          <w:szCs w:val="24"/>
        </w:rPr>
      </w:pPr>
      <w:r w:rsidRPr="00CD7AB1">
        <w:rPr>
          <w:rFonts w:ascii="Times New Roman" w:hAnsi="Times New Roman" w:cs="Times New Roman"/>
          <w:sz w:val="24"/>
          <w:szCs w:val="24"/>
        </w:rPr>
        <w:t xml:space="preserve">Ixtapaluca </w:t>
      </w:r>
      <w:r w:rsidR="004C1731" w:rsidRPr="00CD7AB1">
        <w:rPr>
          <w:rFonts w:ascii="Times New Roman" w:hAnsi="Times New Roman" w:cs="Times New Roman"/>
          <w:sz w:val="24"/>
          <w:szCs w:val="24"/>
        </w:rPr>
        <w:t>destinó en el año 2019, 286 mil 480 pesos;</w:t>
      </w:r>
      <w:r w:rsidR="004A183B" w:rsidRPr="00CD7AB1">
        <w:rPr>
          <w:rFonts w:ascii="Times New Roman" w:hAnsi="Times New Roman" w:cs="Times New Roman"/>
          <w:sz w:val="24"/>
          <w:szCs w:val="24"/>
        </w:rPr>
        <w:t xml:space="preserve"> en el año 2020</w:t>
      </w:r>
      <w:r w:rsidRPr="00CD7AB1">
        <w:rPr>
          <w:rFonts w:ascii="Times New Roman" w:hAnsi="Times New Roman" w:cs="Times New Roman"/>
          <w:sz w:val="24"/>
          <w:szCs w:val="24"/>
        </w:rPr>
        <w:t xml:space="preserve"> invirtió 166 mil</w:t>
      </w:r>
      <w:r w:rsidR="004C1731" w:rsidRPr="00CD7AB1">
        <w:rPr>
          <w:rFonts w:ascii="Times New Roman" w:hAnsi="Times New Roman" w:cs="Times New Roman"/>
          <w:sz w:val="24"/>
          <w:szCs w:val="24"/>
        </w:rPr>
        <w:t xml:space="preserve"> 600 pesos.</w:t>
      </w:r>
    </w:p>
    <w:p w:rsidR="0091578A" w:rsidRPr="00CD7AB1" w:rsidRDefault="005E10D4" w:rsidP="00611815">
      <w:pPr>
        <w:pStyle w:val="Sinespaciado"/>
        <w:ind w:firstLine="708"/>
        <w:jc w:val="both"/>
        <w:rPr>
          <w:rFonts w:ascii="Times New Roman" w:hAnsi="Times New Roman" w:cs="Times New Roman"/>
          <w:sz w:val="24"/>
          <w:szCs w:val="24"/>
        </w:rPr>
      </w:pPr>
      <w:r w:rsidRPr="00CD7AB1">
        <w:rPr>
          <w:rFonts w:ascii="Times New Roman" w:hAnsi="Times New Roman" w:cs="Times New Roman"/>
          <w:sz w:val="24"/>
          <w:szCs w:val="24"/>
        </w:rPr>
        <w:t>Tultitlán el año pasado contemp</w:t>
      </w:r>
      <w:r w:rsidR="0091578A" w:rsidRPr="00CD7AB1">
        <w:rPr>
          <w:rFonts w:ascii="Times New Roman" w:hAnsi="Times New Roman" w:cs="Times New Roman"/>
          <w:sz w:val="24"/>
          <w:szCs w:val="24"/>
        </w:rPr>
        <w:t>ló la cantidad total de 213 mil 144 pesos.</w:t>
      </w:r>
    </w:p>
    <w:p w:rsidR="0091578A" w:rsidRPr="00CD7AB1" w:rsidRDefault="005E10D4" w:rsidP="00611815">
      <w:pPr>
        <w:pStyle w:val="Sinespaciado"/>
        <w:ind w:firstLine="708"/>
        <w:jc w:val="both"/>
        <w:rPr>
          <w:rFonts w:ascii="Times New Roman" w:hAnsi="Times New Roman" w:cs="Times New Roman"/>
          <w:sz w:val="24"/>
          <w:szCs w:val="24"/>
        </w:rPr>
      </w:pPr>
      <w:r w:rsidRPr="00CD7AB1">
        <w:rPr>
          <w:rFonts w:ascii="Times New Roman" w:hAnsi="Times New Roman" w:cs="Times New Roman"/>
          <w:sz w:val="24"/>
          <w:szCs w:val="24"/>
        </w:rPr>
        <w:t>Ecatepec destinó en los Ejercicios Fiscales 2019 y 2020</w:t>
      </w:r>
      <w:r w:rsidR="0091578A" w:rsidRPr="00CD7AB1">
        <w:rPr>
          <w:rFonts w:ascii="Times New Roman" w:hAnsi="Times New Roman" w:cs="Times New Roman"/>
          <w:sz w:val="24"/>
          <w:szCs w:val="24"/>
        </w:rPr>
        <w:t>, un total de un millón 278 mil 479 pesos.</w:t>
      </w:r>
    </w:p>
    <w:p w:rsidR="0091578A" w:rsidRPr="00CD7AB1" w:rsidRDefault="0091578A" w:rsidP="00611815">
      <w:pPr>
        <w:pStyle w:val="Sinespaciado"/>
        <w:ind w:firstLine="708"/>
        <w:jc w:val="both"/>
        <w:rPr>
          <w:rFonts w:ascii="Times New Roman" w:hAnsi="Times New Roman" w:cs="Times New Roman"/>
          <w:sz w:val="24"/>
          <w:szCs w:val="24"/>
        </w:rPr>
      </w:pPr>
      <w:r w:rsidRPr="00CD7AB1">
        <w:rPr>
          <w:rFonts w:ascii="Times New Roman" w:hAnsi="Times New Roman" w:cs="Times New Roman"/>
          <w:sz w:val="24"/>
          <w:szCs w:val="24"/>
        </w:rPr>
        <w:t>Valle de Chalco Solidaridad destinó en el 2020, 120 mil 640 pesos.</w:t>
      </w:r>
    </w:p>
    <w:p w:rsidR="005E759D" w:rsidRPr="00CD7AB1" w:rsidRDefault="005E759D" w:rsidP="00611815">
      <w:pPr>
        <w:pStyle w:val="Sinespaciado"/>
        <w:ind w:firstLine="708"/>
        <w:jc w:val="both"/>
        <w:rPr>
          <w:rFonts w:ascii="Times New Roman" w:hAnsi="Times New Roman" w:cs="Times New Roman"/>
          <w:sz w:val="24"/>
          <w:szCs w:val="24"/>
        </w:rPr>
      </w:pPr>
      <w:r w:rsidRPr="00CD7AB1">
        <w:rPr>
          <w:rFonts w:ascii="Times New Roman" w:hAnsi="Times New Roman" w:cs="Times New Roman"/>
          <w:sz w:val="24"/>
          <w:szCs w:val="24"/>
        </w:rPr>
        <w:t>Cuautitlán Izcalli para 2020</w:t>
      </w:r>
      <w:r w:rsidR="005E10D4" w:rsidRPr="00CD7AB1">
        <w:rPr>
          <w:rFonts w:ascii="Times New Roman" w:hAnsi="Times New Roman" w:cs="Times New Roman"/>
          <w:sz w:val="24"/>
          <w:szCs w:val="24"/>
        </w:rPr>
        <w:t xml:space="preserve"> hizo una proyección de g</w:t>
      </w:r>
      <w:r w:rsidRPr="00CD7AB1">
        <w:rPr>
          <w:rFonts w:ascii="Times New Roman" w:hAnsi="Times New Roman" w:cs="Times New Roman"/>
          <w:sz w:val="24"/>
          <w:szCs w:val="24"/>
        </w:rPr>
        <w:t>asto por la cantidad de 644 mil 101 pesos.</w:t>
      </w:r>
    </w:p>
    <w:p w:rsidR="005E10D4" w:rsidRPr="00CD7AB1" w:rsidRDefault="005E759D" w:rsidP="00611815">
      <w:pPr>
        <w:pStyle w:val="Sinespaciado"/>
        <w:ind w:firstLine="708"/>
        <w:jc w:val="both"/>
        <w:rPr>
          <w:rFonts w:ascii="Times New Roman" w:hAnsi="Times New Roman" w:cs="Times New Roman"/>
          <w:sz w:val="24"/>
          <w:szCs w:val="24"/>
        </w:rPr>
      </w:pPr>
      <w:r w:rsidRPr="00CD7AB1">
        <w:rPr>
          <w:rFonts w:ascii="Times New Roman" w:hAnsi="Times New Roman" w:cs="Times New Roman"/>
          <w:sz w:val="24"/>
          <w:szCs w:val="24"/>
        </w:rPr>
        <w:t>Lo anterior</w:t>
      </w:r>
      <w:r w:rsidR="005E10D4" w:rsidRPr="00CD7AB1">
        <w:rPr>
          <w:rFonts w:ascii="Times New Roman" w:hAnsi="Times New Roman" w:cs="Times New Roman"/>
          <w:sz w:val="24"/>
          <w:szCs w:val="24"/>
        </w:rPr>
        <w:t xml:space="preserve"> se traduce en que la inversión orientada a capacitar y certificar al personal del servicio público municipal, corresponde casi al 30% del presupuesto total, destinado a mitigar las alertas de violencia de género contra las mujeres.</w:t>
      </w:r>
    </w:p>
    <w:p w:rsidR="005E10D4" w:rsidRPr="00CD7AB1" w:rsidRDefault="005E10D4" w:rsidP="00611815">
      <w:pPr>
        <w:pStyle w:val="Sinespaciado"/>
        <w:ind w:firstLine="708"/>
        <w:jc w:val="both"/>
        <w:rPr>
          <w:rFonts w:ascii="Times New Roman" w:hAnsi="Times New Roman" w:cs="Times New Roman"/>
          <w:sz w:val="24"/>
          <w:szCs w:val="24"/>
        </w:rPr>
      </w:pPr>
      <w:r w:rsidRPr="00CD7AB1">
        <w:rPr>
          <w:rFonts w:ascii="Times New Roman" w:hAnsi="Times New Roman" w:cs="Times New Roman"/>
          <w:sz w:val="24"/>
          <w:szCs w:val="24"/>
        </w:rPr>
        <w:t>Los costes para capacitar a las</w:t>
      </w:r>
      <w:r w:rsidR="00674BE2" w:rsidRPr="00CD7AB1">
        <w:rPr>
          <w:rFonts w:ascii="Times New Roman" w:hAnsi="Times New Roman" w:cs="Times New Roman"/>
          <w:sz w:val="24"/>
          <w:szCs w:val="24"/>
        </w:rPr>
        <w:t xml:space="preserve"> servidoras</w:t>
      </w:r>
      <w:r w:rsidRPr="00CD7AB1">
        <w:rPr>
          <w:rFonts w:ascii="Times New Roman" w:hAnsi="Times New Roman" w:cs="Times New Roman"/>
          <w:sz w:val="24"/>
          <w:szCs w:val="24"/>
        </w:rPr>
        <w:t xml:space="preserve"> y los servidores públicos municipales de ser el caso de la incorporación de un servicio profesional de carrera, podrían minimizarse y ser aprovechado en otros rubros.</w:t>
      </w:r>
    </w:p>
    <w:p w:rsidR="005E10D4" w:rsidRPr="00CD7AB1" w:rsidRDefault="005E10D4" w:rsidP="00611815">
      <w:pPr>
        <w:pStyle w:val="Sinespaciado"/>
        <w:ind w:firstLine="708"/>
        <w:jc w:val="both"/>
        <w:rPr>
          <w:rFonts w:ascii="Times New Roman" w:hAnsi="Times New Roman" w:cs="Times New Roman"/>
          <w:sz w:val="24"/>
          <w:szCs w:val="24"/>
        </w:rPr>
      </w:pPr>
      <w:r w:rsidRPr="00CD7AB1">
        <w:rPr>
          <w:rFonts w:ascii="Times New Roman" w:hAnsi="Times New Roman" w:cs="Times New Roman"/>
          <w:sz w:val="24"/>
          <w:szCs w:val="24"/>
        </w:rPr>
        <w:t>Finalmente, con</w:t>
      </w:r>
      <w:r w:rsidR="00674BE2" w:rsidRPr="00CD7AB1">
        <w:rPr>
          <w:rFonts w:ascii="Times New Roman" w:hAnsi="Times New Roman" w:cs="Times New Roman"/>
          <w:sz w:val="24"/>
          <w:szCs w:val="24"/>
        </w:rPr>
        <w:t xml:space="preserve"> las propuestas que se formulan</w:t>
      </w:r>
      <w:r w:rsidRPr="00CD7AB1">
        <w:rPr>
          <w:rFonts w:ascii="Times New Roman" w:hAnsi="Times New Roman" w:cs="Times New Roman"/>
          <w:sz w:val="24"/>
          <w:szCs w:val="24"/>
        </w:rPr>
        <w:t xml:space="preserve"> se daría cumplimento a la </w:t>
      </w:r>
      <w:r w:rsidR="00674BE2" w:rsidRPr="00CD7AB1">
        <w:rPr>
          <w:rFonts w:ascii="Times New Roman" w:hAnsi="Times New Roman" w:cs="Times New Roman"/>
          <w:sz w:val="24"/>
          <w:szCs w:val="24"/>
        </w:rPr>
        <w:t xml:space="preserve">Convención </w:t>
      </w:r>
      <w:r w:rsidRPr="00CD7AB1">
        <w:rPr>
          <w:rFonts w:ascii="Times New Roman" w:hAnsi="Times New Roman" w:cs="Times New Roman"/>
          <w:sz w:val="24"/>
          <w:szCs w:val="24"/>
        </w:rPr>
        <w:t xml:space="preserve">Interamericana para prevenir, sancionar y erradicar la violencia contra la mujer y a la </w:t>
      </w:r>
      <w:r w:rsidR="00674BE2" w:rsidRPr="00CD7AB1">
        <w:rPr>
          <w:rFonts w:ascii="Times New Roman" w:hAnsi="Times New Roman" w:cs="Times New Roman"/>
          <w:sz w:val="24"/>
          <w:szCs w:val="24"/>
        </w:rPr>
        <w:t xml:space="preserve">Convención </w:t>
      </w:r>
      <w:r w:rsidRPr="00CD7AB1">
        <w:rPr>
          <w:rFonts w:ascii="Times New Roman" w:hAnsi="Times New Roman" w:cs="Times New Roman"/>
          <w:sz w:val="24"/>
          <w:szCs w:val="24"/>
        </w:rPr>
        <w:t xml:space="preserve">sobre la </w:t>
      </w:r>
      <w:r w:rsidR="00674BE2" w:rsidRPr="00CD7AB1">
        <w:rPr>
          <w:rFonts w:ascii="Times New Roman" w:hAnsi="Times New Roman" w:cs="Times New Roman"/>
          <w:sz w:val="24"/>
          <w:szCs w:val="24"/>
        </w:rPr>
        <w:t xml:space="preserve">Eliminación </w:t>
      </w:r>
      <w:r w:rsidRPr="00CD7AB1">
        <w:rPr>
          <w:rFonts w:ascii="Times New Roman" w:hAnsi="Times New Roman" w:cs="Times New Roman"/>
          <w:sz w:val="24"/>
          <w:szCs w:val="24"/>
        </w:rPr>
        <w:t xml:space="preserve">de todas las </w:t>
      </w:r>
      <w:r w:rsidR="00674BE2" w:rsidRPr="00CD7AB1">
        <w:rPr>
          <w:rFonts w:ascii="Times New Roman" w:hAnsi="Times New Roman" w:cs="Times New Roman"/>
          <w:sz w:val="24"/>
          <w:szCs w:val="24"/>
        </w:rPr>
        <w:t xml:space="preserve">Formas </w:t>
      </w:r>
      <w:r w:rsidRPr="00CD7AB1">
        <w:rPr>
          <w:rFonts w:ascii="Times New Roman" w:hAnsi="Times New Roman" w:cs="Times New Roman"/>
          <w:sz w:val="24"/>
          <w:szCs w:val="24"/>
        </w:rPr>
        <w:t xml:space="preserve">de </w:t>
      </w:r>
      <w:r w:rsidR="00674BE2" w:rsidRPr="00CD7AB1">
        <w:rPr>
          <w:rFonts w:ascii="Times New Roman" w:hAnsi="Times New Roman" w:cs="Times New Roman"/>
          <w:sz w:val="24"/>
          <w:szCs w:val="24"/>
        </w:rPr>
        <w:t xml:space="preserve">Discriminación Contra </w:t>
      </w:r>
      <w:r w:rsidRPr="00CD7AB1">
        <w:rPr>
          <w:rFonts w:ascii="Times New Roman" w:hAnsi="Times New Roman" w:cs="Times New Roman"/>
          <w:sz w:val="24"/>
          <w:szCs w:val="24"/>
        </w:rPr>
        <w:t xml:space="preserve">la </w:t>
      </w:r>
      <w:r w:rsidR="00674BE2" w:rsidRPr="00CD7AB1">
        <w:rPr>
          <w:rFonts w:ascii="Times New Roman" w:hAnsi="Times New Roman" w:cs="Times New Roman"/>
          <w:sz w:val="24"/>
          <w:szCs w:val="24"/>
        </w:rPr>
        <w:t>Mujer</w:t>
      </w:r>
      <w:r w:rsidRPr="00CD7AB1">
        <w:rPr>
          <w:rFonts w:ascii="Times New Roman" w:hAnsi="Times New Roman" w:cs="Times New Roman"/>
          <w:sz w:val="24"/>
          <w:szCs w:val="24"/>
        </w:rPr>
        <w:t>.</w:t>
      </w:r>
    </w:p>
    <w:p w:rsidR="00CE52C7" w:rsidRPr="00CD7AB1" w:rsidRDefault="005E10D4" w:rsidP="00611815">
      <w:pPr>
        <w:pStyle w:val="Sinespaciado"/>
        <w:ind w:firstLine="708"/>
        <w:jc w:val="both"/>
        <w:rPr>
          <w:rFonts w:ascii="Times New Roman" w:hAnsi="Times New Roman" w:cs="Times New Roman"/>
          <w:sz w:val="24"/>
          <w:szCs w:val="24"/>
        </w:rPr>
      </w:pPr>
      <w:r w:rsidRPr="00CD7AB1">
        <w:rPr>
          <w:rFonts w:ascii="Times New Roman" w:hAnsi="Times New Roman" w:cs="Times New Roman"/>
          <w:sz w:val="24"/>
          <w:szCs w:val="24"/>
        </w:rPr>
        <w:t xml:space="preserve">Por lo anterior, para garantizar una vida libre de violencias y la igualdad entre los hombres y mujeres en el Estado de México, someto a la consideración de esta Legislatura, la presente </w:t>
      </w:r>
      <w:r w:rsidR="00F502DB" w:rsidRPr="00CD7AB1">
        <w:rPr>
          <w:rFonts w:ascii="Times New Roman" w:hAnsi="Times New Roman" w:cs="Times New Roman"/>
          <w:sz w:val="24"/>
          <w:szCs w:val="24"/>
        </w:rPr>
        <w:t xml:space="preserve">iniciativa </w:t>
      </w:r>
      <w:r w:rsidRPr="00CD7AB1">
        <w:rPr>
          <w:rFonts w:ascii="Times New Roman" w:hAnsi="Times New Roman" w:cs="Times New Roman"/>
          <w:sz w:val="24"/>
          <w:szCs w:val="24"/>
        </w:rPr>
        <w:t xml:space="preserve">con </w:t>
      </w:r>
      <w:r w:rsidR="00CE52C7" w:rsidRPr="00CD7AB1">
        <w:rPr>
          <w:rFonts w:ascii="Times New Roman" w:hAnsi="Times New Roman" w:cs="Times New Roman"/>
          <w:sz w:val="24"/>
          <w:szCs w:val="24"/>
        </w:rPr>
        <w:t xml:space="preserve">Proyecto </w:t>
      </w:r>
      <w:r w:rsidRPr="00CD7AB1">
        <w:rPr>
          <w:rFonts w:ascii="Times New Roman" w:hAnsi="Times New Roman" w:cs="Times New Roman"/>
          <w:sz w:val="24"/>
          <w:szCs w:val="24"/>
        </w:rPr>
        <w:t xml:space="preserve">de </w:t>
      </w:r>
      <w:r w:rsidR="00CE52C7" w:rsidRPr="00CD7AB1">
        <w:rPr>
          <w:rFonts w:ascii="Times New Roman" w:hAnsi="Times New Roman" w:cs="Times New Roman"/>
          <w:sz w:val="24"/>
          <w:szCs w:val="24"/>
        </w:rPr>
        <w:t>Decreto</w:t>
      </w:r>
      <w:r w:rsidRPr="00CD7AB1">
        <w:rPr>
          <w:rFonts w:ascii="Times New Roman" w:hAnsi="Times New Roman" w:cs="Times New Roman"/>
          <w:sz w:val="24"/>
          <w:szCs w:val="24"/>
        </w:rPr>
        <w:t>, esperando su dictamen sea presentado ante el Pleno de esta Soberanía para su apr</w:t>
      </w:r>
      <w:r w:rsidR="00CE52C7" w:rsidRPr="00CD7AB1">
        <w:rPr>
          <w:rFonts w:ascii="Times New Roman" w:hAnsi="Times New Roman" w:cs="Times New Roman"/>
          <w:sz w:val="24"/>
          <w:szCs w:val="24"/>
        </w:rPr>
        <w:t>obación y cobre cabal vigencia.</w:t>
      </w:r>
    </w:p>
    <w:p w:rsidR="005E10D4" w:rsidRPr="00CD7AB1" w:rsidRDefault="005E10D4" w:rsidP="00611815">
      <w:pPr>
        <w:pStyle w:val="Sinespaciado"/>
        <w:ind w:firstLine="708"/>
        <w:jc w:val="both"/>
        <w:rPr>
          <w:rFonts w:ascii="Times New Roman" w:hAnsi="Times New Roman" w:cs="Times New Roman"/>
          <w:sz w:val="24"/>
          <w:szCs w:val="24"/>
        </w:rPr>
      </w:pPr>
      <w:r w:rsidRPr="00CD7AB1">
        <w:rPr>
          <w:rFonts w:ascii="Times New Roman" w:hAnsi="Times New Roman" w:cs="Times New Roman"/>
          <w:sz w:val="24"/>
          <w:szCs w:val="24"/>
        </w:rPr>
        <w:t>Muchísimas gracias.</w:t>
      </w:r>
    </w:p>
    <w:p w:rsidR="00A87ABC" w:rsidRPr="00CD7AB1" w:rsidRDefault="00A87ABC" w:rsidP="00611815">
      <w:pPr>
        <w:pStyle w:val="Sinespaciado"/>
        <w:jc w:val="both"/>
        <w:rPr>
          <w:rFonts w:ascii="Times New Roman" w:hAnsi="Times New Roman" w:cs="Times New Roman"/>
          <w:sz w:val="24"/>
          <w:szCs w:val="24"/>
        </w:rPr>
      </w:pPr>
    </w:p>
    <w:p w:rsidR="00A87ABC" w:rsidRPr="00CD7AB1" w:rsidRDefault="00A87ABC" w:rsidP="00611815">
      <w:pPr>
        <w:pStyle w:val="Sinespaciado"/>
        <w:jc w:val="both"/>
        <w:rPr>
          <w:rFonts w:ascii="Times New Roman" w:hAnsi="Times New Roman" w:cs="Times New Roman"/>
          <w:sz w:val="24"/>
          <w:szCs w:val="24"/>
        </w:rPr>
        <w:sectPr w:rsidR="00A87ABC" w:rsidRPr="00CD7AB1" w:rsidSect="00C6328C">
          <w:footnotePr>
            <w:pos w:val="beneathText"/>
            <w:numRestart w:val="eachSect"/>
          </w:footnotePr>
          <w:type w:val="continuous"/>
          <w:pgSz w:w="12240" w:h="15840" w:code="1"/>
          <w:pgMar w:top="1134" w:right="1134" w:bottom="1134" w:left="1701" w:header="709" w:footer="709" w:gutter="0"/>
          <w:cols w:space="708"/>
          <w:docGrid w:linePitch="360"/>
        </w:sectPr>
      </w:pPr>
    </w:p>
    <w:p w:rsidR="00A87ABC" w:rsidRPr="00CD7AB1" w:rsidRDefault="00A87ABC" w:rsidP="000F213A">
      <w:pPr>
        <w:pStyle w:val="Sinespaciado"/>
        <w:jc w:val="both"/>
        <w:rPr>
          <w:rFonts w:ascii="Times New Roman" w:hAnsi="Times New Roman" w:cs="Times New Roman"/>
          <w:sz w:val="24"/>
          <w:szCs w:val="24"/>
        </w:rPr>
      </w:pPr>
    </w:p>
    <w:p w:rsidR="000F213A" w:rsidRPr="00CD7AB1" w:rsidRDefault="000F213A" w:rsidP="000F213A">
      <w:pPr>
        <w:snapToGrid w:val="0"/>
        <w:spacing w:after="0" w:line="240" w:lineRule="auto"/>
        <w:ind w:left="708" w:hanging="708"/>
        <w:jc w:val="right"/>
        <w:rPr>
          <w:rFonts w:ascii="Times New Roman" w:eastAsia="Calibri" w:hAnsi="Times New Roman" w:cs="Times New Roman"/>
          <w:sz w:val="24"/>
          <w:szCs w:val="24"/>
        </w:rPr>
      </w:pPr>
      <w:r w:rsidRPr="00CD7AB1">
        <w:rPr>
          <w:rFonts w:ascii="Times New Roman" w:eastAsia="Calibri" w:hAnsi="Times New Roman" w:cs="Times New Roman"/>
          <w:sz w:val="24"/>
          <w:szCs w:val="24"/>
        </w:rPr>
        <w:t>Toluca de Lerdo, Estado de México, a 05 de octubre de 2021.</w:t>
      </w:r>
    </w:p>
    <w:p w:rsidR="000F213A" w:rsidRPr="00CD7AB1" w:rsidRDefault="000F213A" w:rsidP="000F213A">
      <w:pPr>
        <w:snapToGrid w:val="0"/>
        <w:spacing w:after="0" w:line="240" w:lineRule="auto"/>
        <w:jc w:val="both"/>
        <w:rPr>
          <w:rFonts w:ascii="Times New Roman" w:eastAsia="Calibri" w:hAnsi="Times New Roman" w:cs="Times New Roman"/>
          <w:b/>
          <w:sz w:val="24"/>
          <w:szCs w:val="24"/>
        </w:rPr>
      </w:pPr>
    </w:p>
    <w:p w:rsidR="000F213A" w:rsidRPr="00CD7AB1" w:rsidRDefault="000F213A" w:rsidP="000F213A">
      <w:pPr>
        <w:snapToGrid w:val="0"/>
        <w:spacing w:after="0" w:line="240" w:lineRule="auto"/>
        <w:jc w:val="both"/>
        <w:rPr>
          <w:rFonts w:ascii="Times New Roman" w:eastAsia="Calibri" w:hAnsi="Times New Roman" w:cs="Times New Roman"/>
          <w:b/>
          <w:sz w:val="24"/>
          <w:szCs w:val="24"/>
          <w:lang w:val="en-US"/>
        </w:rPr>
      </w:pPr>
      <w:r w:rsidRPr="00CD7AB1">
        <w:rPr>
          <w:rFonts w:ascii="Times New Roman" w:eastAsia="Calibri" w:hAnsi="Times New Roman" w:cs="Times New Roman"/>
          <w:b/>
          <w:sz w:val="24"/>
          <w:szCs w:val="24"/>
          <w:lang w:val="en-US"/>
        </w:rPr>
        <w:t>DIP. INGRID KRASOPANI SCHEMELENSKY CASTRO,</w:t>
      </w:r>
    </w:p>
    <w:p w:rsidR="000F213A" w:rsidRPr="00CD7AB1" w:rsidRDefault="000F213A" w:rsidP="000F213A">
      <w:pPr>
        <w:snapToGrid w:val="0"/>
        <w:spacing w:after="0" w:line="240" w:lineRule="auto"/>
        <w:jc w:val="both"/>
        <w:rPr>
          <w:rFonts w:ascii="Times New Roman" w:eastAsia="Calibri" w:hAnsi="Times New Roman" w:cs="Times New Roman"/>
          <w:b/>
          <w:sz w:val="24"/>
          <w:szCs w:val="24"/>
        </w:rPr>
      </w:pPr>
      <w:r w:rsidRPr="00CD7AB1">
        <w:rPr>
          <w:rFonts w:ascii="Times New Roman" w:eastAsia="Calibri" w:hAnsi="Times New Roman" w:cs="Times New Roman"/>
          <w:b/>
          <w:sz w:val="24"/>
          <w:szCs w:val="24"/>
        </w:rPr>
        <w:t xml:space="preserve">PRESIDENTA DE LA DIRECTIVA DE LA </w:t>
      </w:r>
    </w:p>
    <w:p w:rsidR="000F213A" w:rsidRPr="00CD7AB1" w:rsidRDefault="000F213A" w:rsidP="000F213A">
      <w:pPr>
        <w:snapToGrid w:val="0"/>
        <w:spacing w:after="0" w:line="240" w:lineRule="auto"/>
        <w:jc w:val="both"/>
        <w:rPr>
          <w:rFonts w:ascii="Times New Roman" w:eastAsia="Calibri" w:hAnsi="Times New Roman" w:cs="Times New Roman"/>
          <w:b/>
          <w:sz w:val="24"/>
          <w:szCs w:val="24"/>
        </w:rPr>
      </w:pPr>
      <w:r w:rsidRPr="00CD7AB1">
        <w:rPr>
          <w:rFonts w:ascii="Times New Roman" w:eastAsia="Calibri" w:hAnsi="Times New Roman" w:cs="Times New Roman"/>
          <w:b/>
          <w:sz w:val="24"/>
          <w:szCs w:val="24"/>
        </w:rPr>
        <w:t>LXI LEGISLATURA DEL ESTADO DE MÉXICO</w:t>
      </w:r>
    </w:p>
    <w:p w:rsidR="000F213A" w:rsidRPr="00CD7AB1" w:rsidRDefault="000F213A" w:rsidP="000F213A">
      <w:pPr>
        <w:snapToGrid w:val="0"/>
        <w:spacing w:after="0" w:line="240" w:lineRule="auto"/>
        <w:jc w:val="both"/>
        <w:rPr>
          <w:rFonts w:ascii="Times New Roman" w:eastAsia="Calibri" w:hAnsi="Times New Roman" w:cs="Times New Roman"/>
          <w:b/>
          <w:sz w:val="24"/>
          <w:szCs w:val="24"/>
        </w:rPr>
      </w:pPr>
      <w:r w:rsidRPr="00CD7AB1">
        <w:rPr>
          <w:rFonts w:ascii="Times New Roman" w:eastAsia="Calibri" w:hAnsi="Times New Roman" w:cs="Times New Roman"/>
          <w:b/>
          <w:sz w:val="24"/>
          <w:szCs w:val="24"/>
        </w:rPr>
        <w:t>P R E S E N T E</w:t>
      </w:r>
    </w:p>
    <w:p w:rsidR="000F213A" w:rsidRPr="00CD7AB1" w:rsidRDefault="000F213A" w:rsidP="000F213A">
      <w:pPr>
        <w:snapToGrid w:val="0"/>
        <w:spacing w:after="0" w:line="240" w:lineRule="auto"/>
        <w:jc w:val="both"/>
        <w:rPr>
          <w:rFonts w:ascii="Times New Roman" w:eastAsia="Calibri" w:hAnsi="Times New Roman" w:cs="Times New Roman"/>
          <w:b/>
          <w:sz w:val="24"/>
          <w:szCs w:val="24"/>
        </w:rPr>
      </w:pPr>
    </w:p>
    <w:p w:rsidR="000F213A" w:rsidRPr="00CD7AB1" w:rsidRDefault="000F213A" w:rsidP="000F213A">
      <w:pPr>
        <w:snapToGrid w:val="0"/>
        <w:spacing w:after="0" w:line="240" w:lineRule="auto"/>
        <w:jc w:val="both"/>
        <w:rPr>
          <w:rFonts w:ascii="Times New Roman" w:eastAsia="Calibri" w:hAnsi="Times New Roman" w:cs="Times New Roman"/>
          <w:b/>
          <w:sz w:val="24"/>
          <w:szCs w:val="24"/>
        </w:rPr>
      </w:pPr>
    </w:p>
    <w:p w:rsidR="000F213A" w:rsidRPr="00CD7AB1" w:rsidRDefault="000F213A" w:rsidP="000F213A">
      <w:pPr>
        <w:snapToGrid w:val="0"/>
        <w:spacing w:after="0" w:line="240" w:lineRule="auto"/>
        <w:jc w:val="both"/>
        <w:rPr>
          <w:rFonts w:ascii="Times New Roman" w:eastAsia="Calibri" w:hAnsi="Times New Roman" w:cs="Times New Roman"/>
          <w:bCs/>
          <w:sz w:val="24"/>
          <w:szCs w:val="24"/>
        </w:rPr>
      </w:pPr>
      <w:r w:rsidRPr="00CD7AB1">
        <w:rPr>
          <w:rFonts w:ascii="Times New Roman" w:eastAsia="Calibri" w:hAnsi="Times New Roman" w:cs="Times New Roman"/>
          <w:b/>
          <w:sz w:val="24"/>
          <w:szCs w:val="24"/>
        </w:rPr>
        <w:t>Diputada</w:t>
      </w:r>
      <w:r w:rsidRPr="00CD7AB1">
        <w:rPr>
          <w:rFonts w:ascii="Times New Roman" w:eastAsia="Calibri" w:hAnsi="Times New Roman" w:cs="Times New Roman"/>
          <w:sz w:val="24"/>
          <w:szCs w:val="24"/>
        </w:rPr>
        <w:t xml:space="preserve"> </w:t>
      </w:r>
      <w:r w:rsidRPr="00CD7AB1">
        <w:rPr>
          <w:rFonts w:ascii="Times New Roman" w:eastAsia="Calibri" w:hAnsi="Times New Roman" w:cs="Times New Roman"/>
          <w:b/>
          <w:sz w:val="24"/>
          <w:szCs w:val="24"/>
        </w:rPr>
        <w:t>Karina Labastida Sotelo</w:t>
      </w:r>
      <w:r w:rsidRPr="00CD7AB1">
        <w:rPr>
          <w:rFonts w:ascii="Times New Roman" w:eastAsia="Calibri" w:hAnsi="Times New Roman" w:cs="Times New Roman"/>
          <w:sz w:val="24"/>
          <w:szCs w:val="24"/>
        </w:rPr>
        <w:t xml:space="preserve">, integrante del Grupo Parlamentario del Partido Morena y en su nombre, con fundamento en los artículos 6 y 116 de la Constitución Política de los Estados Unidos Mexicanos; 51, fracción II; 57 y 61, fracción I de la Constitución Política del Estado Libre y Soberano de México; 28, fracción I; 30 primer párrafo y 38, fracción II, de la Ley Orgánica del Poder Legislativo del Estado Libre y Soberano de México, así como 68 de su Reglamento, someto a su elevada consideración, la </w:t>
      </w:r>
      <w:r w:rsidRPr="00CD7AB1">
        <w:rPr>
          <w:rFonts w:ascii="Times New Roman" w:eastAsia="Calibri" w:hAnsi="Times New Roman" w:cs="Times New Roman"/>
          <w:b/>
          <w:sz w:val="24"/>
          <w:szCs w:val="24"/>
        </w:rPr>
        <w:t>Iniciativa con</w:t>
      </w:r>
      <w:r w:rsidRPr="00CD7AB1">
        <w:rPr>
          <w:rFonts w:ascii="Times New Roman" w:eastAsia="Calibri" w:hAnsi="Times New Roman" w:cs="Times New Roman"/>
          <w:sz w:val="24"/>
          <w:szCs w:val="24"/>
        </w:rPr>
        <w:t xml:space="preserve"> </w:t>
      </w:r>
      <w:r w:rsidRPr="00CD7AB1">
        <w:rPr>
          <w:rFonts w:ascii="Times New Roman" w:eastAsia="Calibri" w:hAnsi="Times New Roman" w:cs="Times New Roman"/>
          <w:b/>
          <w:sz w:val="24"/>
          <w:szCs w:val="24"/>
        </w:rPr>
        <w:t xml:space="preserve">Proyecto de Decreto por el que se reforman y adicionan diversas disposiciones de la Ley Orgánica Municipal del Estado de México y de la Ley de Acceso de las Mujeres a una Vida Libre de Violencia del Estado de México, con el objeto de establecer en los municipios su Mecanismo de Adelanto </w:t>
      </w:r>
      <w:r w:rsidRPr="00CD7AB1">
        <w:rPr>
          <w:rFonts w:ascii="Times New Roman" w:eastAsia="Calibri" w:hAnsi="Times New Roman" w:cs="Times New Roman"/>
          <w:b/>
          <w:sz w:val="24"/>
          <w:szCs w:val="24"/>
        </w:rPr>
        <w:lastRenderedPageBreak/>
        <w:t xml:space="preserve">para las Mujeres con nivel jerárquico de Dirección, </w:t>
      </w:r>
      <w:r w:rsidRPr="00CD7AB1">
        <w:rPr>
          <w:rFonts w:ascii="Times New Roman" w:eastAsia="Times New Roman" w:hAnsi="Times New Roman" w:cs="Times New Roman"/>
          <w:b/>
          <w:sz w:val="24"/>
          <w:szCs w:val="24"/>
          <w:lang w:eastAsia="es-MX"/>
        </w:rPr>
        <w:t>así como; fortalecer el perfil profesional de sus titulares, fijar sus atribuciones y establecer el servicio profesional de carrera en éstos</w:t>
      </w:r>
      <w:r w:rsidRPr="00CD7AB1">
        <w:rPr>
          <w:rFonts w:ascii="Times New Roman" w:eastAsia="Calibri" w:hAnsi="Times New Roman" w:cs="Times New Roman"/>
          <w:b/>
          <w:sz w:val="24"/>
          <w:szCs w:val="24"/>
        </w:rPr>
        <w:t xml:space="preserve">, </w:t>
      </w:r>
      <w:r w:rsidRPr="00CD7AB1">
        <w:rPr>
          <w:rFonts w:ascii="Times New Roman" w:eastAsia="Calibri" w:hAnsi="Times New Roman" w:cs="Times New Roman"/>
          <w:bCs/>
          <w:sz w:val="24"/>
          <w:szCs w:val="24"/>
        </w:rPr>
        <w:t>de conformidad con la siguiente:</w:t>
      </w:r>
    </w:p>
    <w:p w:rsidR="00362DA5" w:rsidRPr="00CD7AB1" w:rsidRDefault="00362DA5" w:rsidP="000F213A">
      <w:pPr>
        <w:snapToGrid w:val="0"/>
        <w:spacing w:after="0" w:line="240" w:lineRule="auto"/>
        <w:jc w:val="center"/>
        <w:rPr>
          <w:rFonts w:ascii="Times New Roman" w:eastAsia="Calibri" w:hAnsi="Times New Roman" w:cs="Times New Roman"/>
          <w:b/>
          <w:sz w:val="24"/>
          <w:szCs w:val="24"/>
        </w:rPr>
      </w:pPr>
    </w:p>
    <w:p w:rsidR="000F213A" w:rsidRPr="00CD7AB1" w:rsidRDefault="000F213A" w:rsidP="000F213A">
      <w:pPr>
        <w:snapToGrid w:val="0"/>
        <w:spacing w:after="0" w:line="240" w:lineRule="auto"/>
        <w:jc w:val="center"/>
        <w:rPr>
          <w:rFonts w:ascii="Times New Roman" w:eastAsia="Calibri" w:hAnsi="Times New Roman" w:cs="Times New Roman"/>
          <w:b/>
          <w:sz w:val="24"/>
          <w:szCs w:val="24"/>
        </w:rPr>
      </w:pPr>
      <w:r w:rsidRPr="00CD7AB1">
        <w:rPr>
          <w:rFonts w:ascii="Times New Roman" w:eastAsia="Calibri" w:hAnsi="Times New Roman" w:cs="Times New Roman"/>
          <w:b/>
          <w:sz w:val="24"/>
          <w:szCs w:val="24"/>
        </w:rPr>
        <w:t>EXPOSICIÓN DE MOTIVOS</w:t>
      </w:r>
    </w:p>
    <w:p w:rsidR="00362DA5" w:rsidRPr="00CD7AB1" w:rsidRDefault="00362DA5" w:rsidP="000F213A">
      <w:pPr>
        <w:snapToGrid w:val="0"/>
        <w:spacing w:after="0" w:line="240" w:lineRule="auto"/>
        <w:ind w:right="75" w:firstLine="708"/>
        <w:jc w:val="both"/>
        <w:rPr>
          <w:rFonts w:ascii="Times New Roman" w:eastAsia="Times New Roman" w:hAnsi="Times New Roman" w:cs="Times New Roman"/>
          <w:sz w:val="24"/>
          <w:szCs w:val="24"/>
          <w:lang w:eastAsia="es-MX"/>
        </w:rPr>
      </w:pPr>
    </w:p>
    <w:p w:rsidR="000F213A" w:rsidRPr="00CD7AB1" w:rsidRDefault="000F213A" w:rsidP="000F213A">
      <w:pPr>
        <w:snapToGrid w:val="0"/>
        <w:spacing w:after="0" w:line="240" w:lineRule="auto"/>
        <w:ind w:right="75" w:firstLine="708"/>
        <w:jc w:val="both"/>
        <w:rPr>
          <w:rFonts w:ascii="Times New Roman" w:eastAsia="Times New Roman" w:hAnsi="Times New Roman" w:cs="Times New Roman"/>
          <w:sz w:val="24"/>
          <w:szCs w:val="24"/>
          <w:lang w:eastAsia="es-MX"/>
        </w:rPr>
      </w:pPr>
      <w:r w:rsidRPr="00CD7AB1">
        <w:rPr>
          <w:rFonts w:ascii="Times New Roman" w:eastAsia="Times New Roman" w:hAnsi="Times New Roman" w:cs="Times New Roman"/>
          <w:sz w:val="24"/>
          <w:szCs w:val="24"/>
          <w:lang w:eastAsia="es-MX"/>
        </w:rPr>
        <w:t>La violencia se presenta como un fenómeno social que repercute en contra de toda la comunidad en donde se ejecuta; si bien la misma la sufren hombres y mujeres, las circunstancias que la originan son diversas, destacando la violencia en razón de género que sufren las niñas, las adolescentes y las mujeres, por el sólo hecho de serlo -que atenta de forma directa, reiterada y aguda contra su vida, vulnerando sus derechos fundamentales-, la cual no debe minimizarse ni menos invisibilizarse, por el contrario, requiere ser atendida de forma integral, transversal desde la interseccionalidad, y con personal calificado para ello.</w:t>
      </w:r>
    </w:p>
    <w:p w:rsidR="00362DA5" w:rsidRPr="00CD7AB1" w:rsidRDefault="00362DA5" w:rsidP="000F213A">
      <w:pPr>
        <w:snapToGrid w:val="0"/>
        <w:spacing w:after="0" w:line="240" w:lineRule="auto"/>
        <w:ind w:right="75" w:firstLine="708"/>
        <w:jc w:val="both"/>
        <w:rPr>
          <w:rFonts w:ascii="Times New Roman" w:eastAsia="Times New Roman" w:hAnsi="Times New Roman" w:cs="Times New Roman"/>
          <w:sz w:val="24"/>
          <w:szCs w:val="24"/>
          <w:lang w:eastAsia="es-MX"/>
        </w:rPr>
      </w:pPr>
    </w:p>
    <w:p w:rsidR="000F213A" w:rsidRPr="00CD7AB1" w:rsidRDefault="000F213A" w:rsidP="000F213A">
      <w:pPr>
        <w:snapToGrid w:val="0"/>
        <w:spacing w:after="0" w:line="240" w:lineRule="auto"/>
        <w:ind w:right="75" w:firstLine="708"/>
        <w:jc w:val="both"/>
        <w:rPr>
          <w:rFonts w:ascii="Times New Roman" w:eastAsia="Times New Roman" w:hAnsi="Times New Roman" w:cs="Times New Roman"/>
          <w:sz w:val="24"/>
          <w:szCs w:val="24"/>
          <w:lang w:eastAsia="es-MX"/>
        </w:rPr>
      </w:pPr>
      <w:r w:rsidRPr="00CD7AB1">
        <w:rPr>
          <w:rFonts w:ascii="Times New Roman" w:eastAsia="Times New Roman" w:hAnsi="Times New Roman" w:cs="Times New Roman"/>
          <w:sz w:val="24"/>
          <w:szCs w:val="24"/>
          <w:lang w:eastAsia="es-MX"/>
        </w:rPr>
        <w:t>Esta violencia es un problema estructural que se presenta de diversas formas, modalidades y ámbitos, siendo la más extrema la “violencia feminicida”, que ha cobrado en el Estado de México, en el período de enero a julio de dos mil veintiuno la vida de 77 mujeres</w:t>
      </w:r>
      <w:r w:rsidRPr="00CD7AB1">
        <w:rPr>
          <w:rFonts w:ascii="Times New Roman" w:eastAsia="Times New Roman" w:hAnsi="Times New Roman" w:cs="Times New Roman"/>
          <w:sz w:val="24"/>
          <w:szCs w:val="24"/>
          <w:vertAlign w:val="superscript"/>
          <w:lang w:eastAsia="es-MX"/>
        </w:rPr>
        <w:footnoteReference w:id="12"/>
      </w:r>
      <w:r w:rsidRPr="00CD7AB1">
        <w:rPr>
          <w:rFonts w:ascii="Times New Roman" w:eastAsia="Times New Roman" w:hAnsi="Times New Roman" w:cs="Times New Roman"/>
          <w:sz w:val="24"/>
          <w:szCs w:val="24"/>
          <w:lang w:eastAsia="es-MX"/>
        </w:rPr>
        <w:t>; situación que lo posiciona lastimosamente en el primer, lugar de las entidades federativas, en la comisión de presuntos delitos de feminicidio.</w:t>
      </w:r>
    </w:p>
    <w:p w:rsidR="00362DA5" w:rsidRPr="00CD7AB1" w:rsidRDefault="00362DA5" w:rsidP="000F213A">
      <w:pPr>
        <w:snapToGrid w:val="0"/>
        <w:spacing w:after="0" w:line="240" w:lineRule="auto"/>
        <w:ind w:firstLine="708"/>
        <w:jc w:val="both"/>
        <w:rPr>
          <w:rFonts w:ascii="Times New Roman" w:eastAsia="Calibri" w:hAnsi="Times New Roman" w:cs="Times New Roman"/>
          <w:sz w:val="24"/>
          <w:szCs w:val="24"/>
        </w:rPr>
      </w:pPr>
    </w:p>
    <w:p w:rsidR="000F213A" w:rsidRPr="00CD7AB1" w:rsidRDefault="000F213A" w:rsidP="000F213A">
      <w:pPr>
        <w:snapToGrid w:val="0"/>
        <w:spacing w:after="0" w:line="240" w:lineRule="auto"/>
        <w:ind w:firstLine="708"/>
        <w:jc w:val="both"/>
        <w:rPr>
          <w:rFonts w:ascii="Times New Roman" w:eastAsia="Calibri" w:hAnsi="Times New Roman" w:cs="Times New Roman"/>
          <w:sz w:val="24"/>
          <w:szCs w:val="24"/>
        </w:rPr>
      </w:pPr>
      <w:r w:rsidRPr="00CD7AB1">
        <w:rPr>
          <w:rFonts w:ascii="Times New Roman" w:eastAsia="Calibri" w:hAnsi="Times New Roman" w:cs="Times New Roman"/>
          <w:sz w:val="24"/>
          <w:szCs w:val="24"/>
        </w:rPr>
        <w:t>Durante dicho período, 15</w:t>
      </w:r>
      <w:r w:rsidRPr="00CD7AB1">
        <w:rPr>
          <w:rFonts w:ascii="Times New Roman" w:eastAsia="Calibri" w:hAnsi="Times New Roman" w:cs="Times New Roman"/>
          <w:bCs/>
          <w:sz w:val="24"/>
          <w:szCs w:val="24"/>
        </w:rPr>
        <w:t xml:space="preserve"> </w:t>
      </w:r>
      <w:r w:rsidRPr="00CD7AB1">
        <w:rPr>
          <w:rFonts w:ascii="Times New Roman" w:eastAsia="Calibri" w:hAnsi="Times New Roman" w:cs="Times New Roman"/>
          <w:sz w:val="24"/>
          <w:szCs w:val="24"/>
        </w:rPr>
        <w:t xml:space="preserve">municipios del Estado ocuparon posiciones dentro de la lista de los primeros 100 del país con mayor incidencia de feminicidios, encontrándose Ecatepec en la décimo primera posición con 6 feminicidios, en el décimo séptimo y décimo octavo lugar Chicoloapan y Tultitlán respectivamente con 5 feminicidios cada uno, localizándose estos municipios dentro de los primeros veinte de la lista; además de que los Municipios de La Paz y Toluca registraron 4 feminicidios cada uno; así como, </w:t>
      </w:r>
      <w:r w:rsidRPr="00CD7AB1">
        <w:rPr>
          <w:rFonts w:ascii="Times New Roman" w:eastAsia="Calibri" w:hAnsi="Times New Roman" w:cs="Times New Roman"/>
          <w:bCs/>
          <w:sz w:val="24"/>
          <w:szCs w:val="24"/>
        </w:rPr>
        <w:t>Chimalhuacán,</w:t>
      </w:r>
      <w:r w:rsidRPr="00CD7AB1">
        <w:rPr>
          <w:rFonts w:ascii="Times New Roman" w:eastAsia="Calibri" w:hAnsi="Times New Roman" w:cs="Times New Roman"/>
          <w:sz w:val="24"/>
          <w:szCs w:val="24"/>
        </w:rPr>
        <w:t xml:space="preserve"> Huixquilucan, Ixtapaluca, Naucalpan de Juárez, Nezahualcóyotl </w:t>
      </w:r>
      <w:r w:rsidRPr="00CD7AB1">
        <w:rPr>
          <w:rFonts w:ascii="Times New Roman" w:eastAsia="Calibri" w:hAnsi="Times New Roman" w:cs="Times New Roman"/>
          <w:bCs/>
          <w:sz w:val="24"/>
          <w:szCs w:val="24"/>
        </w:rPr>
        <w:t xml:space="preserve">y </w:t>
      </w:r>
      <w:r w:rsidRPr="00CD7AB1">
        <w:rPr>
          <w:rFonts w:ascii="Times New Roman" w:eastAsia="Calibri" w:hAnsi="Times New Roman" w:cs="Times New Roman"/>
          <w:sz w:val="24"/>
          <w:szCs w:val="24"/>
        </w:rPr>
        <w:t>Texcoco con 3 feminicidios contabilizados en cada uno.</w:t>
      </w:r>
      <w:r w:rsidRPr="00CD7AB1">
        <w:rPr>
          <w:rFonts w:ascii="Times New Roman" w:eastAsia="Calibri" w:hAnsi="Times New Roman" w:cs="Times New Roman"/>
          <w:sz w:val="24"/>
          <w:szCs w:val="24"/>
          <w:vertAlign w:val="superscript"/>
        </w:rPr>
        <w:footnoteReference w:id="13"/>
      </w:r>
      <w:r w:rsidRPr="00CD7AB1">
        <w:rPr>
          <w:rFonts w:ascii="Times New Roman" w:eastAsia="Calibri" w:hAnsi="Times New Roman" w:cs="Times New Roman"/>
          <w:sz w:val="24"/>
          <w:szCs w:val="24"/>
        </w:rPr>
        <w:t xml:space="preserve"> </w:t>
      </w:r>
    </w:p>
    <w:p w:rsidR="00362DA5" w:rsidRPr="00CD7AB1" w:rsidRDefault="00362DA5" w:rsidP="000F213A">
      <w:pPr>
        <w:snapToGrid w:val="0"/>
        <w:spacing w:after="0" w:line="240" w:lineRule="auto"/>
        <w:ind w:firstLine="708"/>
        <w:jc w:val="both"/>
        <w:rPr>
          <w:rFonts w:ascii="Times New Roman" w:eastAsia="Calibri" w:hAnsi="Times New Roman" w:cs="Times New Roman"/>
          <w:sz w:val="24"/>
          <w:szCs w:val="24"/>
        </w:rPr>
      </w:pPr>
    </w:p>
    <w:p w:rsidR="000F213A" w:rsidRPr="00CD7AB1" w:rsidRDefault="000F213A" w:rsidP="000F213A">
      <w:pPr>
        <w:snapToGrid w:val="0"/>
        <w:spacing w:after="0" w:line="240" w:lineRule="auto"/>
        <w:ind w:firstLine="708"/>
        <w:jc w:val="both"/>
        <w:rPr>
          <w:rFonts w:ascii="Times New Roman" w:eastAsia="Calibri" w:hAnsi="Times New Roman" w:cs="Times New Roman"/>
          <w:sz w:val="24"/>
          <w:szCs w:val="24"/>
        </w:rPr>
      </w:pPr>
      <w:r w:rsidRPr="00CD7AB1">
        <w:rPr>
          <w:rFonts w:ascii="Times New Roman" w:eastAsia="Calibri" w:hAnsi="Times New Roman" w:cs="Times New Roman"/>
          <w:sz w:val="24"/>
          <w:szCs w:val="24"/>
        </w:rPr>
        <w:t>Es importante hacer hincapié que 8 de los 15 municipios mexiquenses, con mayor incidencia de feminicidios en lo que va del año 2021, no cuentan con Declaratoria de Alerta de Violencia de Género contra las Mujeres.</w:t>
      </w:r>
      <w:r w:rsidRPr="00CD7AB1">
        <w:rPr>
          <w:rFonts w:ascii="Times New Roman" w:eastAsia="Calibri" w:hAnsi="Times New Roman" w:cs="Times New Roman"/>
          <w:sz w:val="24"/>
          <w:szCs w:val="24"/>
          <w:vertAlign w:val="superscript"/>
        </w:rPr>
        <w:footnoteReference w:id="14"/>
      </w:r>
    </w:p>
    <w:p w:rsidR="00362DA5" w:rsidRPr="00CD7AB1" w:rsidRDefault="00362DA5" w:rsidP="000F213A">
      <w:pPr>
        <w:snapToGrid w:val="0"/>
        <w:spacing w:after="0" w:line="240" w:lineRule="auto"/>
        <w:ind w:right="75" w:firstLine="708"/>
        <w:jc w:val="both"/>
        <w:rPr>
          <w:rFonts w:ascii="Times New Roman" w:eastAsia="Times New Roman" w:hAnsi="Times New Roman" w:cs="Times New Roman"/>
          <w:sz w:val="24"/>
          <w:szCs w:val="24"/>
          <w:lang w:eastAsia="es-MX"/>
        </w:rPr>
      </w:pPr>
    </w:p>
    <w:p w:rsidR="000F213A" w:rsidRPr="00CD7AB1" w:rsidRDefault="000F213A" w:rsidP="000F213A">
      <w:pPr>
        <w:snapToGrid w:val="0"/>
        <w:spacing w:after="0" w:line="240" w:lineRule="auto"/>
        <w:ind w:right="75" w:firstLine="708"/>
        <w:jc w:val="both"/>
        <w:rPr>
          <w:rFonts w:ascii="Times New Roman" w:eastAsia="Times New Roman" w:hAnsi="Times New Roman" w:cs="Times New Roman"/>
          <w:sz w:val="24"/>
          <w:szCs w:val="24"/>
          <w:lang w:eastAsia="es-MX"/>
        </w:rPr>
      </w:pPr>
      <w:r w:rsidRPr="00CD7AB1">
        <w:rPr>
          <w:rFonts w:ascii="Times New Roman" w:eastAsia="Times New Roman" w:hAnsi="Times New Roman" w:cs="Times New Roman"/>
          <w:sz w:val="24"/>
          <w:szCs w:val="24"/>
          <w:lang w:eastAsia="es-MX"/>
        </w:rPr>
        <w:t>De acuerdo a la Información Estadística sobre Violencia Contra las Mujeres emitida por el Secretariado Ejecutivo del Sistema Nacional de Seguridad Pública</w:t>
      </w:r>
      <w:r w:rsidRPr="00CD7AB1">
        <w:rPr>
          <w:rFonts w:ascii="Times New Roman" w:eastAsia="Times New Roman" w:hAnsi="Times New Roman" w:cs="Times New Roman"/>
          <w:sz w:val="24"/>
          <w:szCs w:val="24"/>
          <w:vertAlign w:val="superscript"/>
          <w:lang w:eastAsia="es-MX"/>
        </w:rPr>
        <w:footnoteReference w:id="15"/>
      </w:r>
      <w:r w:rsidRPr="00CD7AB1">
        <w:rPr>
          <w:rFonts w:ascii="Times New Roman" w:eastAsia="Times New Roman" w:hAnsi="Times New Roman" w:cs="Times New Roman"/>
          <w:sz w:val="24"/>
          <w:szCs w:val="24"/>
          <w:lang w:eastAsia="es-MX"/>
        </w:rPr>
        <w:t xml:space="preserve">, la entidad mexiquense, no sólo es líder en “feminicidios”, también ocupa los primeros lugares en presuntas víctimas mujeres en los delitos de: lesiones dolosas con 9 mil 128, lesiones culposas con 1 mil 934, secuestro con 17 y extorsión con 601 casos; además poseé el segundo lugar en el delito de trata </w:t>
      </w:r>
      <w:r w:rsidRPr="00CD7AB1">
        <w:rPr>
          <w:rFonts w:ascii="Times New Roman" w:eastAsia="Times New Roman" w:hAnsi="Times New Roman" w:cs="Times New Roman"/>
          <w:sz w:val="24"/>
          <w:szCs w:val="24"/>
          <w:lang w:eastAsia="es-MX"/>
        </w:rPr>
        <w:lastRenderedPageBreak/>
        <w:t>de personas con 70 y la quinta posición en homicidios dolosos con 126; también se coloca en el segundo lugar de llamadas de emergencia relacionadas con incidentes de violencia familiar contra mujeres con 13 mil 234.</w:t>
      </w:r>
      <w:r w:rsidRPr="00CD7AB1">
        <w:rPr>
          <w:rFonts w:ascii="Times New Roman" w:eastAsia="Times New Roman" w:hAnsi="Times New Roman" w:cs="Times New Roman"/>
          <w:sz w:val="24"/>
          <w:szCs w:val="24"/>
          <w:vertAlign w:val="superscript"/>
          <w:lang w:eastAsia="es-MX"/>
        </w:rPr>
        <w:footnoteReference w:id="16"/>
      </w:r>
      <w:r w:rsidRPr="00CD7AB1">
        <w:rPr>
          <w:rFonts w:ascii="Times New Roman" w:eastAsia="Times New Roman" w:hAnsi="Times New Roman" w:cs="Times New Roman"/>
          <w:sz w:val="24"/>
          <w:szCs w:val="24"/>
          <w:lang w:eastAsia="es-MX"/>
        </w:rPr>
        <w:t xml:space="preserve"> </w:t>
      </w:r>
    </w:p>
    <w:p w:rsidR="00362DA5" w:rsidRPr="00CD7AB1" w:rsidRDefault="00362DA5" w:rsidP="000F213A">
      <w:pPr>
        <w:snapToGrid w:val="0"/>
        <w:spacing w:after="0" w:line="240" w:lineRule="auto"/>
        <w:ind w:firstLine="709"/>
        <w:jc w:val="both"/>
        <w:rPr>
          <w:rFonts w:ascii="Times New Roman" w:eastAsia="Times New Roman" w:hAnsi="Times New Roman" w:cs="Times New Roman"/>
          <w:sz w:val="24"/>
          <w:szCs w:val="24"/>
          <w:lang w:eastAsia="es-MX"/>
        </w:rPr>
      </w:pPr>
    </w:p>
    <w:p w:rsidR="000F213A" w:rsidRPr="00CD7AB1" w:rsidRDefault="000F213A" w:rsidP="000F213A">
      <w:pPr>
        <w:snapToGrid w:val="0"/>
        <w:spacing w:after="0" w:line="240" w:lineRule="auto"/>
        <w:ind w:firstLine="709"/>
        <w:jc w:val="both"/>
        <w:rPr>
          <w:rFonts w:ascii="Times New Roman" w:eastAsia="Times New Roman" w:hAnsi="Times New Roman" w:cs="Times New Roman"/>
          <w:b/>
          <w:sz w:val="24"/>
          <w:szCs w:val="24"/>
          <w:lang w:eastAsia="es-MX"/>
        </w:rPr>
      </w:pPr>
      <w:r w:rsidRPr="00CD7AB1">
        <w:rPr>
          <w:rFonts w:ascii="Times New Roman" w:eastAsia="Times New Roman" w:hAnsi="Times New Roman" w:cs="Times New Roman"/>
          <w:sz w:val="24"/>
          <w:szCs w:val="24"/>
          <w:lang w:eastAsia="es-MX"/>
        </w:rPr>
        <w:t>La grave situación de violencia que padecen las niñas, las adolescentes y las mujeres en el territorio mexiquense, también se constata con los indicadores de la Encuesta Nacional de Victimización y Percepción sobre Seguridad Pública 2020 (ENVIPE)</w:t>
      </w:r>
      <w:r w:rsidRPr="00CD7AB1">
        <w:rPr>
          <w:rFonts w:ascii="Times New Roman" w:eastAsia="Times New Roman" w:hAnsi="Times New Roman" w:cs="Times New Roman"/>
          <w:sz w:val="24"/>
          <w:szCs w:val="24"/>
          <w:vertAlign w:val="superscript"/>
          <w:lang w:eastAsia="es-MX"/>
        </w:rPr>
        <w:footnoteReference w:id="17"/>
      </w:r>
      <w:r w:rsidRPr="00CD7AB1">
        <w:rPr>
          <w:rFonts w:ascii="Times New Roman" w:eastAsia="Times New Roman" w:hAnsi="Times New Roman" w:cs="Times New Roman"/>
          <w:sz w:val="24"/>
          <w:szCs w:val="24"/>
          <w:lang w:eastAsia="es-MX"/>
        </w:rPr>
        <w:t>, que señalan que: en el Estado de México en el año 2019, 12.5 millones de mujeres fueron víctimas del delito y se estima en 34 mil 276 la tasa de víctimas mujeres por cada cien mil habitantes. Cifras que debemos considerar muy inferiores a la realidad, si tomamos en cuenta la cifra negra del delito que calcula que 89.9% de los delitos no son denunciados. La violencia institucional se constata en la ENVIPE al señalar que el 73.9% de las razones por las que las víctimas no denuncian en la entidad se atribuyen a la autoridad,</w:t>
      </w:r>
      <w:r w:rsidRPr="00CD7AB1">
        <w:rPr>
          <w:rFonts w:ascii="Times New Roman" w:eastAsia="Times New Roman" w:hAnsi="Times New Roman" w:cs="Times New Roman"/>
          <w:sz w:val="24"/>
          <w:szCs w:val="24"/>
          <w:vertAlign w:val="superscript"/>
          <w:lang w:eastAsia="es-MX"/>
        </w:rPr>
        <w:footnoteReference w:id="18"/>
      </w:r>
      <w:r w:rsidRPr="00CD7AB1">
        <w:rPr>
          <w:rFonts w:ascii="Times New Roman" w:eastAsia="Times New Roman" w:hAnsi="Times New Roman" w:cs="Times New Roman"/>
          <w:sz w:val="24"/>
          <w:szCs w:val="24"/>
          <w:lang w:eastAsia="es-MX"/>
        </w:rPr>
        <w:t xml:space="preserve"> y entre éstas destacan: la pérdida de tiempo con 44% y la desconfianza en la autoridad con 17.5%. Estos datos, reflejan un contexto de impunidad severa y demuestran que las autoridades se han constituido en un obstáculo para que las niñas, las adolescentes y las mujeres tengan acceso a la justicia, alcancen la igualdad y vivan una vida libre de violencias.</w:t>
      </w:r>
    </w:p>
    <w:p w:rsidR="00362DA5" w:rsidRPr="00CD7AB1" w:rsidRDefault="00362DA5" w:rsidP="000F213A">
      <w:pPr>
        <w:snapToGrid w:val="0"/>
        <w:spacing w:after="0" w:line="240" w:lineRule="auto"/>
        <w:ind w:firstLine="709"/>
        <w:jc w:val="both"/>
        <w:rPr>
          <w:rFonts w:ascii="Times New Roman" w:eastAsia="Times New Roman" w:hAnsi="Times New Roman" w:cs="Times New Roman"/>
          <w:bCs/>
          <w:sz w:val="24"/>
          <w:szCs w:val="24"/>
          <w:lang w:eastAsia="es-MX"/>
        </w:rPr>
      </w:pPr>
    </w:p>
    <w:p w:rsidR="000F213A" w:rsidRPr="00CD7AB1" w:rsidRDefault="000F213A" w:rsidP="000F213A">
      <w:pPr>
        <w:snapToGrid w:val="0"/>
        <w:spacing w:after="0" w:line="240" w:lineRule="auto"/>
        <w:ind w:firstLine="709"/>
        <w:jc w:val="both"/>
        <w:rPr>
          <w:rFonts w:ascii="Times New Roman" w:eastAsia="Times New Roman" w:hAnsi="Times New Roman" w:cs="Times New Roman"/>
          <w:sz w:val="24"/>
          <w:szCs w:val="24"/>
          <w:lang w:eastAsia="es-MX"/>
        </w:rPr>
      </w:pPr>
      <w:r w:rsidRPr="00CD7AB1">
        <w:rPr>
          <w:rFonts w:ascii="Times New Roman" w:eastAsia="Times New Roman" w:hAnsi="Times New Roman" w:cs="Times New Roman"/>
          <w:bCs/>
          <w:sz w:val="24"/>
          <w:szCs w:val="24"/>
          <w:lang w:eastAsia="es-MX"/>
        </w:rPr>
        <w:t>Asimismo, la desigualdad entre mujeres y hombres constituye una desventaja para que las mujeres tengan acceso al goce de sus derechos, colocándolas en situación de vulnerabilidad frente a ellos,</w:t>
      </w:r>
      <w:r w:rsidRPr="00CD7AB1">
        <w:rPr>
          <w:rFonts w:ascii="Times New Roman" w:eastAsia="Times New Roman" w:hAnsi="Times New Roman" w:cs="Times New Roman"/>
          <w:sz w:val="24"/>
          <w:szCs w:val="24"/>
          <w:lang w:eastAsia="es-MX"/>
        </w:rPr>
        <w:t xml:space="preserve"> sin omitir que se generan brechas en diversos ámbitos, como la salarial, la de acceso a servicios públicos, de educación, entre otros no menos importantes.</w:t>
      </w:r>
      <w:r w:rsidRPr="00CD7AB1">
        <w:rPr>
          <w:rFonts w:ascii="Times New Roman" w:eastAsia="Times New Roman" w:hAnsi="Times New Roman" w:cs="Times New Roman"/>
          <w:sz w:val="24"/>
          <w:szCs w:val="24"/>
          <w:vertAlign w:val="superscript"/>
          <w:lang w:eastAsia="es-MX"/>
        </w:rPr>
        <w:footnoteReference w:id="19"/>
      </w:r>
    </w:p>
    <w:p w:rsidR="00362DA5" w:rsidRPr="00CD7AB1" w:rsidRDefault="00362DA5" w:rsidP="000F213A">
      <w:pPr>
        <w:snapToGrid w:val="0"/>
        <w:spacing w:after="0" w:line="240" w:lineRule="auto"/>
        <w:ind w:firstLine="709"/>
        <w:jc w:val="both"/>
        <w:rPr>
          <w:rFonts w:ascii="Times New Roman" w:eastAsia="Times New Roman" w:hAnsi="Times New Roman" w:cs="Times New Roman"/>
          <w:sz w:val="24"/>
          <w:szCs w:val="24"/>
          <w:lang w:eastAsia="es-MX"/>
        </w:rPr>
      </w:pPr>
    </w:p>
    <w:p w:rsidR="000F213A" w:rsidRPr="00CD7AB1" w:rsidRDefault="000F213A" w:rsidP="000F213A">
      <w:pPr>
        <w:snapToGrid w:val="0"/>
        <w:spacing w:after="0" w:line="240" w:lineRule="auto"/>
        <w:ind w:firstLine="709"/>
        <w:jc w:val="both"/>
        <w:rPr>
          <w:rFonts w:ascii="Times New Roman" w:eastAsia="Times New Roman" w:hAnsi="Times New Roman" w:cs="Times New Roman"/>
          <w:sz w:val="24"/>
          <w:szCs w:val="24"/>
          <w:lang w:eastAsia="es-MX"/>
        </w:rPr>
      </w:pPr>
      <w:r w:rsidRPr="00CD7AB1">
        <w:rPr>
          <w:rFonts w:ascii="Times New Roman" w:eastAsia="Times New Roman" w:hAnsi="Times New Roman" w:cs="Times New Roman"/>
          <w:sz w:val="24"/>
          <w:szCs w:val="24"/>
          <w:lang w:eastAsia="es-MX"/>
        </w:rPr>
        <w:t>Aunado a lo anterior, la falta de empatía, sensibilidad y conocimientos de las y los servidores públicos que operan la maquinaria legal, revelan una clara falta de compromiso con las niñas, las adolescentes, las mujeres, sus familias y la sociedad, pues suelen ser revictimizadas al ejecutarse en su contra prácticas indebidas en asuntos de violencia contra las mujeres en razón de género, como lo son: pretender una conciliación entre agresores y víctimas, la culpabilización de las víctimas basada en estereotipos de género, la desestimación de los hechos que denuncian, la criminalización de las mujeres hecha por el personal de las instancias que deben brindar una atención digna y apegada a los más altos estándares internacionales de defensa de los derechos de las mujeres, con lo cual el Estado evita, dilata, obstaculiza e impide el acceso, goce y ejercicio de los derechos humanos de las mujeres víctimas de violencia en razón de género, lo que demanda un actuar con perspectiva de género de las autoridades públicas.</w:t>
      </w:r>
    </w:p>
    <w:p w:rsidR="00362DA5" w:rsidRPr="00CD7AB1" w:rsidRDefault="00362DA5" w:rsidP="000F213A">
      <w:pPr>
        <w:snapToGrid w:val="0"/>
        <w:spacing w:after="0" w:line="240" w:lineRule="auto"/>
        <w:ind w:firstLine="709"/>
        <w:jc w:val="both"/>
        <w:rPr>
          <w:rFonts w:ascii="Times New Roman" w:eastAsia="Calibri" w:hAnsi="Times New Roman" w:cs="Times New Roman"/>
          <w:bCs/>
          <w:sz w:val="24"/>
          <w:szCs w:val="24"/>
        </w:rPr>
      </w:pPr>
    </w:p>
    <w:p w:rsidR="000F213A" w:rsidRPr="00CD7AB1" w:rsidRDefault="000F213A" w:rsidP="000F213A">
      <w:pPr>
        <w:snapToGrid w:val="0"/>
        <w:spacing w:after="0" w:line="240" w:lineRule="auto"/>
        <w:ind w:firstLine="709"/>
        <w:jc w:val="both"/>
        <w:rPr>
          <w:rFonts w:ascii="Times New Roman" w:eastAsia="Calibri" w:hAnsi="Times New Roman" w:cs="Times New Roman"/>
          <w:bCs/>
          <w:sz w:val="24"/>
          <w:szCs w:val="24"/>
        </w:rPr>
      </w:pPr>
      <w:r w:rsidRPr="00CD7AB1">
        <w:rPr>
          <w:rFonts w:ascii="Times New Roman" w:eastAsia="Calibri" w:hAnsi="Times New Roman" w:cs="Times New Roman"/>
          <w:bCs/>
          <w:sz w:val="24"/>
          <w:szCs w:val="24"/>
        </w:rPr>
        <w:lastRenderedPageBreak/>
        <w:t>Para contrarrestar la violencia institucional y abatir las desigualdades que generan las brechas mencionadas en el acceso a los derechos humanos de las mujeres; y reconociendo que el municipio conforme a lo establecido en el artículo 115 de la Constitución Política de los Estados Unidos Mexicanos, es la base de la división territorial y de la organización política y administrativa del Estado y por lo tanto, la instancia más cercana a la población que recibe con inmediatez las demandas sociales y la que a través de los servicios públicos procura dar respuesta a la población, se propone: establecer expresamente la competencia de los municipios para crear su mecanismo de adelanto para las mujeres con el nivel por lo menos de dirección, ya que al</w:t>
      </w:r>
      <w:r w:rsidRPr="00CD7AB1">
        <w:rPr>
          <w:rFonts w:ascii="Times New Roman" w:eastAsia="Calibri" w:hAnsi="Times New Roman" w:cs="Times New Roman"/>
          <w:sz w:val="24"/>
          <w:szCs w:val="24"/>
          <w:shd w:val="clear" w:color="auto" w:fill="FFFFFF"/>
        </w:rPr>
        <w:t xml:space="preserve"> contar con un alto nivel jerárquico, tendrá participación directa en la toma de decisiones</w:t>
      </w:r>
      <w:r w:rsidRPr="00CD7AB1">
        <w:rPr>
          <w:rFonts w:ascii="Times New Roman" w:eastAsia="Calibri" w:hAnsi="Times New Roman" w:cs="Times New Roman"/>
          <w:bCs/>
          <w:sz w:val="24"/>
          <w:szCs w:val="24"/>
        </w:rPr>
        <w:t>, además de señalar sus objetivos, las funciones y la estructura organizativa de estos mecanismos</w:t>
      </w:r>
      <w:r w:rsidRPr="00CD7AB1">
        <w:rPr>
          <w:rFonts w:ascii="Times New Roman" w:eastAsia="Times New Roman" w:hAnsi="Times New Roman" w:cs="Times New Roman"/>
          <w:bCs/>
          <w:sz w:val="24"/>
          <w:szCs w:val="24"/>
          <w:lang w:eastAsia="es-MX"/>
        </w:rPr>
        <w:t xml:space="preserve">, así como; fortalecer el perfil profesional de sus titulares y del personal operativo de los mismos, fijar sus atribuciones e implementar en ellos el servicio profesional de carrera; con el propósito </w:t>
      </w:r>
      <w:r w:rsidRPr="00CD7AB1">
        <w:rPr>
          <w:rFonts w:ascii="Times New Roman" w:eastAsia="Calibri" w:hAnsi="Times New Roman" w:cs="Times New Roman"/>
          <w:sz w:val="24"/>
          <w:szCs w:val="24"/>
        </w:rPr>
        <w:t xml:space="preserve">de atender multidisciplinariamente las violencias contra niñas, adolescentes y mujeres, acabar de tajo </w:t>
      </w:r>
      <w:r w:rsidRPr="00CD7AB1">
        <w:rPr>
          <w:rFonts w:ascii="Times New Roman" w:eastAsia="Times New Roman" w:hAnsi="Times New Roman" w:cs="Times New Roman"/>
          <w:bCs/>
          <w:sz w:val="24"/>
          <w:szCs w:val="24"/>
          <w:lang w:eastAsia="es-MX"/>
        </w:rPr>
        <w:t>con los “mandatos poco claros, falta de personal y capacitación, datos inadecuados, recursos insuficientes y el apoyo también insuficiente”</w:t>
      </w:r>
      <w:r w:rsidRPr="00CD7AB1">
        <w:rPr>
          <w:rFonts w:ascii="Times New Roman" w:eastAsia="Times New Roman" w:hAnsi="Times New Roman" w:cs="Times New Roman"/>
          <w:bCs/>
          <w:sz w:val="24"/>
          <w:szCs w:val="24"/>
          <w:vertAlign w:val="superscript"/>
          <w:lang w:eastAsia="es-MX"/>
        </w:rPr>
        <w:footnoteReference w:id="20"/>
      </w:r>
      <w:r w:rsidRPr="00CD7AB1">
        <w:rPr>
          <w:rFonts w:ascii="Times New Roman" w:eastAsia="Times New Roman" w:hAnsi="Times New Roman" w:cs="Times New Roman"/>
          <w:bCs/>
          <w:sz w:val="24"/>
          <w:szCs w:val="24"/>
          <w:lang w:eastAsia="es-MX"/>
        </w:rPr>
        <w:t>, para cumplir con la orientación que persiguen, consistente en diseñar, fomentar, aplicar, ejecutar, vigilar, evaluar, estimular y movilizar el apoyo de políticas que promuevan el adelanto de la mujer</w:t>
      </w:r>
      <w:r w:rsidRPr="00CD7AB1">
        <w:rPr>
          <w:rFonts w:ascii="Times New Roman" w:eastAsia="Times New Roman" w:hAnsi="Times New Roman" w:cs="Times New Roman"/>
          <w:bCs/>
          <w:sz w:val="24"/>
          <w:szCs w:val="24"/>
          <w:vertAlign w:val="superscript"/>
          <w:lang w:eastAsia="es-MX"/>
        </w:rPr>
        <w:footnoteReference w:id="21"/>
      </w:r>
      <w:r w:rsidRPr="00CD7AB1">
        <w:rPr>
          <w:rFonts w:ascii="Times New Roman" w:eastAsia="Times New Roman" w:hAnsi="Times New Roman" w:cs="Times New Roman"/>
          <w:bCs/>
          <w:sz w:val="24"/>
          <w:szCs w:val="24"/>
          <w:lang w:eastAsia="es-MX"/>
        </w:rPr>
        <w:t xml:space="preserve"> y alcanzar la tarea principal que tienen encomendada que es la incorporación de la perspectiva e igualdad de géneros en la esfera municipal.</w:t>
      </w:r>
      <w:r w:rsidRPr="00CD7AB1">
        <w:rPr>
          <w:rFonts w:ascii="Times New Roman" w:eastAsia="Times New Roman" w:hAnsi="Times New Roman" w:cs="Times New Roman"/>
          <w:sz w:val="24"/>
          <w:szCs w:val="24"/>
          <w:vertAlign w:val="superscript"/>
          <w:lang w:eastAsia="zh-CN"/>
        </w:rPr>
        <w:footnoteReference w:id="22"/>
      </w:r>
    </w:p>
    <w:p w:rsidR="00362DA5" w:rsidRPr="00CD7AB1" w:rsidRDefault="00362DA5" w:rsidP="000F213A">
      <w:pPr>
        <w:snapToGrid w:val="0"/>
        <w:spacing w:after="0" w:line="240" w:lineRule="auto"/>
        <w:ind w:firstLine="709"/>
        <w:jc w:val="both"/>
        <w:rPr>
          <w:rFonts w:ascii="Times New Roman" w:eastAsia="Times New Roman" w:hAnsi="Times New Roman" w:cs="Times New Roman"/>
          <w:bCs/>
          <w:sz w:val="24"/>
          <w:szCs w:val="24"/>
          <w:lang w:eastAsia="es-MX"/>
        </w:rPr>
      </w:pPr>
    </w:p>
    <w:p w:rsidR="000F213A" w:rsidRPr="00CD7AB1" w:rsidRDefault="000F213A" w:rsidP="000F213A">
      <w:pPr>
        <w:snapToGrid w:val="0"/>
        <w:spacing w:after="0" w:line="240" w:lineRule="auto"/>
        <w:ind w:firstLine="709"/>
        <w:jc w:val="both"/>
        <w:rPr>
          <w:rFonts w:ascii="Times New Roman" w:eastAsia="Times New Roman" w:hAnsi="Times New Roman" w:cs="Times New Roman"/>
          <w:bCs/>
          <w:sz w:val="24"/>
          <w:szCs w:val="24"/>
          <w:lang w:eastAsia="es-MX"/>
        </w:rPr>
      </w:pPr>
      <w:r w:rsidRPr="00CD7AB1">
        <w:rPr>
          <w:rFonts w:ascii="Times New Roman" w:eastAsia="Times New Roman" w:hAnsi="Times New Roman" w:cs="Times New Roman"/>
          <w:bCs/>
          <w:sz w:val="24"/>
          <w:szCs w:val="24"/>
          <w:lang w:eastAsia="es-MX"/>
        </w:rPr>
        <w:t>En ese sentido, se plantea derogar, reformar y adicionar diversas disposiciones de la Ley Orgánica Municipal del Estado de México para establecer la obligación de cada municipio de contar con un Mecanismo de Adelanto Para las Mujeres, por lo menos con un nivel jerárquico de Dirección, como forma de institucionalización municipal de la perspectiva de género, tendiente a cumplir con los objetivos que deben perseguir;</w:t>
      </w:r>
      <w:r w:rsidRPr="00CD7AB1">
        <w:rPr>
          <w:rFonts w:ascii="Times New Roman" w:eastAsia="Calibri" w:hAnsi="Times New Roman" w:cs="Times New Roman"/>
          <w:sz w:val="24"/>
          <w:szCs w:val="24"/>
          <w:vertAlign w:val="superscript"/>
          <w:lang w:val="es-ES"/>
        </w:rPr>
        <w:footnoteReference w:id="23"/>
      </w:r>
      <w:r w:rsidRPr="00CD7AB1">
        <w:rPr>
          <w:rFonts w:ascii="Times New Roman" w:eastAsia="Times New Roman" w:hAnsi="Times New Roman" w:cs="Times New Roman"/>
          <w:bCs/>
          <w:sz w:val="24"/>
          <w:szCs w:val="24"/>
          <w:lang w:eastAsia="es-MX"/>
        </w:rPr>
        <w:t xml:space="preserve"> en armonía con la Plataforma de acción de Beijing entre los que destacan:</w:t>
      </w:r>
    </w:p>
    <w:p w:rsidR="00362DA5" w:rsidRPr="00CD7AB1" w:rsidRDefault="00362DA5" w:rsidP="000F213A">
      <w:pPr>
        <w:snapToGrid w:val="0"/>
        <w:spacing w:after="0" w:line="240" w:lineRule="auto"/>
        <w:ind w:firstLine="709"/>
        <w:jc w:val="both"/>
        <w:rPr>
          <w:rFonts w:ascii="Times New Roman" w:eastAsia="Times New Roman" w:hAnsi="Times New Roman" w:cs="Times New Roman"/>
          <w:bCs/>
          <w:sz w:val="24"/>
          <w:szCs w:val="24"/>
          <w:lang w:eastAsia="es-MX"/>
        </w:rPr>
      </w:pPr>
    </w:p>
    <w:tbl>
      <w:tblPr>
        <w:tblStyle w:val="Tablaconcuadrcula4"/>
        <w:tblW w:w="0" w:type="auto"/>
        <w:tblInd w:w="709" w:type="dxa"/>
        <w:tblBorders>
          <w:top w:val="double" w:sz="4" w:space="0" w:color="990033"/>
          <w:left w:val="double" w:sz="4" w:space="0" w:color="990033"/>
          <w:bottom w:val="double" w:sz="4" w:space="0" w:color="990033"/>
          <w:right w:val="double" w:sz="4" w:space="0" w:color="990033"/>
          <w:insideH w:val="double" w:sz="4" w:space="0" w:color="990033"/>
          <w:insideV w:val="double" w:sz="4" w:space="0" w:color="990033"/>
        </w:tblBorders>
        <w:tblLook w:val="04A0" w:firstRow="1" w:lastRow="0" w:firstColumn="1" w:lastColumn="0" w:noHBand="0" w:noVBand="1"/>
      </w:tblPr>
      <w:tblGrid>
        <w:gridCol w:w="7607"/>
      </w:tblGrid>
      <w:tr w:rsidR="00CD7AB1" w:rsidRPr="00CD7AB1" w:rsidTr="000F213A">
        <w:trPr>
          <w:trHeight w:val="1289"/>
        </w:trPr>
        <w:tc>
          <w:tcPr>
            <w:tcW w:w="7607" w:type="dxa"/>
          </w:tcPr>
          <w:p w:rsidR="000F213A" w:rsidRPr="00CD7AB1" w:rsidRDefault="000F213A" w:rsidP="000F213A">
            <w:pPr>
              <w:autoSpaceDE w:val="0"/>
              <w:autoSpaceDN w:val="0"/>
              <w:adjustRightInd w:val="0"/>
              <w:snapToGrid w:val="0"/>
              <w:ind w:right="38"/>
              <w:jc w:val="both"/>
              <w:rPr>
                <w:rFonts w:ascii="Times New Roman" w:eastAsia="Calibri" w:hAnsi="Times New Roman" w:cs="Times New Roman"/>
                <w:sz w:val="24"/>
                <w:szCs w:val="24"/>
                <w:lang w:val="es-ES"/>
              </w:rPr>
            </w:pPr>
            <w:r w:rsidRPr="00CD7AB1">
              <w:rPr>
                <w:rFonts w:ascii="Times New Roman" w:eastAsia="Calibri" w:hAnsi="Times New Roman" w:cs="Times New Roman"/>
                <w:sz w:val="24"/>
                <w:szCs w:val="24"/>
                <w:lang w:val="es-ES"/>
              </w:rPr>
              <w:t>• Apoyar en la incorporación en todos los órganos gubernamentales de una perspectiva relativa a la igualdad entre los géneros en todas las esferas normativas, incluida la legislación, los programas y los proyectos,</w:t>
            </w:r>
          </w:p>
          <w:p w:rsidR="000F213A" w:rsidRPr="00CD7AB1" w:rsidRDefault="000F213A" w:rsidP="000F213A">
            <w:pPr>
              <w:autoSpaceDE w:val="0"/>
              <w:autoSpaceDN w:val="0"/>
              <w:adjustRightInd w:val="0"/>
              <w:snapToGrid w:val="0"/>
              <w:ind w:right="38"/>
              <w:jc w:val="both"/>
              <w:rPr>
                <w:rFonts w:ascii="Times New Roman" w:eastAsia="Calibri" w:hAnsi="Times New Roman" w:cs="Times New Roman"/>
                <w:sz w:val="24"/>
                <w:szCs w:val="24"/>
                <w:lang w:val="es-ES"/>
              </w:rPr>
            </w:pPr>
            <w:r w:rsidRPr="00CD7AB1">
              <w:rPr>
                <w:rFonts w:ascii="Times New Roman" w:eastAsia="Calibri" w:hAnsi="Times New Roman" w:cs="Times New Roman"/>
                <w:sz w:val="24"/>
                <w:szCs w:val="24"/>
                <w:lang w:val="es-ES"/>
              </w:rPr>
              <w:t>• Garantizar el compromiso del gobierno de integrar la perspectiva de género e incorporarla en sus planes de desarrollo,</w:t>
            </w:r>
          </w:p>
          <w:p w:rsidR="000F213A" w:rsidRPr="00CD7AB1" w:rsidRDefault="000F213A" w:rsidP="000F213A">
            <w:pPr>
              <w:autoSpaceDE w:val="0"/>
              <w:autoSpaceDN w:val="0"/>
              <w:adjustRightInd w:val="0"/>
              <w:snapToGrid w:val="0"/>
              <w:ind w:right="38"/>
              <w:jc w:val="both"/>
              <w:rPr>
                <w:rFonts w:ascii="Times New Roman" w:eastAsia="Calibri" w:hAnsi="Times New Roman" w:cs="Times New Roman"/>
                <w:sz w:val="24"/>
                <w:szCs w:val="24"/>
                <w:lang w:val="es-ES"/>
              </w:rPr>
            </w:pPr>
            <w:r w:rsidRPr="00CD7AB1">
              <w:rPr>
                <w:rFonts w:ascii="Times New Roman" w:eastAsia="Calibri" w:hAnsi="Times New Roman" w:cs="Times New Roman"/>
                <w:sz w:val="24"/>
                <w:szCs w:val="24"/>
                <w:lang w:val="es-ES"/>
              </w:rPr>
              <w:t xml:space="preserve">• Elaborar presupuestos que tengan en cuenta las cuestiones de género, lo </w:t>
            </w:r>
            <w:r w:rsidRPr="00CD7AB1">
              <w:rPr>
                <w:rFonts w:ascii="Times New Roman" w:eastAsia="Calibri" w:hAnsi="Times New Roman" w:cs="Times New Roman"/>
                <w:sz w:val="24"/>
                <w:szCs w:val="24"/>
                <w:lang w:val="es-ES"/>
              </w:rPr>
              <w:lastRenderedPageBreak/>
              <w:t>que implica que todos los organismos y departamentos gubernamentales deben preparar un documento presupuestario en que se desglosen los desembolsos en función de sus consecuencias tanto para las mujeres como para los hombres,</w:t>
            </w:r>
          </w:p>
          <w:p w:rsidR="000F213A" w:rsidRPr="00CD7AB1" w:rsidRDefault="000F213A" w:rsidP="000F213A">
            <w:pPr>
              <w:autoSpaceDE w:val="0"/>
              <w:autoSpaceDN w:val="0"/>
              <w:adjustRightInd w:val="0"/>
              <w:snapToGrid w:val="0"/>
              <w:ind w:right="38"/>
              <w:jc w:val="both"/>
              <w:rPr>
                <w:rFonts w:ascii="Times New Roman" w:eastAsia="Calibri" w:hAnsi="Times New Roman" w:cs="Times New Roman"/>
                <w:sz w:val="24"/>
                <w:szCs w:val="24"/>
                <w:lang w:val="es-ES"/>
              </w:rPr>
            </w:pPr>
            <w:r w:rsidRPr="00CD7AB1">
              <w:rPr>
                <w:rFonts w:ascii="Times New Roman" w:eastAsia="Calibri" w:hAnsi="Times New Roman" w:cs="Times New Roman"/>
                <w:sz w:val="24"/>
                <w:szCs w:val="24"/>
                <w:lang w:val="es-ES"/>
              </w:rPr>
              <w:t xml:space="preserve">• Apoyar la revisión y el cumplimiento de la legislación para garantizar la igualdad de género, así como la incorporación de las cuestiones de género en todas las políticas y los programas gubernamentales, </w:t>
            </w:r>
          </w:p>
          <w:p w:rsidR="000F213A" w:rsidRPr="00CD7AB1" w:rsidRDefault="000F213A" w:rsidP="000F213A">
            <w:pPr>
              <w:autoSpaceDE w:val="0"/>
              <w:autoSpaceDN w:val="0"/>
              <w:adjustRightInd w:val="0"/>
              <w:snapToGrid w:val="0"/>
              <w:ind w:right="38"/>
              <w:jc w:val="both"/>
              <w:rPr>
                <w:rFonts w:ascii="Times New Roman" w:eastAsia="Calibri" w:hAnsi="Times New Roman" w:cs="Times New Roman"/>
                <w:sz w:val="24"/>
                <w:szCs w:val="24"/>
                <w:lang w:val="es-ES"/>
              </w:rPr>
            </w:pPr>
            <w:r w:rsidRPr="00CD7AB1">
              <w:rPr>
                <w:rFonts w:ascii="Times New Roman" w:eastAsia="Calibri" w:hAnsi="Times New Roman" w:cs="Times New Roman"/>
                <w:sz w:val="24"/>
                <w:szCs w:val="24"/>
                <w:lang w:val="es-ES"/>
              </w:rPr>
              <w:t xml:space="preserve">• Supervisar la aplicación de la Plataforma de Acción de Beijing e instituir mecanismos de rendición de cuentas. </w:t>
            </w:r>
          </w:p>
          <w:p w:rsidR="000F213A" w:rsidRPr="00CD7AB1" w:rsidRDefault="000F213A" w:rsidP="000F213A">
            <w:pPr>
              <w:autoSpaceDE w:val="0"/>
              <w:autoSpaceDN w:val="0"/>
              <w:adjustRightInd w:val="0"/>
              <w:snapToGrid w:val="0"/>
              <w:ind w:right="38"/>
              <w:jc w:val="both"/>
              <w:rPr>
                <w:rFonts w:ascii="Times New Roman" w:eastAsia="Calibri" w:hAnsi="Times New Roman" w:cs="Times New Roman"/>
                <w:sz w:val="24"/>
                <w:szCs w:val="24"/>
                <w:lang w:val="es-ES"/>
              </w:rPr>
            </w:pPr>
            <w:r w:rsidRPr="00CD7AB1">
              <w:rPr>
                <w:rFonts w:ascii="Times New Roman" w:eastAsia="Calibri" w:hAnsi="Times New Roman" w:cs="Times New Roman"/>
                <w:sz w:val="24"/>
                <w:szCs w:val="24"/>
                <w:lang w:val="es-ES"/>
              </w:rPr>
              <w:t>• Establecer asociaciones con la sociedad civil para su sostenibilidad y legitimidad que puedan dar lugar a transformaciones sociales en la condición jurídica y social de la mujer.</w:t>
            </w:r>
          </w:p>
        </w:tc>
      </w:tr>
    </w:tbl>
    <w:p w:rsidR="00362DA5" w:rsidRPr="00CD7AB1" w:rsidRDefault="00362DA5" w:rsidP="000F213A">
      <w:pPr>
        <w:snapToGrid w:val="0"/>
        <w:spacing w:after="0" w:line="240" w:lineRule="auto"/>
        <w:ind w:firstLine="709"/>
        <w:jc w:val="both"/>
        <w:rPr>
          <w:rFonts w:ascii="Times New Roman" w:eastAsia="Times New Roman" w:hAnsi="Times New Roman" w:cs="Times New Roman"/>
          <w:bCs/>
          <w:sz w:val="24"/>
          <w:szCs w:val="24"/>
          <w:lang w:eastAsia="es-MX"/>
        </w:rPr>
      </w:pPr>
    </w:p>
    <w:p w:rsidR="000F213A" w:rsidRPr="00CD7AB1" w:rsidRDefault="000F213A" w:rsidP="000F213A">
      <w:pPr>
        <w:snapToGrid w:val="0"/>
        <w:spacing w:after="0" w:line="240" w:lineRule="auto"/>
        <w:ind w:firstLine="709"/>
        <w:jc w:val="both"/>
        <w:rPr>
          <w:rFonts w:ascii="Times New Roman" w:eastAsia="Calibri" w:hAnsi="Times New Roman" w:cs="Times New Roman"/>
          <w:sz w:val="24"/>
          <w:szCs w:val="24"/>
        </w:rPr>
      </w:pPr>
      <w:r w:rsidRPr="00CD7AB1">
        <w:rPr>
          <w:rFonts w:ascii="Times New Roman" w:eastAsia="Times New Roman" w:hAnsi="Times New Roman" w:cs="Times New Roman"/>
          <w:bCs/>
          <w:sz w:val="24"/>
          <w:szCs w:val="24"/>
          <w:lang w:eastAsia="es-MX"/>
        </w:rPr>
        <w:t>Lo que se propone es que cada Municipio de nuestra entidad, cuente en su estructura con un Mecanismo de Adelanto para las Mujeres (MAM), por lo menos con una jerarquía a nivel de dirección, la cual de preferencia se denominará “Dirección de Atención a las Mujeres”,</w:t>
      </w:r>
      <w:r w:rsidRPr="00CD7AB1">
        <w:rPr>
          <w:rFonts w:ascii="Times New Roman" w:eastAsia="Calibri" w:hAnsi="Times New Roman" w:cs="Times New Roman"/>
          <w:bCs/>
          <w:sz w:val="24"/>
          <w:szCs w:val="24"/>
        </w:rPr>
        <w:t xml:space="preserve"> con el propósito de </w:t>
      </w:r>
      <w:r w:rsidRPr="00CD7AB1">
        <w:rPr>
          <w:rFonts w:ascii="Times New Roman" w:eastAsia="Calibri" w:hAnsi="Times New Roman" w:cs="Times New Roman"/>
          <w:sz w:val="24"/>
          <w:szCs w:val="24"/>
        </w:rPr>
        <w:t xml:space="preserve">lograr un funcionamiento eficaz y adecuado con presencia en la administración municipal, de acuerdo con las exigencias establecidas en la </w:t>
      </w:r>
      <w:r w:rsidRPr="00CD7AB1">
        <w:rPr>
          <w:rFonts w:ascii="Times New Roman" w:eastAsia="Calibri" w:hAnsi="Times New Roman" w:cs="Times New Roman"/>
          <w:b/>
          <w:bCs/>
          <w:sz w:val="24"/>
          <w:szCs w:val="24"/>
        </w:rPr>
        <w:t xml:space="preserve">Plataforma de Acción de Beijing, </w:t>
      </w:r>
      <w:r w:rsidRPr="00CD7AB1">
        <w:rPr>
          <w:rFonts w:ascii="Times New Roman" w:eastAsia="Calibri" w:hAnsi="Times New Roman" w:cs="Times New Roman"/>
          <w:sz w:val="24"/>
          <w:szCs w:val="24"/>
        </w:rPr>
        <w:t>que señalan al respecto lo siguiente</w:t>
      </w:r>
      <w:r w:rsidRPr="00CD7AB1">
        <w:rPr>
          <w:rFonts w:ascii="Times New Roman" w:eastAsia="Calibri" w:hAnsi="Times New Roman" w:cs="Times New Roman"/>
          <w:b/>
          <w:bCs/>
          <w:sz w:val="24"/>
          <w:szCs w:val="24"/>
        </w:rPr>
        <w:t>:</w:t>
      </w:r>
      <w:r w:rsidRPr="00CD7AB1">
        <w:rPr>
          <w:rFonts w:ascii="Times New Roman" w:eastAsia="Calibri" w:hAnsi="Times New Roman" w:cs="Times New Roman"/>
          <w:sz w:val="24"/>
          <w:szCs w:val="24"/>
          <w:vertAlign w:val="superscript"/>
        </w:rPr>
        <w:footnoteReference w:id="24"/>
      </w:r>
      <w:r w:rsidRPr="00CD7AB1">
        <w:rPr>
          <w:rFonts w:ascii="Times New Roman" w:eastAsia="Calibri" w:hAnsi="Times New Roman" w:cs="Times New Roman"/>
          <w:sz w:val="24"/>
          <w:szCs w:val="24"/>
        </w:rPr>
        <w:t xml:space="preserve"> </w:t>
      </w:r>
    </w:p>
    <w:p w:rsidR="00362DA5" w:rsidRPr="00CD7AB1" w:rsidRDefault="00362DA5" w:rsidP="000F213A">
      <w:pPr>
        <w:snapToGrid w:val="0"/>
        <w:spacing w:after="0" w:line="240" w:lineRule="auto"/>
        <w:ind w:firstLine="709"/>
        <w:jc w:val="both"/>
        <w:rPr>
          <w:rFonts w:ascii="Times New Roman" w:eastAsia="Times New Roman" w:hAnsi="Times New Roman" w:cs="Times New Roman"/>
          <w:bCs/>
          <w:sz w:val="24"/>
          <w:szCs w:val="24"/>
          <w:lang w:eastAsia="es-MX"/>
        </w:rPr>
      </w:pPr>
    </w:p>
    <w:tbl>
      <w:tblPr>
        <w:tblStyle w:val="Tablaconcuadrcula4"/>
        <w:tblW w:w="0" w:type="auto"/>
        <w:tblInd w:w="709" w:type="dxa"/>
        <w:tblBorders>
          <w:top w:val="double" w:sz="4" w:space="0" w:color="990033"/>
          <w:left w:val="double" w:sz="4" w:space="0" w:color="990033"/>
          <w:bottom w:val="double" w:sz="4" w:space="0" w:color="990033"/>
          <w:right w:val="double" w:sz="4" w:space="0" w:color="990033"/>
          <w:insideH w:val="double" w:sz="4" w:space="0" w:color="990033"/>
          <w:insideV w:val="double" w:sz="4" w:space="0" w:color="990033"/>
        </w:tblBorders>
        <w:tblLook w:val="04A0" w:firstRow="1" w:lastRow="0" w:firstColumn="1" w:lastColumn="0" w:noHBand="0" w:noVBand="1"/>
      </w:tblPr>
      <w:tblGrid>
        <w:gridCol w:w="7479"/>
      </w:tblGrid>
      <w:tr w:rsidR="00CD7AB1" w:rsidRPr="00CD7AB1" w:rsidTr="000F213A">
        <w:tc>
          <w:tcPr>
            <w:tcW w:w="7479" w:type="dxa"/>
          </w:tcPr>
          <w:p w:rsidR="000F213A" w:rsidRPr="00CD7AB1" w:rsidRDefault="000F213A" w:rsidP="000F213A">
            <w:pPr>
              <w:autoSpaceDE w:val="0"/>
              <w:autoSpaceDN w:val="0"/>
              <w:adjustRightInd w:val="0"/>
              <w:snapToGrid w:val="0"/>
              <w:ind w:right="38"/>
              <w:jc w:val="both"/>
              <w:rPr>
                <w:rFonts w:ascii="Times New Roman" w:eastAsia="Calibri" w:hAnsi="Times New Roman" w:cs="Times New Roman"/>
                <w:sz w:val="24"/>
                <w:szCs w:val="24"/>
              </w:rPr>
            </w:pPr>
            <w:r w:rsidRPr="00CD7AB1">
              <w:rPr>
                <w:rFonts w:ascii="Times New Roman" w:eastAsia="Calibri" w:hAnsi="Times New Roman" w:cs="Times New Roman"/>
                <w:sz w:val="24"/>
                <w:szCs w:val="24"/>
              </w:rPr>
              <w:t>Para lograr el funcionamiento eficaz de los mecanismos nacionales es preciso que:</w:t>
            </w:r>
          </w:p>
          <w:p w:rsidR="000F213A" w:rsidRPr="00CD7AB1" w:rsidRDefault="000F213A" w:rsidP="000F213A">
            <w:pPr>
              <w:autoSpaceDE w:val="0"/>
              <w:autoSpaceDN w:val="0"/>
              <w:adjustRightInd w:val="0"/>
              <w:snapToGrid w:val="0"/>
              <w:ind w:right="38"/>
              <w:jc w:val="both"/>
              <w:rPr>
                <w:rFonts w:ascii="Times New Roman" w:eastAsia="Calibri" w:hAnsi="Times New Roman" w:cs="Times New Roman"/>
                <w:i/>
                <w:iCs/>
                <w:sz w:val="24"/>
                <w:szCs w:val="24"/>
                <w:lang w:val="es-ES"/>
              </w:rPr>
            </w:pPr>
            <w:r w:rsidRPr="00CD7AB1">
              <w:rPr>
                <w:rFonts w:ascii="Times New Roman" w:eastAsia="Calibri" w:hAnsi="Times New Roman" w:cs="Times New Roman"/>
                <w:sz w:val="24"/>
                <w:szCs w:val="24"/>
                <w:lang w:val="es-ES"/>
              </w:rPr>
              <w:t>a</w:t>
            </w:r>
            <w:r w:rsidRPr="00CD7AB1">
              <w:rPr>
                <w:rFonts w:ascii="Times New Roman" w:eastAsia="Calibri" w:hAnsi="Times New Roman" w:cs="Times New Roman"/>
                <w:i/>
                <w:iCs/>
                <w:sz w:val="24"/>
                <w:szCs w:val="24"/>
                <w:lang w:val="es-ES"/>
              </w:rPr>
              <w:t xml:space="preserve">) Se los considere en las </w:t>
            </w:r>
            <w:r w:rsidRPr="00CD7AB1">
              <w:rPr>
                <w:rFonts w:ascii="Times New Roman" w:eastAsia="Calibri" w:hAnsi="Times New Roman" w:cs="Times New Roman"/>
                <w:b/>
                <w:bCs/>
                <w:i/>
                <w:iCs/>
                <w:sz w:val="24"/>
                <w:szCs w:val="24"/>
                <w:lang w:val="es-ES"/>
              </w:rPr>
              <w:t>instancias más altas de gobierno</w:t>
            </w:r>
            <w:r w:rsidRPr="00CD7AB1">
              <w:rPr>
                <w:rFonts w:ascii="Times New Roman" w:eastAsia="Calibri" w:hAnsi="Times New Roman" w:cs="Times New Roman"/>
                <w:i/>
                <w:iCs/>
                <w:sz w:val="24"/>
                <w:szCs w:val="24"/>
                <w:lang w:val="es-ES"/>
              </w:rPr>
              <w:t xml:space="preserve"> que sea posible, y que estén bajo la responsabilidad de un ministro del gabinete;</w:t>
            </w:r>
          </w:p>
          <w:p w:rsidR="000F213A" w:rsidRPr="00CD7AB1" w:rsidRDefault="000F213A" w:rsidP="000F213A">
            <w:pPr>
              <w:autoSpaceDE w:val="0"/>
              <w:autoSpaceDN w:val="0"/>
              <w:adjustRightInd w:val="0"/>
              <w:snapToGrid w:val="0"/>
              <w:ind w:right="38"/>
              <w:jc w:val="both"/>
              <w:rPr>
                <w:rFonts w:ascii="Times New Roman" w:eastAsia="Calibri" w:hAnsi="Times New Roman" w:cs="Times New Roman"/>
                <w:i/>
                <w:iCs/>
                <w:sz w:val="24"/>
                <w:szCs w:val="24"/>
                <w:lang w:val="es-ES"/>
              </w:rPr>
            </w:pPr>
            <w:r w:rsidRPr="00CD7AB1">
              <w:rPr>
                <w:rFonts w:ascii="Times New Roman" w:eastAsia="Calibri" w:hAnsi="Times New Roman" w:cs="Times New Roman"/>
                <w:i/>
                <w:iCs/>
                <w:sz w:val="24"/>
                <w:szCs w:val="24"/>
                <w:lang w:val="es-ES"/>
              </w:rPr>
              <w:t xml:space="preserve">b) Existan mecanismos o procesos institucionales que agilicen, según proceda, la </w:t>
            </w:r>
            <w:r w:rsidRPr="00CD7AB1">
              <w:rPr>
                <w:rFonts w:ascii="Times New Roman" w:eastAsia="Calibri" w:hAnsi="Times New Roman" w:cs="Times New Roman"/>
                <w:b/>
                <w:bCs/>
                <w:i/>
                <w:iCs/>
                <w:sz w:val="24"/>
                <w:szCs w:val="24"/>
                <w:lang w:val="es-ES"/>
              </w:rPr>
              <w:t>planificación descentralizada</w:t>
            </w:r>
            <w:r w:rsidRPr="00CD7AB1">
              <w:rPr>
                <w:rFonts w:ascii="Times New Roman" w:eastAsia="Calibri" w:hAnsi="Times New Roman" w:cs="Times New Roman"/>
                <w:i/>
                <w:iCs/>
                <w:sz w:val="24"/>
                <w:szCs w:val="24"/>
                <w:lang w:val="es-ES"/>
              </w:rPr>
              <w:t xml:space="preserve">, la aplicación y la vigilancia con miras a lograr la participación de las organizaciones no gubernamentales y organizaciones comunitarias, empezando por las de base; </w:t>
            </w:r>
          </w:p>
          <w:p w:rsidR="000F213A" w:rsidRPr="00CD7AB1" w:rsidRDefault="000F213A" w:rsidP="000F213A">
            <w:pPr>
              <w:autoSpaceDE w:val="0"/>
              <w:autoSpaceDN w:val="0"/>
              <w:adjustRightInd w:val="0"/>
              <w:snapToGrid w:val="0"/>
              <w:ind w:right="38"/>
              <w:jc w:val="both"/>
              <w:rPr>
                <w:rFonts w:ascii="Times New Roman" w:eastAsia="Calibri" w:hAnsi="Times New Roman" w:cs="Times New Roman"/>
                <w:i/>
                <w:iCs/>
                <w:sz w:val="24"/>
                <w:szCs w:val="24"/>
                <w:lang w:val="es-ES"/>
              </w:rPr>
            </w:pPr>
            <w:r w:rsidRPr="00CD7AB1">
              <w:rPr>
                <w:rFonts w:ascii="Times New Roman" w:eastAsia="Calibri" w:hAnsi="Times New Roman" w:cs="Times New Roman"/>
                <w:i/>
                <w:iCs/>
                <w:sz w:val="24"/>
                <w:szCs w:val="24"/>
                <w:lang w:val="es-ES"/>
              </w:rPr>
              <w:t xml:space="preserve">c) Se disponga de suficientes recursos presupuestarios y capacidad profesional; </w:t>
            </w:r>
          </w:p>
          <w:p w:rsidR="000F213A" w:rsidRPr="00CD7AB1" w:rsidRDefault="000F213A" w:rsidP="000F213A">
            <w:pPr>
              <w:autoSpaceDE w:val="0"/>
              <w:autoSpaceDN w:val="0"/>
              <w:adjustRightInd w:val="0"/>
              <w:snapToGrid w:val="0"/>
              <w:ind w:right="38"/>
              <w:jc w:val="both"/>
              <w:rPr>
                <w:rFonts w:ascii="Times New Roman" w:eastAsia="Calibri" w:hAnsi="Times New Roman" w:cs="Times New Roman"/>
                <w:sz w:val="24"/>
                <w:szCs w:val="24"/>
                <w:lang w:val="es-ES"/>
              </w:rPr>
            </w:pPr>
            <w:r w:rsidRPr="00CD7AB1">
              <w:rPr>
                <w:rFonts w:ascii="Times New Roman" w:eastAsia="Calibri" w:hAnsi="Times New Roman" w:cs="Times New Roman"/>
                <w:i/>
                <w:iCs/>
                <w:sz w:val="24"/>
                <w:szCs w:val="24"/>
                <w:lang w:val="es-ES"/>
              </w:rPr>
              <w:t>d) Haya oportunidades para ejercer influencia en la formulación de todas las políticas gubernamentales.</w:t>
            </w:r>
            <w:r w:rsidRPr="00CD7AB1">
              <w:rPr>
                <w:rFonts w:ascii="Times New Roman" w:eastAsia="Calibri" w:hAnsi="Times New Roman" w:cs="Times New Roman"/>
                <w:i/>
                <w:iCs/>
                <w:sz w:val="24"/>
                <w:szCs w:val="24"/>
                <w:vertAlign w:val="superscript"/>
                <w:lang w:val="es-ES"/>
              </w:rPr>
              <w:footnoteReference w:id="25"/>
            </w:r>
          </w:p>
        </w:tc>
      </w:tr>
    </w:tbl>
    <w:p w:rsidR="00362DA5" w:rsidRPr="00CD7AB1" w:rsidRDefault="00362DA5" w:rsidP="000F213A">
      <w:pPr>
        <w:spacing w:after="0" w:line="240" w:lineRule="auto"/>
        <w:jc w:val="both"/>
        <w:rPr>
          <w:rFonts w:ascii="Times New Roman" w:eastAsia="Times New Roman" w:hAnsi="Times New Roman" w:cs="Times New Roman"/>
          <w:sz w:val="24"/>
          <w:szCs w:val="24"/>
          <w:lang w:eastAsia="zh-CN"/>
        </w:rPr>
      </w:pPr>
    </w:p>
    <w:p w:rsidR="000F213A" w:rsidRPr="00CD7AB1" w:rsidRDefault="000F213A" w:rsidP="000F213A">
      <w:pPr>
        <w:spacing w:after="0" w:line="240" w:lineRule="auto"/>
        <w:jc w:val="both"/>
        <w:rPr>
          <w:rFonts w:ascii="Times New Roman" w:eastAsia="Times New Roman" w:hAnsi="Times New Roman" w:cs="Times New Roman"/>
          <w:sz w:val="24"/>
          <w:szCs w:val="24"/>
          <w:lang w:eastAsia="zh-CN"/>
        </w:rPr>
      </w:pPr>
      <w:r w:rsidRPr="00CD7AB1">
        <w:rPr>
          <w:rFonts w:ascii="Times New Roman" w:eastAsia="Times New Roman" w:hAnsi="Times New Roman" w:cs="Times New Roman"/>
          <w:sz w:val="24"/>
          <w:szCs w:val="24"/>
          <w:lang w:eastAsia="zh-CN"/>
        </w:rPr>
        <w:t xml:space="preserve">Además de que, en dicha plataforma, se establecieron los aspectos que deben considerarse en la implementación del mecanismo de adelanto, para lograr un funcionamiento pleno para no quedar reducido a una estructura mínima de gobierno, siendo los siguientes: </w:t>
      </w:r>
    </w:p>
    <w:p w:rsidR="00362DA5" w:rsidRPr="00CD7AB1" w:rsidRDefault="00362DA5" w:rsidP="000F213A">
      <w:pPr>
        <w:spacing w:after="0" w:line="240" w:lineRule="auto"/>
        <w:jc w:val="both"/>
        <w:rPr>
          <w:rFonts w:ascii="Times New Roman" w:eastAsia="Times New Roman" w:hAnsi="Times New Roman" w:cs="Times New Roman"/>
          <w:sz w:val="24"/>
          <w:szCs w:val="24"/>
          <w:lang w:eastAsia="zh-CN"/>
        </w:rPr>
      </w:pPr>
    </w:p>
    <w:p w:rsidR="000F213A" w:rsidRPr="00CD7AB1" w:rsidRDefault="000F213A" w:rsidP="000F213A">
      <w:pPr>
        <w:numPr>
          <w:ilvl w:val="0"/>
          <w:numId w:val="23"/>
        </w:numPr>
        <w:pBdr>
          <w:top w:val="double" w:sz="4" w:space="1" w:color="C00000"/>
          <w:left w:val="double" w:sz="4" w:space="4" w:color="C00000"/>
          <w:bottom w:val="double" w:sz="4" w:space="1" w:color="C00000"/>
          <w:right w:val="double" w:sz="4" w:space="4" w:color="C00000"/>
        </w:pBdr>
        <w:spacing w:after="0" w:line="240" w:lineRule="auto"/>
        <w:ind w:left="1276" w:right="1608" w:hanging="76"/>
        <w:contextualSpacing/>
        <w:jc w:val="both"/>
        <w:rPr>
          <w:rFonts w:ascii="Times New Roman" w:eastAsia="Times New Roman" w:hAnsi="Times New Roman" w:cs="Times New Roman"/>
          <w:sz w:val="24"/>
          <w:szCs w:val="24"/>
          <w:lang w:val="es-ES" w:eastAsia="zh-CN"/>
        </w:rPr>
      </w:pPr>
      <w:r w:rsidRPr="00CD7AB1">
        <w:rPr>
          <w:rFonts w:ascii="Times New Roman" w:eastAsia="Times New Roman" w:hAnsi="Times New Roman" w:cs="Times New Roman"/>
          <w:b/>
          <w:bCs/>
          <w:sz w:val="24"/>
          <w:szCs w:val="24"/>
          <w:lang w:val="es-ES" w:eastAsia="zh-CN"/>
        </w:rPr>
        <w:t>Se los considere en las instancias más altas de gobierno que sea posible</w:t>
      </w:r>
      <w:r w:rsidRPr="00CD7AB1">
        <w:rPr>
          <w:rFonts w:ascii="Times New Roman" w:eastAsia="Times New Roman" w:hAnsi="Times New Roman" w:cs="Times New Roman"/>
          <w:sz w:val="24"/>
          <w:szCs w:val="24"/>
          <w:lang w:val="es-ES" w:eastAsia="zh-CN"/>
        </w:rPr>
        <w:t xml:space="preserve"> …; </w:t>
      </w:r>
    </w:p>
    <w:p w:rsidR="000F213A" w:rsidRPr="00CD7AB1" w:rsidRDefault="000F213A" w:rsidP="000F213A">
      <w:pPr>
        <w:numPr>
          <w:ilvl w:val="0"/>
          <w:numId w:val="23"/>
        </w:numPr>
        <w:pBdr>
          <w:top w:val="double" w:sz="4" w:space="1" w:color="C00000"/>
          <w:left w:val="double" w:sz="4" w:space="4" w:color="C00000"/>
          <w:bottom w:val="double" w:sz="4" w:space="1" w:color="C00000"/>
          <w:right w:val="double" w:sz="4" w:space="4" w:color="C00000"/>
        </w:pBdr>
        <w:spacing w:after="0" w:line="240" w:lineRule="auto"/>
        <w:ind w:left="1276" w:right="1608" w:hanging="76"/>
        <w:contextualSpacing/>
        <w:jc w:val="both"/>
        <w:rPr>
          <w:rFonts w:ascii="Times New Roman" w:eastAsia="Times New Roman" w:hAnsi="Times New Roman" w:cs="Times New Roman"/>
          <w:sz w:val="24"/>
          <w:szCs w:val="24"/>
          <w:lang w:val="es-ES" w:eastAsia="zh-CN"/>
        </w:rPr>
      </w:pPr>
      <w:r w:rsidRPr="00CD7AB1">
        <w:rPr>
          <w:rFonts w:ascii="Times New Roman" w:eastAsia="Times New Roman" w:hAnsi="Times New Roman" w:cs="Times New Roman"/>
          <w:sz w:val="24"/>
          <w:szCs w:val="24"/>
          <w:lang w:val="es-ES" w:eastAsia="zh-CN"/>
        </w:rPr>
        <w:t xml:space="preserve">Existan mecanismos o procesos institucionales que agilicen, según proceda, la planificación descentralizada, la aplicación y la vigilancia con miras a lograr la participación de las organizaciones no gubernamentales y organizaciones comunitarias, empezando por las de base; </w:t>
      </w:r>
    </w:p>
    <w:p w:rsidR="000F213A" w:rsidRPr="00CD7AB1" w:rsidRDefault="000F213A" w:rsidP="000F213A">
      <w:pPr>
        <w:numPr>
          <w:ilvl w:val="0"/>
          <w:numId w:val="23"/>
        </w:numPr>
        <w:pBdr>
          <w:top w:val="double" w:sz="4" w:space="1" w:color="C00000"/>
          <w:left w:val="double" w:sz="4" w:space="4" w:color="C00000"/>
          <w:bottom w:val="double" w:sz="4" w:space="1" w:color="C00000"/>
          <w:right w:val="double" w:sz="4" w:space="4" w:color="C00000"/>
        </w:pBdr>
        <w:spacing w:after="0" w:line="240" w:lineRule="auto"/>
        <w:ind w:left="1276" w:right="1608" w:hanging="76"/>
        <w:contextualSpacing/>
        <w:jc w:val="both"/>
        <w:rPr>
          <w:rFonts w:ascii="Times New Roman" w:eastAsia="Times New Roman" w:hAnsi="Times New Roman" w:cs="Times New Roman"/>
          <w:sz w:val="24"/>
          <w:szCs w:val="24"/>
          <w:lang w:val="es-ES" w:eastAsia="zh-CN"/>
        </w:rPr>
      </w:pPr>
      <w:r w:rsidRPr="00CD7AB1">
        <w:rPr>
          <w:rFonts w:ascii="Times New Roman" w:eastAsia="Times New Roman" w:hAnsi="Times New Roman" w:cs="Times New Roman"/>
          <w:sz w:val="24"/>
          <w:szCs w:val="24"/>
          <w:lang w:val="es-ES" w:eastAsia="zh-CN"/>
        </w:rPr>
        <w:lastRenderedPageBreak/>
        <w:t xml:space="preserve">Se disponga de suficientes recursos presupuestarios y capacidad profesional; </w:t>
      </w:r>
    </w:p>
    <w:p w:rsidR="00362DA5" w:rsidRPr="00CD7AB1" w:rsidRDefault="00362DA5" w:rsidP="000F213A">
      <w:pPr>
        <w:snapToGrid w:val="0"/>
        <w:spacing w:after="0" w:line="240" w:lineRule="auto"/>
        <w:ind w:firstLine="709"/>
        <w:jc w:val="both"/>
        <w:rPr>
          <w:rFonts w:ascii="Times New Roman" w:eastAsia="Times New Roman" w:hAnsi="Times New Roman" w:cs="Times New Roman"/>
          <w:sz w:val="24"/>
          <w:szCs w:val="24"/>
          <w:lang w:eastAsia="es-MX"/>
        </w:rPr>
      </w:pPr>
    </w:p>
    <w:p w:rsidR="000F213A" w:rsidRPr="00CD7AB1" w:rsidRDefault="000F213A" w:rsidP="000F213A">
      <w:pPr>
        <w:snapToGrid w:val="0"/>
        <w:spacing w:after="0" w:line="240" w:lineRule="auto"/>
        <w:ind w:firstLine="709"/>
        <w:jc w:val="both"/>
        <w:rPr>
          <w:rFonts w:ascii="Times New Roman" w:eastAsia="Times New Roman" w:hAnsi="Times New Roman" w:cs="Times New Roman"/>
          <w:sz w:val="24"/>
          <w:szCs w:val="24"/>
          <w:lang w:eastAsia="es-MX"/>
        </w:rPr>
      </w:pPr>
      <w:r w:rsidRPr="00CD7AB1">
        <w:rPr>
          <w:rFonts w:ascii="Times New Roman" w:eastAsia="Times New Roman" w:hAnsi="Times New Roman" w:cs="Times New Roman"/>
          <w:sz w:val="24"/>
          <w:szCs w:val="24"/>
          <w:lang w:eastAsia="es-MX"/>
        </w:rPr>
        <w:t xml:space="preserve">También, se propone reformar el artículo 32 y adicionar el 124 Quater de la misma Ley para que la titularidad de la </w:t>
      </w:r>
      <w:r w:rsidRPr="00CD7AB1">
        <w:rPr>
          <w:rFonts w:ascii="Times New Roman" w:eastAsia="Times New Roman" w:hAnsi="Times New Roman" w:cs="Times New Roman"/>
          <w:bCs/>
          <w:sz w:val="24"/>
          <w:szCs w:val="24"/>
          <w:lang w:eastAsia="es-MX"/>
        </w:rPr>
        <w:t xml:space="preserve">“Dirección de Atención a las Mujeres” </w:t>
      </w:r>
      <w:r w:rsidRPr="00CD7AB1">
        <w:rPr>
          <w:rFonts w:ascii="Times New Roman" w:eastAsia="Times New Roman" w:hAnsi="Times New Roman" w:cs="Times New Roman"/>
          <w:sz w:val="24"/>
          <w:szCs w:val="24"/>
          <w:lang w:eastAsia="es-MX"/>
        </w:rPr>
        <w:t>recaiga en la persona que cumpla, además de los mismos requisitos que se exigen actualmente para desempeñar otros importantes cargos de dirección de la administración pública municipal, con la experiencia comprobable en la atención de la problemática a atender por el mecanismo, especialización en los temas de violencia contra las mujeres y de análisis de contexto del Municipio correspondiente, entre otros. Lo anterior porque la situación de desigualdad entre hombres y mujeres, así como; las violencias contra niñas, adolescentes y mujeres no son cosas menores, y requieren para su atención de funcionarias y funcionarios públicos cuenten con una formación especializada y experiencia en la materia, como el compromiso y sensibilidad para ejercer su cargo.</w:t>
      </w:r>
    </w:p>
    <w:p w:rsidR="00362DA5" w:rsidRPr="00CD7AB1" w:rsidRDefault="00362DA5" w:rsidP="000F213A">
      <w:pPr>
        <w:snapToGrid w:val="0"/>
        <w:spacing w:after="0" w:line="240" w:lineRule="auto"/>
        <w:ind w:firstLine="709"/>
        <w:jc w:val="both"/>
        <w:rPr>
          <w:rFonts w:ascii="Times New Roman" w:eastAsia="Times New Roman" w:hAnsi="Times New Roman" w:cs="Times New Roman"/>
          <w:bCs/>
          <w:sz w:val="24"/>
          <w:szCs w:val="24"/>
          <w:lang w:val="es-ES" w:eastAsia="es-MX"/>
        </w:rPr>
      </w:pPr>
    </w:p>
    <w:p w:rsidR="000F213A" w:rsidRPr="00CD7AB1" w:rsidRDefault="000F213A" w:rsidP="000F213A">
      <w:pPr>
        <w:snapToGrid w:val="0"/>
        <w:spacing w:after="0" w:line="240" w:lineRule="auto"/>
        <w:ind w:firstLine="709"/>
        <w:jc w:val="both"/>
        <w:rPr>
          <w:rFonts w:ascii="Times New Roman" w:eastAsia="Calibri" w:hAnsi="Times New Roman" w:cs="Times New Roman"/>
          <w:sz w:val="24"/>
          <w:szCs w:val="24"/>
        </w:rPr>
      </w:pPr>
      <w:r w:rsidRPr="00CD7AB1">
        <w:rPr>
          <w:rFonts w:ascii="Times New Roman" w:eastAsia="Times New Roman" w:hAnsi="Times New Roman" w:cs="Times New Roman"/>
          <w:bCs/>
          <w:sz w:val="24"/>
          <w:szCs w:val="24"/>
          <w:lang w:val="es-ES" w:eastAsia="es-MX"/>
        </w:rPr>
        <w:t xml:space="preserve">En el proyecto de decreto que se adjunta, se precisan de forma clara y definida los objetivos y atribuciones de los mecanismos municipales para el adelanto de las mujeres, considerando todas las etapas de la vida, que van desde su primera infancia, la niñez, la adolescencia y la vida adulta. Lo propuesto, permitirá cumplir con el </w:t>
      </w:r>
      <w:r w:rsidRPr="00CD7AB1">
        <w:rPr>
          <w:rFonts w:ascii="Times New Roman" w:eastAsia="Times New Roman" w:hAnsi="Times New Roman" w:cs="Times New Roman"/>
          <w:b/>
          <w:sz w:val="24"/>
          <w:szCs w:val="24"/>
          <w:lang w:val="es-ES" w:eastAsia="es-MX"/>
        </w:rPr>
        <w:t>Objetivo Estratégico H.1.</w:t>
      </w:r>
      <w:r w:rsidRPr="00CD7AB1">
        <w:rPr>
          <w:rFonts w:ascii="Times New Roman" w:eastAsia="Times New Roman" w:hAnsi="Times New Roman" w:cs="Times New Roman"/>
          <w:bCs/>
          <w:sz w:val="24"/>
          <w:szCs w:val="24"/>
          <w:lang w:val="es-ES" w:eastAsia="es-MX"/>
        </w:rPr>
        <w:t xml:space="preserve"> de la </w:t>
      </w:r>
      <w:r w:rsidRPr="00CD7AB1">
        <w:rPr>
          <w:rFonts w:ascii="Times New Roman" w:eastAsia="Calibri" w:hAnsi="Times New Roman" w:cs="Times New Roman"/>
          <w:b/>
          <w:bCs/>
          <w:sz w:val="24"/>
          <w:szCs w:val="24"/>
        </w:rPr>
        <w:t xml:space="preserve">Plataforma de Acción de Beijing </w:t>
      </w:r>
      <w:r w:rsidRPr="00CD7AB1">
        <w:rPr>
          <w:rFonts w:ascii="Times New Roman" w:eastAsia="Calibri" w:hAnsi="Times New Roman" w:cs="Times New Roman"/>
          <w:sz w:val="24"/>
          <w:szCs w:val="24"/>
        </w:rPr>
        <w:t>consistente en fortalecer estos mecanismos y las medidas que han de adoptarse para tal efecto, que son:</w:t>
      </w:r>
      <w:r w:rsidRPr="00CD7AB1">
        <w:rPr>
          <w:rFonts w:ascii="Times New Roman" w:eastAsia="Calibri" w:hAnsi="Times New Roman" w:cs="Times New Roman"/>
          <w:sz w:val="24"/>
          <w:szCs w:val="24"/>
          <w:vertAlign w:val="superscript"/>
        </w:rPr>
        <w:footnoteReference w:id="26"/>
      </w:r>
    </w:p>
    <w:p w:rsidR="00362DA5" w:rsidRPr="00CD7AB1" w:rsidRDefault="00362DA5" w:rsidP="000F213A">
      <w:pPr>
        <w:snapToGrid w:val="0"/>
        <w:spacing w:after="0" w:line="240" w:lineRule="auto"/>
        <w:ind w:firstLine="709"/>
        <w:jc w:val="both"/>
        <w:rPr>
          <w:rFonts w:ascii="Times New Roman" w:eastAsia="Times New Roman" w:hAnsi="Times New Roman" w:cs="Times New Roman"/>
          <w:sz w:val="24"/>
          <w:szCs w:val="24"/>
          <w:lang w:val="es-ES" w:eastAsia="es-MX"/>
        </w:rPr>
      </w:pPr>
    </w:p>
    <w:tbl>
      <w:tblPr>
        <w:tblStyle w:val="Tablaconcuadrcula4"/>
        <w:tblW w:w="0" w:type="auto"/>
        <w:tblInd w:w="709" w:type="dxa"/>
        <w:tblBorders>
          <w:top w:val="double" w:sz="4" w:space="0" w:color="990033"/>
          <w:left w:val="double" w:sz="4" w:space="0" w:color="990033"/>
          <w:bottom w:val="double" w:sz="4" w:space="0" w:color="990033"/>
          <w:right w:val="double" w:sz="4" w:space="0" w:color="990033"/>
          <w:insideH w:val="double" w:sz="4" w:space="0" w:color="990033"/>
          <w:insideV w:val="double" w:sz="4" w:space="0" w:color="990033"/>
        </w:tblBorders>
        <w:tblLook w:val="04A0" w:firstRow="1" w:lastRow="0" w:firstColumn="1" w:lastColumn="0" w:noHBand="0" w:noVBand="1"/>
      </w:tblPr>
      <w:tblGrid>
        <w:gridCol w:w="7479"/>
      </w:tblGrid>
      <w:tr w:rsidR="00CD7AB1" w:rsidRPr="00CD7AB1" w:rsidTr="000F213A">
        <w:tc>
          <w:tcPr>
            <w:tcW w:w="7479" w:type="dxa"/>
          </w:tcPr>
          <w:p w:rsidR="000F213A" w:rsidRPr="00CD7AB1" w:rsidRDefault="000F213A" w:rsidP="000F213A">
            <w:pPr>
              <w:autoSpaceDE w:val="0"/>
              <w:autoSpaceDN w:val="0"/>
              <w:adjustRightInd w:val="0"/>
              <w:snapToGrid w:val="0"/>
              <w:ind w:right="38"/>
              <w:jc w:val="both"/>
              <w:rPr>
                <w:rFonts w:ascii="Times New Roman" w:eastAsia="Calibri" w:hAnsi="Times New Roman" w:cs="Times New Roman"/>
                <w:sz w:val="24"/>
                <w:szCs w:val="24"/>
                <w:lang w:val="es-ES"/>
              </w:rPr>
            </w:pPr>
            <w:r w:rsidRPr="00CD7AB1">
              <w:rPr>
                <w:rFonts w:ascii="Times New Roman" w:eastAsia="Calibri" w:hAnsi="Times New Roman" w:cs="Times New Roman"/>
                <w:sz w:val="24"/>
                <w:szCs w:val="24"/>
                <w:lang w:val="es-ES"/>
              </w:rPr>
              <w:t xml:space="preserve">a) Velar por que la responsabilidad de las cuestiones relacionadas con el adelanto de la mujer recaiga en las esferas más altas de gobierno que sea posible; … </w:t>
            </w:r>
          </w:p>
          <w:p w:rsidR="000F213A" w:rsidRPr="00CD7AB1" w:rsidRDefault="000F213A" w:rsidP="000F213A">
            <w:pPr>
              <w:autoSpaceDE w:val="0"/>
              <w:autoSpaceDN w:val="0"/>
              <w:adjustRightInd w:val="0"/>
              <w:snapToGrid w:val="0"/>
              <w:ind w:right="38"/>
              <w:jc w:val="both"/>
              <w:rPr>
                <w:rFonts w:ascii="Times New Roman" w:eastAsia="Calibri" w:hAnsi="Times New Roman" w:cs="Times New Roman"/>
                <w:sz w:val="24"/>
                <w:szCs w:val="24"/>
                <w:lang w:val="es-ES"/>
              </w:rPr>
            </w:pPr>
            <w:r w:rsidRPr="00CD7AB1">
              <w:rPr>
                <w:rFonts w:ascii="Times New Roman" w:eastAsia="Calibri" w:hAnsi="Times New Roman" w:cs="Times New Roman"/>
                <w:sz w:val="24"/>
                <w:szCs w:val="24"/>
                <w:lang w:val="es-ES"/>
              </w:rPr>
              <w:t>b) Crear, sobre la base de un sólido compromiso político, un mecanismo nacional, cuando no exista, y fortalecer, según proceda, los mecanismos nacionales existentes para el adelanto de la mujer en las instancias más altas de gobierno que sea posible; el mecanismo debería tener mandatos y atribuciones claramente definidos; la disponibilidad de recursos suficientes y la capacidad y competencia para influir en cuestiones de políticas y formular y examinar la legislación serian elementos decisivos; entre otras cosas, debería realizar un análisis de políticas y llevar a cabo funciones de fomento, comunicación, coordinación y vigilancia de la aplicación;</w:t>
            </w:r>
          </w:p>
          <w:p w:rsidR="000F213A" w:rsidRPr="00CD7AB1" w:rsidRDefault="000F213A" w:rsidP="000F213A">
            <w:pPr>
              <w:autoSpaceDE w:val="0"/>
              <w:autoSpaceDN w:val="0"/>
              <w:adjustRightInd w:val="0"/>
              <w:snapToGrid w:val="0"/>
              <w:ind w:right="38"/>
              <w:jc w:val="both"/>
              <w:rPr>
                <w:rFonts w:ascii="Times New Roman" w:eastAsia="Calibri" w:hAnsi="Times New Roman" w:cs="Times New Roman"/>
                <w:sz w:val="24"/>
                <w:szCs w:val="24"/>
                <w:lang w:val="es-ES"/>
              </w:rPr>
            </w:pPr>
            <w:r w:rsidRPr="00CD7AB1">
              <w:rPr>
                <w:rFonts w:ascii="Times New Roman" w:eastAsia="Calibri" w:hAnsi="Times New Roman" w:cs="Times New Roman"/>
                <w:sz w:val="24"/>
                <w:szCs w:val="24"/>
                <w:lang w:val="es-ES"/>
              </w:rPr>
              <w:t>c) Proporcionar capacitación en el diseño y el análisis de datos según una perspectiva de género;</w:t>
            </w:r>
          </w:p>
          <w:p w:rsidR="000F213A" w:rsidRPr="00CD7AB1" w:rsidRDefault="000F213A" w:rsidP="000F213A">
            <w:pPr>
              <w:autoSpaceDE w:val="0"/>
              <w:autoSpaceDN w:val="0"/>
              <w:adjustRightInd w:val="0"/>
              <w:snapToGrid w:val="0"/>
              <w:ind w:right="38"/>
              <w:jc w:val="both"/>
              <w:rPr>
                <w:rFonts w:ascii="Times New Roman" w:eastAsia="Calibri" w:hAnsi="Times New Roman" w:cs="Times New Roman"/>
                <w:sz w:val="24"/>
                <w:szCs w:val="24"/>
                <w:lang w:val="es-ES"/>
              </w:rPr>
            </w:pPr>
            <w:r w:rsidRPr="00CD7AB1">
              <w:rPr>
                <w:rFonts w:ascii="Times New Roman" w:eastAsia="Calibri" w:hAnsi="Times New Roman" w:cs="Times New Roman"/>
                <w:sz w:val="24"/>
                <w:szCs w:val="24"/>
                <w:lang w:val="es-ES"/>
              </w:rPr>
              <w:t>d) Establecer procedimientos que permitan al mecanismo recopilar información sobre cuestiones de política, en todas las esferas del gobierno, en una fase temprana y utilizarla en el proceso de formulación y examen de políticas dentro del gobierno;</w:t>
            </w:r>
          </w:p>
          <w:p w:rsidR="000F213A" w:rsidRPr="00CD7AB1" w:rsidRDefault="000F213A" w:rsidP="000F213A">
            <w:pPr>
              <w:autoSpaceDE w:val="0"/>
              <w:autoSpaceDN w:val="0"/>
              <w:adjustRightInd w:val="0"/>
              <w:snapToGrid w:val="0"/>
              <w:ind w:right="38"/>
              <w:jc w:val="both"/>
              <w:rPr>
                <w:rFonts w:ascii="Times New Roman" w:eastAsia="Calibri" w:hAnsi="Times New Roman" w:cs="Times New Roman"/>
                <w:sz w:val="24"/>
                <w:szCs w:val="24"/>
                <w:lang w:val="es-ES"/>
              </w:rPr>
            </w:pPr>
            <w:r w:rsidRPr="00CD7AB1">
              <w:rPr>
                <w:rFonts w:ascii="Times New Roman" w:eastAsia="Calibri" w:hAnsi="Times New Roman" w:cs="Times New Roman"/>
                <w:sz w:val="24"/>
                <w:szCs w:val="24"/>
                <w:lang w:val="es-ES"/>
              </w:rPr>
              <w:t>e) …;</w:t>
            </w:r>
          </w:p>
          <w:p w:rsidR="000F213A" w:rsidRPr="00CD7AB1" w:rsidRDefault="000F213A" w:rsidP="000F213A">
            <w:pPr>
              <w:autoSpaceDE w:val="0"/>
              <w:autoSpaceDN w:val="0"/>
              <w:adjustRightInd w:val="0"/>
              <w:snapToGrid w:val="0"/>
              <w:ind w:right="38"/>
              <w:jc w:val="both"/>
              <w:rPr>
                <w:rFonts w:ascii="Times New Roman" w:eastAsia="Calibri" w:hAnsi="Times New Roman" w:cs="Times New Roman"/>
                <w:sz w:val="24"/>
                <w:szCs w:val="24"/>
                <w:lang w:val="es-ES"/>
              </w:rPr>
            </w:pPr>
            <w:r w:rsidRPr="00CD7AB1">
              <w:rPr>
                <w:rFonts w:ascii="Times New Roman" w:eastAsia="Calibri" w:hAnsi="Times New Roman" w:cs="Times New Roman"/>
                <w:sz w:val="24"/>
                <w:szCs w:val="24"/>
                <w:lang w:val="es-ES"/>
              </w:rPr>
              <w:t>f) Alentar y promover la participación activa de la amplia y diversa gama de agentes institucionales en los sectores público, privado y voluntario, a fin de trabajar por la igualdad entre la mujer y el hombre.</w:t>
            </w:r>
          </w:p>
        </w:tc>
      </w:tr>
    </w:tbl>
    <w:p w:rsidR="00362DA5" w:rsidRPr="00CD7AB1" w:rsidRDefault="00362DA5" w:rsidP="000F213A">
      <w:pPr>
        <w:snapToGrid w:val="0"/>
        <w:spacing w:after="0" w:line="240" w:lineRule="auto"/>
        <w:ind w:firstLine="709"/>
        <w:jc w:val="both"/>
        <w:rPr>
          <w:rFonts w:ascii="Times New Roman" w:eastAsia="Times New Roman" w:hAnsi="Times New Roman" w:cs="Times New Roman"/>
          <w:sz w:val="24"/>
          <w:szCs w:val="24"/>
          <w:lang w:val="es-ES" w:eastAsia="es-MX"/>
        </w:rPr>
      </w:pPr>
    </w:p>
    <w:p w:rsidR="000F213A" w:rsidRPr="00CD7AB1" w:rsidRDefault="000F213A" w:rsidP="000F213A">
      <w:pPr>
        <w:snapToGrid w:val="0"/>
        <w:spacing w:after="0" w:line="240" w:lineRule="auto"/>
        <w:ind w:firstLine="709"/>
        <w:jc w:val="both"/>
        <w:rPr>
          <w:rFonts w:ascii="Times New Roman" w:eastAsia="Times New Roman" w:hAnsi="Times New Roman" w:cs="Times New Roman"/>
          <w:sz w:val="24"/>
          <w:szCs w:val="24"/>
          <w:lang w:eastAsia="es-MX"/>
        </w:rPr>
      </w:pPr>
      <w:r w:rsidRPr="00CD7AB1">
        <w:rPr>
          <w:rFonts w:ascii="Times New Roman" w:eastAsia="Times New Roman" w:hAnsi="Times New Roman" w:cs="Times New Roman"/>
          <w:sz w:val="24"/>
          <w:szCs w:val="24"/>
          <w:lang w:val="es-ES" w:eastAsia="es-MX"/>
        </w:rPr>
        <w:t xml:space="preserve">Con el fin de impulsar </w:t>
      </w:r>
      <w:r w:rsidRPr="00CD7AB1">
        <w:rPr>
          <w:rFonts w:ascii="Times New Roman" w:eastAsia="Times New Roman" w:hAnsi="Times New Roman" w:cs="Times New Roman"/>
          <w:sz w:val="24"/>
          <w:szCs w:val="24"/>
          <w:lang w:eastAsia="es-MX"/>
        </w:rPr>
        <w:t xml:space="preserve">el desarrollo de la función pública municipal para beneficio de la sociedad y garantizar el ingreso, desarrollo y permanencia, con base en el mérito del personal del </w:t>
      </w:r>
      <w:r w:rsidRPr="00CD7AB1">
        <w:rPr>
          <w:rFonts w:ascii="Times New Roman" w:eastAsia="Times New Roman" w:hAnsi="Times New Roman" w:cs="Times New Roman"/>
          <w:sz w:val="24"/>
          <w:szCs w:val="24"/>
          <w:lang w:eastAsia="es-MX"/>
        </w:rPr>
        <w:lastRenderedPageBreak/>
        <w:t xml:space="preserve">servicio público adscrito a la Dirección de Atención para las Mujeres, se propone la implementación </w:t>
      </w:r>
      <w:r w:rsidRPr="00CD7AB1">
        <w:rPr>
          <w:rFonts w:ascii="Times New Roman" w:eastAsia="Times New Roman" w:hAnsi="Times New Roman" w:cs="Times New Roman"/>
          <w:bCs/>
          <w:sz w:val="24"/>
          <w:szCs w:val="24"/>
          <w:lang w:eastAsia="es-MX"/>
        </w:rPr>
        <w:t>del</w:t>
      </w:r>
      <w:r w:rsidRPr="00CD7AB1">
        <w:rPr>
          <w:rFonts w:ascii="Times New Roman" w:eastAsia="Times New Roman" w:hAnsi="Times New Roman" w:cs="Times New Roman"/>
          <w:b/>
          <w:sz w:val="24"/>
          <w:szCs w:val="24"/>
          <w:lang w:eastAsia="es-MX"/>
        </w:rPr>
        <w:t xml:space="preserve"> </w:t>
      </w:r>
      <w:r w:rsidRPr="00CD7AB1">
        <w:rPr>
          <w:rFonts w:ascii="Times New Roman" w:eastAsia="Times New Roman" w:hAnsi="Times New Roman" w:cs="Times New Roman"/>
          <w:bCs/>
          <w:sz w:val="24"/>
          <w:szCs w:val="24"/>
          <w:lang w:eastAsia="es-MX"/>
        </w:rPr>
        <w:t>servicio profesional de carrera,</w:t>
      </w:r>
      <w:r w:rsidRPr="00CD7AB1">
        <w:rPr>
          <w:rFonts w:ascii="Times New Roman" w:eastAsia="Times New Roman" w:hAnsi="Times New Roman" w:cs="Times New Roman"/>
          <w:sz w:val="24"/>
          <w:szCs w:val="24"/>
          <w:lang w:eastAsia="es-MX"/>
        </w:rPr>
        <w:t xml:space="preserve"> bajo los principios rectores de: legalidad, eficiencia, objetividad, calidad, imparcialidad, equidad, competencia por mérito, equidad de género y transversalidad de la perspectiva de género.</w:t>
      </w:r>
    </w:p>
    <w:p w:rsidR="00362DA5" w:rsidRPr="00CD7AB1" w:rsidRDefault="00362DA5" w:rsidP="000F213A">
      <w:pPr>
        <w:snapToGrid w:val="0"/>
        <w:spacing w:after="0" w:line="240" w:lineRule="auto"/>
        <w:ind w:firstLine="567"/>
        <w:jc w:val="both"/>
        <w:rPr>
          <w:rFonts w:ascii="Times New Roman" w:eastAsia="Times New Roman" w:hAnsi="Times New Roman" w:cs="Times New Roman"/>
          <w:sz w:val="24"/>
          <w:szCs w:val="24"/>
          <w:lang w:eastAsia="es-MX"/>
        </w:rPr>
      </w:pPr>
    </w:p>
    <w:p w:rsidR="000F213A" w:rsidRPr="00CD7AB1" w:rsidRDefault="000F213A" w:rsidP="000F213A">
      <w:pPr>
        <w:snapToGrid w:val="0"/>
        <w:spacing w:after="0" w:line="240" w:lineRule="auto"/>
        <w:ind w:firstLine="567"/>
        <w:jc w:val="both"/>
        <w:rPr>
          <w:rFonts w:ascii="Times New Roman" w:eastAsia="Times New Roman" w:hAnsi="Times New Roman" w:cs="Times New Roman"/>
          <w:sz w:val="24"/>
          <w:szCs w:val="24"/>
          <w:lang w:eastAsia="es-MX"/>
        </w:rPr>
      </w:pPr>
      <w:r w:rsidRPr="00CD7AB1">
        <w:rPr>
          <w:rFonts w:ascii="Times New Roman" w:eastAsia="Times New Roman" w:hAnsi="Times New Roman" w:cs="Times New Roman"/>
          <w:sz w:val="24"/>
          <w:szCs w:val="24"/>
          <w:lang w:eastAsia="es-MX"/>
        </w:rPr>
        <w:t>Con ello, se garantiza el seguimiento de la atención ciudadana y de los expedientes conformados, la conservación de personal del servicio público sensible y capaz para permanecer en su cargo, así como la continuidad de los programas y planes aprobados para alcanzar la igualdad entre hombres y mujeres y erradicar las violencias contra niñas, adolescentes y mujeres, que regularmente son interrumpidos o cancelados de tajo al suscitarse regularmente cada tres años, los cambios de gobierno de administración municipal.</w:t>
      </w:r>
    </w:p>
    <w:p w:rsidR="00362DA5" w:rsidRPr="00CD7AB1" w:rsidRDefault="00362DA5" w:rsidP="000F213A">
      <w:pPr>
        <w:snapToGrid w:val="0"/>
        <w:spacing w:after="0" w:line="240" w:lineRule="auto"/>
        <w:ind w:firstLine="567"/>
        <w:jc w:val="both"/>
        <w:rPr>
          <w:rFonts w:ascii="Times New Roman" w:eastAsia="Times New Roman" w:hAnsi="Times New Roman" w:cs="Times New Roman"/>
          <w:sz w:val="24"/>
          <w:szCs w:val="24"/>
          <w:lang w:eastAsia="es-MX"/>
        </w:rPr>
      </w:pPr>
    </w:p>
    <w:p w:rsidR="000F213A" w:rsidRPr="00CD7AB1" w:rsidRDefault="000F213A" w:rsidP="000F213A">
      <w:pPr>
        <w:snapToGrid w:val="0"/>
        <w:spacing w:after="0" w:line="240" w:lineRule="auto"/>
        <w:ind w:firstLine="567"/>
        <w:jc w:val="both"/>
        <w:rPr>
          <w:rFonts w:ascii="Times New Roman" w:eastAsia="Times New Roman" w:hAnsi="Times New Roman" w:cs="Times New Roman"/>
          <w:sz w:val="24"/>
          <w:szCs w:val="24"/>
          <w:lang w:eastAsia="es-MX"/>
        </w:rPr>
      </w:pPr>
      <w:r w:rsidRPr="00CD7AB1">
        <w:rPr>
          <w:rFonts w:ascii="Times New Roman" w:eastAsia="Times New Roman" w:hAnsi="Times New Roman" w:cs="Times New Roman"/>
          <w:sz w:val="24"/>
          <w:szCs w:val="24"/>
          <w:lang w:eastAsia="es-MX"/>
        </w:rPr>
        <w:t xml:space="preserve">Un ejemplo claro, de lo que sucede con los cambios de las administraciones municipales venideros, de no instaurarse el servicio profesional de carrera al interior de los mecanismos de adelanto para la mujer, es perder la millonaria inversión pública que se ha destinado en los últimos dos años para capacitar y certificar al personal del servicio público de los municipios que cuentan con una o dos Declaratorias de Alerta de Violencia de Género contra las Mujeres. </w:t>
      </w:r>
    </w:p>
    <w:p w:rsidR="00362DA5" w:rsidRPr="00CD7AB1" w:rsidRDefault="00362DA5" w:rsidP="000F213A">
      <w:pPr>
        <w:snapToGrid w:val="0"/>
        <w:spacing w:after="0" w:line="240" w:lineRule="auto"/>
        <w:ind w:firstLine="709"/>
        <w:jc w:val="both"/>
        <w:rPr>
          <w:rFonts w:ascii="Times New Roman" w:eastAsia="Times New Roman" w:hAnsi="Times New Roman" w:cs="Times New Roman"/>
          <w:sz w:val="24"/>
          <w:szCs w:val="24"/>
          <w:lang w:eastAsia="es-MX"/>
        </w:rPr>
      </w:pPr>
    </w:p>
    <w:p w:rsidR="000F213A" w:rsidRPr="00CD7AB1" w:rsidRDefault="000F213A" w:rsidP="000F213A">
      <w:pPr>
        <w:snapToGrid w:val="0"/>
        <w:spacing w:after="0" w:line="240" w:lineRule="auto"/>
        <w:ind w:firstLine="709"/>
        <w:jc w:val="both"/>
        <w:rPr>
          <w:rFonts w:ascii="Times New Roman" w:eastAsia="Times New Roman" w:hAnsi="Times New Roman" w:cs="Times New Roman"/>
          <w:sz w:val="24"/>
          <w:szCs w:val="24"/>
          <w:lang w:eastAsia="es-MX"/>
        </w:rPr>
      </w:pPr>
      <w:r w:rsidRPr="00CD7AB1">
        <w:rPr>
          <w:rFonts w:ascii="Times New Roman" w:eastAsia="Times New Roman" w:hAnsi="Times New Roman" w:cs="Times New Roman"/>
          <w:sz w:val="24"/>
          <w:szCs w:val="24"/>
          <w:lang w:eastAsia="es-MX"/>
        </w:rPr>
        <w:t>A continuación, se muestra la inversión hecha por algunos de los municipios alertados destinada a capacitar y certificar al personal del servicio público en los ejercicios fiscales 2019 y 2020</w:t>
      </w:r>
      <w:r w:rsidRPr="00CD7AB1">
        <w:rPr>
          <w:rFonts w:ascii="Times New Roman" w:eastAsia="Times New Roman" w:hAnsi="Times New Roman" w:cs="Times New Roman"/>
          <w:sz w:val="24"/>
          <w:szCs w:val="24"/>
          <w:vertAlign w:val="superscript"/>
          <w:lang w:eastAsia="es-MX"/>
        </w:rPr>
        <w:footnoteReference w:id="27"/>
      </w:r>
      <w:r w:rsidRPr="00CD7AB1">
        <w:rPr>
          <w:rFonts w:ascii="Times New Roman" w:eastAsia="Times New Roman" w:hAnsi="Times New Roman" w:cs="Times New Roman"/>
          <w:sz w:val="24"/>
          <w:szCs w:val="24"/>
          <w:lang w:eastAsia="es-MX"/>
        </w:rPr>
        <w:t xml:space="preserve">, respectivamente: </w:t>
      </w:r>
    </w:p>
    <w:p w:rsidR="00362DA5" w:rsidRPr="00CD7AB1" w:rsidRDefault="00362DA5" w:rsidP="000F213A">
      <w:pPr>
        <w:snapToGrid w:val="0"/>
        <w:spacing w:after="0" w:line="240" w:lineRule="auto"/>
        <w:ind w:firstLine="709"/>
        <w:jc w:val="both"/>
        <w:rPr>
          <w:rFonts w:ascii="Times New Roman" w:eastAsia="Times New Roman" w:hAnsi="Times New Roman" w:cs="Times New Roman"/>
          <w:bCs/>
          <w:sz w:val="24"/>
          <w:szCs w:val="24"/>
          <w:lang w:eastAsia="es-MX"/>
        </w:rPr>
      </w:pPr>
    </w:p>
    <w:p w:rsidR="000F213A" w:rsidRPr="00CD7AB1" w:rsidRDefault="000F213A" w:rsidP="000F213A">
      <w:pPr>
        <w:snapToGrid w:val="0"/>
        <w:spacing w:after="0" w:line="240" w:lineRule="auto"/>
        <w:ind w:firstLine="709"/>
        <w:jc w:val="both"/>
        <w:rPr>
          <w:rFonts w:ascii="Times New Roman" w:eastAsia="Times New Roman" w:hAnsi="Times New Roman" w:cs="Times New Roman"/>
          <w:sz w:val="24"/>
          <w:szCs w:val="24"/>
          <w:lang w:eastAsia="es-MX"/>
        </w:rPr>
      </w:pPr>
      <w:r w:rsidRPr="00CD7AB1">
        <w:rPr>
          <w:rFonts w:ascii="Times New Roman" w:eastAsia="Times New Roman" w:hAnsi="Times New Roman" w:cs="Times New Roman"/>
          <w:bCs/>
          <w:sz w:val="24"/>
          <w:szCs w:val="24"/>
          <w:lang w:eastAsia="es-MX"/>
        </w:rPr>
        <w:t xml:space="preserve">Chimalhuacán para </w:t>
      </w:r>
      <w:r w:rsidRPr="00CD7AB1">
        <w:rPr>
          <w:rFonts w:ascii="Times New Roman" w:eastAsia="Times New Roman" w:hAnsi="Times New Roman" w:cs="Times New Roman"/>
          <w:sz w:val="24"/>
          <w:szCs w:val="24"/>
          <w:lang w:eastAsia="es-MX"/>
        </w:rPr>
        <w:t xml:space="preserve">2019 erogó </w:t>
      </w:r>
      <w:r w:rsidRPr="00CD7AB1">
        <w:rPr>
          <w:rFonts w:ascii="Times New Roman" w:eastAsia="Times New Roman" w:hAnsi="Times New Roman" w:cs="Times New Roman"/>
          <w:bCs/>
          <w:sz w:val="24"/>
          <w:szCs w:val="24"/>
          <w:lang w:eastAsia="es-MX"/>
        </w:rPr>
        <w:t>$414,441.00 (Cuatrocientos catorce mil cuatrocientos cuarenta y un mil pesos 00/100</w:t>
      </w:r>
      <w:r w:rsidRPr="00CD7AB1">
        <w:rPr>
          <w:rFonts w:ascii="Times New Roman" w:eastAsia="Times New Roman" w:hAnsi="Times New Roman" w:cs="Times New Roman"/>
          <w:b/>
          <w:sz w:val="24"/>
          <w:szCs w:val="24"/>
          <w:lang w:eastAsia="es-MX"/>
        </w:rPr>
        <w:t xml:space="preserve"> </w:t>
      </w:r>
      <w:r w:rsidRPr="00CD7AB1">
        <w:rPr>
          <w:rFonts w:ascii="Times New Roman" w:eastAsia="Times New Roman" w:hAnsi="Times New Roman" w:cs="Times New Roman"/>
          <w:sz w:val="24"/>
          <w:szCs w:val="24"/>
          <w:lang w:eastAsia="es-MX"/>
        </w:rPr>
        <w:t>m.n.),</w:t>
      </w:r>
      <w:r w:rsidRPr="00CD7AB1">
        <w:rPr>
          <w:rFonts w:ascii="Times New Roman" w:eastAsia="Times New Roman" w:hAnsi="Times New Roman" w:cs="Times New Roman"/>
          <w:b/>
          <w:sz w:val="24"/>
          <w:szCs w:val="24"/>
          <w:lang w:eastAsia="es-MX"/>
        </w:rPr>
        <w:t xml:space="preserve"> </w:t>
      </w:r>
      <w:r w:rsidRPr="00CD7AB1">
        <w:rPr>
          <w:rFonts w:ascii="Times New Roman" w:eastAsia="Times New Roman" w:hAnsi="Times New Roman" w:cs="Times New Roman"/>
          <w:sz w:val="24"/>
          <w:szCs w:val="24"/>
          <w:lang w:eastAsia="es-MX"/>
        </w:rPr>
        <w:t>en concepto de pago por capacitaciones, el cual se desglosa de la siguiente manera:</w:t>
      </w:r>
      <w:r w:rsidRPr="00CD7AB1">
        <w:rPr>
          <w:rFonts w:ascii="Times New Roman" w:eastAsia="Times New Roman" w:hAnsi="Times New Roman" w:cs="Times New Roman"/>
          <w:b/>
          <w:sz w:val="24"/>
          <w:szCs w:val="24"/>
          <w:lang w:eastAsia="es-MX"/>
        </w:rPr>
        <w:t xml:space="preserve"> </w:t>
      </w:r>
      <w:r w:rsidRPr="00CD7AB1">
        <w:rPr>
          <w:rFonts w:ascii="Times New Roman" w:eastAsia="Times New Roman" w:hAnsi="Times New Roman" w:cs="Times New Roman"/>
          <w:sz w:val="24"/>
          <w:szCs w:val="24"/>
          <w:lang w:eastAsia="es-MX"/>
        </w:rPr>
        <w:t xml:space="preserve">en el estándar de competencia EC0497 Orientación telefónica a mujeres y víctimas de la violencia basada en el género $111,000.00 (Ciento once mil pesos 00/100 m.n.); estándar de competencia EC0539 Atención presencial de primer contacto a mujeres víctimas de violencia de género $198,000.00 (Ciento noventa y ocho mil pesos 00/100 m.n.); Curso Taller “Atención al ciudadano al sector público” $105,441.00 (Ciento cinco mil cuatrocientos cuarenta y un pesos 00/100 m.n.); de un total presupuestal de </w:t>
      </w:r>
      <w:r w:rsidRPr="00CD7AB1">
        <w:rPr>
          <w:rFonts w:ascii="Times New Roman" w:eastAsia="Times New Roman" w:hAnsi="Times New Roman" w:cs="Times New Roman"/>
          <w:bCs/>
          <w:sz w:val="24"/>
          <w:szCs w:val="24"/>
          <w:lang w:eastAsia="es-MX"/>
        </w:rPr>
        <w:t>$1,443,874.4 (un millón cuatrocientos cuarenta y tres mil ochocientos setenta y cuatro mil pesos 40/100 m.n.) destinado a atender la violencia contra las mujeres en el municipio.</w:t>
      </w:r>
      <w:r w:rsidRPr="00CD7AB1">
        <w:rPr>
          <w:rFonts w:ascii="Times New Roman" w:eastAsia="Times New Roman" w:hAnsi="Times New Roman" w:cs="Times New Roman"/>
          <w:sz w:val="24"/>
          <w:szCs w:val="24"/>
          <w:lang w:eastAsia="es-MX"/>
        </w:rPr>
        <w:t xml:space="preserve"> Mientras que para 2020</w:t>
      </w:r>
      <w:r w:rsidRPr="00CD7AB1">
        <w:rPr>
          <w:rFonts w:ascii="Times New Roman" w:eastAsia="Times New Roman" w:hAnsi="Times New Roman" w:cs="Times New Roman"/>
          <w:b/>
          <w:bCs/>
          <w:sz w:val="24"/>
          <w:szCs w:val="24"/>
          <w:lang w:eastAsia="es-MX"/>
        </w:rPr>
        <w:t xml:space="preserve"> </w:t>
      </w:r>
      <w:r w:rsidRPr="00CD7AB1">
        <w:rPr>
          <w:rFonts w:ascii="Times New Roman" w:eastAsia="Times New Roman" w:hAnsi="Times New Roman" w:cs="Times New Roman"/>
          <w:sz w:val="24"/>
          <w:szCs w:val="24"/>
          <w:lang w:eastAsia="es-MX"/>
        </w:rPr>
        <w:t>destinó en capacitación del personal del servicio público la cantidad de $270,500.00 (Doscientos setenta mil quinientos pesos 00/100 m.n.), aplicado en los estándares de competencia EC0497 Orientación Telefónica a Mujeres y Víctimas de la Violencia Basada en el Género $52,500.00 (Cincuenta y dos mil quinientos pesos 00/100) y en la Certificación EC0539 Atención presencial de primer contacto a mujeres víctimas de violencia de género $218,000.00 (Doscientos dieciocho mil pesos 00/100 m.n.).</w:t>
      </w:r>
    </w:p>
    <w:p w:rsidR="00362DA5" w:rsidRPr="00CD7AB1" w:rsidRDefault="00362DA5" w:rsidP="000F213A">
      <w:pPr>
        <w:snapToGrid w:val="0"/>
        <w:spacing w:after="0" w:line="240" w:lineRule="auto"/>
        <w:ind w:firstLine="709"/>
        <w:jc w:val="both"/>
        <w:rPr>
          <w:rFonts w:ascii="Times New Roman" w:eastAsia="Times New Roman" w:hAnsi="Times New Roman" w:cs="Times New Roman"/>
          <w:bCs/>
          <w:sz w:val="24"/>
          <w:szCs w:val="24"/>
          <w:lang w:eastAsia="es-MX"/>
        </w:rPr>
      </w:pPr>
    </w:p>
    <w:p w:rsidR="000F213A" w:rsidRPr="00CD7AB1" w:rsidRDefault="000F213A" w:rsidP="000F213A">
      <w:pPr>
        <w:snapToGrid w:val="0"/>
        <w:spacing w:after="0" w:line="240" w:lineRule="auto"/>
        <w:ind w:firstLine="709"/>
        <w:jc w:val="both"/>
        <w:rPr>
          <w:rFonts w:ascii="Times New Roman" w:eastAsia="Times New Roman" w:hAnsi="Times New Roman" w:cs="Times New Roman"/>
          <w:sz w:val="24"/>
          <w:szCs w:val="24"/>
          <w:lang w:eastAsia="es-MX"/>
        </w:rPr>
      </w:pPr>
      <w:r w:rsidRPr="00CD7AB1">
        <w:rPr>
          <w:rFonts w:ascii="Times New Roman" w:eastAsia="Times New Roman" w:hAnsi="Times New Roman" w:cs="Times New Roman"/>
          <w:bCs/>
          <w:sz w:val="24"/>
          <w:szCs w:val="24"/>
          <w:lang w:eastAsia="es-MX"/>
        </w:rPr>
        <w:t>Ixtapaluca</w:t>
      </w:r>
      <w:r w:rsidRPr="00CD7AB1">
        <w:rPr>
          <w:rFonts w:ascii="Times New Roman" w:eastAsia="Times New Roman" w:hAnsi="Times New Roman" w:cs="Times New Roman"/>
          <w:sz w:val="24"/>
          <w:szCs w:val="24"/>
          <w:lang w:eastAsia="es-MX"/>
        </w:rPr>
        <w:t xml:space="preserve"> destinó para capacitaciones y certificaciones en el año 2019 la cantidad de $453,080.00 (Cuatrocientos cincuenta y tres mil ochenta pesos 00/100 m.n.), de la siguiente manera: en la Certificación EC0539 Atención presencial de primer contacto a mujeres víctimas de violencia de género, $152,000.00 (ciento cincuenta y dos mil pesos 00/100 m.n.); en el curso de sensibilización de masculinidades, violencia de género y feminicidio, $22,330.00 (veintidós mil trescientos treinta pesos 00/100 m.n.); en el curso de Estrategias de Comunicación en Redes Sociales, $22,830.00 (veintidós mil ochocientos treinta pesos 00/100 m.n.); en el Curso para </w:t>
      </w:r>
      <w:r w:rsidRPr="00CD7AB1">
        <w:rPr>
          <w:rFonts w:ascii="Times New Roman" w:eastAsia="Times New Roman" w:hAnsi="Times New Roman" w:cs="Times New Roman"/>
          <w:sz w:val="24"/>
          <w:szCs w:val="24"/>
          <w:lang w:eastAsia="es-MX"/>
        </w:rPr>
        <w:lastRenderedPageBreak/>
        <w:t>Prevenir, Atender, Sancionar Erradicar la Violencia Contra las Mujeres, $89,320.00 (ochenta y nueve mil trescientos veinte pesos 00/100 m.n.). Mientras que para el año 2020, invirtió en el proyecto estándar de Competencia EC0539 Atención Presencial de Primer Contacto a Mujeres Víctimas de Violencia de Género” por la cantidad de $166,600.00 (ciento sesenta y seis mil seiscientos pesos 00/100 m.n.).</w:t>
      </w:r>
    </w:p>
    <w:p w:rsidR="00362DA5" w:rsidRPr="00CD7AB1" w:rsidRDefault="00362DA5" w:rsidP="000F213A">
      <w:pPr>
        <w:snapToGrid w:val="0"/>
        <w:spacing w:after="0" w:line="240" w:lineRule="auto"/>
        <w:ind w:firstLine="709"/>
        <w:jc w:val="both"/>
        <w:rPr>
          <w:rFonts w:ascii="Times New Roman" w:eastAsia="Times New Roman" w:hAnsi="Times New Roman" w:cs="Times New Roman"/>
          <w:bCs/>
          <w:sz w:val="24"/>
          <w:szCs w:val="24"/>
          <w:lang w:eastAsia="es-MX"/>
        </w:rPr>
      </w:pPr>
    </w:p>
    <w:p w:rsidR="000F213A" w:rsidRPr="00CD7AB1" w:rsidRDefault="000F213A" w:rsidP="000F213A">
      <w:pPr>
        <w:snapToGrid w:val="0"/>
        <w:spacing w:after="0" w:line="240" w:lineRule="auto"/>
        <w:ind w:firstLine="709"/>
        <w:jc w:val="both"/>
        <w:rPr>
          <w:rFonts w:ascii="Times New Roman" w:eastAsia="Times New Roman" w:hAnsi="Times New Roman" w:cs="Times New Roman"/>
          <w:sz w:val="24"/>
          <w:szCs w:val="24"/>
          <w:lang w:eastAsia="es-MX"/>
        </w:rPr>
      </w:pPr>
      <w:r w:rsidRPr="00CD7AB1">
        <w:rPr>
          <w:rFonts w:ascii="Times New Roman" w:eastAsia="Times New Roman" w:hAnsi="Times New Roman" w:cs="Times New Roman"/>
          <w:bCs/>
          <w:sz w:val="24"/>
          <w:szCs w:val="24"/>
          <w:lang w:eastAsia="es-MX"/>
        </w:rPr>
        <w:t>Tultitlán para</w:t>
      </w:r>
      <w:r w:rsidRPr="00CD7AB1">
        <w:rPr>
          <w:rFonts w:ascii="Times New Roman" w:eastAsia="Times New Roman" w:hAnsi="Times New Roman" w:cs="Times New Roman"/>
          <w:sz w:val="24"/>
          <w:szCs w:val="24"/>
          <w:lang w:eastAsia="es-MX"/>
        </w:rPr>
        <w:t xml:space="preserve"> 2020, aplicó la cantidad de $213,144.00 (doscientos trece mil ciento cuarenta y cuatro pesos 00/100 m.n.) en la certificación de personal dentro del estándar de competencia EC0539 Atención presencial de primer contacto a mujeres víctimas de violencia de género y EC0497 Orientación telefónica a mujeres y víctimas de la violencia basada en el género; para el curso violencia de género gastó $114,144.00 (ciento catorce mil ciento cuarenta y cuatro pesos 00/100 m.n.) y en la Capacitación Primer Respondiente $99,000.00 (noventa y nueve mil pesos 00/10 0 m.n.).</w:t>
      </w:r>
    </w:p>
    <w:p w:rsidR="00362DA5" w:rsidRPr="00CD7AB1" w:rsidRDefault="00362DA5" w:rsidP="000F213A">
      <w:pPr>
        <w:snapToGrid w:val="0"/>
        <w:spacing w:after="0" w:line="240" w:lineRule="auto"/>
        <w:ind w:firstLine="709"/>
        <w:jc w:val="both"/>
        <w:rPr>
          <w:rFonts w:ascii="Times New Roman" w:eastAsia="Times New Roman" w:hAnsi="Times New Roman" w:cs="Times New Roman"/>
          <w:sz w:val="24"/>
          <w:szCs w:val="24"/>
          <w:lang w:eastAsia="es-MX"/>
        </w:rPr>
      </w:pPr>
    </w:p>
    <w:p w:rsidR="000F213A" w:rsidRPr="00CD7AB1" w:rsidRDefault="000F213A" w:rsidP="000F213A">
      <w:pPr>
        <w:snapToGrid w:val="0"/>
        <w:spacing w:after="0" w:line="240" w:lineRule="auto"/>
        <w:ind w:firstLine="709"/>
        <w:jc w:val="both"/>
        <w:rPr>
          <w:rFonts w:ascii="Times New Roman" w:eastAsia="Times New Roman" w:hAnsi="Times New Roman" w:cs="Times New Roman"/>
          <w:sz w:val="24"/>
          <w:szCs w:val="24"/>
          <w:lang w:eastAsia="es-MX"/>
        </w:rPr>
      </w:pPr>
      <w:r w:rsidRPr="00CD7AB1">
        <w:rPr>
          <w:rFonts w:ascii="Times New Roman" w:eastAsia="Times New Roman" w:hAnsi="Times New Roman" w:cs="Times New Roman"/>
          <w:sz w:val="24"/>
          <w:szCs w:val="24"/>
          <w:lang w:eastAsia="es-MX"/>
        </w:rPr>
        <w:t>Ecatepec, destino de su presupuesto para atender las declaratorias de alerta de violencia de género la cantidad de</w:t>
      </w:r>
      <w:r w:rsidRPr="00CD7AB1">
        <w:rPr>
          <w:rFonts w:ascii="Times New Roman" w:eastAsia="Times New Roman" w:hAnsi="Times New Roman" w:cs="Times New Roman"/>
          <w:bCs/>
          <w:sz w:val="24"/>
          <w:szCs w:val="24"/>
          <w:lang w:eastAsia="es-MX"/>
        </w:rPr>
        <w:t xml:space="preserve"> $1,278,479.53 (un millón doscientos setenta y ocho mil</w:t>
      </w:r>
      <w:r w:rsidRPr="00CD7AB1">
        <w:rPr>
          <w:rFonts w:ascii="Times New Roman" w:eastAsia="Times New Roman" w:hAnsi="Times New Roman" w:cs="Times New Roman"/>
          <w:sz w:val="24"/>
          <w:szCs w:val="24"/>
          <w:lang w:eastAsia="es-MX"/>
        </w:rPr>
        <w:t xml:space="preserve"> cuatrocientos setenta y nueve pesos 53/100 m.n.) de la siguiente manera: para 2019 curso certificación EC0539 Atención presencial de primer contacto a mujeres víctimas de violencia de género $42,000.00 (cuarenta y dos mil pesos 00/100 m.n.); certificación EC0539 Atención presencial de primer contacto a mujeres víctimas de violencia de género $57,000.00 (cincuenta y siete mil pesos 00/100 m.n.); curso certificación EC0308 Capacitación presencial a servidoras y servidores públicos en y desde el enfoque de Igualdad entre mujeres y hombres. Nivel básico $52,500.00 (cincuenta y dos mil quinientos pesos 00/100 m.n.); certificación EC0308 Capacitación presencial a servidoras y servidores públicos en y desde el enfoque de Igualdad entre mujeres y hombres nivel básico $67,500.00 (sesenta y siete mil pesos 00/100 m.n.); curso certificación EC0497 Orientación telefónica a mujeres y víctimas de la violencia basada en el género $42,000.00 (cuarenta y dos mil pesos 00/100 m.n.); certificación EC0497 Orientación telefónica a mujeres y víctimas de la violencia basada en el género, $57,000.00 (cincuenta y siete mil pesos 00/100 m.n.); curso menores víctimas o testigos de abuso sexual y otros delitos, obtención de pruebas válidas para el proceso $150,000.00 (ciento cincuenta mil pesos 00/100 m.n.); curso derechos humanos y prevención de la violencia $180,000.00 (ciento ochenta mil pesos 00/100 m.n.); curso actualización de protocolos de búsqueda $105,000.00 (ciento cinco mil pesos 00/100 m.n.); curso atención y negociación $80,179.53 (ochenta mil ciento setenta y nueve mil 53/100 pesos m.n.). Mientras que en 2020 lo hizo de la siguiente manera: certificación EC0539 Atención presencial de primer contacto a mujeres víctimas de violencia de género $226,300.00 (doscientos veintiséis mil trescientos pesos 00/100 m.n.); certificación EC0497 Orientación telefónica a mujeres y víctimas de la violencia basada en el género $219,000.00 (doscientos diecinueve mil pesos 00/100 m.n.).</w:t>
      </w:r>
    </w:p>
    <w:p w:rsidR="00362DA5" w:rsidRPr="00CD7AB1" w:rsidRDefault="00362DA5" w:rsidP="000F213A">
      <w:pPr>
        <w:snapToGrid w:val="0"/>
        <w:spacing w:after="0" w:line="240" w:lineRule="auto"/>
        <w:ind w:firstLine="709"/>
        <w:jc w:val="both"/>
        <w:rPr>
          <w:rFonts w:ascii="Times New Roman" w:eastAsia="Calibri" w:hAnsi="Times New Roman" w:cs="Times New Roman"/>
          <w:bCs/>
          <w:sz w:val="24"/>
          <w:szCs w:val="24"/>
        </w:rPr>
      </w:pPr>
    </w:p>
    <w:p w:rsidR="000F213A" w:rsidRPr="00CD7AB1" w:rsidRDefault="000F213A" w:rsidP="000F213A">
      <w:pPr>
        <w:snapToGrid w:val="0"/>
        <w:spacing w:after="0" w:line="240" w:lineRule="auto"/>
        <w:ind w:firstLine="709"/>
        <w:jc w:val="both"/>
        <w:rPr>
          <w:rFonts w:ascii="Times New Roman" w:eastAsia="Calibri" w:hAnsi="Times New Roman" w:cs="Times New Roman"/>
          <w:sz w:val="24"/>
          <w:szCs w:val="24"/>
        </w:rPr>
      </w:pPr>
      <w:r w:rsidRPr="00CD7AB1">
        <w:rPr>
          <w:rFonts w:ascii="Times New Roman" w:eastAsia="Calibri" w:hAnsi="Times New Roman" w:cs="Times New Roman"/>
          <w:bCs/>
          <w:sz w:val="24"/>
          <w:szCs w:val="24"/>
        </w:rPr>
        <w:t>Valle de Chalco Solidaridad</w:t>
      </w:r>
      <w:r w:rsidRPr="00CD7AB1">
        <w:rPr>
          <w:rFonts w:ascii="Times New Roman" w:eastAsia="Calibri" w:hAnsi="Times New Roman" w:cs="Times New Roman"/>
          <w:sz w:val="24"/>
          <w:szCs w:val="24"/>
        </w:rPr>
        <w:t>,</w:t>
      </w:r>
      <w:r w:rsidRPr="00CD7AB1">
        <w:rPr>
          <w:rFonts w:ascii="Times New Roman" w:eastAsia="Calibri" w:hAnsi="Times New Roman" w:cs="Times New Roman"/>
          <w:b/>
          <w:bCs/>
          <w:sz w:val="24"/>
          <w:szCs w:val="24"/>
        </w:rPr>
        <w:t xml:space="preserve"> </w:t>
      </w:r>
      <w:r w:rsidRPr="00CD7AB1">
        <w:rPr>
          <w:rFonts w:ascii="Times New Roman" w:eastAsia="Calibri" w:hAnsi="Times New Roman" w:cs="Times New Roman"/>
          <w:sz w:val="24"/>
          <w:szCs w:val="24"/>
        </w:rPr>
        <w:t>destinó $120,640.00 (ciento veinte mil seiscientos cuarenta pesos 00/100 m.n.) en la certificación EC0539 Atención presencial de primer contacto a mujeres víctimas de violencia de género.</w:t>
      </w:r>
    </w:p>
    <w:p w:rsidR="00362DA5" w:rsidRPr="00CD7AB1" w:rsidRDefault="00362DA5" w:rsidP="000F213A">
      <w:pPr>
        <w:snapToGrid w:val="0"/>
        <w:spacing w:after="0" w:line="240" w:lineRule="auto"/>
        <w:ind w:firstLine="709"/>
        <w:jc w:val="both"/>
        <w:rPr>
          <w:rFonts w:ascii="Times New Roman" w:eastAsia="Calibri" w:hAnsi="Times New Roman" w:cs="Times New Roman"/>
          <w:bCs/>
          <w:sz w:val="24"/>
          <w:szCs w:val="24"/>
        </w:rPr>
      </w:pPr>
    </w:p>
    <w:p w:rsidR="000F213A" w:rsidRPr="00CD7AB1" w:rsidRDefault="000F213A" w:rsidP="000F213A">
      <w:pPr>
        <w:snapToGrid w:val="0"/>
        <w:spacing w:after="0" w:line="240" w:lineRule="auto"/>
        <w:ind w:firstLine="709"/>
        <w:jc w:val="both"/>
        <w:rPr>
          <w:rFonts w:ascii="Times New Roman" w:eastAsia="Calibri" w:hAnsi="Times New Roman" w:cs="Times New Roman"/>
          <w:sz w:val="24"/>
          <w:szCs w:val="24"/>
        </w:rPr>
      </w:pPr>
      <w:r w:rsidRPr="00CD7AB1">
        <w:rPr>
          <w:rFonts w:ascii="Times New Roman" w:eastAsia="Calibri" w:hAnsi="Times New Roman" w:cs="Times New Roman"/>
          <w:bCs/>
          <w:sz w:val="24"/>
          <w:szCs w:val="24"/>
        </w:rPr>
        <w:t>Cuautitlán Izcalli</w:t>
      </w:r>
      <w:r w:rsidRPr="00CD7AB1">
        <w:rPr>
          <w:rFonts w:ascii="Times New Roman" w:eastAsia="Calibri" w:hAnsi="Times New Roman" w:cs="Times New Roman"/>
          <w:sz w:val="24"/>
          <w:szCs w:val="24"/>
        </w:rPr>
        <w:t>,</w:t>
      </w:r>
      <w:r w:rsidRPr="00CD7AB1">
        <w:rPr>
          <w:rFonts w:ascii="Times New Roman" w:eastAsia="Calibri" w:hAnsi="Times New Roman" w:cs="Times New Roman"/>
          <w:b/>
          <w:bCs/>
          <w:sz w:val="24"/>
          <w:szCs w:val="24"/>
        </w:rPr>
        <w:t xml:space="preserve"> </w:t>
      </w:r>
      <w:r w:rsidRPr="00CD7AB1">
        <w:rPr>
          <w:rFonts w:ascii="Times New Roman" w:eastAsia="Calibri" w:hAnsi="Times New Roman" w:cs="Times New Roman"/>
          <w:sz w:val="24"/>
          <w:szCs w:val="24"/>
        </w:rPr>
        <w:t xml:space="preserve">para 2020 hizo una proyección de gasto por la cantidad de $644,101.40 (seiscientos cuarenta y cuatro mil ciento un pesos 01/100 m.n.) en la certificación EC1235 Atención de primer contacto para la búsqueda de personas desaparecidas y no localizadas $95,400.00 (noventa y cinco mil cuatrocientos mil pesos 00/100 m.n.); la certificación EC0539 Atención presencial de primer contacto a mujeres víctimas de violencia de género $418,001.01 (cuatrocientos dieciocho mil un pesos 00/100 m.n.); capacitación EC0497 Orientación telefónica </w:t>
      </w:r>
      <w:r w:rsidRPr="00CD7AB1">
        <w:rPr>
          <w:rFonts w:ascii="Times New Roman" w:eastAsia="Calibri" w:hAnsi="Times New Roman" w:cs="Times New Roman"/>
          <w:sz w:val="24"/>
          <w:szCs w:val="24"/>
        </w:rPr>
        <w:lastRenderedPageBreak/>
        <w:t>a mujeres y víctimas de la violencia basada en el género $43,200.14 (cuarenta y tres mil doscientos pesos 14/100 m.n.) y en la certificación EC0497 Orientación telefónica a mujeres y víctimas de la violencia basada en el género $87,500.25 (ochenta y siete mil quinientos pesos 25/100 m.n.).</w:t>
      </w:r>
    </w:p>
    <w:p w:rsidR="00362DA5" w:rsidRPr="00CD7AB1" w:rsidRDefault="00362DA5" w:rsidP="000F213A">
      <w:pPr>
        <w:snapToGrid w:val="0"/>
        <w:spacing w:after="0" w:line="240" w:lineRule="auto"/>
        <w:ind w:firstLine="709"/>
        <w:jc w:val="both"/>
        <w:rPr>
          <w:rFonts w:ascii="Times New Roman" w:eastAsia="Calibri" w:hAnsi="Times New Roman" w:cs="Times New Roman"/>
          <w:sz w:val="24"/>
          <w:szCs w:val="24"/>
        </w:rPr>
      </w:pPr>
    </w:p>
    <w:p w:rsidR="000F213A" w:rsidRPr="00CD7AB1" w:rsidRDefault="000F213A" w:rsidP="000F213A">
      <w:pPr>
        <w:snapToGrid w:val="0"/>
        <w:spacing w:after="0" w:line="240" w:lineRule="auto"/>
        <w:ind w:firstLine="709"/>
        <w:jc w:val="both"/>
        <w:rPr>
          <w:rFonts w:ascii="Times New Roman" w:eastAsia="Calibri" w:hAnsi="Times New Roman" w:cs="Times New Roman"/>
          <w:sz w:val="24"/>
          <w:szCs w:val="24"/>
        </w:rPr>
      </w:pPr>
      <w:r w:rsidRPr="00CD7AB1">
        <w:rPr>
          <w:rFonts w:ascii="Times New Roman" w:eastAsia="Calibri" w:hAnsi="Times New Roman" w:cs="Times New Roman"/>
          <w:sz w:val="24"/>
          <w:szCs w:val="24"/>
        </w:rPr>
        <w:t>Sirviendo como ejemplo para señalar el fin de algunos recursos destinados a la atención de la violencia contra las mujeres en dichos municipios, como bien puede apreciarse, los costes para capacitar a personal corresponde aproximadamente a una tercera parte de los presupuestos destinados a atender la problemática de la violencia en contra de las mujeres; recursos que como se ha señalado con anterioridad, de ser el caso de la incorporación de un servicio profesional de carrera, podría minimizarse su pérdida y ser aprovechado en otros rubros.</w:t>
      </w:r>
    </w:p>
    <w:p w:rsidR="00362DA5" w:rsidRPr="00CD7AB1" w:rsidRDefault="00362DA5" w:rsidP="000F213A">
      <w:pPr>
        <w:snapToGrid w:val="0"/>
        <w:spacing w:after="0" w:line="240" w:lineRule="auto"/>
        <w:ind w:left="75" w:right="75" w:firstLine="634"/>
        <w:jc w:val="both"/>
        <w:rPr>
          <w:rFonts w:ascii="Times New Roman" w:eastAsia="Times New Roman" w:hAnsi="Times New Roman" w:cs="Times New Roman"/>
          <w:sz w:val="24"/>
          <w:szCs w:val="24"/>
          <w:lang w:eastAsia="es-MX"/>
        </w:rPr>
      </w:pPr>
    </w:p>
    <w:p w:rsidR="000F213A" w:rsidRPr="00CD7AB1" w:rsidRDefault="000F213A" w:rsidP="000F213A">
      <w:pPr>
        <w:snapToGrid w:val="0"/>
        <w:spacing w:after="0" w:line="240" w:lineRule="auto"/>
        <w:ind w:left="75" w:right="75" w:firstLine="634"/>
        <w:jc w:val="both"/>
        <w:rPr>
          <w:rFonts w:ascii="Times New Roman" w:eastAsia="Times New Roman" w:hAnsi="Times New Roman" w:cs="Times New Roman"/>
          <w:sz w:val="24"/>
          <w:szCs w:val="24"/>
          <w:lang w:eastAsia="es-MX"/>
        </w:rPr>
      </w:pPr>
      <w:r w:rsidRPr="00CD7AB1">
        <w:rPr>
          <w:rFonts w:ascii="Times New Roman" w:eastAsia="Times New Roman" w:hAnsi="Times New Roman" w:cs="Times New Roman"/>
          <w:sz w:val="24"/>
          <w:szCs w:val="24"/>
          <w:lang w:eastAsia="es-MX"/>
        </w:rPr>
        <w:t>Finalmente, con las propuestas que se formulan, se daría cumplimiento a diversos instrumentos internacionales, suscritos y ratificados por México, que establecen el deber del Estado, y por ende el de nuestra entidad federativa, de erradicar la violencia que sufren a diario niñas, adolescentes y mujeres, como lo son:</w:t>
      </w:r>
    </w:p>
    <w:p w:rsidR="00362DA5" w:rsidRPr="00CD7AB1" w:rsidRDefault="00362DA5" w:rsidP="000F213A">
      <w:pPr>
        <w:snapToGrid w:val="0"/>
        <w:spacing w:after="0" w:line="240" w:lineRule="auto"/>
        <w:ind w:left="75" w:right="75" w:firstLine="634"/>
        <w:jc w:val="both"/>
        <w:rPr>
          <w:rFonts w:ascii="Times New Roman" w:eastAsia="Times New Roman" w:hAnsi="Times New Roman" w:cs="Times New Roman"/>
          <w:b/>
          <w:sz w:val="24"/>
          <w:szCs w:val="24"/>
          <w:lang w:eastAsia="es-MX"/>
        </w:rPr>
      </w:pPr>
    </w:p>
    <w:p w:rsidR="000F213A" w:rsidRPr="00CD7AB1" w:rsidRDefault="000F213A" w:rsidP="000F213A">
      <w:pPr>
        <w:snapToGrid w:val="0"/>
        <w:spacing w:after="0" w:line="240" w:lineRule="auto"/>
        <w:ind w:left="75" w:right="75" w:firstLine="634"/>
        <w:jc w:val="both"/>
        <w:rPr>
          <w:rFonts w:ascii="Times New Roman" w:eastAsia="Times New Roman" w:hAnsi="Times New Roman" w:cs="Times New Roman"/>
          <w:sz w:val="24"/>
          <w:szCs w:val="24"/>
          <w:lang w:eastAsia="es-MX"/>
        </w:rPr>
      </w:pPr>
      <w:r w:rsidRPr="00CD7AB1">
        <w:rPr>
          <w:rFonts w:ascii="Times New Roman" w:eastAsia="Times New Roman" w:hAnsi="Times New Roman" w:cs="Times New Roman"/>
          <w:b/>
          <w:sz w:val="24"/>
          <w:szCs w:val="24"/>
          <w:lang w:eastAsia="es-MX"/>
        </w:rPr>
        <w:t>I.</w:t>
      </w:r>
      <w:r w:rsidRPr="00CD7AB1">
        <w:rPr>
          <w:rFonts w:ascii="Times New Roman" w:eastAsia="Times New Roman" w:hAnsi="Times New Roman" w:cs="Times New Roman"/>
          <w:sz w:val="24"/>
          <w:szCs w:val="24"/>
          <w:lang w:eastAsia="es-MX"/>
        </w:rPr>
        <w:t xml:space="preserve"> La</w:t>
      </w:r>
      <w:r w:rsidRPr="00CD7AB1">
        <w:rPr>
          <w:rFonts w:ascii="Times New Roman" w:eastAsia="Times New Roman" w:hAnsi="Times New Roman" w:cs="Times New Roman"/>
          <w:b/>
          <w:sz w:val="24"/>
          <w:szCs w:val="24"/>
          <w:lang w:eastAsia="es-MX"/>
        </w:rPr>
        <w:t xml:space="preserve"> </w:t>
      </w:r>
      <w:r w:rsidRPr="00CD7AB1">
        <w:rPr>
          <w:rFonts w:ascii="Times New Roman" w:eastAsia="Times New Roman" w:hAnsi="Times New Roman" w:cs="Times New Roman"/>
          <w:b/>
          <w:bCs/>
          <w:sz w:val="24"/>
          <w:szCs w:val="24"/>
          <w:lang w:eastAsia="es-MX"/>
        </w:rPr>
        <w:t>Convención Interamericana para Prevenir, Sancionar y Erradicar la Violencia Contra la Mujer “Convención Belém do Para”.</w:t>
      </w:r>
      <w:r w:rsidRPr="00CD7AB1">
        <w:rPr>
          <w:rFonts w:ascii="Times New Roman" w:eastAsia="Times New Roman" w:hAnsi="Times New Roman" w:cs="Times New Roman"/>
          <w:bCs/>
          <w:sz w:val="24"/>
          <w:szCs w:val="24"/>
          <w:vertAlign w:val="superscript"/>
          <w:lang w:eastAsia="es-MX"/>
        </w:rPr>
        <w:footnoteReference w:id="28"/>
      </w:r>
      <w:r w:rsidRPr="00CD7AB1">
        <w:rPr>
          <w:rFonts w:ascii="Times New Roman" w:eastAsia="Times New Roman" w:hAnsi="Times New Roman" w:cs="Times New Roman"/>
          <w:b/>
          <w:bCs/>
          <w:sz w:val="24"/>
          <w:szCs w:val="24"/>
          <w:lang w:eastAsia="es-MX"/>
        </w:rPr>
        <w:t xml:space="preserve"> </w:t>
      </w:r>
      <w:r w:rsidRPr="00CD7AB1">
        <w:rPr>
          <w:rFonts w:ascii="Times New Roman" w:eastAsia="Times New Roman" w:hAnsi="Times New Roman" w:cs="Times New Roman"/>
          <w:bCs/>
          <w:sz w:val="24"/>
          <w:szCs w:val="24"/>
          <w:lang w:eastAsia="es-MX"/>
        </w:rPr>
        <w:t>Este instrumento es la base del marco jurídico regional sobre violencia contra las mujeres y a través de ella, los Estados Parte se comprometen a adoptar legislación interna, medidas jurídicas, establecer procedimientos legales y actuar con la debida diligencia para prevenir, investigar, sancionar y erradicar esa violencia</w:t>
      </w:r>
      <w:r w:rsidRPr="00CD7AB1">
        <w:rPr>
          <w:rFonts w:ascii="Times New Roman" w:eastAsia="Times New Roman" w:hAnsi="Times New Roman" w:cs="Times New Roman"/>
          <w:b/>
          <w:bCs/>
          <w:sz w:val="24"/>
          <w:szCs w:val="24"/>
          <w:lang w:eastAsia="es-MX"/>
        </w:rPr>
        <w:t xml:space="preserve"> </w:t>
      </w:r>
      <w:r w:rsidRPr="00CD7AB1">
        <w:rPr>
          <w:rFonts w:ascii="Times New Roman" w:eastAsia="Times New Roman" w:hAnsi="Times New Roman" w:cs="Times New Roman"/>
          <w:bCs/>
          <w:sz w:val="24"/>
          <w:szCs w:val="24"/>
          <w:lang w:eastAsia="es-MX"/>
        </w:rPr>
        <w:t>y a</w:t>
      </w:r>
      <w:r w:rsidRPr="00CD7AB1">
        <w:rPr>
          <w:rFonts w:ascii="Times New Roman" w:eastAsia="Times New Roman" w:hAnsi="Times New Roman" w:cs="Times New Roman"/>
          <w:sz w:val="24"/>
          <w:szCs w:val="24"/>
          <w:lang w:eastAsia="es-MX"/>
        </w:rPr>
        <w:t xml:space="preserve">bstenerse de cualquier acción o práctica de violencia contra la mujer y velar porque las autoridades, sus funcionarios, personal y agentes e instituciones se comporten de conformidad con esta obligación </w:t>
      </w:r>
      <w:r w:rsidRPr="00CD7AB1">
        <w:rPr>
          <w:rFonts w:ascii="Times New Roman" w:eastAsia="Times New Roman" w:hAnsi="Times New Roman" w:cs="Times New Roman"/>
          <w:b/>
          <w:bCs/>
          <w:sz w:val="24"/>
          <w:szCs w:val="24"/>
          <w:lang w:eastAsia="es-MX"/>
        </w:rPr>
        <w:t>(artículo 7)</w:t>
      </w:r>
      <w:r w:rsidRPr="00CD7AB1">
        <w:rPr>
          <w:rFonts w:ascii="Times New Roman" w:eastAsia="Times New Roman" w:hAnsi="Times New Roman" w:cs="Times New Roman"/>
          <w:bCs/>
          <w:sz w:val="24"/>
          <w:szCs w:val="24"/>
          <w:lang w:eastAsia="es-MX"/>
        </w:rPr>
        <w:t>.</w:t>
      </w:r>
      <w:r w:rsidRPr="00CD7AB1">
        <w:rPr>
          <w:rFonts w:ascii="Times New Roman" w:eastAsia="Times New Roman" w:hAnsi="Times New Roman" w:cs="Times New Roman"/>
          <w:sz w:val="24"/>
          <w:szCs w:val="24"/>
          <w:lang w:eastAsia="es-MX"/>
        </w:rPr>
        <w:t xml:space="preserve"> </w:t>
      </w:r>
    </w:p>
    <w:p w:rsidR="00362DA5" w:rsidRPr="00CD7AB1" w:rsidRDefault="00362DA5" w:rsidP="000F213A">
      <w:pPr>
        <w:autoSpaceDE w:val="0"/>
        <w:autoSpaceDN w:val="0"/>
        <w:adjustRightInd w:val="0"/>
        <w:snapToGrid w:val="0"/>
        <w:spacing w:after="0" w:line="240" w:lineRule="auto"/>
        <w:jc w:val="both"/>
        <w:rPr>
          <w:rFonts w:ascii="Times New Roman" w:eastAsia="Calibri" w:hAnsi="Times New Roman" w:cs="Times New Roman"/>
          <w:sz w:val="24"/>
          <w:szCs w:val="24"/>
        </w:rPr>
      </w:pPr>
    </w:p>
    <w:p w:rsidR="000F213A" w:rsidRPr="00CD7AB1" w:rsidRDefault="000F213A" w:rsidP="000F213A">
      <w:pPr>
        <w:autoSpaceDE w:val="0"/>
        <w:autoSpaceDN w:val="0"/>
        <w:adjustRightInd w:val="0"/>
        <w:snapToGrid w:val="0"/>
        <w:spacing w:after="0" w:line="240" w:lineRule="auto"/>
        <w:jc w:val="both"/>
        <w:rPr>
          <w:rFonts w:ascii="Times New Roman" w:eastAsia="Calibri" w:hAnsi="Times New Roman" w:cs="Times New Roman"/>
          <w:sz w:val="24"/>
          <w:szCs w:val="24"/>
        </w:rPr>
      </w:pPr>
      <w:r w:rsidRPr="00CD7AB1">
        <w:rPr>
          <w:rFonts w:ascii="Times New Roman" w:eastAsia="Calibri" w:hAnsi="Times New Roman" w:cs="Times New Roman"/>
          <w:sz w:val="24"/>
          <w:szCs w:val="24"/>
        </w:rPr>
        <w:t>Para dar cumplimiento a estos deberes la misma Convención en el artículo 8, refiere que los Estados adoptarán las medidas para:</w:t>
      </w:r>
    </w:p>
    <w:p w:rsidR="00362DA5" w:rsidRPr="00CD7AB1" w:rsidRDefault="00362DA5" w:rsidP="000F213A">
      <w:pPr>
        <w:autoSpaceDE w:val="0"/>
        <w:autoSpaceDN w:val="0"/>
        <w:adjustRightInd w:val="0"/>
        <w:snapToGrid w:val="0"/>
        <w:spacing w:after="0" w:line="240" w:lineRule="auto"/>
        <w:jc w:val="both"/>
        <w:rPr>
          <w:rFonts w:ascii="Times New Roman" w:eastAsia="Calibri" w:hAnsi="Times New Roman" w:cs="Times New Roman"/>
          <w:sz w:val="24"/>
          <w:szCs w:val="24"/>
        </w:rPr>
      </w:pPr>
    </w:p>
    <w:tbl>
      <w:tblPr>
        <w:tblStyle w:val="Tablaconcuadrcula4"/>
        <w:tblW w:w="0" w:type="auto"/>
        <w:tblInd w:w="709" w:type="dxa"/>
        <w:tblBorders>
          <w:top w:val="double" w:sz="4" w:space="0" w:color="990033"/>
          <w:left w:val="double" w:sz="4" w:space="0" w:color="990033"/>
          <w:bottom w:val="double" w:sz="4" w:space="0" w:color="990033"/>
          <w:right w:val="double" w:sz="4" w:space="0" w:color="990033"/>
          <w:insideH w:val="double" w:sz="4" w:space="0" w:color="990033"/>
          <w:insideV w:val="double" w:sz="4" w:space="0" w:color="990033"/>
        </w:tblBorders>
        <w:tblLook w:val="04A0" w:firstRow="1" w:lastRow="0" w:firstColumn="1" w:lastColumn="0" w:noHBand="0" w:noVBand="1"/>
      </w:tblPr>
      <w:tblGrid>
        <w:gridCol w:w="7479"/>
      </w:tblGrid>
      <w:tr w:rsidR="00CD7AB1" w:rsidRPr="00CD7AB1" w:rsidTr="000F213A">
        <w:tc>
          <w:tcPr>
            <w:tcW w:w="7479" w:type="dxa"/>
          </w:tcPr>
          <w:p w:rsidR="000F213A" w:rsidRPr="00CD7AB1" w:rsidRDefault="000F213A" w:rsidP="000F213A">
            <w:pPr>
              <w:autoSpaceDE w:val="0"/>
              <w:autoSpaceDN w:val="0"/>
              <w:adjustRightInd w:val="0"/>
              <w:snapToGrid w:val="0"/>
              <w:ind w:left="709" w:right="900"/>
              <w:jc w:val="both"/>
              <w:rPr>
                <w:rFonts w:ascii="Times New Roman" w:eastAsia="Calibri" w:hAnsi="Times New Roman" w:cs="Times New Roman"/>
                <w:i/>
                <w:sz w:val="24"/>
                <w:szCs w:val="24"/>
              </w:rPr>
            </w:pPr>
            <w:r w:rsidRPr="00CD7AB1">
              <w:rPr>
                <w:rFonts w:ascii="Times New Roman" w:eastAsia="Calibri" w:hAnsi="Times New Roman" w:cs="Times New Roman"/>
                <w:i/>
                <w:sz w:val="24"/>
                <w:szCs w:val="24"/>
              </w:rPr>
              <w:t xml:space="preserve">d. Suministrar los servicios especializados apropiados para la atención necesaria a la mujer objeto de violencia…; </w:t>
            </w:r>
          </w:p>
        </w:tc>
      </w:tr>
    </w:tbl>
    <w:p w:rsidR="00362DA5" w:rsidRPr="00CD7AB1" w:rsidRDefault="00362DA5" w:rsidP="000F213A">
      <w:pPr>
        <w:snapToGrid w:val="0"/>
        <w:spacing w:after="0" w:line="240" w:lineRule="auto"/>
        <w:ind w:firstLine="709"/>
        <w:jc w:val="both"/>
        <w:rPr>
          <w:rFonts w:ascii="Times New Roman" w:eastAsia="Times New Roman" w:hAnsi="Times New Roman" w:cs="Times New Roman"/>
          <w:b/>
          <w:bCs/>
          <w:sz w:val="24"/>
          <w:szCs w:val="24"/>
          <w:lang w:eastAsia="es-MX"/>
        </w:rPr>
      </w:pPr>
    </w:p>
    <w:p w:rsidR="000F213A" w:rsidRPr="00CD7AB1" w:rsidRDefault="000F213A" w:rsidP="000F213A">
      <w:pPr>
        <w:snapToGrid w:val="0"/>
        <w:spacing w:after="0" w:line="240" w:lineRule="auto"/>
        <w:ind w:firstLine="709"/>
        <w:jc w:val="both"/>
        <w:rPr>
          <w:rFonts w:ascii="Times New Roman" w:eastAsia="Times New Roman" w:hAnsi="Times New Roman" w:cs="Times New Roman"/>
          <w:b/>
          <w:sz w:val="24"/>
          <w:szCs w:val="24"/>
          <w:lang w:eastAsia="es-MX"/>
        </w:rPr>
      </w:pPr>
      <w:r w:rsidRPr="00CD7AB1">
        <w:rPr>
          <w:rFonts w:ascii="Times New Roman" w:eastAsia="Times New Roman" w:hAnsi="Times New Roman" w:cs="Times New Roman"/>
          <w:b/>
          <w:bCs/>
          <w:sz w:val="24"/>
          <w:szCs w:val="24"/>
          <w:lang w:eastAsia="es-MX"/>
        </w:rPr>
        <w:t>II.</w:t>
      </w:r>
      <w:r w:rsidRPr="00CD7AB1">
        <w:rPr>
          <w:rFonts w:ascii="Times New Roman" w:eastAsia="Times New Roman" w:hAnsi="Times New Roman" w:cs="Times New Roman"/>
          <w:sz w:val="24"/>
          <w:szCs w:val="24"/>
          <w:lang w:eastAsia="es-MX"/>
        </w:rPr>
        <w:t xml:space="preserve"> La </w:t>
      </w:r>
      <w:r w:rsidRPr="00CD7AB1">
        <w:rPr>
          <w:rFonts w:ascii="Times New Roman" w:eastAsia="Times New Roman" w:hAnsi="Times New Roman" w:cs="Times New Roman"/>
          <w:b/>
          <w:sz w:val="24"/>
          <w:szCs w:val="24"/>
          <w:lang w:eastAsia="es-MX"/>
        </w:rPr>
        <w:t>Convención sobre la Eliminación de Todas las Formas de Discriminación Contra la Mujer</w:t>
      </w:r>
      <w:r w:rsidRPr="00CD7AB1">
        <w:rPr>
          <w:rFonts w:ascii="Times New Roman" w:eastAsia="Times New Roman" w:hAnsi="Times New Roman" w:cs="Times New Roman"/>
          <w:sz w:val="24"/>
          <w:szCs w:val="24"/>
          <w:lang w:eastAsia="es-MX"/>
        </w:rPr>
        <w:t xml:space="preserve"> (CEDAW)</w:t>
      </w:r>
      <w:r w:rsidRPr="00CD7AB1">
        <w:rPr>
          <w:rFonts w:ascii="Times New Roman" w:eastAsia="Times New Roman" w:hAnsi="Times New Roman" w:cs="Times New Roman"/>
          <w:sz w:val="24"/>
          <w:szCs w:val="24"/>
          <w:vertAlign w:val="superscript"/>
          <w:lang w:eastAsia="es-MX"/>
        </w:rPr>
        <w:footnoteReference w:id="29"/>
      </w:r>
      <w:r w:rsidRPr="00CD7AB1">
        <w:rPr>
          <w:rFonts w:ascii="Times New Roman" w:eastAsia="Times New Roman" w:hAnsi="Times New Roman" w:cs="Times New Roman"/>
          <w:sz w:val="24"/>
          <w:szCs w:val="24"/>
          <w:lang w:eastAsia="es-MX"/>
        </w:rPr>
        <w:t xml:space="preserve">. A través de este instrumento internacional, los Estados Parte, incluyendo a México, se comprometieron a adoptar todas las medidas necesarias para asegurar el pleno desarrollo y adelanto de la mujer, prohibir la discriminación en contra de ellas, establecer la protección jurídica de sus derechos, sobre una base de igualdad de condiciones con los derechos de los hombres y garantizar su protección efectiva </w:t>
      </w:r>
      <w:r w:rsidRPr="00CD7AB1">
        <w:rPr>
          <w:rFonts w:ascii="Times New Roman" w:eastAsia="Times New Roman" w:hAnsi="Times New Roman" w:cs="Times New Roman"/>
          <w:b/>
          <w:sz w:val="24"/>
          <w:szCs w:val="24"/>
          <w:lang w:eastAsia="es-MX"/>
        </w:rPr>
        <w:t>(artículo 2).</w:t>
      </w:r>
    </w:p>
    <w:p w:rsidR="00362DA5" w:rsidRPr="00CD7AB1" w:rsidRDefault="00362DA5" w:rsidP="000F213A">
      <w:pPr>
        <w:snapToGrid w:val="0"/>
        <w:spacing w:after="0" w:line="240" w:lineRule="auto"/>
        <w:ind w:firstLine="567"/>
        <w:jc w:val="both"/>
        <w:rPr>
          <w:rFonts w:ascii="Times New Roman" w:eastAsia="Times New Roman" w:hAnsi="Times New Roman" w:cs="Times New Roman"/>
          <w:sz w:val="24"/>
          <w:szCs w:val="24"/>
          <w:lang w:eastAsia="es-MX"/>
        </w:rPr>
      </w:pPr>
    </w:p>
    <w:p w:rsidR="000F213A" w:rsidRPr="00CD7AB1" w:rsidRDefault="000F213A" w:rsidP="000F213A">
      <w:pPr>
        <w:snapToGrid w:val="0"/>
        <w:spacing w:after="0" w:line="240" w:lineRule="auto"/>
        <w:ind w:firstLine="567"/>
        <w:jc w:val="both"/>
        <w:rPr>
          <w:rFonts w:ascii="Times New Roman" w:eastAsia="Times New Roman" w:hAnsi="Times New Roman" w:cs="Times New Roman"/>
          <w:sz w:val="24"/>
          <w:szCs w:val="24"/>
          <w:lang w:eastAsia="es-MX"/>
        </w:rPr>
      </w:pPr>
      <w:r w:rsidRPr="00CD7AB1">
        <w:rPr>
          <w:rFonts w:ascii="Times New Roman" w:eastAsia="Times New Roman" w:hAnsi="Times New Roman" w:cs="Times New Roman"/>
          <w:sz w:val="24"/>
          <w:szCs w:val="24"/>
          <w:lang w:eastAsia="es-MX"/>
        </w:rPr>
        <w:t xml:space="preserve">No debe omitirse que entre las funciones de la Dirección de Atención a las Mujeres que se propone implementen todos Municipios del Estado de México, deben </w:t>
      </w:r>
      <w:r w:rsidRPr="00CD7AB1">
        <w:rPr>
          <w:rFonts w:ascii="Times New Roman" w:eastAsia="Times New Roman" w:hAnsi="Times New Roman" w:cs="Times New Roman"/>
          <w:sz w:val="24"/>
          <w:szCs w:val="24"/>
          <w:lang w:eastAsia="zh-CN"/>
        </w:rPr>
        <w:t>trabajar por la igualdad entre la mujer y el hombre,</w:t>
      </w:r>
      <w:r w:rsidRPr="00CD7AB1">
        <w:rPr>
          <w:rFonts w:ascii="Times New Roman" w:eastAsia="Times New Roman" w:hAnsi="Times New Roman" w:cs="Times New Roman"/>
          <w:sz w:val="24"/>
          <w:szCs w:val="24"/>
          <w:lang w:eastAsia="es-MX"/>
        </w:rPr>
        <w:t xml:space="preserve"> para que aporten con estudios, políticas, programas que tiendan además de erradicar la multicitada violencia contra las mujeres, a generar la igualdad entre mujeres y hombres, y disminuir las brechas de género que se presentan en la entidad mexiquense.</w:t>
      </w:r>
    </w:p>
    <w:p w:rsidR="00362DA5" w:rsidRPr="00CD7AB1" w:rsidRDefault="00362DA5" w:rsidP="000F213A">
      <w:pPr>
        <w:snapToGrid w:val="0"/>
        <w:spacing w:after="0" w:line="240" w:lineRule="auto"/>
        <w:ind w:firstLine="567"/>
        <w:jc w:val="both"/>
        <w:rPr>
          <w:rFonts w:ascii="Times New Roman" w:eastAsia="Times New Roman" w:hAnsi="Times New Roman" w:cs="Times New Roman"/>
          <w:sz w:val="24"/>
          <w:szCs w:val="24"/>
          <w:lang w:eastAsia="es-MX"/>
        </w:rPr>
      </w:pPr>
    </w:p>
    <w:p w:rsidR="000F213A" w:rsidRPr="00CD7AB1" w:rsidRDefault="000F213A" w:rsidP="000F213A">
      <w:pPr>
        <w:snapToGrid w:val="0"/>
        <w:spacing w:after="0" w:line="240" w:lineRule="auto"/>
        <w:ind w:firstLine="567"/>
        <w:jc w:val="both"/>
        <w:rPr>
          <w:rFonts w:ascii="Times New Roman" w:eastAsia="Times New Roman" w:hAnsi="Times New Roman" w:cs="Times New Roman"/>
          <w:sz w:val="24"/>
          <w:szCs w:val="24"/>
          <w:lang w:eastAsia="es-MX"/>
        </w:rPr>
      </w:pPr>
      <w:r w:rsidRPr="00CD7AB1">
        <w:rPr>
          <w:rFonts w:ascii="Times New Roman" w:eastAsia="Times New Roman" w:hAnsi="Times New Roman" w:cs="Times New Roman"/>
          <w:sz w:val="24"/>
          <w:szCs w:val="24"/>
          <w:lang w:eastAsia="es-MX"/>
        </w:rPr>
        <w:t xml:space="preserve">De lo expuesto en párrafos precedentes y de la importancia de los objetivos de los mecanismos para el adelanto de las mujeres, se propone que cada municipio del Estado de México, cuente con uno por lo menos con </w:t>
      </w:r>
      <w:r w:rsidRPr="00CD7AB1">
        <w:rPr>
          <w:rFonts w:ascii="Times New Roman" w:eastAsia="Times New Roman" w:hAnsi="Times New Roman" w:cs="Times New Roman"/>
          <w:bCs/>
          <w:sz w:val="24"/>
          <w:szCs w:val="24"/>
          <w:lang w:eastAsia="es-MX"/>
        </w:rPr>
        <w:t xml:space="preserve">nivel de Dirección, cuyo objeto general es </w:t>
      </w:r>
      <w:r w:rsidRPr="00CD7AB1">
        <w:rPr>
          <w:rFonts w:ascii="Times New Roman" w:eastAsia="Times New Roman" w:hAnsi="Times New Roman" w:cs="Times New Roman"/>
          <w:b/>
          <w:sz w:val="24"/>
          <w:szCs w:val="24"/>
          <w:lang w:eastAsia="es-MX"/>
        </w:rPr>
        <w:t xml:space="preserve">promover y fomentar las condiciones que faciliten la igualdad del desarrollo económico, social, político y cultural, la no discriminación y la erradicación de la violencia contra las mujeres; en concordancia con la política nacional y estatal, así como los Tratados Internacionales en Materia de Derechos Humanos de las Mujeres para asegurar la integración de la perspectiva de género y la igualdad de oportunidades entre mujeres y hombres en las políticas, programas y acciones del gobierno municipal, </w:t>
      </w:r>
      <w:r w:rsidRPr="00CD7AB1">
        <w:rPr>
          <w:rFonts w:ascii="Times New Roman" w:eastAsia="Times New Roman" w:hAnsi="Times New Roman" w:cs="Times New Roman"/>
          <w:sz w:val="24"/>
          <w:szCs w:val="24"/>
          <w:lang w:eastAsia="es-MX"/>
        </w:rPr>
        <w:t>estando de esta forma en posibilidad de coadyuvar con la Secretaría para la Mujer y demás entes estatales y nacionales, con el objetivo principal de hacer efectivos de forma transversal los planes, programas, acciones y políticas públicas tendientes a erradicar la violencia contra las mujeres, promuevan la igualdad sustantiva y real de oportunidades entre mujeres y hombres, cuyo personal y titularidad del mecanismo recaiga sobre personas que cuenten con un perfil idóneo, reconocido, acrediten conocimientos en género, violencia contra las mujeres, análisis del contexto del municipio, comprenda y aplique la perspectiva de género</w:t>
      </w:r>
    </w:p>
    <w:p w:rsidR="00362DA5" w:rsidRPr="00CD7AB1" w:rsidRDefault="00362DA5" w:rsidP="000F213A">
      <w:pPr>
        <w:snapToGrid w:val="0"/>
        <w:spacing w:after="0" w:line="240" w:lineRule="auto"/>
        <w:ind w:firstLine="567"/>
        <w:jc w:val="both"/>
        <w:rPr>
          <w:rFonts w:ascii="Times New Roman" w:eastAsia="Times New Roman" w:hAnsi="Times New Roman" w:cs="Times New Roman"/>
          <w:sz w:val="24"/>
          <w:szCs w:val="24"/>
          <w:lang w:eastAsia="es-MX"/>
        </w:rPr>
      </w:pPr>
    </w:p>
    <w:p w:rsidR="000F213A" w:rsidRPr="00CD7AB1" w:rsidRDefault="000F213A" w:rsidP="000F213A">
      <w:pPr>
        <w:snapToGrid w:val="0"/>
        <w:spacing w:after="0" w:line="240" w:lineRule="auto"/>
        <w:ind w:firstLine="567"/>
        <w:jc w:val="both"/>
        <w:rPr>
          <w:rFonts w:ascii="Times New Roman" w:eastAsia="Times New Roman" w:hAnsi="Times New Roman" w:cs="Times New Roman"/>
          <w:sz w:val="24"/>
          <w:szCs w:val="24"/>
          <w:lang w:eastAsia="es-MX"/>
        </w:rPr>
      </w:pPr>
      <w:r w:rsidRPr="00CD7AB1">
        <w:rPr>
          <w:rFonts w:ascii="Times New Roman" w:eastAsia="Times New Roman" w:hAnsi="Times New Roman" w:cs="Times New Roman"/>
          <w:sz w:val="24"/>
          <w:szCs w:val="24"/>
          <w:lang w:eastAsia="es-MX"/>
        </w:rPr>
        <w:t>De lo expuesto en párrafos precedentes y con el propósito de garantizar por parte de la autoridad municipal el acceso a las mujeres a la atención integral y multidisciplinaria en el acceso, goce y ejercicio pleno de sus derechos, a través de una instancia que atienda las necesidades sociales de las niñas, adolescentes y mujeres, vele por la aplicación de políticas públicas municipales que cumplan con el objetivo de garantizar la igualdad entre mujeres y hombres y una vida libre de violencia, someto a la consideración de esta Legislatura la presente iniciativa, esperando sea dictaminada y presentada nuevamente ante el pleno de esta Soberanía para que cobre cabal vigencia.</w:t>
      </w:r>
    </w:p>
    <w:p w:rsidR="000F213A" w:rsidRPr="00CD7AB1" w:rsidRDefault="000F213A" w:rsidP="000F213A">
      <w:pPr>
        <w:autoSpaceDE w:val="0"/>
        <w:autoSpaceDN w:val="0"/>
        <w:adjustRightInd w:val="0"/>
        <w:snapToGrid w:val="0"/>
        <w:spacing w:after="0" w:line="240" w:lineRule="auto"/>
        <w:jc w:val="center"/>
        <w:rPr>
          <w:rFonts w:ascii="Times New Roman" w:eastAsia="Times New Roman" w:hAnsi="Times New Roman" w:cs="Times New Roman"/>
          <w:b/>
          <w:sz w:val="24"/>
          <w:szCs w:val="24"/>
          <w:lang w:val="pt-BR" w:eastAsia="es-ES"/>
        </w:rPr>
      </w:pPr>
      <w:r w:rsidRPr="00CD7AB1">
        <w:rPr>
          <w:rFonts w:ascii="Times New Roman" w:eastAsia="Times New Roman" w:hAnsi="Times New Roman" w:cs="Times New Roman"/>
          <w:b/>
          <w:sz w:val="24"/>
          <w:szCs w:val="24"/>
          <w:lang w:val="pt-BR" w:eastAsia="es-ES"/>
        </w:rPr>
        <w:t>A T E N T A M E N T E</w:t>
      </w:r>
    </w:p>
    <w:tbl>
      <w:tblPr>
        <w:tblStyle w:val="Tablaconcuadrcula4"/>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4"/>
        <w:gridCol w:w="4414"/>
      </w:tblGrid>
      <w:tr w:rsidR="00CD7AB1" w:rsidRPr="00CD7AB1" w:rsidTr="000F213A">
        <w:trPr>
          <w:jc w:val="center"/>
        </w:trPr>
        <w:tc>
          <w:tcPr>
            <w:tcW w:w="8828" w:type="dxa"/>
            <w:gridSpan w:val="2"/>
          </w:tcPr>
          <w:p w:rsidR="000F213A" w:rsidRPr="00CD7AB1" w:rsidRDefault="000F213A" w:rsidP="000F213A">
            <w:pPr>
              <w:snapToGrid w:val="0"/>
              <w:jc w:val="center"/>
              <w:rPr>
                <w:rFonts w:ascii="Times New Roman" w:eastAsia="Calibri" w:hAnsi="Times New Roman" w:cs="Times New Roman"/>
                <w:b/>
                <w:sz w:val="24"/>
                <w:szCs w:val="24"/>
                <w:lang w:val="es-ES" w:eastAsia="es-ES"/>
              </w:rPr>
            </w:pPr>
            <w:r w:rsidRPr="00CD7AB1">
              <w:rPr>
                <w:rFonts w:ascii="Times New Roman" w:eastAsia="Calibri" w:hAnsi="Times New Roman" w:cs="Times New Roman"/>
                <w:b/>
                <w:sz w:val="24"/>
                <w:szCs w:val="24"/>
                <w:lang w:val="es-ES" w:eastAsia="es-ES"/>
              </w:rPr>
              <w:t>KARINA LABASTIDA SOTELO</w:t>
            </w:r>
          </w:p>
          <w:p w:rsidR="000F213A" w:rsidRPr="00CD7AB1" w:rsidRDefault="000F213A" w:rsidP="000F213A">
            <w:pPr>
              <w:snapToGrid w:val="0"/>
              <w:jc w:val="center"/>
              <w:rPr>
                <w:rFonts w:ascii="Times New Roman" w:eastAsia="Calibri" w:hAnsi="Times New Roman" w:cs="Times New Roman"/>
                <w:b/>
                <w:sz w:val="24"/>
                <w:szCs w:val="24"/>
                <w:lang w:val="es-ES" w:eastAsia="es-ES"/>
              </w:rPr>
            </w:pPr>
            <w:r w:rsidRPr="00CD7AB1">
              <w:rPr>
                <w:rFonts w:ascii="Times New Roman" w:eastAsia="Calibri" w:hAnsi="Times New Roman" w:cs="Times New Roman"/>
                <w:b/>
                <w:sz w:val="24"/>
                <w:szCs w:val="24"/>
                <w:lang w:val="es-ES" w:eastAsia="es-ES"/>
              </w:rPr>
              <w:t>DIPUTADA PRESENTANTE</w:t>
            </w:r>
          </w:p>
          <w:p w:rsidR="000F213A" w:rsidRPr="00CD7AB1" w:rsidRDefault="000F213A" w:rsidP="000F213A">
            <w:pPr>
              <w:snapToGrid w:val="0"/>
              <w:jc w:val="center"/>
              <w:rPr>
                <w:rFonts w:ascii="Times New Roman" w:eastAsia="Calibri" w:hAnsi="Times New Roman" w:cs="Times New Roman"/>
                <w:b/>
                <w:sz w:val="24"/>
                <w:szCs w:val="24"/>
                <w:lang w:val="es-ES" w:eastAsia="es-ES"/>
              </w:rPr>
            </w:pPr>
            <w:r w:rsidRPr="00CD7AB1">
              <w:rPr>
                <w:rFonts w:ascii="Times New Roman" w:eastAsia="Calibri" w:hAnsi="Times New Roman" w:cs="Times New Roman"/>
                <w:b/>
                <w:sz w:val="24"/>
                <w:szCs w:val="24"/>
                <w:lang w:val="es-ES" w:eastAsia="es-ES"/>
              </w:rPr>
              <w:t>GRUPO PARLAMENTARIO MORENA</w:t>
            </w:r>
          </w:p>
          <w:p w:rsidR="000F213A" w:rsidRPr="00CD7AB1" w:rsidRDefault="000F213A" w:rsidP="000F213A">
            <w:pPr>
              <w:snapToGrid w:val="0"/>
              <w:jc w:val="center"/>
              <w:rPr>
                <w:rFonts w:ascii="Times New Roman" w:eastAsia="Calibri" w:hAnsi="Times New Roman" w:cs="Times New Roman"/>
                <w:b/>
                <w:sz w:val="24"/>
                <w:szCs w:val="24"/>
                <w:lang w:val="es-ES" w:eastAsia="es-ES"/>
              </w:rPr>
            </w:pPr>
          </w:p>
        </w:tc>
      </w:tr>
      <w:tr w:rsidR="00CD7AB1" w:rsidRPr="00CD7AB1" w:rsidTr="000F213A">
        <w:trPr>
          <w:jc w:val="center"/>
        </w:trPr>
        <w:tc>
          <w:tcPr>
            <w:tcW w:w="4414" w:type="dxa"/>
          </w:tcPr>
          <w:p w:rsidR="000F213A" w:rsidRPr="00CD7AB1" w:rsidRDefault="000F213A" w:rsidP="000F213A">
            <w:pPr>
              <w:snapToGrid w:val="0"/>
              <w:jc w:val="center"/>
              <w:rPr>
                <w:rFonts w:ascii="Times New Roman" w:eastAsia="Calibri" w:hAnsi="Times New Roman" w:cs="Times New Roman"/>
                <w:b/>
                <w:sz w:val="24"/>
                <w:szCs w:val="24"/>
              </w:rPr>
            </w:pPr>
            <w:r w:rsidRPr="00CD7AB1">
              <w:rPr>
                <w:rFonts w:ascii="Times New Roman" w:eastAsia="Calibri" w:hAnsi="Times New Roman" w:cs="Times New Roman"/>
                <w:b/>
                <w:sz w:val="24"/>
                <w:szCs w:val="24"/>
              </w:rPr>
              <w:t>DIP. MAURILIO HERNÁNDEZ GONZÁLEZ</w:t>
            </w:r>
          </w:p>
          <w:p w:rsidR="000F213A" w:rsidRPr="00CD7AB1" w:rsidRDefault="000F213A" w:rsidP="000F213A">
            <w:pPr>
              <w:snapToGrid w:val="0"/>
              <w:jc w:val="center"/>
              <w:rPr>
                <w:rFonts w:ascii="Times New Roman" w:eastAsia="Calibri" w:hAnsi="Times New Roman" w:cs="Times New Roman"/>
                <w:b/>
                <w:sz w:val="24"/>
                <w:szCs w:val="24"/>
                <w:lang w:val="es-ES" w:eastAsia="es-ES"/>
              </w:rPr>
            </w:pPr>
          </w:p>
        </w:tc>
        <w:tc>
          <w:tcPr>
            <w:tcW w:w="4414" w:type="dxa"/>
          </w:tcPr>
          <w:p w:rsidR="000F213A" w:rsidRPr="00CD7AB1" w:rsidRDefault="000F213A" w:rsidP="000F213A">
            <w:pPr>
              <w:snapToGrid w:val="0"/>
              <w:jc w:val="center"/>
              <w:rPr>
                <w:rFonts w:ascii="Times New Roman" w:eastAsia="Calibri" w:hAnsi="Times New Roman" w:cs="Times New Roman"/>
                <w:b/>
                <w:sz w:val="24"/>
                <w:szCs w:val="24"/>
                <w:lang w:val="pt-BR" w:eastAsia="es-ES"/>
              </w:rPr>
            </w:pPr>
            <w:r w:rsidRPr="00CD7AB1">
              <w:rPr>
                <w:rFonts w:ascii="Times New Roman" w:eastAsia="Calibri" w:hAnsi="Times New Roman" w:cs="Times New Roman"/>
                <w:b/>
                <w:sz w:val="24"/>
                <w:szCs w:val="24"/>
                <w:lang w:val="pt-BR" w:eastAsia="es-ES"/>
              </w:rPr>
              <w:t xml:space="preserve">DIP. </w:t>
            </w:r>
            <w:r w:rsidRPr="00CD7AB1">
              <w:rPr>
                <w:rFonts w:ascii="Times New Roman" w:eastAsia="Calibri" w:hAnsi="Times New Roman" w:cs="Times New Roman"/>
                <w:b/>
                <w:sz w:val="24"/>
                <w:szCs w:val="24"/>
                <w:lang w:val="pt-BR"/>
              </w:rPr>
              <w:t>MIRIAM ANAÍS BURGOS HERNÁNDEZ</w:t>
            </w:r>
          </w:p>
        </w:tc>
      </w:tr>
      <w:tr w:rsidR="00CD7AB1" w:rsidRPr="00CD7AB1" w:rsidTr="000F213A">
        <w:trPr>
          <w:jc w:val="center"/>
        </w:trPr>
        <w:tc>
          <w:tcPr>
            <w:tcW w:w="4414" w:type="dxa"/>
          </w:tcPr>
          <w:p w:rsidR="000F213A" w:rsidRPr="00CD7AB1" w:rsidRDefault="000F213A" w:rsidP="000F213A">
            <w:pPr>
              <w:snapToGrid w:val="0"/>
              <w:jc w:val="center"/>
              <w:rPr>
                <w:rFonts w:ascii="Times New Roman" w:eastAsia="Calibri" w:hAnsi="Times New Roman" w:cs="Times New Roman"/>
                <w:b/>
                <w:sz w:val="24"/>
                <w:szCs w:val="24"/>
              </w:rPr>
            </w:pPr>
            <w:r w:rsidRPr="00CD7AB1">
              <w:rPr>
                <w:rFonts w:ascii="Times New Roman" w:eastAsia="Calibri" w:hAnsi="Times New Roman" w:cs="Times New Roman"/>
                <w:b/>
                <w:sz w:val="24"/>
                <w:szCs w:val="24"/>
              </w:rPr>
              <w:t>DIP. ADRIAN MANUEL GALICIA SALCEDA</w:t>
            </w:r>
          </w:p>
          <w:p w:rsidR="000F213A" w:rsidRPr="00CD7AB1" w:rsidRDefault="000F213A" w:rsidP="000F213A">
            <w:pPr>
              <w:snapToGrid w:val="0"/>
              <w:jc w:val="center"/>
              <w:rPr>
                <w:rFonts w:ascii="Times New Roman" w:eastAsia="Calibri" w:hAnsi="Times New Roman" w:cs="Times New Roman"/>
                <w:b/>
                <w:sz w:val="24"/>
                <w:szCs w:val="24"/>
                <w:lang w:val="es-ES" w:eastAsia="es-ES"/>
              </w:rPr>
            </w:pPr>
          </w:p>
        </w:tc>
        <w:tc>
          <w:tcPr>
            <w:tcW w:w="4414" w:type="dxa"/>
          </w:tcPr>
          <w:p w:rsidR="000F213A" w:rsidRPr="00CD7AB1" w:rsidRDefault="000F213A" w:rsidP="000F213A">
            <w:pPr>
              <w:snapToGrid w:val="0"/>
              <w:jc w:val="center"/>
              <w:rPr>
                <w:rFonts w:ascii="Times New Roman" w:eastAsia="Calibri" w:hAnsi="Times New Roman" w:cs="Times New Roman"/>
                <w:b/>
                <w:sz w:val="24"/>
                <w:szCs w:val="24"/>
                <w:lang w:val="es-ES" w:eastAsia="es-ES"/>
              </w:rPr>
            </w:pPr>
            <w:r w:rsidRPr="00CD7AB1">
              <w:rPr>
                <w:rFonts w:ascii="Times New Roman" w:eastAsia="Calibri" w:hAnsi="Times New Roman" w:cs="Times New Roman"/>
                <w:b/>
                <w:sz w:val="24"/>
                <w:szCs w:val="24"/>
              </w:rPr>
              <w:t>DIP. ELBA ALDANA DUARTE</w:t>
            </w:r>
          </w:p>
        </w:tc>
      </w:tr>
      <w:tr w:rsidR="00CD7AB1" w:rsidRPr="00CD7AB1" w:rsidTr="000F213A">
        <w:trPr>
          <w:jc w:val="center"/>
        </w:trPr>
        <w:tc>
          <w:tcPr>
            <w:tcW w:w="4414" w:type="dxa"/>
          </w:tcPr>
          <w:p w:rsidR="000F213A" w:rsidRPr="00CD7AB1" w:rsidRDefault="000F213A" w:rsidP="000F213A">
            <w:pPr>
              <w:snapToGrid w:val="0"/>
              <w:jc w:val="center"/>
              <w:rPr>
                <w:rFonts w:ascii="Times New Roman" w:eastAsia="Calibri" w:hAnsi="Times New Roman" w:cs="Times New Roman"/>
                <w:b/>
                <w:sz w:val="24"/>
                <w:szCs w:val="24"/>
              </w:rPr>
            </w:pPr>
            <w:r w:rsidRPr="00CD7AB1">
              <w:rPr>
                <w:rFonts w:ascii="Times New Roman" w:eastAsia="Calibri" w:hAnsi="Times New Roman" w:cs="Times New Roman"/>
                <w:b/>
                <w:sz w:val="24"/>
                <w:szCs w:val="24"/>
              </w:rPr>
              <w:t>DIP. AZUCENA CISNEROS COSS</w:t>
            </w:r>
          </w:p>
          <w:p w:rsidR="000F213A" w:rsidRPr="00CD7AB1" w:rsidRDefault="000F213A" w:rsidP="000F213A">
            <w:pPr>
              <w:snapToGrid w:val="0"/>
              <w:jc w:val="center"/>
              <w:rPr>
                <w:rFonts w:ascii="Times New Roman" w:eastAsia="Calibri" w:hAnsi="Times New Roman" w:cs="Times New Roman"/>
                <w:b/>
                <w:sz w:val="24"/>
                <w:szCs w:val="24"/>
                <w:lang w:val="es-ES" w:eastAsia="es-ES"/>
              </w:rPr>
            </w:pPr>
          </w:p>
        </w:tc>
        <w:tc>
          <w:tcPr>
            <w:tcW w:w="4414" w:type="dxa"/>
          </w:tcPr>
          <w:p w:rsidR="000F213A" w:rsidRPr="00CD7AB1" w:rsidRDefault="000F213A" w:rsidP="000F213A">
            <w:pPr>
              <w:snapToGrid w:val="0"/>
              <w:jc w:val="center"/>
              <w:rPr>
                <w:rFonts w:ascii="Times New Roman" w:eastAsia="Calibri" w:hAnsi="Times New Roman" w:cs="Times New Roman"/>
                <w:b/>
                <w:sz w:val="24"/>
                <w:szCs w:val="24"/>
                <w:lang w:val="pt-BR" w:eastAsia="es-ES"/>
              </w:rPr>
            </w:pPr>
            <w:r w:rsidRPr="00CD7AB1">
              <w:rPr>
                <w:rFonts w:ascii="Times New Roman" w:eastAsia="Calibri" w:hAnsi="Times New Roman" w:cs="Times New Roman"/>
                <w:b/>
                <w:sz w:val="24"/>
                <w:szCs w:val="24"/>
                <w:lang w:val="pt-BR"/>
              </w:rPr>
              <w:t>DIP. MARCO ANTONIO CRUZ CRUZ</w:t>
            </w:r>
          </w:p>
        </w:tc>
      </w:tr>
      <w:tr w:rsidR="00CD7AB1" w:rsidRPr="00CD7AB1" w:rsidTr="000F213A">
        <w:trPr>
          <w:jc w:val="center"/>
        </w:trPr>
        <w:tc>
          <w:tcPr>
            <w:tcW w:w="4414" w:type="dxa"/>
          </w:tcPr>
          <w:p w:rsidR="000F213A" w:rsidRPr="00CD7AB1" w:rsidRDefault="000F213A" w:rsidP="000F213A">
            <w:pPr>
              <w:snapToGrid w:val="0"/>
              <w:jc w:val="center"/>
              <w:rPr>
                <w:rFonts w:ascii="Times New Roman" w:eastAsia="Calibri" w:hAnsi="Times New Roman" w:cs="Times New Roman"/>
                <w:b/>
                <w:sz w:val="24"/>
                <w:szCs w:val="24"/>
              </w:rPr>
            </w:pPr>
            <w:r w:rsidRPr="00CD7AB1">
              <w:rPr>
                <w:rFonts w:ascii="Times New Roman" w:eastAsia="Calibri" w:hAnsi="Times New Roman" w:cs="Times New Roman"/>
                <w:b/>
                <w:sz w:val="24"/>
                <w:szCs w:val="24"/>
              </w:rPr>
              <w:t>DIP. MARIO ARIEL JUÁREZ RODRÍGUEZ</w:t>
            </w:r>
          </w:p>
          <w:p w:rsidR="000F213A" w:rsidRPr="00CD7AB1" w:rsidRDefault="000F213A" w:rsidP="000F213A">
            <w:pPr>
              <w:snapToGrid w:val="0"/>
              <w:jc w:val="center"/>
              <w:rPr>
                <w:rFonts w:ascii="Times New Roman" w:eastAsia="Calibri" w:hAnsi="Times New Roman" w:cs="Times New Roman"/>
                <w:b/>
                <w:sz w:val="24"/>
                <w:szCs w:val="24"/>
                <w:lang w:val="es-ES" w:eastAsia="es-ES"/>
              </w:rPr>
            </w:pPr>
          </w:p>
        </w:tc>
        <w:tc>
          <w:tcPr>
            <w:tcW w:w="4414" w:type="dxa"/>
          </w:tcPr>
          <w:p w:rsidR="000F213A" w:rsidRPr="00CD7AB1" w:rsidRDefault="000F213A" w:rsidP="000F213A">
            <w:pPr>
              <w:snapToGrid w:val="0"/>
              <w:jc w:val="center"/>
              <w:rPr>
                <w:rFonts w:ascii="Times New Roman" w:eastAsia="Calibri" w:hAnsi="Times New Roman" w:cs="Times New Roman"/>
                <w:b/>
                <w:sz w:val="24"/>
                <w:szCs w:val="24"/>
                <w:lang w:val="es-ES" w:eastAsia="es-ES"/>
              </w:rPr>
            </w:pPr>
            <w:r w:rsidRPr="00CD7AB1">
              <w:rPr>
                <w:rFonts w:ascii="Times New Roman" w:eastAsia="Calibri" w:hAnsi="Times New Roman" w:cs="Times New Roman"/>
                <w:b/>
                <w:sz w:val="24"/>
                <w:szCs w:val="24"/>
              </w:rPr>
              <w:t>DIP. FAUSTINO DE LA CRUZ PÉREZ</w:t>
            </w:r>
          </w:p>
        </w:tc>
      </w:tr>
      <w:tr w:rsidR="00CD7AB1" w:rsidRPr="00CD7AB1" w:rsidTr="000F213A">
        <w:trPr>
          <w:jc w:val="center"/>
        </w:trPr>
        <w:tc>
          <w:tcPr>
            <w:tcW w:w="4414" w:type="dxa"/>
          </w:tcPr>
          <w:p w:rsidR="000F213A" w:rsidRPr="00CD7AB1" w:rsidRDefault="000F213A" w:rsidP="000F213A">
            <w:pPr>
              <w:snapToGrid w:val="0"/>
              <w:jc w:val="center"/>
              <w:rPr>
                <w:rFonts w:ascii="Times New Roman" w:eastAsia="Calibri" w:hAnsi="Times New Roman" w:cs="Times New Roman"/>
                <w:b/>
                <w:sz w:val="24"/>
                <w:szCs w:val="24"/>
              </w:rPr>
            </w:pPr>
            <w:r w:rsidRPr="00CD7AB1">
              <w:rPr>
                <w:rFonts w:ascii="Times New Roman" w:eastAsia="Calibri" w:hAnsi="Times New Roman" w:cs="Times New Roman"/>
                <w:b/>
                <w:sz w:val="24"/>
                <w:szCs w:val="24"/>
              </w:rPr>
              <w:t>DIP. CAMILO MURILLO ZAVALA</w:t>
            </w:r>
          </w:p>
          <w:p w:rsidR="000F213A" w:rsidRPr="00CD7AB1" w:rsidRDefault="000F213A" w:rsidP="000F213A">
            <w:pPr>
              <w:snapToGrid w:val="0"/>
              <w:jc w:val="center"/>
              <w:rPr>
                <w:rFonts w:ascii="Times New Roman" w:eastAsia="Calibri" w:hAnsi="Times New Roman" w:cs="Times New Roman"/>
                <w:b/>
                <w:sz w:val="24"/>
                <w:szCs w:val="24"/>
                <w:lang w:val="es-ES" w:eastAsia="es-ES"/>
              </w:rPr>
            </w:pPr>
          </w:p>
        </w:tc>
        <w:tc>
          <w:tcPr>
            <w:tcW w:w="4414" w:type="dxa"/>
          </w:tcPr>
          <w:p w:rsidR="000F213A" w:rsidRPr="00CD7AB1" w:rsidRDefault="000F213A" w:rsidP="000F213A">
            <w:pPr>
              <w:snapToGrid w:val="0"/>
              <w:jc w:val="center"/>
              <w:rPr>
                <w:rFonts w:ascii="Times New Roman" w:eastAsia="Calibri" w:hAnsi="Times New Roman" w:cs="Times New Roman"/>
                <w:b/>
                <w:sz w:val="24"/>
                <w:szCs w:val="24"/>
                <w:lang w:val="es-ES" w:eastAsia="es-ES"/>
              </w:rPr>
            </w:pPr>
            <w:r w:rsidRPr="00CD7AB1">
              <w:rPr>
                <w:rFonts w:ascii="Times New Roman" w:eastAsia="Calibri" w:hAnsi="Times New Roman" w:cs="Times New Roman"/>
                <w:b/>
                <w:sz w:val="24"/>
                <w:szCs w:val="24"/>
              </w:rPr>
              <w:t>DIP. NAZARIO GUTIÉRREZ MARTÍNEZ</w:t>
            </w:r>
          </w:p>
        </w:tc>
      </w:tr>
      <w:tr w:rsidR="00CD7AB1" w:rsidRPr="00CD7AB1" w:rsidTr="000F213A">
        <w:trPr>
          <w:jc w:val="center"/>
        </w:trPr>
        <w:tc>
          <w:tcPr>
            <w:tcW w:w="4414" w:type="dxa"/>
          </w:tcPr>
          <w:p w:rsidR="000F213A" w:rsidRPr="00CD7AB1" w:rsidRDefault="000F213A" w:rsidP="000F213A">
            <w:pPr>
              <w:snapToGrid w:val="0"/>
              <w:jc w:val="center"/>
              <w:rPr>
                <w:rFonts w:ascii="Times New Roman" w:eastAsia="Calibri" w:hAnsi="Times New Roman" w:cs="Times New Roman"/>
                <w:b/>
                <w:sz w:val="24"/>
                <w:szCs w:val="24"/>
              </w:rPr>
            </w:pPr>
            <w:r w:rsidRPr="00CD7AB1">
              <w:rPr>
                <w:rFonts w:ascii="Times New Roman" w:eastAsia="Calibri" w:hAnsi="Times New Roman" w:cs="Times New Roman"/>
                <w:b/>
                <w:sz w:val="24"/>
                <w:szCs w:val="24"/>
              </w:rPr>
              <w:t>DIP. VALENTIN GONZÁLEZ BAUTISTA</w:t>
            </w:r>
          </w:p>
          <w:p w:rsidR="000F213A" w:rsidRPr="00CD7AB1" w:rsidRDefault="000F213A" w:rsidP="000F213A">
            <w:pPr>
              <w:snapToGrid w:val="0"/>
              <w:jc w:val="center"/>
              <w:rPr>
                <w:rFonts w:ascii="Times New Roman" w:eastAsia="Calibri" w:hAnsi="Times New Roman" w:cs="Times New Roman"/>
                <w:b/>
                <w:sz w:val="24"/>
                <w:szCs w:val="24"/>
                <w:lang w:val="es-ES" w:eastAsia="es-ES"/>
              </w:rPr>
            </w:pPr>
          </w:p>
        </w:tc>
        <w:tc>
          <w:tcPr>
            <w:tcW w:w="4414" w:type="dxa"/>
          </w:tcPr>
          <w:p w:rsidR="000F213A" w:rsidRPr="00CD7AB1" w:rsidRDefault="000F213A" w:rsidP="000F213A">
            <w:pPr>
              <w:snapToGrid w:val="0"/>
              <w:jc w:val="center"/>
              <w:rPr>
                <w:rFonts w:ascii="Times New Roman" w:eastAsia="Calibri" w:hAnsi="Times New Roman" w:cs="Times New Roman"/>
                <w:b/>
                <w:sz w:val="24"/>
                <w:szCs w:val="24"/>
                <w:lang w:val="es-ES" w:eastAsia="es-ES"/>
              </w:rPr>
            </w:pPr>
            <w:r w:rsidRPr="00CD7AB1">
              <w:rPr>
                <w:rFonts w:ascii="Times New Roman" w:eastAsia="Calibri" w:hAnsi="Times New Roman" w:cs="Times New Roman"/>
                <w:b/>
                <w:sz w:val="24"/>
                <w:szCs w:val="24"/>
              </w:rPr>
              <w:t>DIP. GERARDO ULLOA PÉREZ</w:t>
            </w:r>
          </w:p>
        </w:tc>
      </w:tr>
      <w:tr w:rsidR="00CD7AB1" w:rsidRPr="00CD7AB1" w:rsidTr="000F213A">
        <w:trPr>
          <w:jc w:val="center"/>
        </w:trPr>
        <w:tc>
          <w:tcPr>
            <w:tcW w:w="4414" w:type="dxa"/>
          </w:tcPr>
          <w:p w:rsidR="000F213A" w:rsidRPr="00CD7AB1" w:rsidRDefault="000F213A" w:rsidP="000F213A">
            <w:pPr>
              <w:snapToGrid w:val="0"/>
              <w:jc w:val="center"/>
              <w:rPr>
                <w:rFonts w:ascii="Times New Roman" w:eastAsia="Calibri" w:hAnsi="Times New Roman" w:cs="Times New Roman"/>
                <w:b/>
                <w:sz w:val="24"/>
                <w:szCs w:val="24"/>
              </w:rPr>
            </w:pPr>
            <w:r w:rsidRPr="00CD7AB1">
              <w:rPr>
                <w:rFonts w:ascii="Times New Roman" w:eastAsia="Calibri" w:hAnsi="Times New Roman" w:cs="Times New Roman"/>
                <w:b/>
                <w:sz w:val="24"/>
                <w:szCs w:val="24"/>
              </w:rPr>
              <w:t>DIP. YESICA YANET ROJAS HERNÁNDEZ</w:t>
            </w:r>
          </w:p>
          <w:p w:rsidR="000F213A" w:rsidRPr="00CD7AB1" w:rsidRDefault="000F213A" w:rsidP="000F213A">
            <w:pPr>
              <w:snapToGrid w:val="0"/>
              <w:jc w:val="center"/>
              <w:rPr>
                <w:rFonts w:ascii="Times New Roman" w:eastAsia="Calibri" w:hAnsi="Times New Roman" w:cs="Times New Roman"/>
                <w:b/>
                <w:sz w:val="24"/>
                <w:szCs w:val="24"/>
                <w:lang w:val="es-ES" w:eastAsia="es-ES"/>
              </w:rPr>
            </w:pPr>
          </w:p>
        </w:tc>
        <w:tc>
          <w:tcPr>
            <w:tcW w:w="4414" w:type="dxa"/>
          </w:tcPr>
          <w:p w:rsidR="000F213A" w:rsidRPr="00CD7AB1" w:rsidRDefault="000F213A" w:rsidP="000F213A">
            <w:pPr>
              <w:snapToGrid w:val="0"/>
              <w:jc w:val="center"/>
              <w:rPr>
                <w:rFonts w:ascii="Times New Roman" w:eastAsia="Calibri" w:hAnsi="Times New Roman" w:cs="Times New Roman"/>
                <w:b/>
                <w:sz w:val="24"/>
                <w:szCs w:val="24"/>
                <w:lang w:val="es-ES" w:eastAsia="es-ES"/>
              </w:rPr>
            </w:pPr>
            <w:r w:rsidRPr="00CD7AB1">
              <w:rPr>
                <w:rFonts w:ascii="Times New Roman" w:eastAsia="Calibri" w:hAnsi="Times New Roman" w:cs="Times New Roman"/>
                <w:b/>
                <w:sz w:val="24"/>
                <w:szCs w:val="24"/>
              </w:rPr>
              <w:lastRenderedPageBreak/>
              <w:t>DIP. BEATRIZ GARCÍA VILLEGAS</w:t>
            </w:r>
          </w:p>
        </w:tc>
      </w:tr>
      <w:tr w:rsidR="00CD7AB1" w:rsidRPr="00CD7AB1" w:rsidTr="000F213A">
        <w:trPr>
          <w:jc w:val="center"/>
        </w:trPr>
        <w:tc>
          <w:tcPr>
            <w:tcW w:w="4414" w:type="dxa"/>
          </w:tcPr>
          <w:p w:rsidR="000F213A" w:rsidRPr="00CD7AB1" w:rsidRDefault="000F213A" w:rsidP="000F213A">
            <w:pPr>
              <w:snapToGrid w:val="0"/>
              <w:jc w:val="center"/>
              <w:rPr>
                <w:rFonts w:ascii="Times New Roman" w:eastAsia="Calibri" w:hAnsi="Times New Roman" w:cs="Times New Roman"/>
                <w:b/>
                <w:sz w:val="24"/>
                <w:szCs w:val="24"/>
              </w:rPr>
            </w:pPr>
            <w:r w:rsidRPr="00CD7AB1">
              <w:rPr>
                <w:rFonts w:ascii="Times New Roman" w:eastAsia="Calibri" w:hAnsi="Times New Roman" w:cs="Times New Roman"/>
                <w:b/>
                <w:sz w:val="24"/>
                <w:szCs w:val="24"/>
              </w:rPr>
              <w:lastRenderedPageBreak/>
              <w:t>DIP. MARÍA DEL ROSARIO ELIZALDE VÁZQUEZ</w:t>
            </w:r>
          </w:p>
          <w:p w:rsidR="000F213A" w:rsidRPr="00CD7AB1" w:rsidRDefault="000F213A" w:rsidP="000F213A">
            <w:pPr>
              <w:snapToGrid w:val="0"/>
              <w:jc w:val="center"/>
              <w:rPr>
                <w:rFonts w:ascii="Times New Roman" w:eastAsia="Calibri" w:hAnsi="Times New Roman" w:cs="Times New Roman"/>
                <w:b/>
                <w:sz w:val="24"/>
                <w:szCs w:val="24"/>
              </w:rPr>
            </w:pPr>
          </w:p>
        </w:tc>
        <w:tc>
          <w:tcPr>
            <w:tcW w:w="4414" w:type="dxa"/>
          </w:tcPr>
          <w:p w:rsidR="000F213A" w:rsidRPr="00CD7AB1" w:rsidRDefault="000F213A" w:rsidP="000F213A">
            <w:pPr>
              <w:snapToGrid w:val="0"/>
              <w:jc w:val="center"/>
              <w:rPr>
                <w:rFonts w:ascii="Times New Roman" w:eastAsia="Calibri" w:hAnsi="Times New Roman" w:cs="Times New Roman"/>
                <w:b/>
                <w:sz w:val="24"/>
                <w:szCs w:val="24"/>
              </w:rPr>
            </w:pPr>
            <w:r w:rsidRPr="00CD7AB1">
              <w:rPr>
                <w:rFonts w:ascii="Times New Roman" w:eastAsia="Calibri" w:hAnsi="Times New Roman" w:cs="Times New Roman"/>
                <w:b/>
                <w:sz w:val="24"/>
                <w:szCs w:val="24"/>
              </w:rPr>
              <w:t>DIP. ROSA MARÍA ZETINA GONZÁLEZ</w:t>
            </w:r>
          </w:p>
        </w:tc>
      </w:tr>
      <w:tr w:rsidR="00CD7AB1" w:rsidRPr="00CD7AB1" w:rsidTr="000F213A">
        <w:trPr>
          <w:jc w:val="center"/>
        </w:trPr>
        <w:tc>
          <w:tcPr>
            <w:tcW w:w="4414" w:type="dxa"/>
          </w:tcPr>
          <w:p w:rsidR="000F213A" w:rsidRPr="00CD7AB1" w:rsidRDefault="000F213A" w:rsidP="000F213A">
            <w:pPr>
              <w:snapToGrid w:val="0"/>
              <w:jc w:val="center"/>
              <w:rPr>
                <w:rFonts w:ascii="Times New Roman" w:eastAsia="Calibri" w:hAnsi="Times New Roman" w:cs="Times New Roman"/>
                <w:b/>
                <w:sz w:val="24"/>
                <w:szCs w:val="24"/>
              </w:rPr>
            </w:pPr>
            <w:r w:rsidRPr="00CD7AB1">
              <w:rPr>
                <w:rFonts w:ascii="Times New Roman" w:eastAsia="Calibri" w:hAnsi="Times New Roman" w:cs="Times New Roman"/>
                <w:b/>
                <w:sz w:val="24"/>
                <w:szCs w:val="24"/>
              </w:rPr>
              <w:t>DIP. DANIEL ANDRÉS SIBAJA GONZÁLEZ</w:t>
            </w:r>
          </w:p>
          <w:p w:rsidR="000F213A" w:rsidRPr="00CD7AB1" w:rsidRDefault="000F213A" w:rsidP="000F213A">
            <w:pPr>
              <w:snapToGrid w:val="0"/>
              <w:jc w:val="center"/>
              <w:rPr>
                <w:rFonts w:ascii="Times New Roman" w:eastAsia="Calibri" w:hAnsi="Times New Roman" w:cs="Times New Roman"/>
                <w:b/>
                <w:sz w:val="24"/>
                <w:szCs w:val="24"/>
              </w:rPr>
            </w:pPr>
          </w:p>
        </w:tc>
        <w:tc>
          <w:tcPr>
            <w:tcW w:w="4414" w:type="dxa"/>
          </w:tcPr>
          <w:p w:rsidR="000F213A" w:rsidRPr="00CD7AB1" w:rsidRDefault="000F213A" w:rsidP="000F213A">
            <w:pPr>
              <w:snapToGrid w:val="0"/>
              <w:jc w:val="center"/>
              <w:rPr>
                <w:rFonts w:ascii="Times New Roman" w:eastAsia="Calibri" w:hAnsi="Times New Roman" w:cs="Times New Roman"/>
                <w:b/>
                <w:sz w:val="24"/>
                <w:szCs w:val="24"/>
                <w:lang w:val="pt-BR"/>
              </w:rPr>
            </w:pPr>
            <w:r w:rsidRPr="00CD7AB1">
              <w:rPr>
                <w:rFonts w:ascii="Times New Roman" w:eastAsia="Calibri" w:hAnsi="Times New Roman" w:cs="Times New Roman"/>
                <w:b/>
                <w:sz w:val="24"/>
                <w:szCs w:val="24"/>
                <w:lang w:val="pt-BR"/>
              </w:rPr>
              <w:t>DIP. DIONICIO JORGE GARCÍA SÁNCHEZ</w:t>
            </w:r>
          </w:p>
        </w:tc>
      </w:tr>
      <w:tr w:rsidR="00CD7AB1" w:rsidRPr="00CD7AB1" w:rsidTr="000F213A">
        <w:trPr>
          <w:jc w:val="center"/>
        </w:trPr>
        <w:tc>
          <w:tcPr>
            <w:tcW w:w="4414" w:type="dxa"/>
          </w:tcPr>
          <w:p w:rsidR="000F213A" w:rsidRPr="00CD7AB1" w:rsidRDefault="000F213A" w:rsidP="000F213A">
            <w:pPr>
              <w:snapToGrid w:val="0"/>
              <w:jc w:val="center"/>
              <w:rPr>
                <w:rFonts w:ascii="Times New Roman" w:eastAsia="Calibri" w:hAnsi="Times New Roman" w:cs="Times New Roman"/>
                <w:b/>
                <w:sz w:val="24"/>
                <w:szCs w:val="24"/>
              </w:rPr>
            </w:pPr>
            <w:r w:rsidRPr="00CD7AB1">
              <w:rPr>
                <w:rFonts w:ascii="Times New Roman" w:eastAsia="Calibri" w:hAnsi="Times New Roman" w:cs="Times New Roman"/>
                <w:b/>
                <w:sz w:val="24"/>
                <w:szCs w:val="24"/>
              </w:rPr>
              <w:t>DIP. ISAAC MARTIN MONTOYA MARQUEZ</w:t>
            </w:r>
          </w:p>
          <w:p w:rsidR="000F213A" w:rsidRPr="00CD7AB1" w:rsidRDefault="000F213A" w:rsidP="000F213A">
            <w:pPr>
              <w:snapToGrid w:val="0"/>
              <w:jc w:val="center"/>
              <w:rPr>
                <w:rFonts w:ascii="Times New Roman" w:eastAsia="Calibri" w:hAnsi="Times New Roman" w:cs="Times New Roman"/>
                <w:b/>
                <w:sz w:val="24"/>
                <w:szCs w:val="24"/>
              </w:rPr>
            </w:pPr>
          </w:p>
        </w:tc>
        <w:tc>
          <w:tcPr>
            <w:tcW w:w="4414" w:type="dxa"/>
          </w:tcPr>
          <w:p w:rsidR="000F213A" w:rsidRPr="00CD7AB1" w:rsidRDefault="000F213A" w:rsidP="000F213A">
            <w:pPr>
              <w:snapToGrid w:val="0"/>
              <w:jc w:val="center"/>
              <w:rPr>
                <w:rFonts w:ascii="Times New Roman" w:eastAsia="Calibri" w:hAnsi="Times New Roman" w:cs="Times New Roman"/>
                <w:b/>
                <w:sz w:val="24"/>
                <w:szCs w:val="24"/>
                <w:lang w:val="pt-BR"/>
              </w:rPr>
            </w:pPr>
            <w:r w:rsidRPr="00CD7AB1">
              <w:rPr>
                <w:rFonts w:ascii="Times New Roman" w:eastAsia="Calibri" w:hAnsi="Times New Roman" w:cs="Times New Roman"/>
                <w:b/>
                <w:sz w:val="24"/>
                <w:szCs w:val="24"/>
                <w:lang w:val="pt-BR"/>
              </w:rPr>
              <w:t>DIP. MÓNICA ANGÉLICA ÁLVAREZ NEMER</w:t>
            </w:r>
          </w:p>
        </w:tc>
      </w:tr>
      <w:tr w:rsidR="00CD7AB1" w:rsidRPr="00CD7AB1" w:rsidTr="000F213A">
        <w:trPr>
          <w:jc w:val="center"/>
        </w:trPr>
        <w:tc>
          <w:tcPr>
            <w:tcW w:w="4414" w:type="dxa"/>
          </w:tcPr>
          <w:p w:rsidR="000F213A" w:rsidRPr="00CD7AB1" w:rsidRDefault="000F213A" w:rsidP="000F213A">
            <w:pPr>
              <w:snapToGrid w:val="0"/>
              <w:jc w:val="center"/>
              <w:rPr>
                <w:rFonts w:ascii="Times New Roman" w:eastAsia="Calibri" w:hAnsi="Times New Roman" w:cs="Times New Roman"/>
                <w:b/>
                <w:sz w:val="24"/>
                <w:szCs w:val="24"/>
                <w:lang w:val="pt-BR"/>
              </w:rPr>
            </w:pPr>
            <w:r w:rsidRPr="00CD7AB1">
              <w:rPr>
                <w:rFonts w:ascii="Times New Roman" w:eastAsia="Calibri" w:hAnsi="Times New Roman" w:cs="Times New Roman"/>
                <w:b/>
                <w:sz w:val="24"/>
                <w:szCs w:val="24"/>
                <w:lang w:val="pt-BR"/>
              </w:rPr>
              <w:t>DIP. LUZ MA HERNANDEZ BERMUDEZ</w:t>
            </w:r>
          </w:p>
          <w:p w:rsidR="000F213A" w:rsidRPr="00CD7AB1" w:rsidRDefault="000F213A" w:rsidP="000F213A">
            <w:pPr>
              <w:snapToGrid w:val="0"/>
              <w:jc w:val="center"/>
              <w:rPr>
                <w:rFonts w:ascii="Times New Roman" w:eastAsia="Calibri" w:hAnsi="Times New Roman" w:cs="Times New Roman"/>
                <w:b/>
                <w:sz w:val="24"/>
                <w:szCs w:val="24"/>
                <w:lang w:val="pt-BR"/>
              </w:rPr>
            </w:pPr>
          </w:p>
        </w:tc>
        <w:tc>
          <w:tcPr>
            <w:tcW w:w="4414" w:type="dxa"/>
          </w:tcPr>
          <w:p w:rsidR="000F213A" w:rsidRPr="00CD7AB1" w:rsidRDefault="000F213A" w:rsidP="000F213A">
            <w:pPr>
              <w:snapToGrid w:val="0"/>
              <w:jc w:val="center"/>
              <w:rPr>
                <w:rFonts w:ascii="Times New Roman" w:eastAsia="Calibri" w:hAnsi="Times New Roman" w:cs="Times New Roman"/>
                <w:b/>
                <w:sz w:val="24"/>
                <w:szCs w:val="24"/>
              </w:rPr>
            </w:pPr>
            <w:r w:rsidRPr="00CD7AB1">
              <w:rPr>
                <w:rFonts w:ascii="Times New Roman" w:eastAsia="Calibri" w:hAnsi="Times New Roman" w:cs="Times New Roman"/>
                <w:b/>
                <w:sz w:val="24"/>
                <w:szCs w:val="24"/>
              </w:rPr>
              <w:t>DIP. MAX AGUSTÍN CORREA HERNÁNDEZ</w:t>
            </w:r>
          </w:p>
        </w:tc>
      </w:tr>
      <w:tr w:rsidR="00CD7AB1" w:rsidRPr="00CD7AB1" w:rsidTr="000F213A">
        <w:trPr>
          <w:jc w:val="center"/>
        </w:trPr>
        <w:tc>
          <w:tcPr>
            <w:tcW w:w="4414" w:type="dxa"/>
          </w:tcPr>
          <w:p w:rsidR="000F213A" w:rsidRPr="00CD7AB1" w:rsidRDefault="000F213A" w:rsidP="000F213A">
            <w:pPr>
              <w:snapToGrid w:val="0"/>
              <w:jc w:val="center"/>
              <w:rPr>
                <w:rFonts w:ascii="Times New Roman" w:eastAsia="Calibri" w:hAnsi="Times New Roman" w:cs="Times New Roman"/>
                <w:b/>
                <w:sz w:val="24"/>
                <w:szCs w:val="24"/>
              </w:rPr>
            </w:pPr>
            <w:r w:rsidRPr="00CD7AB1">
              <w:rPr>
                <w:rFonts w:ascii="Times New Roman" w:eastAsia="Calibri" w:hAnsi="Times New Roman" w:cs="Times New Roman"/>
                <w:b/>
                <w:sz w:val="24"/>
                <w:szCs w:val="24"/>
              </w:rPr>
              <w:t>DIP. ABRAHAM SARON</w:t>
            </w:r>
            <w:r w:rsidR="00362DA5" w:rsidRPr="00CD7AB1">
              <w:rPr>
                <w:rFonts w:ascii="Times New Roman" w:eastAsia="Calibri" w:hAnsi="Times New Roman" w:cs="Times New Roman"/>
                <w:b/>
                <w:sz w:val="24"/>
                <w:szCs w:val="24"/>
              </w:rPr>
              <w:t>E</w:t>
            </w:r>
            <w:r w:rsidRPr="00CD7AB1">
              <w:rPr>
                <w:rFonts w:ascii="Times New Roman" w:eastAsia="Calibri" w:hAnsi="Times New Roman" w:cs="Times New Roman"/>
                <w:b/>
                <w:sz w:val="24"/>
                <w:szCs w:val="24"/>
              </w:rPr>
              <w:t xml:space="preserve"> CAMPOS</w:t>
            </w:r>
          </w:p>
          <w:p w:rsidR="000F213A" w:rsidRPr="00CD7AB1" w:rsidRDefault="000F213A" w:rsidP="000F213A">
            <w:pPr>
              <w:snapToGrid w:val="0"/>
              <w:jc w:val="center"/>
              <w:rPr>
                <w:rFonts w:ascii="Times New Roman" w:eastAsia="Calibri" w:hAnsi="Times New Roman" w:cs="Times New Roman"/>
                <w:b/>
                <w:sz w:val="24"/>
                <w:szCs w:val="24"/>
              </w:rPr>
            </w:pPr>
          </w:p>
        </w:tc>
        <w:tc>
          <w:tcPr>
            <w:tcW w:w="4414" w:type="dxa"/>
          </w:tcPr>
          <w:p w:rsidR="000F213A" w:rsidRPr="00CD7AB1" w:rsidRDefault="000F213A" w:rsidP="000F213A">
            <w:pPr>
              <w:snapToGrid w:val="0"/>
              <w:jc w:val="center"/>
              <w:rPr>
                <w:rFonts w:ascii="Times New Roman" w:eastAsia="Calibri" w:hAnsi="Times New Roman" w:cs="Times New Roman"/>
                <w:b/>
                <w:sz w:val="24"/>
                <w:szCs w:val="24"/>
              </w:rPr>
            </w:pPr>
            <w:r w:rsidRPr="00CD7AB1">
              <w:rPr>
                <w:rFonts w:ascii="Times New Roman" w:eastAsia="Calibri" w:hAnsi="Times New Roman" w:cs="Times New Roman"/>
                <w:b/>
                <w:sz w:val="24"/>
                <w:szCs w:val="24"/>
              </w:rPr>
              <w:t>DIP. ALICIA MERCADO MORENO</w:t>
            </w:r>
          </w:p>
        </w:tc>
      </w:tr>
      <w:tr w:rsidR="000F213A" w:rsidRPr="00CD7AB1" w:rsidTr="000F213A">
        <w:trPr>
          <w:jc w:val="center"/>
        </w:trPr>
        <w:tc>
          <w:tcPr>
            <w:tcW w:w="4414" w:type="dxa"/>
          </w:tcPr>
          <w:p w:rsidR="000F213A" w:rsidRPr="00CD7AB1" w:rsidRDefault="000F213A" w:rsidP="000F213A">
            <w:pPr>
              <w:snapToGrid w:val="0"/>
              <w:jc w:val="center"/>
              <w:rPr>
                <w:rFonts w:ascii="Times New Roman" w:eastAsia="Calibri" w:hAnsi="Times New Roman" w:cs="Times New Roman"/>
                <w:b/>
                <w:sz w:val="24"/>
                <w:szCs w:val="24"/>
                <w:lang w:val="pt-BR"/>
              </w:rPr>
            </w:pPr>
            <w:r w:rsidRPr="00CD7AB1">
              <w:rPr>
                <w:rFonts w:ascii="Times New Roman" w:eastAsia="Calibri" w:hAnsi="Times New Roman" w:cs="Times New Roman"/>
                <w:b/>
                <w:sz w:val="24"/>
                <w:szCs w:val="24"/>
                <w:lang w:val="pt-BR"/>
              </w:rPr>
              <w:t>DIP. LOURDES JEZABEL DELGADO FLORES</w:t>
            </w:r>
          </w:p>
        </w:tc>
        <w:tc>
          <w:tcPr>
            <w:tcW w:w="4414" w:type="dxa"/>
          </w:tcPr>
          <w:p w:rsidR="000F213A" w:rsidRPr="00CD7AB1" w:rsidRDefault="000F213A" w:rsidP="000F213A">
            <w:pPr>
              <w:snapToGrid w:val="0"/>
              <w:jc w:val="center"/>
              <w:rPr>
                <w:rFonts w:ascii="Times New Roman" w:eastAsia="Calibri" w:hAnsi="Times New Roman" w:cs="Times New Roman"/>
                <w:b/>
                <w:sz w:val="24"/>
                <w:szCs w:val="24"/>
              </w:rPr>
            </w:pPr>
            <w:r w:rsidRPr="00CD7AB1">
              <w:rPr>
                <w:rFonts w:ascii="Times New Roman" w:eastAsia="Calibri" w:hAnsi="Times New Roman" w:cs="Times New Roman"/>
                <w:b/>
                <w:sz w:val="24"/>
                <w:szCs w:val="24"/>
              </w:rPr>
              <w:t>DIP. EDITH MARISOL MERCADO TORRES</w:t>
            </w:r>
          </w:p>
        </w:tc>
      </w:tr>
    </w:tbl>
    <w:p w:rsidR="000F213A" w:rsidRPr="00CD7AB1" w:rsidRDefault="000F213A" w:rsidP="000F213A">
      <w:pPr>
        <w:snapToGrid w:val="0"/>
        <w:spacing w:after="0" w:line="240" w:lineRule="auto"/>
        <w:rPr>
          <w:rFonts w:ascii="Times New Roman" w:eastAsia="Calibri" w:hAnsi="Times New Roman" w:cs="Times New Roman"/>
          <w:b/>
          <w:sz w:val="24"/>
          <w:szCs w:val="24"/>
          <w:lang w:val="es-ES" w:eastAsia="es-ES"/>
        </w:rPr>
      </w:pPr>
    </w:p>
    <w:p w:rsidR="00362DA5" w:rsidRPr="00CD7AB1" w:rsidRDefault="00362DA5" w:rsidP="000F213A">
      <w:pPr>
        <w:snapToGrid w:val="0"/>
        <w:spacing w:after="0" w:line="240" w:lineRule="auto"/>
        <w:rPr>
          <w:rFonts w:ascii="Times New Roman" w:eastAsia="Calibri" w:hAnsi="Times New Roman" w:cs="Times New Roman"/>
          <w:b/>
          <w:sz w:val="24"/>
          <w:szCs w:val="24"/>
          <w:lang w:val="es-ES" w:eastAsia="es-ES"/>
        </w:rPr>
      </w:pPr>
    </w:p>
    <w:p w:rsidR="000F213A" w:rsidRPr="00CD7AB1" w:rsidRDefault="000F213A" w:rsidP="000F213A">
      <w:pPr>
        <w:snapToGrid w:val="0"/>
        <w:spacing w:after="0" w:line="240" w:lineRule="auto"/>
        <w:rPr>
          <w:rFonts w:ascii="Times New Roman" w:eastAsia="Calibri" w:hAnsi="Times New Roman" w:cs="Times New Roman"/>
          <w:b/>
          <w:sz w:val="24"/>
          <w:szCs w:val="24"/>
          <w:lang w:val="es-ES" w:eastAsia="es-ES"/>
        </w:rPr>
      </w:pPr>
      <w:r w:rsidRPr="00CD7AB1">
        <w:rPr>
          <w:rFonts w:ascii="Times New Roman" w:eastAsia="Calibri" w:hAnsi="Times New Roman" w:cs="Times New Roman"/>
          <w:b/>
          <w:sz w:val="24"/>
          <w:szCs w:val="24"/>
          <w:lang w:val="es-ES" w:eastAsia="es-ES"/>
        </w:rPr>
        <w:t>PROYECTO DE DECRETO</w:t>
      </w:r>
    </w:p>
    <w:p w:rsidR="000F213A" w:rsidRPr="00CD7AB1" w:rsidRDefault="000F213A" w:rsidP="000F213A">
      <w:pPr>
        <w:snapToGrid w:val="0"/>
        <w:spacing w:after="0" w:line="240" w:lineRule="auto"/>
        <w:jc w:val="both"/>
        <w:rPr>
          <w:rFonts w:ascii="Times New Roman" w:eastAsia="Calibri" w:hAnsi="Times New Roman" w:cs="Times New Roman"/>
          <w:b/>
          <w:sz w:val="24"/>
          <w:szCs w:val="24"/>
        </w:rPr>
      </w:pPr>
      <w:r w:rsidRPr="00CD7AB1">
        <w:rPr>
          <w:rFonts w:ascii="Times New Roman" w:eastAsia="Calibri" w:hAnsi="Times New Roman" w:cs="Times New Roman"/>
          <w:b/>
          <w:sz w:val="24"/>
          <w:szCs w:val="24"/>
        </w:rPr>
        <w:t xml:space="preserve">DECRETO NÚMERO </w:t>
      </w:r>
    </w:p>
    <w:p w:rsidR="000F213A" w:rsidRPr="00CD7AB1" w:rsidRDefault="000F213A" w:rsidP="000F213A">
      <w:pPr>
        <w:snapToGrid w:val="0"/>
        <w:spacing w:after="0" w:line="240" w:lineRule="auto"/>
        <w:jc w:val="both"/>
        <w:rPr>
          <w:rFonts w:ascii="Times New Roman" w:eastAsia="Calibri" w:hAnsi="Times New Roman" w:cs="Times New Roman"/>
          <w:b/>
          <w:sz w:val="24"/>
          <w:szCs w:val="24"/>
        </w:rPr>
      </w:pPr>
      <w:r w:rsidRPr="00CD7AB1">
        <w:rPr>
          <w:rFonts w:ascii="Times New Roman" w:eastAsia="Calibri" w:hAnsi="Times New Roman" w:cs="Times New Roman"/>
          <w:b/>
          <w:sz w:val="24"/>
          <w:szCs w:val="24"/>
        </w:rPr>
        <w:t>LA H. “LXI” LEGISLATURA DEL ESTADO DE MÉXICO</w:t>
      </w:r>
    </w:p>
    <w:p w:rsidR="000F213A" w:rsidRPr="00CD7AB1" w:rsidRDefault="000F213A" w:rsidP="000F213A">
      <w:pPr>
        <w:snapToGrid w:val="0"/>
        <w:spacing w:after="0" w:line="240" w:lineRule="auto"/>
        <w:jc w:val="both"/>
        <w:rPr>
          <w:rFonts w:ascii="Times New Roman" w:eastAsia="Calibri" w:hAnsi="Times New Roman" w:cs="Times New Roman"/>
          <w:b/>
          <w:sz w:val="24"/>
          <w:szCs w:val="24"/>
        </w:rPr>
      </w:pPr>
      <w:r w:rsidRPr="00CD7AB1">
        <w:rPr>
          <w:rFonts w:ascii="Times New Roman" w:eastAsia="Calibri" w:hAnsi="Times New Roman" w:cs="Times New Roman"/>
          <w:b/>
          <w:sz w:val="24"/>
          <w:szCs w:val="24"/>
        </w:rPr>
        <w:t xml:space="preserve">DECRETA: </w:t>
      </w:r>
    </w:p>
    <w:p w:rsidR="00362DA5" w:rsidRPr="00CD7AB1" w:rsidRDefault="00362DA5" w:rsidP="000F213A">
      <w:pPr>
        <w:snapToGrid w:val="0"/>
        <w:spacing w:after="0" w:line="240" w:lineRule="auto"/>
        <w:jc w:val="both"/>
        <w:rPr>
          <w:rFonts w:ascii="Times New Roman" w:eastAsia="Calibri" w:hAnsi="Times New Roman" w:cs="Times New Roman"/>
          <w:b/>
          <w:sz w:val="24"/>
          <w:szCs w:val="24"/>
        </w:rPr>
      </w:pPr>
    </w:p>
    <w:p w:rsidR="000F213A" w:rsidRPr="00CD7AB1" w:rsidRDefault="000F213A" w:rsidP="000F213A">
      <w:pPr>
        <w:snapToGrid w:val="0"/>
        <w:spacing w:after="0" w:line="240" w:lineRule="auto"/>
        <w:jc w:val="both"/>
        <w:rPr>
          <w:rFonts w:ascii="Times New Roman" w:eastAsia="Calibri" w:hAnsi="Times New Roman" w:cs="Times New Roman"/>
          <w:sz w:val="24"/>
          <w:szCs w:val="24"/>
        </w:rPr>
      </w:pPr>
      <w:r w:rsidRPr="00CD7AB1">
        <w:rPr>
          <w:rFonts w:ascii="Times New Roman" w:eastAsia="Calibri" w:hAnsi="Times New Roman" w:cs="Times New Roman"/>
          <w:b/>
          <w:sz w:val="24"/>
          <w:szCs w:val="24"/>
        </w:rPr>
        <w:t xml:space="preserve">ARTÍCULO PRIMERO. </w:t>
      </w:r>
      <w:r w:rsidRPr="00CD7AB1">
        <w:rPr>
          <w:rFonts w:ascii="Times New Roman" w:eastAsia="Calibri" w:hAnsi="Times New Roman" w:cs="Times New Roman"/>
          <w:sz w:val="24"/>
          <w:szCs w:val="24"/>
        </w:rPr>
        <w:t xml:space="preserve">Se reforma el artículo 32, se adiciona la fracción IX al artículo 87, se deroga el inciso a) del artículo 123 y se adiciona el Capítulo Sexto Bis., denominado de la </w:t>
      </w:r>
      <w:r w:rsidRPr="00CD7AB1">
        <w:rPr>
          <w:rFonts w:ascii="Times New Roman" w:eastAsia="Times New Roman" w:hAnsi="Times New Roman" w:cs="Times New Roman"/>
          <w:bCs/>
          <w:sz w:val="24"/>
          <w:szCs w:val="24"/>
          <w:lang w:eastAsia="es-MX"/>
        </w:rPr>
        <w:t>“Dirección de Atención a las Mujeres”</w:t>
      </w:r>
      <w:r w:rsidRPr="00CD7AB1">
        <w:rPr>
          <w:rFonts w:ascii="Times New Roman" w:eastAsia="Calibri" w:hAnsi="Times New Roman" w:cs="Times New Roman"/>
          <w:sz w:val="24"/>
          <w:szCs w:val="24"/>
        </w:rPr>
        <w:t xml:space="preserve">, así como sus artículos 124 Bis al </w:t>
      </w:r>
      <w:r w:rsidRPr="00CD7AB1">
        <w:rPr>
          <w:rFonts w:ascii="Times New Roman" w:eastAsia="Calibri" w:hAnsi="Times New Roman" w:cs="Times New Roman"/>
          <w:bCs/>
          <w:sz w:val="24"/>
          <w:szCs w:val="24"/>
        </w:rPr>
        <w:t>124 Duodecies</w:t>
      </w:r>
      <w:r w:rsidRPr="00CD7AB1">
        <w:rPr>
          <w:rFonts w:ascii="Times New Roman" w:eastAsia="Calibri" w:hAnsi="Times New Roman" w:cs="Times New Roman"/>
          <w:sz w:val="24"/>
          <w:szCs w:val="24"/>
        </w:rPr>
        <w:t xml:space="preserve"> de la Ley Orgánica Municipal del Estado de México, para quedar como sigue:</w:t>
      </w:r>
    </w:p>
    <w:p w:rsidR="00362DA5" w:rsidRPr="00CD7AB1" w:rsidRDefault="00362DA5" w:rsidP="000F213A">
      <w:pPr>
        <w:snapToGrid w:val="0"/>
        <w:spacing w:after="0" w:line="240" w:lineRule="auto"/>
        <w:jc w:val="both"/>
        <w:rPr>
          <w:rFonts w:ascii="Times New Roman" w:eastAsia="Calibri" w:hAnsi="Times New Roman" w:cs="Times New Roman"/>
          <w:b/>
          <w:sz w:val="24"/>
          <w:szCs w:val="24"/>
        </w:rPr>
      </w:pPr>
    </w:p>
    <w:p w:rsidR="000F213A" w:rsidRPr="00CD7AB1" w:rsidRDefault="000F213A" w:rsidP="000F213A">
      <w:pPr>
        <w:snapToGrid w:val="0"/>
        <w:spacing w:after="0" w:line="240" w:lineRule="auto"/>
        <w:jc w:val="both"/>
        <w:rPr>
          <w:rFonts w:ascii="Times New Roman" w:eastAsia="Calibri" w:hAnsi="Times New Roman" w:cs="Times New Roman"/>
          <w:sz w:val="24"/>
          <w:szCs w:val="24"/>
        </w:rPr>
      </w:pPr>
      <w:r w:rsidRPr="00CD7AB1">
        <w:rPr>
          <w:rFonts w:ascii="Times New Roman" w:eastAsia="Calibri" w:hAnsi="Times New Roman" w:cs="Times New Roman"/>
          <w:b/>
          <w:sz w:val="24"/>
          <w:szCs w:val="24"/>
        </w:rPr>
        <w:t>Artículo 32.</w:t>
      </w:r>
      <w:r w:rsidRPr="00CD7AB1">
        <w:rPr>
          <w:rFonts w:ascii="Times New Roman" w:eastAsia="Calibri" w:hAnsi="Times New Roman" w:cs="Times New Roman"/>
          <w:sz w:val="24"/>
          <w:szCs w:val="24"/>
        </w:rPr>
        <w:t xml:space="preserve"> Para ocupar los cargos de </w:t>
      </w:r>
      <w:r w:rsidRPr="00CD7AB1">
        <w:rPr>
          <w:rFonts w:ascii="Times New Roman" w:eastAsia="Calibri" w:hAnsi="Times New Roman" w:cs="Times New Roman"/>
          <w:b/>
          <w:sz w:val="24"/>
          <w:szCs w:val="24"/>
        </w:rPr>
        <w:t>Secretaria o</w:t>
      </w:r>
      <w:r w:rsidRPr="00CD7AB1">
        <w:rPr>
          <w:rFonts w:ascii="Times New Roman" w:eastAsia="Calibri" w:hAnsi="Times New Roman" w:cs="Times New Roman"/>
          <w:sz w:val="24"/>
          <w:szCs w:val="24"/>
        </w:rPr>
        <w:t xml:space="preserve"> Secretario, </w:t>
      </w:r>
      <w:r w:rsidRPr="00CD7AB1">
        <w:rPr>
          <w:rFonts w:ascii="Times New Roman" w:eastAsia="Calibri" w:hAnsi="Times New Roman" w:cs="Times New Roman"/>
          <w:b/>
          <w:sz w:val="24"/>
          <w:szCs w:val="24"/>
        </w:rPr>
        <w:t>Tesorera</w:t>
      </w:r>
      <w:r w:rsidRPr="00CD7AB1">
        <w:rPr>
          <w:rFonts w:ascii="Times New Roman" w:eastAsia="Calibri" w:hAnsi="Times New Roman" w:cs="Times New Roman"/>
          <w:sz w:val="24"/>
          <w:szCs w:val="24"/>
        </w:rPr>
        <w:t xml:space="preserve"> o Tesorero, </w:t>
      </w:r>
      <w:r w:rsidRPr="00CD7AB1">
        <w:rPr>
          <w:rFonts w:ascii="Times New Roman" w:eastAsia="Calibri" w:hAnsi="Times New Roman" w:cs="Times New Roman"/>
          <w:b/>
          <w:sz w:val="24"/>
          <w:szCs w:val="24"/>
        </w:rPr>
        <w:t>Directora</w:t>
      </w:r>
      <w:r w:rsidRPr="00CD7AB1">
        <w:rPr>
          <w:rFonts w:ascii="Times New Roman" w:eastAsia="Calibri" w:hAnsi="Times New Roman" w:cs="Times New Roman"/>
          <w:sz w:val="24"/>
          <w:szCs w:val="24"/>
        </w:rPr>
        <w:t xml:space="preserve"> o Director de Obras Públicas, </w:t>
      </w:r>
      <w:r w:rsidRPr="00CD7AB1">
        <w:rPr>
          <w:rFonts w:ascii="Times New Roman" w:eastAsia="Calibri" w:hAnsi="Times New Roman" w:cs="Times New Roman"/>
          <w:b/>
          <w:sz w:val="24"/>
          <w:szCs w:val="24"/>
        </w:rPr>
        <w:t>Directora</w:t>
      </w:r>
      <w:r w:rsidRPr="00CD7AB1">
        <w:rPr>
          <w:rFonts w:ascii="Times New Roman" w:eastAsia="Calibri" w:hAnsi="Times New Roman" w:cs="Times New Roman"/>
          <w:sz w:val="24"/>
          <w:szCs w:val="24"/>
        </w:rPr>
        <w:t xml:space="preserve"> o Director de Desarrollo Económico, </w:t>
      </w:r>
      <w:r w:rsidRPr="00CD7AB1">
        <w:rPr>
          <w:rFonts w:ascii="Times New Roman" w:eastAsia="Calibri" w:hAnsi="Times New Roman" w:cs="Times New Roman"/>
          <w:b/>
          <w:sz w:val="24"/>
          <w:szCs w:val="24"/>
        </w:rPr>
        <w:t>Coordinadora</w:t>
      </w:r>
      <w:r w:rsidRPr="00CD7AB1">
        <w:rPr>
          <w:rFonts w:ascii="Times New Roman" w:eastAsia="Calibri" w:hAnsi="Times New Roman" w:cs="Times New Roman"/>
          <w:sz w:val="24"/>
          <w:szCs w:val="24"/>
        </w:rPr>
        <w:t xml:space="preserve"> o Coordinador General Municipal de Mejora Regulatoria, Ecología, Desarrollo Urbano, o equivalentes, titulares de las unidades administrativas, protección Civil, </w:t>
      </w:r>
      <w:r w:rsidRPr="00CD7AB1">
        <w:rPr>
          <w:rFonts w:ascii="Times New Roman" w:eastAsia="Times New Roman" w:hAnsi="Times New Roman" w:cs="Times New Roman"/>
          <w:bCs/>
          <w:sz w:val="24"/>
          <w:szCs w:val="24"/>
          <w:lang w:eastAsia="es-MX"/>
        </w:rPr>
        <w:t xml:space="preserve">Dirección de Atención a las Mujeres </w:t>
      </w:r>
      <w:r w:rsidRPr="00CD7AB1">
        <w:rPr>
          <w:rFonts w:ascii="Times New Roman" w:eastAsia="Calibri" w:hAnsi="Times New Roman" w:cs="Times New Roman"/>
          <w:sz w:val="24"/>
          <w:szCs w:val="24"/>
        </w:rPr>
        <w:t>y de los organismos auxiliares deberán satisfacer los siguientes requisitos:</w:t>
      </w:r>
    </w:p>
    <w:p w:rsidR="00362DA5" w:rsidRPr="00CD7AB1" w:rsidRDefault="00362DA5" w:rsidP="000F213A">
      <w:pPr>
        <w:snapToGrid w:val="0"/>
        <w:spacing w:after="0" w:line="240" w:lineRule="auto"/>
        <w:jc w:val="both"/>
        <w:rPr>
          <w:rFonts w:ascii="Times New Roman" w:eastAsia="Calibri" w:hAnsi="Times New Roman" w:cs="Times New Roman"/>
          <w:sz w:val="24"/>
          <w:szCs w:val="24"/>
        </w:rPr>
      </w:pPr>
    </w:p>
    <w:p w:rsidR="000F213A" w:rsidRPr="00CD7AB1" w:rsidRDefault="000F213A" w:rsidP="000F213A">
      <w:pPr>
        <w:numPr>
          <w:ilvl w:val="0"/>
          <w:numId w:val="27"/>
        </w:numPr>
        <w:snapToGrid w:val="0"/>
        <w:spacing w:after="0" w:line="240" w:lineRule="auto"/>
        <w:jc w:val="both"/>
        <w:rPr>
          <w:rFonts w:ascii="Times New Roman" w:eastAsia="Calibri" w:hAnsi="Times New Roman" w:cs="Times New Roman"/>
          <w:sz w:val="24"/>
          <w:szCs w:val="24"/>
          <w:lang w:val="es-ES"/>
        </w:rPr>
      </w:pPr>
      <w:r w:rsidRPr="00CD7AB1">
        <w:rPr>
          <w:rFonts w:ascii="Times New Roman" w:eastAsia="Calibri" w:hAnsi="Times New Roman" w:cs="Times New Roman"/>
          <w:sz w:val="24"/>
          <w:szCs w:val="24"/>
          <w:lang w:val="es-ES"/>
        </w:rPr>
        <w:t xml:space="preserve">Ser </w:t>
      </w:r>
      <w:r w:rsidRPr="00CD7AB1">
        <w:rPr>
          <w:rFonts w:ascii="Times New Roman" w:eastAsia="Calibri" w:hAnsi="Times New Roman" w:cs="Times New Roman"/>
          <w:b/>
          <w:sz w:val="24"/>
          <w:szCs w:val="24"/>
          <w:lang w:val="es-ES"/>
        </w:rPr>
        <w:t>ciudadana</w:t>
      </w:r>
      <w:r w:rsidRPr="00CD7AB1">
        <w:rPr>
          <w:rFonts w:ascii="Times New Roman" w:eastAsia="Calibri" w:hAnsi="Times New Roman" w:cs="Times New Roman"/>
          <w:sz w:val="24"/>
          <w:szCs w:val="24"/>
          <w:lang w:val="es-ES"/>
        </w:rPr>
        <w:t xml:space="preserve"> o ciudadano del Estado en pleno uso de sus derechos;</w:t>
      </w:r>
    </w:p>
    <w:p w:rsidR="00362DA5" w:rsidRPr="00CD7AB1" w:rsidRDefault="00362DA5" w:rsidP="00362DA5">
      <w:pPr>
        <w:snapToGrid w:val="0"/>
        <w:spacing w:after="0" w:line="240" w:lineRule="auto"/>
        <w:jc w:val="both"/>
        <w:rPr>
          <w:rFonts w:ascii="Times New Roman" w:eastAsia="Calibri" w:hAnsi="Times New Roman" w:cs="Times New Roman"/>
          <w:sz w:val="24"/>
          <w:szCs w:val="24"/>
          <w:lang w:val="es-ES"/>
        </w:rPr>
      </w:pPr>
    </w:p>
    <w:p w:rsidR="000F213A" w:rsidRPr="00CD7AB1" w:rsidRDefault="000F213A" w:rsidP="000F213A">
      <w:pPr>
        <w:numPr>
          <w:ilvl w:val="0"/>
          <w:numId w:val="27"/>
        </w:numPr>
        <w:snapToGrid w:val="0"/>
        <w:spacing w:after="0" w:line="240" w:lineRule="auto"/>
        <w:jc w:val="both"/>
        <w:rPr>
          <w:rFonts w:ascii="Times New Roman" w:eastAsia="Calibri" w:hAnsi="Times New Roman" w:cs="Times New Roman"/>
          <w:sz w:val="24"/>
          <w:szCs w:val="24"/>
          <w:lang w:val="es-ES"/>
        </w:rPr>
      </w:pPr>
      <w:r w:rsidRPr="00CD7AB1">
        <w:rPr>
          <w:rFonts w:ascii="Times New Roman" w:eastAsia="Calibri" w:hAnsi="Times New Roman" w:cs="Times New Roman"/>
          <w:sz w:val="24"/>
          <w:szCs w:val="24"/>
          <w:lang w:val="es-ES"/>
        </w:rPr>
        <w:t xml:space="preserve">No estar </w:t>
      </w:r>
      <w:r w:rsidRPr="00CD7AB1">
        <w:rPr>
          <w:rFonts w:ascii="Times New Roman" w:eastAsia="Calibri" w:hAnsi="Times New Roman" w:cs="Times New Roman"/>
          <w:b/>
          <w:sz w:val="24"/>
          <w:szCs w:val="24"/>
          <w:lang w:val="es-ES"/>
        </w:rPr>
        <w:t>inhabilitada</w:t>
      </w:r>
      <w:r w:rsidRPr="00CD7AB1">
        <w:rPr>
          <w:rFonts w:ascii="Times New Roman" w:eastAsia="Calibri" w:hAnsi="Times New Roman" w:cs="Times New Roman"/>
          <w:sz w:val="24"/>
          <w:szCs w:val="24"/>
          <w:lang w:val="es-ES"/>
        </w:rPr>
        <w:t xml:space="preserve"> o inhabilitado para desempeñar cargo, empleo, o comisión pública;</w:t>
      </w:r>
    </w:p>
    <w:p w:rsidR="00362DA5" w:rsidRPr="00CD7AB1" w:rsidRDefault="00362DA5" w:rsidP="00362DA5">
      <w:pPr>
        <w:snapToGrid w:val="0"/>
        <w:spacing w:after="0" w:line="240" w:lineRule="auto"/>
        <w:jc w:val="both"/>
        <w:rPr>
          <w:rFonts w:ascii="Times New Roman" w:eastAsia="Calibri" w:hAnsi="Times New Roman" w:cs="Times New Roman"/>
          <w:sz w:val="24"/>
          <w:szCs w:val="24"/>
          <w:lang w:val="es-ES"/>
        </w:rPr>
      </w:pPr>
    </w:p>
    <w:p w:rsidR="000F213A" w:rsidRPr="00CD7AB1" w:rsidRDefault="000F213A" w:rsidP="000F213A">
      <w:pPr>
        <w:numPr>
          <w:ilvl w:val="0"/>
          <w:numId w:val="27"/>
        </w:numPr>
        <w:snapToGrid w:val="0"/>
        <w:spacing w:after="0" w:line="240" w:lineRule="auto"/>
        <w:jc w:val="both"/>
        <w:rPr>
          <w:rFonts w:ascii="Times New Roman" w:eastAsia="Calibri" w:hAnsi="Times New Roman" w:cs="Times New Roman"/>
          <w:sz w:val="24"/>
          <w:szCs w:val="24"/>
          <w:lang w:val="es-ES"/>
        </w:rPr>
      </w:pPr>
      <w:r w:rsidRPr="00CD7AB1">
        <w:rPr>
          <w:rFonts w:ascii="Times New Roman" w:eastAsia="Calibri" w:hAnsi="Times New Roman" w:cs="Times New Roman"/>
          <w:sz w:val="24"/>
          <w:szCs w:val="24"/>
          <w:lang w:val="es-ES"/>
        </w:rPr>
        <w:t xml:space="preserve">No haber sido </w:t>
      </w:r>
      <w:r w:rsidRPr="00CD7AB1">
        <w:rPr>
          <w:rFonts w:ascii="Times New Roman" w:eastAsia="Calibri" w:hAnsi="Times New Roman" w:cs="Times New Roman"/>
          <w:b/>
          <w:sz w:val="24"/>
          <w:szCs w:val="24"/>
          <w:lang w:val="es-ES"/>
        </w:rPr>
        <w:t>condenada</w:t>
      </w:r>
      <w:r w:rsidRPr="00CD7AB1">
        <w:rPr>
          <w:rFonts w:ascii="Times New Roman" w:eastAsia="Calibri" w:hAnsi="Times New Roman" w:cs="Times New Roman"/>
          <w:sz w:val="24"/>
          <w:szCs w:val="24"/>
          <w:lang w:val="es-ES"/>
        </w:rPr>
        <w:t xml:space="preserve"> o condenado en proceso penal, por delito intencional que amerite pena privativa de libertad; </w:t>
      </w:r>
    </w:p>
    <w:p w:rsidR="00362DA5" w:rsidRPr="00CD7AB1" w:rsidRDefault="00362DA5" w:rsidP="00362DA5">
      <w:pPr>
        <w:snapToGrid w:val="0"/>
        <w:spacing w:after="0" w:line="240" w:lineRule="auto"/>
        <w:jc w:val="both"/>
        <w:rPr>
          <w:rFonts w:ascii="Times New Roman" w:eastAsia="Calibri" w:hAnsi="Times New Roman" w:cs="Times New Roman"/>
          <w:sz w:val="24"/>
          <w:szCs w:val="24"/>
          <w:lang w:val="es-ES"/>
        </w:rPr>
      </w:pPr>
    </w:p>
    <w:p w:rsidR="000F213A" w:rsidRPr="00CD7AB1" w:rsidRDefault="000F213A" w:rsidP="000F213A">
      <w:pPr>
        <w:numPr>
          <w:ilvl w:val="0"/>
          <w:numId w:val="27"/>
        </w:numPr>
        <w:snapToGrid w:val="0"/>
        <w:spacing w:after="0" w:line="240" w:lineRule="auto"/>
        <w:jc w:val="both"/>
        <w:rPr>
          <w:rFonts w:ascii="Times New Roman" w:eastAsia="Calibri" w:hAnsi="Times New Roman" w:cs="Times New Roman"/>
          <w:sz w:val="24"/>
          <w:szCs w:val="24"/>
          <w:lang w:val="es-ES"/>
        </w:rPr>
      </w:pPr>
      <w:r w:rsidRPr="00CD7AB1">
        <w:rPr>
          <w:rFonts w:ascii="Times New Roman" w:eastAsia="Calibri" w:hAnsi="Times New Roman" w:cs="Times New Roman"/>
          <w:sz w:val="24"/>
          <w:szCs w:val="24"/>
          <w:lang w:val="es-ES"/>
        </w:rPr>
        <w:t>Contar con título profesional</w:t>
      </w:r>
      <w:r w:rsidRPr="00CD7AB1">
        <w:rPr>
          <w:rFonts w:ascii="Times New Roman" w:eastAsia="Calibri" w:hAnsi="Times New Roman" w:cs="Times New Roman"/>
          <w:b/>
          <w:sz w:val="24"/>
          <w:szCs w:val="24"/>
          <w:lang w:val="es-ES"/>
        </w:rPr>
        <w:t xml:space="preserve"> y</w:t>
      </w:r>
      <w:r w:rsidRPr="00CD7AB1">
        <w:rPr>
          <w:rFonts w:ascii="Times New Roman" w:eastAsia="Calibri" w:hAnsi="Times New Roman" w:cs="Times New Roman"/>
          <w:sz w:val="24"/>
          <w:szCs w:val="24"/>
          <w:lang w:val="es-ES"/>
        </w:rPr>
        <w:t xml:space="preserve"> acreditar experiencia mínima de un año en la materia, ante </w:t>
      </w:r>
      <w:r w:rsidRPr="00CD7AB1">
        <w:rPr>
          <w:rFonts w:ascii="Times New Roman" w:eastAsia="Calibri" w:hAnsi="Times New Roman" w:cs="Times New Roman"/>
          <w:b/>
          <w:sz w:val="24"/>
          <w:szCs w:val="24"/>
          <w:lang w:val="es-ES"/>
        </w:rPr>
        <w:t xml:space="preserve">la o </w:t>
      </w:r>
      <w:r w:rsidRPr="00CD7AB1">
        <w:rPr>
          <w:rFonts w:ascii="Times New Roman" w:eastAsia="Calibri" w:hAnsi="Times New Roman" w:cs="Times New Roman"/>
          <w:sz w:val="24"/>
          <w:szCs w:val="24"/>
          <w:lang w:val="es-ES"/>
        </w:rPr>
        <w:t xml:space="preserve">el presidente o el Ayuntamiento, cuando sea el caso, para el desempeño de los cargos que así lo requieran; y </w:t>
      </w:r>
    </w:p>
    <w:p w:rsidR="00362DA5" w:rsidRPr="00CD7AB1" w:rsidRDefault="00362DA5" w:rsidP="00362DA5">
      <w:pPr>
        <w:snapToGrid w:val="0"/>
        <w:spacing w:after="0" w:line="240" w:lineRule="auto"/>
        <w:jc w:val="both"/>
        <w:rPr>
          <w:rFonts w:ascii="Times New Roman" w:eastAsia="Calibri" w:hAnsi="Times New Roman" w:cs="Times New Roman"/>
          <w:sz w:val="24"/>
          <w:szCs w:val="24"/>
          <w:lang w:val="es-ES"/>
        </w:rPr>
      </w:pPr>
    </w:p>
    <w:p w:rsidR="000F213A" w:rsidRPr="00CD7AB1" w:rsidRDefault="000F213A" w:rsidP="000F213A">
      <w:pPr>
        <w:numPr>
          <w:ilvl w:val="0"/>
          <w:numId w:val="27"/>
        </w:numPr>
        <w:snapToGrid w:val="0"/>
        <w:spacing w:after="0" w:line="240" w:lineRule="auto"/>
        <w:jc w:val="both"/>
        <w:rPr>
          <w:rFonts w:ascii="Times New Roman" w:eastAsia="Calibri" w:hAnsi="Times New Roman" w:cs="Times New Roman"/>
          <w:sz w:val="24"/>
          <w:szCs w:val="24"/>
          <w:lang w:val="es-ES"/>
        </w:rPr>
      </w:pPr>
      <w:r w:rsidRPr="00CD7AB1">
        <w:rPr>
          <w:rFonts w:ascii="Times New Roman" w:eastAsia="Calibri" w:hAnsi="Times New Roman" w:cs="Times New Roman"/>
          <w:sz w:val="24"/>
          <w:szCs w:val="24"/>
          <w:lang w:val="es-ES"/>
        </w:rPr>
        <w:t>…</w:t>
      </w:r>
    </w:p>
    <w:p w:rsidR="000F213A" w:rsidRPr="00CD7AB1" w:rsidRDefault="000F213A" w:rsidP="000F213A">
      <w:pPr>
        <w:snapToGrid w:val="0"/>
        <w:spacing w:after="0" w:line="240" w:lineRule="auto"/>
        <w:ind w:left="405"/>
        <w:jc w:val="both"/>
        <w:rPr>
          <w:rFonts w:ascii="Times New Roman" w:eastAsia="Calibri" w:hAnsi="Times New Roman" w:cs="Times New Roman"/>
          <w:sz w:val="24"/>
          <w:szCs w:val="24"/>
        </w:rPr>
      </w:pPr>
      <w:r w:rsidRPr="00CD7AB1">
        <w:rPr>
          <w:rFonts w:ascii="Times New Roman" w:eastAsia="Calibri" w:hAnsi="Times New Roman" w:cs="Times New Roman"/>
          <w:sz w:val="24"/>
          <w:szCs w:val="24"/>
        </w:rPr>
        <w:t>...</w:t>
      </w:r>
    </w:p>
    <w:p w:rsidR="000F213A" w:rsidRPr="00CD7AB1" w:rsidRDefault="000F213A" w:rsidP="000F213A">
      <w:pPr>
        <w:snapToGrid w:val="0"/>
        <w:spacing w:after="0" w:line="240" w:lineRule="auto"/>
        <w:jc w:val="both"/>
        <w:rPr>
          <w:rFonts w:ascii="Times New Roman" w:eastAsia="Calibri" w:hAnsi="Times New Roman" w:cs="Times New Roman"/>
          <w:sz w:val="24"/>
          <w:szCs w:val="24"/>
        </w:rPr>
      </w:pPr>
    </w:p>
    <w:p w:rsidR="000F213A" w:rsidRPr="00CD7AB1" w:rsidRDefault="000F213A" w:rsidP="000F213A">
      <w:pPr>
        <w:spacing w:after="0" w:line="240" w:lineRule="auto"/>
        <w:rPr>
          <w:rFonts w:ascii="Times New Roman" w:eastAsia="Times New Roman" w:hAnsi="Times New Roman" w:cs="Times New Roman"/>
          <w:sz w:val="24"/>
          <w:szCs w:val="24"/>
          <w:lang w:eastAsia="zh-CN"/>
        </w:rPr>
      </w:pPr>
      <w:r w:rsidRPr="00CD7AB1">
        <w:rPr>
          <w:rFonts w:ascii="Times New Roman" w:eastAsia="Times New Roman" w:hAnsi="Times New Roman" w:cs="Times New Roman"/>
          <w:b/>
          <w:bCs/>
          <w:sz w:val="24"/>
          <w:szCs w:val="24"/>
          <w:lang w:eastAsia="zh-CN"/>
        </w:rPr>
        <w:lastRenderedPageBreak/>
        <w:t>Artículo 87.-</w:t>
      </w:r>
      <w:r w:rsidRPr="00CD7AB1">
        <w:rPr>
          <w:rFonts w:ascii="Times New Roman" w:eastAsia="Times New Roman" w:hAnsi="Times New Roman" w:cs="Times New Roman"/>
          <w:sz w:val="24"/>
          <w:szCs w:val="24"/>
          <w:lang w:eastAsia="zh-CN"/>
        </w:rPr>
        <w:t xml:space="preserve"> …</w:t>
      </w:r>
    </w:p>
    <w:p w:rsidR="000F213A" w:rsidRPr="00CD7AB1" w:rsidRDefault="000F213A" w:rsidP="000F213A">
      <w:pPr>
        <w:spacing w:after="0" w:line="240" w:lineRule="auto"/>
        <w:rPr>
          <w:rFonts w:ascii="Times New Roman" w:eastAsia="Times New Roman" w:hAnsi="Times New Roman" w:cs="Times New Roman"/>
          <w:sz w:val="24"/>
          <w:szCs w:val="24"/>
          <w:lang w:eastAsia="zh-CN"/>
        </w:rPr>
      </w:pPr>
    </w:p>
    <w:p w:rsidR="000F213A" w:rsidRPr="00CD7AB1" w:rsidRDefault="000F213A" w:rsidP="000F213A">
      <w:pPr>
        <w:spacing w:after="0" w:line="240" w:lineRule="auto"/>
        <w:rPr>
          <w:rFonts w:ascii="Times New Roman" w:eastAsia="Times New Roman" w:hAnsi="Times New Roman" w:cs="Times New Roman"/>
          <w:sz w:val="24"/>
          <w:szCs w:val="24"/>
          <w:lang w:eastAsia="zh-CN"/>
        </w:rPr>
      </w:pPr>
      <w:r w:rsidRPr="00CD7AB1">
        <w:rPr>
          <w:rFonts w:ascii="Times New Roman" w:eastAsia="Times New Roman" w:hAnsi="Times New Roman" w:cs="Times New Roman"/>
          <w:sz w:val="24"/>
          <w:szCs w:val="24"/>
          <w:lang w:eastAsia="zh-CN"/>
        </w:rPr>
        <w:t>I a VIII</w:t>
      </w:r>
    </w:p>
    <w:p w:rsidR="000F213A" w:rsidRPr="00CD7AB1" w:rsidRDefault="000F213A" w:rsidP="000F213A">
      <w:pPr>
        <w:spacing w:after="0" w:line="240" w:lineRule="auto"/>
        <w:rPr>
          <w:rFonts w:ascii="Times New Roman" w:eastAsia="Times New Roman" w:hAnsi="Times New Roman" w:cs="Times New Roman"/>
          <w:sz w:val="24"/>
          <w:szCs w:val="24"/>
          <w:lang w:eastAsia="zh-CN"/>
        </w:rPr>
      </w:pPr>
    </w:p>
    <w:p w:rsidR="000F213A" w:rsidRPr="00CD7AB1" w:rsidRDefault="000F213A" w:rsidP="000F213A">
      <w:pPr>
        <w:spacing w:after="0" w:line="240" w:lineRule="auto"/>
        <w:rPr>
          <w:rFonts w:ascii="Times New Roman" w:eastAsia="Times New Roman" w:hAnsi="Times New Roman" w:cs="Times New Roman"/>
          <w:b/>
          <w:bCs/>
          <w:sz w:val="24"/>
          <w:szCs w:val="24"/>
          <w:lang w:eastAsia="zh-CN"/>
        </w:rPr>
      </w:pPr>
      <w:r w:rsidRPr="00CD7AB1">
        <w:rPr>
          <w:rFonts w:ascii="Times New Roman" w:eastAsia="Times New Roman" w:hAnsi="Times New Roman" w:cs="Times New Roman"/>
          <w:b/>
          <w:bCs/>
          <w:sz w:val="24"/>
          <w:szCs w:val="24"/>
          <w:lang w:eastAsia="zh-CN"/>
        </w:rPr>
        <w:t>IX. La Dirección de Atención a las Mujeres.</w:t>
      </w:r>
    </w:p>
    <w:p w:rsidR="000F213A" w:rsidRPr="00CD7AB1" w:rsidRDefault="000F213A" w:rsidP="000F213A">
      <w:pPr>
        <w:snapToGrid w:val="0"/>
        <w:spacing w:after="0" w:line="240" w:lineRule="auto"/>
        <w:jc w:val="both"/>
        <w:rPr>
          <w:rFonts w:ascii="Times New Roman" w:eastAsia="Calibri" w:hAnsi="Times New Roman" w:cs="Times New Roman"/>
          <w:sz w:val="24"/>
          <w:szCs w:val="24"/>
        </w:rPr>
      </w:pPr>
    </w:p>
    <w:p w:rsidR="000F213A" w:rsidRPr="00CD7AB1" w:rsidRDefault="000F213A" w:rsidP="000F213A">
      <w:pPr>
        <w:snapToGrid w:val="0"/>
        <w:spacing w:after="0" w:line="240" w:lineRule="auto"/>
        <w:jc w:val="both"/>
        <w:rPr>
          <w:rFonts w:ascii="Times New Roman" w:eastAsia="Calibri" w:hAnsi="Times New Roman" w:cs="Times New Roman"/>
          <w:sz w:val="24"/>
          <w:szCs w:val="24"/>
        </w:rPr>
      </w:pPr>
      <w:r w:rsidRPr="00CD7AB1">
        <w:rPr>
          <w:rFonts w:ascii="Times New Roman" w:eastAsia="Calibri" w:hAnsi="Times New Roman" w:cs="Times New Roman"/>
          <w:b/>
          <w:sz w:val="24"/>
          <w:szCs w:val="24"/>
        </w:rPr>
        <w:t>Artículo 123.-</w:t>
      </w:r>
      <w:r w:rsidRPr="00CD7AB1">
        <w:rPr>
          <w:rFonts w:ascii="Times New Roman" w:eastAsia="Calibri" w:hAnsi="Times New Roman" w:cs="Times New Roman"/>
          <w:sz w:val="24"/>
          <w:szCs w:val="24"/>
        </w:rPr>
        <w:t xml:space="preserve"> …</w:t>
      </w:r>
    </w:p>
    <w:p w:rsidR="000F213A" w:rsidRPr="00CD7AB1" w:rsidRDefault="000F213A" w:rsidP="000F213A">
      <w:pPr>
        <w:snapToGrid w:val="0"/>
        <w:spacing w:after="0" w:line="240" w:lineRule="auto"/>
        <w:jc w:val="both"/>
        <w:rPr>
          <w:rFonts w:ascii="Times New Roman" w:eastAsia="Calibri" w:hAnsi="Times New Roman" w:cs="Times New Roman"/>
          <w:sz w:val="24"/>
          <w:szCs w:val="24"/>
        </w:rPr>
      </w:pPr>
      <w:r w:rsidRPr="00CD7AB1">
        <w:rPr>
          <w:rFonts w:ascii="Times New Roman" w:eastAsia="Calibri" w:hAnsi="Times New Roman" w:cs="Times New Roman"/>
          <w:sz w:val="24"/>
          <w:szCs w:val="24"/>
        </w:rPr>
        <w:t>…</w:t>
      </w:r>
    </w:p>
    <w:p w:rsidR="000F213A" w:rsidRPr="00CD7AB1" w:rsidRDefault="000F213A" w:rsidP="000F213A">
      <w:pPr>
        <w:numPr>
          <w:ilvl w:val="0"/>
          <w:numId w:val="28"/>
        </w:numPr>
        <w:snapToGrid w:val="0"/>
        <w:spacing w:after="0" w:line="240" w:lineRule="auto"/>
        <w:jc w:val="both"/>
        <w:rPr>
          <w:rFonts w:ascii="Times New Roman" w:eastAsia="Calibri" w:hAnsi="Times New Roman" w:cs="Times New Roman"/>
          <w:sz w:val="24"/>
          <w:szCs w:val="24"/>
          <w:lang w:val="es-ES"/>
        </w:rPr>
      </w:pPr>
      <w:r w:rsidRPr="00CD7AB1">
        <w:rPr>
          <w:rFonts w:ascii="Times New Roman" w:eastAsia="Calibri" w:hAnsi="Times New Roman" w:cs="Times New Roman"/>
          <w:b/>
          <w:sz w:val="24"/>
          <w:szCs w:val="24"/>
          <w:lang w:val="es-ES"/>
        </w:rPr>
        <w:t>Derogada</w:t>
      </w:r>
      <w:r w:rsidRPr="00CD7AB1">
        <w:rPr>
          <w:rFonts w:ascii="Times New Roman" w:eastAsia="Calibri" w:hAnsi="Times New Roman" w:cs="Times New Roman"/>
          <w:sz w:val="24"/>
          <w:szCs w:val="24"/>
          <w:lang w:val="es-ES"/>
        </w:rPr>
        <w:t>.</w:t>
      </w:r>
    </w:p>
    <w:p w:rsidR="000F213A" w:rsidRPr="00CD7AB1" w:rsidRDefault="000F213A" w:rsidP="000F213A">
      <w:pPr>
        <w:numPr>
          <w:ilvl w:val="0"/>
          <w:numId w:val="28"/>
        </w:numPr>
        <w:snapToGrid w:val="0"/>
        <w:spacing w:after="0" w:line="240" w:lineRule="auto"/>
        <w:jc w:val="both"/>
        <w:rPr>
          <w:rFonts w:ascii="Times New Roman" w:eastAsia="Calibri" w:hAnsi="Times New Roman" w:cs="Times New Roman"/>
          <w:sz w:val="24"/>
          <w:szCs w:val="24"/>
          <w:lang w:val="es-ES"/>
        </w:rPr>
      </w:pPr>
      <w:r w:rsidRPr="00CD7AB1">
        <w:rPr>
          <w:rFonts w:ascii="Times New Roman" w:eastAsia="Calibri" w:hAnsi="Times New Roman" w:cs="Times New Roman"/>
          <w:sz w:val="24"/>
          <w:szCs w:val="24"/>
          <w:lang w:val="es-ES"/>
        </w:rPr>
        <w:t xml:space="preserve"> …</w:t>
      </w:r>
    </w:p>
    <w:p w:rsidR="000F213A" w:rsidRPr="00CD7AB1" w:rsidRDefault="000F213A" w:rsidP="000F213A">
      <w:pPr>
        <w:numPr>
          <w:ilvl w:val="0"/>
          <w:numId w:val="28"/>
        </w:numPr>
        <w:snapToGrid w:val="0"/>
        <w:spacing w:after="0" w:line="240" w:lineRule="auto"/>
        <w:jc w:val="both"/>
        <w:rPr>
          <w:rFonts w:ascii="Times New Roman" w:eastAsia="Calibri" w:hAnsi="Times New Roman" w:cs="Times New Roman"/>
          <w:sz w:val="24"/>
          <w:szCs w:val="24"/>
          <w:lang w:val="es-ES"/>
        </w:rPr>
      </w:pPr>
      <w:r w:rsidRPr="00CD7AB1">
        <w:rPr>
          <w:rFonts w:ascii="Times New Roman" w:eastAsia="Calibri" w:hAnsi="Times New Roman" w:cs="Times New Roman"/>
          <w:sz w:val="24"/>
          <w:szCs w:val="24"/>
          <w:lang w:val="es-ES"/>
        </w:rPr>
        <w:t xml:space="preserve"> … </w:t>
      </w:r>
    </w:p>
    <w:p w:rsidR="000F213A" w:rsidRPr="00CD7AB1" w:rsidRDefault="000F213A" w:rsidP="000F213A">
      <w:pPr>
        <w:numPr>
          <w:ilvl w:val="0"/>
          <w:numId w:val="28"/>
        </w:numPr>
        <w:snapToGrid w:val="0"/>
        <w:spacing w:after="0" w:line="240" w:lineRule="auto"/>
        <w:jc w:val="both"/>
        <w:rPr>
          <w:rFonts w:ascii="Times New Roman" w:eastAsia="Calibri" w:hAnsi="Times New Roman" w:cs="Times New Roman"/>
          <w:sz w:val="24"/>
          <w:szCs w:val="24"/>
          <w:lang w:val="es-ES"/>
        </w:rPr>
      </w:pPr>
      <w:r w:rsidRPr="00CD7AB1">
        <w:rPr>
          <w:rFonts w:ascii="Times New Roman" w:eastAsia="Calibri" w:hAnsi="Times New Roman" w:cs="Times New Roman"/>
          <w:sz w:val="24"/>
          <w:szCs w:val="24"/>
          <w:lang w:val="es-ES"/>
        </w:rPr>
        <w:t xml:space="preserve"> …</w:t>
      </w:r>
    </w:p>
    <w:p w:rsidR="00362DA5" w:rsidRPr="00CD7AB1" w:rsidRDefault="00362DA5" w:rsidP="000F213A">
      <w:pPr>
        <w:snapToGrid w:val="0"/>
        <w:spacing w:after="0" w:line="240" w:lineRule="auto"/>
        <w:ind w:left="360"/>
        <w:jc w:val="center"/>
        <w:rPr>
          <w:rFonts w:ascii="Times New Roman" w:eastAsia="Calibri" w:hAnsi="Times New Roman" w:cs="Times New Roman"/>
          <w:b/>
          <w:sz w:val="24"/>
          <w:szCs w:val="24"/>
        </w:rPr>
      </w:pPr>
    </w:p>
    <w:p w:rsidR="000F213A" w:rsidRPr="00CD7AB1" w:rsidRDefault="000F213A" w:rsidP="000F213A">
      <w:pPr>
        <w:snapToGrid w:val="0"/>
        <w:spacing w:after="0" w:line="240" w:lineRule="auto"/>
        <w:ind w:left="360"/>
        <w:jc w:val="center"/>
        <w:rPr>
          <w:rFonts w:ascii="Times New Roman" w:eastAsia="Calibri" w:hAnsi="Times New Roman" w:cs="Times New Roman"/>
          <w:b/>
          <w:sz w:val="24"/>
          <w:szCs w:val="24"/>
        </w:rPr>
      </w:pPr>
      <w:r w:rsidRPr="00CD7AB1">
        <w:rPr>
          <w:rFonts w:ascii="Times New Roman" w:eastAsia="Calibri" w:hAnsi="Times New Roman" w:cs="Times New Roman"/>
          <w:b/>
          <w:sz w:val="24"/>
          <w:szCs w:val="24"/>
        </w:rPr>
        <w:t>CAPITULO SEXTO BIS</w:t>
      </w:r>
    </w:p>
    <w:p w:rsidR="000F213A" w:rsidRPr="00CD7AB1" w:rsidRDefault="000F213A" w:rsidP="000F213A">
      <w:pPr>
        <w:snapToGrid w:val="0"/>
        <w:spacing w:after="0" w:line="240" w:lineRule="auto"/>
        <w:jc w:val="center"/>
        <w:rPr>
          <w:rFonts w:ascii="Times New Roman" w:eastAsia="Times New Roman" w:hAnsi="Times New Roman" w:cs="Times New Roman"/>
          <w:b/>
          <w:sz w:val="24"/>
          <w:szCs w:val="24"/>
          <w:lang w:eastAsia="es-MX"/>
        </w:rPr>
      </w:pPr>
      <w:r w:rsidRPr="00CD7AB1">
        <w:rPr>
          <w:rFonts w:ascii="Times New Roman" w:eastAsia="Times New Roman" w:hAnsi="Times New Roman" w:cs="Times New Roman"/>
          <w:b/>
          <w:sz w:val="24"/>
          <w:szCs w:val="24"/>
          <w:lang w:eastAsia="es-MX"/>
        </w:rPr>
        <w:t>DIRECCIÓN DE ATENCIÓN A LAS MUJERES</w:t>
      </w:r>
    </w:p>
    <w:p w:rsidR="00362DA5" w:rsidRPr="00CD7AB1" w:rsidRDefault="00362DA5" w:rsidP="000F213A">
      <w:pPr>
        <w:snapToGrid w:val="0"/>
        <w:spacing w:after="0" w:line="240" w:lineRule="auto"/>
        <w:jc w:val="both"/>
        <w:rPr>
          <w:rFonts w:ascii="Times New Roman" w:eastAsia="Calibri" w:hAnsi="Times New Roman" w:cs="Times New Roman"/>
          <w:b/>
          <w:sz w:val="24"/>
          <w:szCs w:val="24"/>
        </w:rPr>
      </w:pPr>
    </w:p>
    <w:p w:rsidR="000F213A" w:rsidRPr="00CD7AB1" w:rsidRDefault="000F213A" w:rsidP="000F213A">
      <w:pPr>
        <w:snapToGrid w:val="0"/>
        <w:spacing w:after="0" w:line="240" w:lineRule="auto"/>
        <w:jc w:val="both"/>
        <w:rPr>
          <w:rFonts w:ascii="Times New Roman" w:eastAsia="Calibri" w:hAnsi="Times New Roman" w:cs="Times New Roman"/>
          <w:b/>
          <w:sz w:val="24"/>
          <w:szCs w:val="24"/>
        </w:rPr>
      </w:pPr>
      <w:r w:rsidRPr="00CD7AB1">
        <w:rPr>
          <w:rFonts w:ascii="Times New Roman" w:eastAsia="Calibri" w:hAnsi="Times New Roman" w:cs="Times New Roman"/>
          <w:b/>
          <w:sz w:val="24"/>
          <w:szCs w:val="24"/>
        </w:rPr>
        <w:t xml:space="preserve">Artículo 124 Bis. - Cada Municipio del Estado de México, deberá contar con un mecanismo de adelanto para las mujeres, el cual se denominará </w:t>
      </w:r>
      <w:r w:rsidRPr="00CD7AB1">
        <w:rPr>
          <w:rFonts w:ascii="Times New Roman" w:eastAsia="Times New Roman" w:hAnsi="Times New Roman" w:cs="Times New Roman"/>
          <w:b/>
          <w:sz w:val="24"/>
          <w:szCs w:val="24"/>
          <w:lang w:eastAsia="es-MX"/>
        </w:rPr>
        <w:t>Dirección de Atención a las Mujeres</w:t>
      </w:r>
      <w:r w:rsidRPr="00CD7AB1">
        <w:rPr>
          <w:rFonts w:ascii="Times New Roman" w:eastAsia="Calibri" w:hAnsi="Times New Roman" w:cs="Times New Roman"/>
          <w:b/>
          <w:sz w:val="24"/>
          <w:szCs w:val="24"/>
        </w:rPr>
        <w:t>, para el cumplimiento de sus atribuciones, objetivos y fines.</w:t>
      </w:r>
    </w:p>
    <w:p w:rsidR="00362DA5" w:rsidRPr="00CD7AB1" w:rsidRDefault="00362DA5" w:rsidP="000F213A">
      <w:pPr>
        <w:snapToGrid w:val="0"/>
        <w:spacing w:after="0" w:line="240" w:lineRule="auto"/>
        <w:jc w:val="both"/>
        <w:rPr>
          <w:rFonts w:ascii="Times New Roman" w:eastAsia="Calibri" w:hAnsi="Times New Roman" w:cs="Times New Roman"/>
          <w:b/>
          <w:sz w:val="24"/>
          <w:szCs w:val="24"/>
        </w:rPr>
      </w:pPr>
    </w:p>
    <w:p w:rsidR="000F213A" w:rsidRPr="00CD7AB1" w:rsidRDefault="000F213A" w:rsidP="000F213A">
      <w:pPr>
        <w:snapToGrid w:val="0"/>
        <w:spacing w:after="0" w:line="240" w:lineRule="auto"/>
        <w:jc w:val="both"/>
        <w:rPr>
          <w:rFonts w:ascii="Times New Roman" w:eastAsia="Calibri" w:hAnsi="Times New Roman" w:cs="Times New Roman"/>
          <w:b/>
          <w:sz w:val="24"/>
          <w:szCs w:val="24"/>
        </w:rPr>
      </w:pPr>
      <w:r w:rsidRPr="00CD7AB1">
        <w:rPr>
          <w:rFonts w:ascii="Times New Roman" w:eastAsia="Calibri" w:hAnsi="Times New Roman" w:cs="Times New Roman"/>
          <w:b/>
          <w:sz w:val="24"/>
          <w:szCs w:val="24"/>
        </w:rPr>
        <w:t xml:space="preserve">El objetivo general de la </w:t>
      </w:r>
      <w:r w:rsidRPr="00CD7AB1">
        <w:rPr>
          <w:rFonts w:ascii="Times New Roman" w:eastAsia="Times New Roman" w:hAnsi="Times New Roman" w:cs="Times New Roman"/>
          <w:b/>
          <w:sz w:val="24"/>
          <w:szCs w:val="24"/>
          <w:lang w:eastAsia="es-MX"/>
        </w:rPr>
        <w:t xml:space="preserve">Dirección de Atención a las Mujeres </w:t>
      </w:r>
      <w:r w:rsidRPr="00CD7AB1">
        <w:rPr>
          <w:rFonts w:ascii="Times New Roman" w:eastAsia="Calibri" w:hAnsi="Times New Roman" w:cs="Times New Roman"/>
          <w:b/>
          <w:sz w:val="24"/>
          <w:szCs w:val="24"/>
        </w:rPr>
        <w:t>es promover y fomentar las condiciones que faciliten la igualdad del desarrollo económico, social, político y cultural, la no discriminación y la erradicación de la violencia contra las mujeres, en concordancia con la política nacional y estatal, así como los Tratados Internacionales en Materia de Derechos Humanos de las Mujeres.</w:t>
      </w:r>
    </w:p>
    <w:p w:rsidR="00362DA5" w:rsidRPr="00CD7AB1" w:rsidRDefault="00362DA5" w:rsidP="000F213A">
      <w:pPr>
        <w:snapToGrid w:val="0"/>
        <w:spacing w:after="0" w:line="240" w:lineRule="auto"/>
        <w:jc w:val="both"/>
        <w:rPr>
          <w:rFonts w:ascii="Times New Roman" w:eastAsia="Calibri" w:hAnsi="Times New Roman" w:cs="Times New Roman"/>
          <w:b/>
          <w:sz w:val="24"/>
          <w:szCs w:val="24"/>
        </w:rPr>
      </w:pPr>
    </w:p>
    <w:p w:rsidR="000F213A" w:rsidRPr="00CD7AB1" w:rsidRDefault="000F213A" w:rsidP="000F213A">
      <w:pPr>
        <w:snapToGrid w:val="0"/>
        <w:spacing w:after="0" w:line="240" w:lineRule="auto"/>
        <w:jc w:val="both"/>
        <w:rPr>
          <w:rFonts w:ascii="Times New Roman" w:eastAsia="Calibri" w:hAnsi="Times New Roman" w:cs="Times New Roman"/>
          <w:b/>
          <w:sz w:val="24"/>
          <w:szCs w:val="24"/>
        </w:rPr>
      </w:pPr>
      <w:r w:rsidRPr="00CD7AB1">
        <w:rPr>
          <w:rFonts w:ascii="Times New Roman" w:eastAsia="Calibri" w:hAnsi="Times New Roman" w:cs="Times New Roman"/>
          <w:b/>
          <w:sz w:val="24"/>
          <w:szCs w:val="24"/>
        </w:rPr>
        <w:t xml:space="preserve">Artículo 124 Ter. – La </w:t>
      </w:r>
      <w:r w:rsidRPr="00CD7AB1">
        <w:rPr>
          <w:rFonts w:ascii="Times New Roman" w:eastAsia="Times New Roman" w:hAnsi="Times New Roman" w:cs="Times New Roman"/>
          <w:b/>
          <w:sz w:val="24"/>
          <w:szCs w:val="24"/>
          <w:lang w:eastAsia="es-MX"/>
        </w:rPr>
        <w:t>Dirección de Atención a las Mujeres</w:t>
      </w:r>
      <w:r w:rsidRPr="00CD7AB1">
        <w:rPr>
          <w:rFonts w:ascii="Times New Roman" w:eastAsia="Times New Roman" w:hAnsi="Times New Roman" w:cs="Times New Roman"/>
          <w:bCs/>
          <w:sz w:val="24"/>
          <w:szCs w:val="24"/>
          <w:lang w:eastAsia="es-MX"/>
        </w:rPr>
        <w:t xml:space="preserve"> </w:t>
      </w:r>
      <w:r w:rsidRPr="00CD7AB1">
        <w:rPr>
          <w:rFonts w:ascii="Times New Roman" w:eastAsia="Calibri" w:hAnsi="Times New Roman" w:cs="Times New Roman"/>
          <w:b/>
          <w:sz w:val="24"/>
          <w:szCs w:val="24"/>
        </w:rPr>
        <w:t>contará, cuando menos, con las siguientes áreas:</w:t>
      </w:r>
    </w:p>
    <w:p w:rsidR="00362DA5" w:rsidRPr="00CD7AB1" w:rsidRDefault="00362DA5" w:rsidP="000F213A">
      <w:pPr>
        <w:snapToGrid w:val="0"/>
        <w:spacing w:after="0" w:line="240" w:lineRule="auto"/>
        <w:jc w:val="both"/>
        <w:rPr>
          <w:rFonts w:ascii="Times New Roman" w:eastAsia="Calibri" w:hAnsi="Times New Roman" w:cs="Times New Roman"/>
          <w:b/>
          <w:sz w:val="24"/>
          <w:szCs w:val="24"/>
        </w:rPr>
      </w:pPr>
    </w:p>
    <w:p w:rsidR="000F213A" w:rsidRPr="00CD7AB1" w:rsidRDefault="000F213A" w:rsidP="000F213A">
      <w:pPr>
        <w:numPr>
          <w:ilvl w:val="0"/>
          <w:numId w:val="29"/>
        </w:numPr>
        <w:snapToGrid w:val="0"/>
        <w:spacing w:after="0" w:line="240" w:lineRule="auto"/>
        <w:jc w:val="both"/>
        <w:rPr>
          <w:rFonts w:ascii="Times New Roman" w:eastAsia="Calibri" w:hAnsi="Times New Roman" w:cs="Times New Roman"/>
          <w:b/>
          <w:sz w:val="24"/>
          <w:szCs w:val="24"/>
          <w:lang w:val="es-ES"/>
        </w:rPr>
      </w:pPr>
      <w:r w:rsidRPr="00CD7AB1">
        <w:rPr>
          <w:rFonts w:ascii="Times New Roman" w:eastAsia="Calibri" w:hAnsi="Times New Roman" w:cs="Times New Roman"/>
          <w:b/>
          <w:sz w:val="24"/>
          <w:szCs w:val="24"/>
          <w:lang w:val="es-ES"/>
        </w:rPr>
        <w:t xml:space="preserve">Dirección, </w:t>
      </w:r>
    </w:p>
    <w:p w:rsidR="000F213A" w:rsidRPr="00CD7AB1" w:rsidRDefault="000F213A" w:rsidP="000F213A">
      <w:pPr>
        <w:numPr>
          <w:ilvl w:val="0"/>
          <w:numId w:val="29"/>
        </w:numPr>
        <w:snapToGrid w:val="0"/>
        <w:spacing w:after="0" w:line="240" w:lineRule="auto"/>
        <w:jc w:val="both"/>
        <w:rPr>
          <w:rFonts w:ascii="Times New Roman" w:eastAsia="Calibri" w:hAnsi="Times New Roman" w:cs="Times New Roman"/>
          <w:b/>
          <w:sz w:val="24"/>
          <w:szCs w:val="24"/>
          <w:lang w:val="es-ES"/>
        </w:rPr>
      </w:pPr>
      <w:r w:rsidRPr="00CD7AB1">
        <w:rPr>
          <w:rFonts w:ascii="Times New Roman" w:eastAsia="Calibri" w:hAnsi="Times New Roman" w:cs="Times New Roman"/>
          <w:b/>
          <w:sz w:val="24"/>
          <w:szCs w:val="24"/>
          <w:lang w:val="es-ES"/>
        </w:rPr>
        <w:t xml:space="preserve">Jurídica, </w:t>
      </w:r>
    </w:p>
    <w:p w:rsidR="000F213A" w:rsidRPr="00CD7AB1" w:rsidRDefault="000F213A" w:rsidP="000F213A">
      <w:pPr>
        <w:numPr>
          <w:ilvl w:val="0"/>
          <w:numId w:val="29"/>
        </w:numPr>
        <w:snapToGrid w:val="0"/>
        <w:spacing w:after="0" w:line="240" w:lineRule="auto"/>
        <w:jc w:val="both"/>
        <w:rPr>
          <w:rFonts w:ascii="Times New Roman" w:eastAsia="Calibri" w:hAnsi="Times New Roman" w:cs="Times New Roman"/>
          <w:b/>
          <w:sz w:val="24"/>
          <w:szCs w:val="24"/>
          <w:lang w:val="es-ES"/>
        </w:rPr>
      </w:pPr>
      <w:r w:rsidRPr="00CD7AB1">
        <w:rPr>
          <w:rFonts w:ascii="Times New Roman" w:eastAsia="Calibri" w:hAnsi="Times New Roman" w:cs="Times New Roman"/>
          <w:b/>
          <w:sz w:val="24"/>
          <w:szCs w:val="24"/>
          <w:lang w:val="es-ES"/>
        </w:rPr>
        <w:t>De atención o prevención de la violencia de género,</w:t>
      </w:r>
    </w:p>
    <w:p w:rsidR="000F213A" w:rsidRPr="00CD7AB1" w:rsidRDefault="000F213A" w:rsidP="000F213A">
      <w:pPr>
        <w:numPr>
          <w:ilvl w:val="0"/>
          <w:numId w:val="29"/>
        </w:numPr>
        <w:snapToGrid w:val="0"/>
        <w:spacing w:after="0" w:line="240" w:lineRule="auto"/>
        <w:jc w:val="both"/>
        <w:rPr>
          <w:rFonts w:ascii="Times New Roman" w:eastAsia="Calibri" w:hAnsi="Times New Roman" w:cs="Times New Roman"/>
          <w:b/>
          <w:sz w:val="24"/>
          <w:szCs w:val="24"/>
          <w:lang w:val="es-ES"/>
        </w:rPr>
      </w:pPr>
      <w:r w:rsidRPr="00CD7AB1">
        <w:rPr>
          <w:rFonts w:ascii="Times New Roman" w:eastAsia="Calibri" w:hAnsi="Times New Roman" w:cs="Times New Roman"/>
          <w:b/>
          <w:sz w:val="24"/>
          <w:szCs w:val="24"/>
          <w:lang w:val="es-ES"/>
        </w:rPr>
        <w:t>Empoderamiento económico,</w:t>
      </w:r>
    </w:p>
    <w:p w:rsidR="000F213A" w:rsidRPr="00CD7AB1" w:rsidRDefault="000F213A" w:rsidP="000F213A">
      <w:pPr>
        <w:numPr>
          <w:ilvl w:val="0"/>
          <w:numId w:val="29"/>
        </w:numPr>
        <w:snapToGrid w:val="0"/>
        <w:spacing w:after="0" w:line="240" w:lineRule="auto"/>
        <w:jc w:val="both"/>
        <w:rPr>
          <w:rFonts w:ascii="Times New Roman" w:eastAsia="Calibri" w:hAnsi="Times New Roman" w:cs="Times New Roman"/>
          <w:b/>
          <w:sz w:val="24"/>
          <w:szCs w:val="24"/>
          <w:lang w:val="es-ES"/>
        </w:rPr>
      </w:pPr>
      <w:r w:rsidRPr="00CD7AB1">
        <w:rPr>
          <w:rFonts w:ascii="Times New Roman" w:eastAsia="Calibri" w:hAnsi="Times New Roman" w:cs="Times New Roman"/>
          <w:b/>
          <w:sz w:val="24"/>
          <w:szCs w:val="24"/>
          <w:lang w:val="es-ES"/>
        </w:rPr>
        <w:t>Trabajo social,</w:t>
      </w:r>
    </w:p>
    <w:p w:rsidR="000F213A" w:rsidRPr="00CD7AB1" w:rsidRDefault="000F213A" w:rsidP="000F213A">
      <w:pPr>
        <w:numPr>
          <w:ilvl w:val="0"/>
          <w:numId w:val="29"/>
        </w:numPr>
        <w:snapToGrid w:val="0"/>
        <w:spacing w:after="0" w:line="240" w:lineRule="auto"/>
        <w:jc w:val="both"/>
        <w:rPr>
          <w:rFonts w:ascii="Times New Roman" w:eastAsia="Calibri" w:hAnsi="Times New Roman" w:cs="Times New Roman"/>
          <w:b/>
          <w:sz w:val="24"/>
          <w:szCs w:val="24"/>
          <w:lang w:val="es-ES"/>
        </w:rPr>
      </w:pPr>
      <w:r w:rsidRPr="00CD7AB1">
        <w:rPr>
          <w:rFonts w:ascii="Times New Roman" w:eastAsia="Calibri" w:hAnsi="Times New Roman" w:cs="Times New Roman"/>
          <w:b/>
          <w:sz w:val="24"/>
          <w:szCs w:val="24"/>
          <w:lang w:val="es-ES"/>
        </w:rPr>
        <w:t>Planeación de Proyectos con Perspectiva de Género,</w:t>
      </w:r>
    </w:p>
    <w:p w:rsidR="000F213A" w:rsidRPr="00CD7AB1" w:rsidRDefault="000F213A" w:rsidP="000F213A">
      <w:pPr>
        <w:numPr>
          <w:ilvl w:val="0"/>
          <w:numId w:val="29"/>
        </w:numPr>
        <w:spacing w:after="0" w:line="240" w:lineRule="auto"/>
        <w:contextualSpacing/>
        <w:jc w:val="both"/>
        <w:rPr>
          <w:rFonts w:ascii="Times New Roman" w:eastAsia="Calibri" w:hAnsi="Times New Roman" w:cs="Times New Roman"/>
          <w:b/>
          <w:sz w:val="24"/>
          <w:szCs w:val="24"/>
          <w:lang w:val="es-ES"/>
        </w:rPr>
      </w:pPr>
      <w:r w:rsidRPr="00CD7AB1">
        <w:rPr>
          <w:rFonts w:ascii="Times New Roman" w:eastAsia="Calibri" w:hAnsi="Times New Roman" w:cs="Times New Roman"/>
          <w:b/>
          <w:sz w:val="24"/>
          <w:szCs w:val="24"/>
          <w:lang w:val="es-ES"/>
        </w:rPr>
        <w:t>Transversalización de la Política Municipal para la Igualdad y no discriminación,</w:t>
      </w:r>
    </w:p>
    <w:p w:rsidR="000F213A" w:rsidRPr="00CD7AB1" w:rsidRDefault="000F213A" w:rsidP="000F213A">
      <w:pPr>
        <w:numPr>
          <w:ilvl w:val="0"/>
          <w:numId w:val="29"/>
        </w:numPr>
        <w:snapToGrid w:val="0"/>
        <w:spacing w:after="0" w:line="240" w:lineRule="auto"/>
        <w:jc w:val="both"/>
        <w:rPr>
          <w:rFonts w:ascii="Times New Roman" w:eastAsia="Calibri" w:hAnsi="Times New Roman" w:cs="Times New Roman"/>
          <w:b/>
          <w:sz w:val="24"/>
          <w:szCs w:val="24"/>
          <w:lang w:val="es-ES"/>
        </w:rPr>
      </w:pPr>
      <w:r w:rsidRPr="00CD7AB1">
        <w:rPr>
          <w:rFonts w:ascii="Times New Roman" w:eastAsia="Calibri" w:hAnsi="Times New Roman" w:cs="Times New Roman"/>
          <w:b/>
          <w:sz w:val="24"/>
          <w:szCs w:val="24"/>
          <w:lang w:val="es-ES"/>
        </w:rPr>
        <w:t>Recursos Financieros, y</w:t>
      </w:r>
    </w:p>
    <w:p w:rsidR="000F213A" w:rsidRPr="00CD7AB1" w:rsidRDefault="000F213A" w:rsidP="000F213A">
      <w:pPr>
        <w:numPr>
          <w:ilvl w:val="0"/>
          <w:numId w:val="29"/>
        </w:numPr>
        <w:snapToGrid w:val="0"/>
        <w:spacing w:after="0" w:line="240" w:lineRule="auto"/>
        <w:jc w:val="both"/>
        <w:rPr>
          <w:rFonts w:ascii="Times New Roman" w:eastAsia="Calibri" w:hAnsi="Times New Roman" w:cs="Times New Roman"/>
          <w:b/>
          <w:sz w:val="24"/>
          <w:szCs w:val="24"/>
          <w:lang w:val="es-ES"/>
        </w:rPr>
      </w:pPr>
      <w:r w:rsidRPr="00CD7AB1">
        <w:rPr>
          <w:rFonts w:ascii="Times New Roman" w:eastAsia="Calibri" w:hAnsi="Times New Roman" w:cs="Times New Roman"/>
          <w:b/>
          <w:sz w:val="24"/>
          <w:szCs w:val="24"/>
          <w:lang w:val="es-ES"/>
        </w:rPr>
        <w:t>Las demás que determine su reglamento.</w:t>
      </w:r>
    </w:p>
    <w:p w:rsidR="0052535B" w:rsidRPr="00CD7AB1" w:rsidRDefault="0052535B" w:rsidP="0052535B">
      <w:pPr>
        <w:snapToGrid w:val="0"/>
        <w:spacing w:after="0" w:line="240" w:lineRule="auto"/>
        <w:jc w:val="both"/>
        <w:rPr>
          <w:rFonts w:ascii="Times New Roman" w:eastAsia="Calibri" w:hAnsi="Times New Roman" w:cs="Times New Roman"/>
          <w:b/>
          <w:sz w:val="24"/>
          <w:szCs w:val="24"/>
          <w:lang w:val="es-ES"/>
        </w:rPr>
      </w:pPr>
    </w:p>
    <w:p w:rsidR="000F213A" w:rsidRPr="00CD7AB1" w:rsidRDefault="000F213A" w:rsidP="000F213A">
      <w:pPr>
        <w:snapToGrid w:val="0"/>
        <w:spacing w:after="0" w:line="240" w:lineRule="auto"/>
        <w:jc w:val="both"/>
        <w:rPr>
          <w:rFonts w:ascii="Times New Roman" w:eastAsia="Calibri" w:hAnsi="Times New Roman" w:cs="Times New Roman"/>
          <w:sz w:val="24"/>
          <w:szCs w:val="24"/>
        </w:rPr>
      </w:pPr>
      <w:r w:rsidRPr="00CD7AB1">
        <w:rPr>
          <w:rFonts w:ascii="Times New Roman" w:eastAsia="Times New Roman" w:hAnsi="Times New Roman" w:cs="Times New Roman"/>
          <w:b/>
          <w:sz w:val="24"/>
          <w:szCs w:val="24"/>
          <w:lang w:eastAsia="es-MX"/>
        </w:rPr>
        <w:t xml:space="preserve">La Dirección de Atención a las Mujeres </w:t>
      </w:r>
      <w:r w:rsidRPr="00CD7AB1">
        <w:rPr>
          <w:rFonts w:ascii="Times New Roman" w:eastAsia="Calibri" w:hAnsi="Times New Roman" w:cs="Times New Roman"/>
          <w:b/>
          <w:sz w:val="24"/>
          <w:szCs w:val="24"/>
        </w:rPr>
        <w:t>establecerá las atribuciones, funciones y mecanismos de coordinación entre las áreas de la administración municipal</w:t>
      </w:r>
      <w:r w:rsidRPr="00CD7AB1">
        <w:rPr>
          <w:rFonts w:ascii="Times New Roman" w:eastAsia="Calibri" w:hAnsi="Times New Roman" w:cs="Times New Roman"/>
          <w:sz w:val="24"/>
          <w:szCs w:val="24"/>
        </w:rPr>
        <w:t>.</w:t>
      </w:r>
    </w:p>
    <w:p w:rsidR="0052535B" w:rsidRPr="00CD7AB1" w:rsidRDefault="0052535B" w:rsidP="000F213A">
      <w:pPr>
        <w:snapToGrid w:val="0"/>
        <w:spacing w:after="0" w:line="240" w:lineRule="auto"/>
        <w:jc w:val="both"/>
        <w:rPr>
          <w:rFonts w:ascii="Times New Roman" w:eastAsia="Calibri" w:hAnsi="Times New Roman" w:cs="Times New Roman"/>
          <w:sz w:val="24"/>
          <w:szCs w:val="24"/>
        </w:rPr>
      </w:pPr>
    </w:p>
    <w:p w:rsidR="000F213A" w:rsidRPr="00CD7AB1" w:rsidRDefault="000F213A" w:rsidP="000F213A">
      <w:pPr>
        <w:snapToGrid w:val="0"/>
        <w:spacing w:after="0" w:line="240" w:lineRule="auto"/>
        <w:jc w:val="both"/>
        <w:rPr>
          <w:rFonts w:ascii="Times New Roman" w:eastAsia="Calibri" w:hAnsi="Times New Roman" w:cs="Times New Roman"/>
          <w:b/>
          <w:sz w:val="24"/>
          <w:szCs w:val="24"/>
        </w:rPr>
      </w:pPr>
      <w:r w:rsidRPr="00CD7AB1">
        <w:rPr>
          <w:rFonts w:ascii="Times New Roman" w:eastAsia="Calibri" w:hAnsi="Times New Roman" w:cs="Times New Roman"/>
          <w:b/>
          <w:sz w:val="24"/>
          <w:szCs w:val="24"/>
        </w:rPr>
        <w:t xml:space="preserve">Artículo 124 Quater.- La persona aspirante a ser titular de la Dirección de Atención a las Mujeres, además de los requisitos establecidos en el artículo 32 de esta Ley, deberá contar con formación académica profesional en cualquier ciencia social, con título y cedula profesional, certificación de competencia laboral en temas de género, atención a la violencia en razón de género o afines, pleno dominio y análisis de contexto de la violencia en razón de género del municipio al que corresponda el mecanismo al que aspira la titularidad, y; haber destacado por su labor social en favor de la igualdad de género, o en actividades </w:t>
      </w:r>
      <w:r w:rsidRPr="00CD7AB1">
        <w:rPr>
          <w:rFonts w:ascii="Times New Roman" w:eastAsia="Calibri" w:hAnsi="Times New Roman" w:cs="Times New Roman"/>
          <w:b/>
          <w:sz w:val="24"/>
          <w:szCs w:val="24"/>
        </w:rPr>
        <w:lastRenderedPageBreak/>
        <w:t>relacionadas con la promoción de la igualdad de oportunidades para las mujeres, atención, prevención, sanción y erradicación de la violencia contra las niñas, adolescentes y mujeres.</w:t>
      </w:r>
    </w:p>
    <w:p w:rsidR="0052535B" w:rsidRPr="00CD7AB1" w:rsidRDefault="0052535B" w:rsidP="000F213A">
      <w:pPr>
        <w:snapToGrid w:val="0"/>
        <w:spacing w:after="0" w:line="240" w:lineRule="auto"/>
        <w:ind w:firstLine="1"/>
        <w:jc w:val="both"/>
        <w:rPr>
          <w:rFonts w:ascii="Times New Roman" w:eastAsia="Calibri" w:hAnsi="Times New Roman" w:cs="Times New Roman"/>
          <w:b/>
          <w:sz w:val="24"/>
          <w:szCs w:val="24"/>
        </w:rPr>
      </w:pPr>
    </w:p>
    <w:p w:rsidR="000F213A" w:rsidRPr="00CD7AB1" w:rsidRDefault="000F213A" w:rsidP="000F213A">
      <w:pPr>
        <w:snapToGrid w:val="0"/>
        <w:spacing w:after="0" w:line="240" w:lineRule="auto"/>
        <w:ind w:firstLine="1"/>
        <w:jc w:val="both"/>
        <w:rPr>
          <w:rFonts w:ascii="Times New Roman" w:eastAsia="Calibri" w:hAnsi="Times New Roman" w:cs="Times New Roman"/>
          <w:b/>
          <w:sz w:val="24"/>
          <w:szCs w:val="24"/>
        </w:rPr>
      </w:pPr>
      <w:r w:rsidRPr="00CD7AB1">
        <w:rPr>
          <w:rFonts w:ascii="Times New Roman" w:eastAsia="Calibri" w:hAnsi="Times New Roman" w:cs="Times New Roman"/>
          <w:b/>
          <w:sz w:val="24"/>
          <w:szCs w:val="24"/>
        </w:rPr>
        <w:t>Artículo 124 Quinquies.- El cabildo designará a la o él titular la Dirección de Atención a las Mujeres, de la terna que se presente previo cumplimiento de la convocatoria pública abierta que para tal efecto se emita.</w:t>
      </w:r>
    </w:p>
    <w:p w:rsidR="0052535B" w:rsidRPr="00CD7AB1" w:rsidRDefault="0052535B" w:rsidP="000F213A">
      <w:pPr>
        <w:snapToGrid w:val="0"/>
        <w:spacing w:after="0" w:line="240" w:lineRule="auto"/>
        <w:jc w:val="both"/>
        <w:rPr>
          <w:rFonts w:ascii="Times New Roman" w:eastAsia="Times New Roman" w:hAnsi="Times New Roman" w:cs="Times New Roman"/>
          <w:b/>
          <w:sz w:val="24"/>
          <w:szCs w:val="24"/>
          <w:lang w:eastAsia="es-MX"/>
        </w:rPr>
      </w:pPr>
    </w:p>
    <w:p w:rsidR="000F213A" w:rsidRPr="00CD7AB1" w:rsidRDefault="000F213A" w:rsidP="000F213A">
      <w:pPr>
        <w:snapToGrid w:val="0"/>
        <w:spacing w:after="0" w:line="240" w:lineRule="auto"/>
        <w:jc w:val="both"/>
        <w:rPr>
          <w:rFonts w:ascii="Times New Roman" w:eastAsia="Times New Roman" w:hAnsi="Times New Roman" w:cs="Times New Roman"/>
          <w:b/>
          <w:sz w:val="24"/>
          <w:szCs w:val="24"/>
          <w:lang w:eastAsia="es-MX"/>
        </w:rPr>
      </w:pPr>
      <w:r w:rsidRPr="00CD7AB1">
        <w:rPr>
          <w:rFonts w:ascii="Times New Roman" w:eastAsia="Times New Roman" w:hAnsi="Times New Roman" w:cs="Times New Roman"/>
          <w:b/>
          <w:sz w:val="24"/>
          <w:szCs w:val="24"/>
          <w:lang w:eastAsia="es-MX"/>
        </w:rPr>
        <w:t>Artículo 124 Sexies. El proceso de selección se regirá bajo los principios de legalidad y transparencia, para lo cual cada municipio emitirá la convocatoria pública correspondiente, debiendo conformar un grupo multidisciplinario honorario, en el que participe la sociedad civil, universidades y organismos expertos en temas de derechos humanos de las mujeres y representantes del propio ayuntamiento.</w:t>
      </w:r>
    </w:p>
    <w:p w:rsidR="0052535B" w:rsidRPr="00CD7AB1" w:rsidRDefault="0052535B" w:rsidP="000F213A">
      <w:pPr>
        <w:snapToGrid w:val="0"/>
        <w:spacing w:after="0" w:line="240" w:lineRule="auto"/>
        <w:jc w:val="both"/>
        <w:rPr>
          <w:rFonts w:ascii="Times New Roman" w:eastAsia="Calibri" w:hAnsi="Times New Roman" w:cs="Times New Roman"/>
          <w:b/>
          <w:sz w:val="24"/>
          <w:szCs w:val="24"/>
        </w:rPr>
      </w:pPr>
    </w:p>
    <w:p w:rsidR="000F213A" w:rsidRPr="00CD7AB1" w:rsidRDefault="000F213A" w:rsidP="000F213A">
      <w:pPr>
        <w:snapToGrid w:val="0"/>
        <w:spacing w:after="0" w:line="240" w:lineRule="auto"/>
        <w:jc w:val="both"/>
        <w:rPr>
          <w:rFonts w:ascii="Times New Roman" w:eastAsia="Calibri" w:hAnsi="Times New Roman" w:cs="Times New Roman"/>
          <w:b/>
          <w:sz w:val="24"/>
          <w:szCs w:val="24"/>
        </w:rPr>
      </w:pPr>
      <w:r w:rsidRPr="00CD7AB1">
        <w:rPr>
          <w:rFonts w:ascii="Times New Roman" w:eastAsia="Calibri" w:hAnsi="Times New Roman" w:cs="Times New Roman"/>
          <w:b/>
          <w:sz w:val="24"/>
          <w:szCs w:val="24"/>
        </w:rPr>
        <w:t>Las funciones del grupo referido en el párrafo anterior consisten en: la recepción, análisis y selección de los expedientes de las y los aspirantes con los perfiles idóneos que cumplan con los requisitos, selección de una terna, que pase al cabildo, el cual mediante consenso nombrará a la o el titular.</w:t>
      </w:r>
    </w:p>
    <w:p w:rsidR="0052535B" w:rsidRPr="00CD7AB1" w:rsidRDefault="0052535B" w:rsidP="000F213A">
      <w:pPr>
        <w:snapToGrid w:val="0"/>
        <w:spacing w:after="0" w:line="240" w:lineRule="auto"/>
        <w:jc w:val="both"/>
        <w:rPr>
          <w:rFonts w:ascii="Times New Roman" w:eastAsia="Calibri" w:hAnsi="Times New Roman" w:cs="Times New Roman"/>
          <w:b/>
          <w:sz w:val="24"/>
          <w:szCs w:val="24"/>
        </w:rPr>
      </w:pPr>
    </w:p>
    <w:p w:rsidR="000F213A" w:rsidRPr="00CD7AB1" w:rsidRDefault="000F213A" w:rsidP="000F213A">
      <w:pPr>
        <w:snapToGrid w:val="0"/>
        <w:spacing w:after="0" w:line="240" w:lineRule="auto"/>
        <w:jc w:val="both"/>
        <w:rPr>
          <w:rFonts w:ascii="Times New Roman" w:eastAsia="Calibri" w:hAnsi="Times New Roman" w:cs="Times New Roman"/>
          <w:b/>
          <w:sz w:val="24"/>
          <w:szCs w:val="24"/>
        </w:rPr>
      </w:pPr>
      <w:r w:rsidRPr="00CD7AB1">
        <w:rPr>
          <w:rFonts w:ascii="Times New Roman" w:eastAsia="Calibri" w:hAnsi="Times New Roman" w:cs="Times New Roman"/>
          <w:b/>
          <w:sz w:val="24"/>
          <w:szCs w:val="24"/>
        </w:rPr>
        <w:t>Artículo 124 Septies. La Dirección de Atención a las Mujeres, de manera enunciativa y no limitativa, tendrá las siguientes funciones:</w:t>
      </w:r>
    </w:p>
    <w:p w:rsidR="0052535B" w:rsidRPr="00CD7AB1" w:rsidRDefault="0052535B" w:rsidP="000F213A">
      <w:pPr>
        <w:snapToGrid w:val="0"/>
        <w:spacing w:after="0" w:line="240" w:lineRule="auto"/>
        <w:jc w:val="both"/>
        <w:rPr>
          <w:rFonts w:ascii="Times New Roman" w:eastAsia="Calibri" w:hAnsi="Times New Roman" w:cs="Times New Roman"/>
          <w:b/>
          <w:sz w:val="24"/>
          <w:szCs w:val="24"/>
        </w:rPr>
      </w:pPr>
    </w:p>
    <w:p w:rsidR="000F213A" w:rsidRPr="00CD7AB1" w:rsidRDefault="000F213A" w:rsidP="000F213A">
      <w:pPr>
        <w:numPr>
          <w:ilvl w:val="0"/>
          <w:numId w:val="30"/>
        </w:numPr>
        <w:snapToGrid w:val="0"/>
        <w:spacing w:after="0" w:line="240" w:lineRule="auto"/>
        <w:ind w:left="0" w:firstLine="0"/>
        <w:jc w:val="both"/>
        <w:rPr>
          <w:rFonts w:ascii="Times New Roman" w:eastAsia="Calibri" w:hAnsi="Times New Roman" w:cs="Times New Roman"/>
          <w:b/>
          <w:sz w:val="24"/>
          <w:szCs w:val="24"/>
          <w:lang w:val="es-ES"/>
        </w:rPr>
      </w:pPr>
      <w:r w:rsidRPr="00CD7AB1">
        <w:rPr>
          <w:rFonts w:ascii="Times New Roman" w:eastAsia="Calibri" w:hAnsi="Times New Roman" w:cs="Times New Roman"/>
          <w:b/>
          <w:sz w:val="24"/>
          <w:szCs w:val="24"/>
          <w:lang w:val="es-ES"/>
        </w:rPr>
        <w:t>Promover, proteger y difundir los derechos de las mujeres, las adolescentes y de las niñas consagrados en la Constitución Política de los Estados Unidos Mexicanos, en los tratados internacionales ratificados por México, así como; en la Constitución Política del Estado Libre y Soberano de México,</w:t>
      </w:r>
    </w:p>
    <w:p w:rsidR="000F213A" w:rsidRPr="00CD7AB1" w:rsidRDefault="000F213A" w:rsidP="000F213A">
      <w:pPr>
        <w:numPr>
          <w:ilvl w:val="0"/>
          <w:numId w:val="30"/>
        </w:numPr>
        <w:snapToGrid w:val="0"/>
        <w:spacing w:after="0" w:line="240" w:lineRule="auto"/>
        <w:ind w:left="0" w:firstLine="0"/>
        <w:jc w:val="both"/>
        <w:rPr>
          <w:rFonts w:ascii="Times New Roman" w:eastAsia="Calibri" w:hAnsi="Times New Roman" w:cs="Times New Roman"/>
          <w:b/>
          <w:sz w:val="24"/>
          <w:szCs w:val="24"/>
          <w:lang w:val="es-ES"/>
        </w:rPr>
      </w:pPr>
      <w:r w:rsidRPr="00CD7AB1">
        <w:rPr>
          <w:rFonts w:ascii="Times New Roman" w:eastAsia="Calibri" w:hAnsi="Times New Roman" w:cs="Times New Roman"/>
          <w:b/>
          <w:sz w:val="24"/>
          <w:szCs w:val="24"/>
          <w:lang w:val="es-ES"/>
        </w:rPr>
        <w:t>Promover, dar seguimiento y evaluar las políticas públicas municipales y la participación de la sociedad, destinadas a asegurar la igualdad de oportunidades y la no discriminación hacia las mujeres en sus distintas etapas de la vida, desde una perspectiva transversal e intersectorial,</w:t>
      </w:r>
    </w:p>
    <w:p w:rsidR="000F213A" w:rsidRPr="00CD7AB1" w:rsidRDefault="000F213A" w:rsidP="000F213A">
      <w:pPr>
        <w:numPr>
          <w:ilvl w:val="0"/>
          <w:numId w:val="30"/>
        </w:numPr>
        <w:snapToGrid w:val="0"/>
        <w:spacing w:after="0" w:line="240" w:lineRule="auto"/>
        <w:ind w:left="0" w:firstLine="0"/>
        <w:jc w:val="both"/>
        <w:rPr>
          <w:rFonts w:ascii="Times New Roman" w:eastAsia="Calibri" w:hAnsi="Times New Roman" w:cs="Times New Roman"/>
          <w:b/>
          <w:sz w:val="24"/>
          <w:szCs w:val="24"/>
          <w:lang w:val="es-ES"/>
        </w:rPr>
      </w:pPr>
      <w:r w:rsidRPr="00CD7AB1">
        <w:rPr>
          <w:rFonts w:ascii="Times New Roman" w:eastAsia="Calibri" w:hAnsi="Times New Roman" w:cs="Times New Roman"/>
          <w:b/>
          <w:sz w:val="24"/>
          <w:szCs w:val="24"/>
          <w:lang w:val="es-ES"/>
        </w:rPr>
        <w:t>Promover la cultura de la no violencia, la no discriminación contra las mujeres y de la igualdad de género para el fortalecimiento de la democracia,</w:t>
      </w:r>
    </w:p>
    <w:p w:rsidR="000F213A" w:rsidRPr="00CD7AB1" w:rsidRDefault="000F213A" w:rsidP="000F213A">
      <w:pPr>
        <w:numPr>
          <w:ilvl w:val="0"/>
          <w:numId w:val="30"/>
        </w:numPr>
        <w:snapToGrid w:val="0"/>
        <w:spacing w:after="0" w:line="240" w:lineRule="auto"/>
        <w:ind w:left="0" w:firstLine="0"/>
        <w:jc w:val="both"/>
        <w:rPr>
          <w:rFonts w:ascii="Times New Roman" w:eastAsia="Calibri" w:hAnsi="Times New Roman" w:cs="Times New Roman"/>
          <w:b/>
          <w:sz w:val="24"/>
          <w:szCs w:val="24"/>
          <w:lang w:val="es-ES"/>
        </w:rPr>
      </w:pPr>
      <w:r w:rsidRPr="00CD7AB1">
        <w:rPr>
          <w:rFonts w:ascii="Times New Roman" w:eastAsia="Calibri" w:hAnsi="Times New Roman" w:cs="Times New Roman"/>
          <w:b/>
          <w:sz w:val="24"/>
          <w:szCs w:val="24"/>
          <w:lang w:val="es-ES"/>
        </w:rPr>
        <w:t>Promover la perspectiva de género con transversalidad mediante la participación de las mujeres en la toma de decisiones respecto del diseño de los planes y los programas de gobierno municipal,</w:t>
      </w:r>
    </w:p>
    <w:p w:rsidR="000F213A" w:rsidRPr="00CD7AB1" w:rsidRDefault="000F213A" w:rsidP="000F213A">
      <w:pPr>
        <w:numPr>
          <w:ilvl w:val="0"/>
          <w:numId w:val="30"/>
        </w:numPr>
        <w:snapToGrid w:val="0"/>
        <w:spacing w:after="0" w:line="240" w:lineRule="auto"/>
        <w:ind w:left="0" w:firstLine="0"/>
        <w:jc w:val="both"/>
        <w:rPr>
          <w:rFonts w:ascii="Times New Roman" w:eastAsia="Calibri" w:hAnsi="Times New Roman" w:cs="Times New Roman"/>
          <w:b/>
          <w:sz w:val="24"/>
          <w:szCs w:val="24"/>
          <w:lang w:val="es-ES"/>
        </w:rPr>
      </w:pPr>
      <w:r w:rsidRPr="00CD7AB1">
        <w:rPr>
          <w:rFonts w:ascii="Times New Roman" w:eastAsia="Calibri" w:hAnsi="Times New Roman" w:cs="Times New Roman"/>
          <w:b/>
          <w:sz w:val="24"/>
          <w:szCs w:val="24"/>
          <w:lang w:val="es-ES"/>
        </w:rPr>
        <w:t>Promover acciones en coordinación con otras instancias, relativas a la prevención, atención, sanción y erradicación de la violencia contra las mujeres;</w:t>
      </w:r>
    </w:p>
    <w:p w:rsidR="000F213A" w:rsidRPr="00CD7AB1" w:rsidRDefault="000F213A" w:rsidP="000F213A">
      <w:pPr>
        <w:numPr>
          <w:ilvl w:val="0"/>
          <w:numId w:val="30"/>
        </w:numPr>
        <w:snapToGrid w:val="0"/>
        <w:spacing w:after="0" w:line="240" w:lineRule="auto"/>
        <w:ind w:left="0" w:firstLine="0"/>
        <w:jc w:val="both"/>
        <w:rPr>
          <w:rFonts w:ascii="Times New Roman" w:eastAsia="Calibri" w:hAnsi="Times New Roman" w:cs="Times New Roman"/>
          <w:b/>
          <w:sz w:val="24"/>
          <w:szCs w:val="24"/>
          <w:lang w:val="es-ES"/>
        </w:rPr>
      </w:pPr>
      <w:r w:rsidRPr="00CD7AB1">
        <w:rPr>
          <w:rFonts w:ascii="Times New Roman" w:eastAsia="Calibri" w:hAnsi="Times New Roman" w:cs="Times New Roman"/>
          <w:b/>
          <w:bCs/>
          <w:sz w:val="24"/>
          <w:szCs w:val="24"/>
          <w:lang w:val="es-ES"/>
        </w:rPr>
        <w:t>Alentar y promover la participación, de la amplia y diversa gama de agentes institucionales en los sectores público, privado y voluntario, a fin de trabajar por la igualdad entre la mujer y el hombre</w:t>
      </w:r>
      <w:r w:rsidRPr="00CD7AB1">
        <w:rPr>
          <w:rFonts w:ascii="Times New Roman" w:eastAsia="Calibri" w:hAnsi="Times New Roman" w:cs="Times New Roman"/>
          <w:sz w:val="24"/>
          <w:szCs w:val="24"/>
          <w:lang w:val="es-ES"/>
        </w:rPr>
        <w:t xml:space="preserve">. </w:t>
      </w:r>
    </w:p>
    <w:p w:rsidR="000F213A" w:rsidRPr="00CD7AB1" w:rsidRDefault="000F213A" w:rsidP="000F213A">
      <w:pPr>
        <w:numPr>
          <w:ilvl w:val="0"/>
          <w:numId w:val="30"/>
        </w:numPr>
        <w:snapToGrid w:val="0"/>
        <w:spacing w:after="0" w:line="240" w:lineRule="auto"/>
        <w:ind w:left="0" w:firstLine="0"/>
        <w:jc w:val="both"/>
        <w:rPr>
          <w:rFonts w:ascii="Times New Roman" w:eastAsia="Calibri" w:hAnsi="Times New Roman" w:cs="Times New Roman"/>
          <w:b/>
          <w:sz w:val="24"/>
          <w:szCs w:val="24"/>
          <w:lang w:val="es-ES"/>
        </w:rPr>
      </w:pPr>
      <w:r w:rsidRPr="00CD7AB1">
        <w:rPr>
          <w:rFonts w:ascii="Times New Roman" w:eastAsia="Calibri" w:hAnsi="Times New Roman" w:cs="Times New Roman"/>
          <w:b/>
          <w:sz w:val="24"/>
          <w:szCs w:val="24"/>
          <w:lang w:val="es-ES"/>
        </w:rPr>
        <w:t xml:space="preserve">Fungir como órgano de consulta, capacitación y asesoría del Ayuntamiento, Presidente Municipal, dependencias de la administración pública municipal, organizaciones sociales y asociaciones civiles y de empresas, en materia de igualdad, no discriminación, y erradicación de la violencia contra las mujeres; </w:t>
      </w:r>
    </w:p>
    <w:p w:rsidR="000F213A" w:rsidRPr="00CD7AB1" w:rsidRDefault="000F213A" w:rsidP="000F213A">
      <w:pPr>
        <w:numPr>
          <w:ilvl w:val="0"/>
          <w:numId w:val="30"/>
        </w:numPr>
        <w:snapToGrid w:val="0"/>
        <w:spacing w:after="0" w:line="240" w:lineRule="auto"/>
        <w:ind w:left="0" w:firstLine="0"/>
        <w:jc w:val="both"/>
        <w:rPr>
          <w:rFonts w:ascii="Times New Roman" w:eastAsia="Calibri" w:hAnsi="Times New Roman" w:cs="Times New Roman"/>
          <w:b/>
          <w:sz w:val="24"/>
          <w:szCs w:val="24"/>
          <w:lang w:val="es-ES"/>
        </w:rPr>
      </w:pPr>
      <w:r w:rsidRPr="00CD7AB1">
        <w:rPr>
          <w:rFonts w:ascii="Times New Roman" w:eastAsia="Calibri" w:hAnsi="Times New Roman" w:cs="Times New Roman"/>
          <w:b/>
          <w:sz w:val="24"/>
          <w:szCs w:val="24"/>
          <w:lang w:val="es-ES"/>
        </w:rPr>
        <w:t xml:space="preserve">Promover la perspectiva de género en los planes y programas del gobierno municipal, desde el inicio de sus procesos, para lograr el desarrollo integral de niñas, adolescentes y mujeres que habiten en el Municipio; </w:t>
      </w:r>
    </w:p>
    <w:p w:rsidR="000F213A" w:rsidRPr="00CD7AB1" w:rsidRDefault="000F213A" w:rsidP="000F213A">
      <w:pPr>
        <w:numPr>
          <w:ilvl w:val="0"/>
          <w:numId w:val="30"/>
        </w:numPr>
        <w:snapToGrid w:val="0"/>
        <w:spacing w:after="0" w:line="240" w:lineRule="auto"/>
        <w:ind w:left="0" w:firstLine="0"/>
        <w:jc w:val="both"/>
        <w:rPr>
          <w:rFonts w:ascii="Times New Roman" w:eastAsia="Calibri" w:hAnsi="Times New Roman" w:cs="Times New Roman"/>
          <w:b/>
          <w:sz w:val="24"/>
          <w:szCs w:val="24"/>
          <w:lang w:val="es-ES"/>
        </w:rPr>
      </w:pPr>
      <w:r w:rsidRPr="00CD7AB1">
        <w:rPr>
          <w:rFonts w:ascii="Times New Roman" w:eastAsia="Calibri" w:hAnsi="Times New Roman" w:cs="Times New Roman"/>
          <w:b/>
          <w:sz w:val="24"/>
          <w:szCs w:val="24"/>
          <w:lang w:val="es-ES"/>
        </w:rPr>
        <w:t>Procurar, impulsar y apoyar el ejercicio pleno de los derechos de las mujeres, así como el fortalecimiento de mecanismos administrativos Municipales para el mismo fin;</w:t>
      </w:r>
    </w:p>
    <w:p w:rsidR="000F213A" w:rsidRPr="00CD7AB1" w:rsidRDefault="000F213A" w:rsidP="000F213A">
      <w:pPr>
        <w:numPr>
          <w:ilvl w:val="0"/>
          <w:numId w:val="30"/>
        </w:numPr>
        <w:snapToGrid w:val="0"/>
        <w:spacing w:after="0" w:line="240" w:lineRule="auto"/>
        <w:ind w:left="0" w:firstLine="0"/>
        <w:jc w:val="both"/>
        <w:rPr>
          <w:rFonts w:ascii="Times New Roman" w:eastAsia="Calibri" w:hAnsi="Times New Roman" w:cs="Times New Roman"/>
          <w:b/>
          <w:sz w:val="24"/>
          <w:szCs w:val="24"/>
          <w:lang w:val="es-ES"/>
        </w:rPr>
      </w:pPr>
      <w:r w:rsidRPr="00CD7AB1">
        <w:rPr>
          <w:rFonts w:ascii="Times New Roman" w:eastAsia="Calibri" w:hAnsi="Times New Roman" w:cs="Times New Roman"/>
          <w:b/>
          <w:sz w:val="24"/>
          <w:szCs w:val="24"/>
          <w:lang w:val="es-ES"/>
        </w:rPr>
        <w:lastRenderedPageBreak/>
        <w:t xml:space="preserve">Establecer vínculos de colaboración, participación y coadyuvancia con las instancias de los tres niveles de gobierno, administrativas que se ocupen de los asuntos de las mujeres en el Municipio para promover y apoyar, en su caso, las políticas, programas y acciones en materia de igualdad de género e igualdad de oportunidades para las mujeres en el Municipio; </w:t>
      </w:r>
    </w:p>
    <w:p w:rsidR="000F213A" w:rsidRPr="00CD7AB1" w:rsidRDefault="000F213A" w:rsidP="000F213A">
      <w:pPr>
        <w:numPr>
          <w:ilvl w:val="0"/>
          <w:numId w:val="30"/>
        </w:numPr>
        <w:snapToGrid w:val="0"/>
        <w:spacing w:after="0" w:line="240" w:lineRule="auto"/>
        <w:ind w:left="0" w:firstLine="0"/>
        <w:jc w:val="both"/>
        <w:rPr>
          <w:rFonts w:ascii="Times New Roman" w:eastAsia="Calibri" w:hAnsi="Times New Roman" w:cs="Times New Roman"/>
          <w:b/>
          <w:sz w:val="24"/>
          <w:szCs w:val="24"/>
          <w:lang w:val="es-ES"/>
        </w:rPr>
      </w:pPr>
      <w:r w:rsidRPr="00CD7AB1">
        <w:rPr>
          <w:rFonts w:ascii="Times New Roman" w:eastAsia="Calibri" w:hAnsi="Times New Roman" w:cs="Times New Roman"/>
          <w:b/>
          <w:sz w:val="24"/>
          <w:szCs w:val="24"/>
          <w:lang w:val="es-ES"/>
        </w:rPr>
        <w:t>Promover, en coordinación con el Gobierno Municipal, cursos de formación, especialización y actualización constante sobre violencia de género y Derechos Humanos de las mujeres, a las y los servidores públicos, y demás personas que atienden a las mujeres víctimas de violencia;</w:t>
      </w:r>
    </w:p>
    <w:p w:rsidR="000F213A" w:rsidRPr="00CD7AB1" w:rsidRDefault="000F213A" w:rsidP="000F213A">
      <w:pPr>
        <w:numPr>
          <w:ilvl w:val="0"/>
          <w:numId w:val="30"/>
        </w:numPr>
        <w:snapToGrid w:val="0"/>
        <w:spacing w:after="0" w:line="240" w:lineRule="auto"/>
        <w:ind w:left="0" w:firstLine="0"/>
        <w:jc w:val="both"/>
        <w:rPr>
          <w:rFonts w:ascii="Times New Roman" w:eastAsia="Calibri" w:hAnsi="Times New Roman" w:cs="Times New Roman"/>
          <w:b/>
          <w:sz w:val="24"/>
          <w:szCs w:val="24"/>
          <w:lang w:val="es-ES"/>
        </w:rPr>
      </w:pPr>
      <w:r w:rsidRPr="00CD7AB1">
        <w:rPr>
          <w:rFonts w:ascii="Times New Roman" w:eastAsia="Calibri" w:hAnsi="Times New Roman" w:cs="Times New Roman"/>
          <w:b/>
          <w:sz w:val="24"/>
          <w:szCs w:val="24"/>
          <w:lang w:val="es-ES"/>
        </w:rPr>
        <w:t xml:space="preserve">Concertar y suscribir acuerdos de colaboración con organismos municipales gubernamentales, no gubernamentales, públicos y privados, nacionales e internacionales para el desarrollo de proyectos que beneficien a las mujeres; </w:t>
      </w:r>
    </w:p>
    <w:p w:rsidR="000F213A" w:rsidRPr="00CD7AB1" w:rsidRDefault="000F213A" w:rsidP="000F213A">
      <w:pPr>
        <w:numPr>
          <w:ilvl w:val="0"/>
          <w:numId w:val="30"/>
        </w:numPr>
        <w:snapToGrid w:val="0"/>
        <w:spacing w:after="0" w:line="240" w:lineRule="auto"/>
        <w:ind w:left="0" w:firstLine="0"/>
        <w:jc w:val="both"/>
        <w:rPr>
          <w:rFonts w:ascii="Times New Roman" w:eastAsia="Calibri" w:hAnsi="Times New Roman" w:cs="Times New Roman"/>
          <w:b/>
          <w:sz w:val="24"/>
          <w:szCs w:val="24"/>
          <w:lang w:val="es-ES"/>
        </w:rPr>
      </w:pPr>
      <w:r w:rsidRPr="00CD7AB1">
        <w:rPr>
          <w:rFonts w:ascii="Times New Roman" w:eastAsia="Calibri" w:hAnsi="Times New Roman" w:cs="Times New Roman"/>
          <w:b/>
          <w:sz w:val="24"/>
          <w:szCs w:val="24"/>
          <w:lang w:val="es-ES"/>
        </w:rPr>
        <w:t>Impulsar la construcción de programas bajo el principio de igualdad sustantiva y de incorporación del enfoque de género y de diversidad;</w:t>
      </w:r>
    </w:p>
    <w:p w:rsidR="000F213A" w:rsidRPr="00CD7AB1" w:rsidRDefault="000F213A" w:rsidP="000F213A">
      <w:pPr>
        <w:numPr>
          <w:ilvl w:val="0"/>
          <w:numId w:val="30"/>
        </w:numPr>
        <w:snapToGrid w:val="0"/>
        <w:spacing w:after="0" w:line="240" w:lineRule="auto"/>
        <w:ind w:left="0" w:firstLine="0"/>
        <w:jc w:val="both"/>
        <w:rPr>
          <w:rFonts w:ascii="Times New Roman" w:eastAsia="Calibri" w:hAnsi="Times New Roman" w:cs="Times New Roman"/>
          <w:b/>
          <w:sz w:val="24"/>
          <w:szCs w:val="24"/>
          <w:lang w:val="es-ES"/>
        </w:rPr>
      </w:pPr>
      <w:r w:rsidRPr="00CD7AB1">
        <w:rPr>
          <w:rFonts w:ascii="Times New Roman" w:eastAsia="Calibri" w:hAnsi="Times New Roman" w:cs="Times New Roman"/>
          <w:b/>
          <w:sz w:val="24"/>
          <w:szCs w:val="24"/>
          <w:lang w:val="es-ES"/>
        </w:rPr>
        <w:t>Brindar orientación, acompañamiento y asesoramiento multidisciplinario a las mujeres víctimas de violencia, que tengan acercamiento a la Dirección;</w:t>
      </w:r>
    </w:p>
    <w:p w:rsidR="000F213A" w:rsidRPr="00CD7AB1" w:rsidRDefault="000F213A" w:rsidP="000F213A">
      <w:pPr>
        <w:numPr>
          <w:ilvl w:val="0"/>
          <w:numId w:val="30"/>
        </w:numPr>
        <w:snapToGrid w:val="0"/>
        <w:spacing w:after="0" w:line="240" w:lineRule="auto"/>
        <w:ind w:left="0" w:hanging="12"/>
        <w:contextualSpacing/>
        <w:jc w:val="both"/>
        <w:rPr>
          <w:rFonts w:ascii="Times New Roman" w:eastAsia="Calibri" w:hAnsi="Times New Roman" w:cs="Times New Roman"/>
          <w:b/>
          <w:sz w:val="24"/>
          <w:szCs w:val="24"/>
          <w:lang w:val="es-ES"/>
        </w:rPr>
      </w:pPr>
      <w:r w:rsidRPr="00CD7AB1">
        <w:rPr>
          <w:rFonts w:ascii="Times New Roman" w:eastAsia="Calibri" w:hAnsi="Times New Roman" w:cs="Times New Roman"/>
          <w:b/>
          <w:sz w:val="24"/>
          <w:szCs w:val="24"/>
          <w:lang w:val="es-ES"/>
        </w:rPr>
        <w:t>Establecer programas de sensibilización y capacitación dirigido a las y los servidores públicos municipales y a la población en general dirigidos a modificar los roles y estereotipos que reproduzcan la violencia de género;</w:t>
      </w:r>
    </w:p>
    <w:p w:rsidR="000F213A" w:rsidRPr="00CD7AB1" w:rsidRDefault="000F213A" w:rsidP="000F213A">
      <w:pPr>
        <w:numPr>
          <w:ilvl w:val="0"/>
          <w:numId w:val="30"/>
        </w:numPr>
        <w:snapToGrid w:val="0"/>
        <w:spacing w:after="0" w:line="240" w:lineRule="auto"/>
        <w:ind w:left="0" w:hanging="12"/>
        <w:contextualSpacing/>
        <w:jc w:val="both"/>
        <w:rPr>
          <w:rFonts w:ascii="Times New Roman" w:eastAsia="Calibri" w:hAnsi="Times New Roman" w:cs="Times New Roman"/>
          <w:b/>
          <w:sz w:val="24"/>
          <w:szCs w:val="24"/>
          <w:lang w:val="es-ES"/>
        </w:rPr>
      </w:pPr>
      <w:r w:rsidRPr="00CD7AB1">
        <w:rPr>
          <w:rFonts w:ascii="Times New Roman" w:eastAsia="Calibri" w:hAnsi="Times New Roman" w:cs="Times New Roman"/>
          <w:b/>
          <w:sz w:val="24"/>
          <w:szCs w:val="24"/>
          <w:lang w:val="es-ES"/>
        </w:rPr>
        <w:t>Coadyuvar con las instancias de los tres niveles de gobierno en el combate y eliminación de todas las formas de violencia contra las mujeres;</w:t>
      </w:r>
    </w:p>
    <w:p w:rsidR="000F213A" w:rsidRPr="00CD7AB1" w:rsidRDefault="000F213A" w:rsidP="000F213A">
      <w:pPr>
        <w:numPr>
          <w:ilvl w:val="0"/>
          <w:numId w:val="30"/>
        </w:numPr>
        <w:snapToGrid w:val="0"/>
        <w:spacing w:after="0" w:line="240" w:lineRule="auto"/>
        <w:ind w:left="0" w:hanging="12"/>
        <w:contextualSpacing/>
        <w:jc w:val="both"/>
        <w:rPr>
          <w:rFonts w:ascii="Times New Roman" w:eastAsia="Calibri" w:hAnsi="Times New Roman" w:cs="Times New Roman"/>
          <w:b/>
          <w:sz w:val="24"/>
          <w:szCs w:val="24"/>
          <w:lang w:val="es-ES"/>
        </w:rPr>
      </w:pPr>
      <w:r w:rsidRPr="00CD7AB1">
        <w:rPr>
          <w:rFonts w:ascii="Times New Roman" w:eastAsia="Calibri" w:hAnsi="Times New Roman" w:cs="Times New Roman"/>
          <w:b/>
          <w:sz w:val="24"/>
          <w:szCs w:val="24"/>
          <w:lang w:val="es-ES"/>
        </w:rPr>
        <w:t>Asegurar, que la planeación presupuestal incorpore la perspectiva de género, con acciones afirmativas que apoyen la transversalidad y prevea el cumplimiento de los programas, proyectos y acciones para la igualdad entre mujeres y hombres;</w:t>
      </w:r>
    </w:p>
    <w:p w:rsidR="000F213A" w:rsidRPr="00CD7AB1" w:rsidRDefault="000F213A" w:rsidP="000F213A">
      <w:pPr>
        <w:numPr>
          <w:ilvl w:val="0"/>
          <w:numId w:val="30"/>
        </w:numPr>
        <w:snapToGrid w:val="0"/>
        <w:spacing w:after="0" w:line="240" w:lineRule="auto"/>
        <w:ind w:left="0" w:hanging="12"/>
        <w:contextualSpacing/>
        <w:jc w:val="both"/>
        <w:rPr>
          <w:rFonts w:ascii="Times New Roman" w:eastAsia="Calibri" w:hAnsi="Times New Roman" w:cs="Times New Roman"/>
          <w:b/>
          <w:sz w:val="24"/>
          <w:szCs w:val="24"/>
          <w:lang w:val="es-ES"/>
        </w:rPr>
      </w:pPr>
      <w:r w:rsidRPr="00CD7AB1">
        <w:rPr>
          <w:rFonts w:ascii="Times New Roman" w:eastAsia="Calibri" w:hAnsi="Times New Roman" w:cs="Times New Roman"/>
          <w:b/>
          <w:sz w:val="24"/>
          <w:szCs w:val="24"/>
          <w:lang w:val="es-ES"/>
        </w:rPr>
        <w:t>Gestionar ante las autoridades en materia de salud del ámbito federal y estatal la prevención y atención de la salud integral para las mujeres y niñas del municipio;</w:t>
      </w:r>
    </w:p>
    <w:p w:rsidR="000F213A" w:rsidRPr="00CD7AB1" w:rsidRDefault="000F213A" w:rsidP="000F213A">
      <w:pPr>
        <w:numPr>
          <w:ilvl w:val="0"/>
          <w:numId w:val="30"/>
        </w:numPr>
        <w:snapToGrid w:val="0"/>
        <w:spacing w:after="0" w:line="240" w:lineRule="auto"/>
        <w:ind w:left="0" w:hanging="12"/>
        <w:contextualSpacing/>
        <w:jc w:val="both"/>
        <w:rPr>
          <w:rFonts w:ascii="Times New Roman" w:eastAsia="Calibri" w:hAnsi="Times New Roman" w:cs="Times New Roman"/>
          <w:b/>
          <w:sz w:val="24"/>
          <w:szCs w:val="24"/>
          <w:lang w:val="es-ES"/>
        </w:rPr>
      </w:pPr>
      <w:r w:rsidRPr="00CD7AB1">
        <w:rPr>
          <w:rFonts w:ascii="Times New Roman" w:eastAsia="Calibri" w:hAnsi="Times New Roman" w:cs="Times New Roman"/>
          <w:b/>
          <w:sz w:val="24"/>
          <w:szCs w:val="24"/>
          <w:lang w:val="es-ES"/>
        </w:rPr>
        <w:t>Celebrar convenios que coadyuven al logro de sus objetivos;</w:t>
      </w:r>
    </w:p>
    <w:p w:rsidR="000F213A" w:rsidRPr="00CD7AB1" w:rsidRDefault="000F213A" w:rsidP="000F213A">
      <w:pPr>
        <w:numPr>
          <w:ilvl w:val="0"/>
          <w:numId w:val="30"/>
        </w:numPr>
        <w:snapToGrid w:val="0"/>
        <w:spacing w:after="0" w:line="240" w:lineRule="auto"/>
        <w:ind w:left="0" w:hanging="12"/>
        <w:contextualSpacing/>
        <w:jc w:val="both"/>
        <w:rPr>
          <w:rFonts w:ascii="Times New Roman" w:eastAsia="Calibri" w:hAnsi="Times New Roman" w:cs="Times New Roman"/>
          <w:b/>
          <w:sz w:val="24"/>
          <w:szCs w:val="24"/>
          <w:lang w:val="es-ES"/>
        </w:rPr>
      </w:pPr>
      <w:r w:rsidRPr="00CD7AB1">
        <w:rPr>
          <w:rFonts w:ascii="Times New Roman" w:eastAsia="Calibri" w:hAnsi="Times New Roman" w:cs="Times New Roman"/>
          <w:b/>
          <w:sz w:val="24"/>
          <w:szCs w:val="24"/>
          <w:lang w:val="es-ES"/>
        </w:rPr>
        <w:t>Las demás previstas en otras disposiciones legales aplicables y en su respectivo reglamento que les permitan cumplir sus propósitos.</w:t>
      </w:r>
    </w:p>
    <w:p w:rsidR="000F213A" w:rsidRPr="00CD7AB1" w:rsidRDefault="000F213A" w:rsidP="000F213A">
      <w:pPr>
        <w:numPr>
          <w:ilvl w:val="0"/>
          <w:numId w:val="30"/>
        </w:numPr>
        <w:snapToGrid w:val="0"/>
        <w:spacing w:after="0" w:line="240" w:lineRule="auto"/>
        <w:ind w:left="0" w:hanging="12"/>
        <w:contextualSpacing/>
        <w:jc w:val="both"/>
        <w:rPr>
          <w:rFonts w:ascii="Times New Roman" w:eastAsia="Calibri" w:hAnsi="Times New Roman" w:cs="Times New Roman"/>
          <w:b/>
          <w:sz w:val="24"/>
          <w:szCs w:val="24"/>
          <w:lang w:val="es-ES"/>
        </w:rPr>
      </w:pPr>
      <w:r w:rsidRPr="00CD7AB1">
        <w:rPr>
          <w:rFonts w:ascii="Times New Roman" w:eastAsia="Calibri" w:hAnsi="Times New Roman" w:cs="Times New Roman"/>
          <w:b/>
          <w:sz w:val="24"/>
          <w:szCs w:val="24"/>
          <w:lang w:val="es-ES"/>
        </w:rPr>
        <w:t>Además de las que se establezcan en otras leyes relacionadas en la materia y en su reglamento interior.</w:t>
      </w:r>
    </w:p>
    <w:p w:rsidR="0052535B" w:rsidRPr="00CD7AB1" w:rsidRDefault="0052535B" w:rsidP="0052535B">
      <w:pPr>
        <w:snapToGrid w:val="0"/>
        <w:spacing w:after="0" w:line="240" w:lineRule="auto"/>
        <w:contextualSpacing/>
        <w:jc w:val="both"/>
        <w:rPr>
          <w:rFonts w:ascii="Times New Roman" w:eastAsia="Calibri" w:hAnsi="Times New Roman" w:cs="Times New Roman"/>
          <w:b/>
          <w:sz w:val="24"/>
          <w:szCs w:val="24"/>
          <w:lang w:val="es-ES"/>
        </w:rPr>
      </w:pPr>
    </w:p>
    <w:p w:rsidR="000F213A" w:rsidRPr="00CD7AB1" w:rsidRDefault="000F213A" w:rsidP="000F213A">
      <w:pPr>
        <w:snapToGrid w:val="0"/>
        <w:spacing w:after="0" w:line="240" w:lineRule="auto"/>
        <w:jc w:val="both"/>
        <w:rPr>
          <w:rFonts w:ascii="Times New Roman" w:eastAsia="Calibri" w:hAnsi="Times New Roman" w:cs="Times New Roman"/>
          <w:b/>
          <w:sz w:val="24"/>
          <w:szCs w:val="24"/>
        </w:rPr>
      </w:pPr>
      <w:r w:rsidRPr="00CD7AB1">
        <w:rPr>
          <w:rFonts w:ascii="Times New Roman" w:eastAsia="Calibri" w:hAnsi="Times New Roman" w:cs="Times New Roman"/>
          <w:b/>
          <w:sz w:val="24"/>
          <w:szCs w:val="24"/>
        </w:rPr>
        <w:t xml:space="preserve">Artículo 124 Nonies. Para el personal de la Dirección de Atención a las Mujeres, los Ayuntamientos institucionalizarán el servicio profesional de carrera, por medio del reglamento correspondiente, el cual tendrá los siguientes propósitos: </w:t>
      </w:r>
    </w:p>
    <w:p w:rsidR="0052535B" w:rsidRPr="00CD7AB1" w:rsidRDefault="0052535B" w:rsidP="000F213A">
      <w:pPr>
        <w:snapToGrid w:val="0"/>
        <w:spacing w:after="0" w:line="240" w:lineRule="auto"/>
        <w:jc w:val="both"/>
        <w:rPr>
          <w:rFonts w:ascii="Times New Roman" w:eastAsia="Calibri" w:hAnsi="Times New Roman" w:cs="Times New Roman"/>
          <w:b/>
          <w:sz w:val="24"/>
          <w:szCs w:val="24"/>
        </w:rPr>
      </w:pPr>
    </w:p>
    <w:p w:rsidR="000F213A" w:rsidRPr="00CD7AB1" w:rsidRDefault="000F213A" w:rsidP="000F213A">
      <w:pPr>
        <w:numPr>
          <w:ilvl w:val="0"/>
          <w:numId w:val="32"/>
        </w:numPr>
        <w:snapToGrid w:val="0"/>
        <w:spacing w:after="0" w:line="240" w:lineRule="auto"/>
        <w:ind w:left="0" w:firstLine="0"/>
        <w:jc w:val="both"/>
        <w:rPr>
          <w:rFonts w:ascii="Times New Roman" w:eastAsia="Calibri" w:hAnsi="Times New Roman" w:cs="Times New Roman"/>
          <w:b/>
          <w:sz w:val="24"/>
          <w:szCs w:val="24"/>
          <w:lang w:val="es-ES"/>
        </w:rPr>
      </w:pPr>
      <w:r w:rsidRPr="00CD7AB1">
        <w:rPr>
          <w:rFonts w:ascii="Times New Roman" w:eastAsia="Calibri" w:hAnsi="Times New Roman" w:cs="Times New Roman"/>
          <w:b/>
          <w:sz w:val="24"/>
          <w:szCs w:val="24"/>
          <w:lang w:val="es-ES"/>
        </w:rPr>
        <w:t xml:space="preserve">Garantizar la estabilidad y seguridad en el empleo; </w:t>
      </w:r>
    </w:p>
    <w:p w:rsidR="000F213A" w:rsidRPr="00CD7AB1" w:rsidRDefault="000F213A" w:rsidP="000F213A">
      <w:pPr>
        <w:numPr>
          <w:ilvl w:val="0"/>
          <w:numId w:val="32"/>
        </w:numPr>
        <w:snapToGrid w:val="0"/>
        <w:spacing w:after="0" w:line="240" w:lineRule="auto"/>
        <w:ind w:left="0" w:firstLine="0"/>
        <w:jc w:val="both"/>
        <w:rPr>
          <w:rFonts w:ascii="Times New Roman" w:eastAsia="Calibri" w:hAnsi="Times New Roman" w:cs="Times New Roman"/>
          <w:b/>
          <w:sz w:val="24"/>
          <w:szCs w:val="24"/>
          <w:lang w:val="es-ES"/>
        </w:rPr>
      </w:pPr>
      <w:r w:rsidRPr="00CD7AB1">
        <w:rPr>
          <w:rFonts w:ascii="Times New Roman" w:eastAsia="Calibri" w:hAnsi="Times New Roman" w:cs="Times New Roman"/>
          <w:b/>
          <w:sz w:val="24"/>
          <w:szCs w:val="24"/>
          <w:lang w:val="es-ES"/>
        </w:rPr>
        <w:t xml:space="preserve">Fomentar la vocación de servicio, mediante una motivación adecuada; </w:t>
      </w:r>
    </w:p>
    <w:p w:rsidR="000F213A" w:rsidRPr="00CD7AB1" w:rsidRDefault="000F213A" w:rsidP="000F213A">
      <w:pPr>
        <w:numPr>
          <w:ilvl w:val="0"/>
          <w:numId w:val="32"/>
        </w:numPr>
        <w:snapToGrid w:val="0"/>
        <w:spacing w:after="0" w:line="240" w:lineRule="auto"/>
        <w:ind w:left="0" w:firstLine="0"/>
        <w:jc w:val="both"/>
        <w:rPr>
          <w:rFonts w:ascii="Times New Roman" w:eastAsia="Calibri" w:hAnsi="Times New Roman" w:cs="Times New Roman"/>
          <w:b/>
          <w:sz w:val="24"/>
          <w:szCs w:val="24"/>
          <w:lang w:val="es-ES"/>
        </w:rPr>
      </w:pPr>
      <w:r w:rsidRPr="00CD7AB1">
        <w:rPr>
          <w:rFonts w:ascii="Times New Roman" w:eastAsia="Calibri" w:hAnsi="Times New Roman" w:cs="Times New Roman"/>
          <w:b/>
          <w:sz w:val="24"/>
          <w:szCs w:val="24"/>
          <w:lang w:val="es-ES"/>
        </w:rPr>
        <w:t xml:space="preserve">Promover la capacitación permanente del personal; </w:t>
      </w:r>
    </w:p>
    <w:p w:rsidR="000F213A" w:rsidRPr="00CD7AB1" w:rsidRDefault="000F213A" w:rsidP="000F213A">
      <w:pPr>
        <w:numPr>
          <w:ilvl w:val="0"/>
          <w:numId w:val="32"/>
        </w:numPr>
        <w:snapToGrid w:val="0"/>
        <w:spacing w:after="0" w:line="240" w:lineRule="auto"/>
        <w:ind w:left="0" w:firstLine="0"/>
        <w:jc w:val="both"/>
        <w:rPr>
          <w:rFonts w:ascii="Times New Roman" w:eastAsia="Calibri" w:hAnsi="Times New Roman" w:cs="Times New Roman"/>
          <w:b/>
          <w:sz w:val="24"/>
          <w:szCs w:val="24"/>
          <w:lang w:val="es-ES"/>
        </w:rPr>
      </w:pPr>
      <w:r w:rsidRPr="00CD7AB1">
        <w:rPr>
          <w:rFonts w:ascii="Times New Roman" w:eastAsia="Calibri" w:hAnsi="Times New Roman" w:cs="Times New Roman"/>
          <w:b/>
          <w:sz w:val="24"/>
          <w:szCs w:val="24"/>
          <w:lang w:val="es-ES"/>
        </w:rPr>
        <w:t xml:space="preserve">Procurar la lealtad a las instituciones del Municipio; </w:t>
      </w:r>
    </w:p>
    <w:p w:rsidR="000F213A" w:rsidRPr="00CD7AB1" w:rsidRDefault="000F213A" w:rsidP="000F213A">
      <w:pPr>
        <w:numPr>
          <w:ilvl w:val="0"/>
          <w:numId w:val="32"/>
        </w:numPr>
        <w:snapToGrid w:val="0"/>
        <w:spacing w:after="0" w:line="240" w:lineRule="auto"/>
        <w:ind w:left="0" w:firstLine="0"/>
        <w:jc w:val="both"/>
        <w:rPr>
          <w:rFonts w:ascii="Times New Roman" w:eastAsia="Calibri" w:hAnsi="Times New Roman" w:cs="Times New Roman"/>
          <w:b/>
          <w:sz w:val="24"/>
          <w:szCs w:val="24"/>
          <w:lang w:val="es-ES"/>
        </w:rPr>
      </w:pPr>
      <w:r w:rsidRPr="00CD7AB1">
        <w:rPr>
          <w:rFonts w:ascii="Times New Roman" w:eastAsia="Calibri" w:hAnsi="Times New Roman" w:cs="Times New Roman"/>
          <w:b/>
          <w:sz w:val="24"/>
          <w:szCs w:val="24"/>
          <w:lang w:val="es-ES"/>
        </w:rPr>
        <w:t xml:space="preserve">Promover la eficiencia y eficacia de las personas servidoras públicas </w:t>
      </w:r>
      <w:r w:rsidRPr="00CD7AB1">
        <w:rPr>
          <w:rFonts w:ascii="Times New Roman" w:eastAsia="Calibri" w:hAnsi="Times New Roman" w:cs="Times New Roman"/>
          <w:b/>
          <w:sz w:val="24"/>
          <w:szCs w:val="24"/>
          <w:lang w:val="es-ES"/>
        </w:rPr>
        <w:tab/>
        <w:t xml:space="preserve">municipales; </w:t>
      </w:r>
    </w:p>
    <w:p w:rsidR="000F213A" w:rsidRPr="00CD7AB1" w:rsidRDefault="000F213A" w:rsidP="000F213A">
      <w:pPr>
        <w:numPr>
          <w:ilvl w:val="0"/>
          <w:numId w:val="32"/>
        </w:numPr>
        <w:snapToGrid w:val="0"/>
        <w:spacing w:after="0" w:line="240" w:lineRule="auto"/>
        <w:ind w:left="0" w:firstLine="0"/>
        <w:jc w:val="both"/>
        <w:rPr>
          <w:rFonts w:ascii="Times New Roman" w:eastAsia="Calibri" w:hAnsi="Times New Roman" w:cs="Times New Roman"/>
          <w:b/>
          <w:sz w:val="24"/>
          <w:szCs w:val="24"/>
          <w:lang w:val="es-ES"/>
        </w:rPr>
      </w:pPr>
      <w:r w:rsidRPr="00CD7AB1">
        <w:rPr>
          <w:rFonts w:ascii="Times New Roman" w:eastAsia="Calibri" w:hAnsi="Times New Roman" w:cs="Times New Roman"/>
          <w:b/>
          <w:sz w:val="24"/>
          <w:szCs w:val="24"/>
          <w:lang w:val="es-ES"/>
        </w:rPr>
        <w:t xml:space="preserve">Mejorar las condiciones laborales de las personas servidoras públicas </w:t>
      </w:r>
      <w:r w:rsidRPr="00CD7AB1">
        <w:rPr>
          <w:rFonts w:ascii="Times New Roman" w:eastAsia="Calibri" w:hAnsi="Times New Roman" w:cs="Times New Roman"/>
          <w:b/>
          <w:sz w:val="24"/>
          <w:szCs w:val="24"/>
          <w:lang w:val="es-ES"/>
        </w:rPr>
        <w:tab/>
        <w:t xml:space="preserve">municipales; </w:t>
      </w:r>
    </w:p>
    <w:p w:rsidR="000F213A" w:rsidRPr="00CD7AB1" w:rsidRDefault="000F213A" w:rsidP="000F213A">
      <w:pPr>
        <w:numPr>
          <w:ilvl w:val="0"/>
          <w:numId w:val="32"/>
        </w:numPr>
        <w:snapToGrid w:val="0"/>
        <w:spacing w:after="0" w:line="240" w:lineRule="auto"/>
        <w:ind w:left="0" w:firstLine="0"/>
        <w:jc w:val="both"/>
        <w:rPr>
          <w:rFonts w:ascii="Times New Roman" w:eastAsia="Calibri" w:hAnsi="Times New Roman" w:cs="Times New Roman"/>
          <w:b/>
          <w:sz w:val="24"/>
          <w:szCs w:val="24"/>
          <w:lang w:val="es-ES"/>
        </w:rPr>
      </w:pPr>
      <w:r w:rsidRPr="00CD7AB1">
        <w:rPr>
          <w:rFonts w:ascii="Times New Roman" w:eastAsia="Calibri" w:hAnsi="Times New Roman" w:cs="Times New Roman"/>
          <w:b/>
          <w:sz w:val="24"/>
          <w:szCs w:val="24"/>
          <w:lang w:val="es-ES"/>
        </w:rPr>
        <w:t xml:space="preserve">Garantizar promociones justas y otras formas de progreso laboral, con base en sus méritos; </w:t>
      </w:r>
    </w:p>
    <w:p w:rsidR="000F213A" w:rsidRPr="00CD7AB1" w:rsidRDefault="000F213A" w:rsidP="000F213A">
      <w:pPr>
        <w:numPr>
          <w:ilvl w:val="0"/>
          <w:numId w:val="32"/>
        </w:numPr>
        <w:snapToGrid w:val="0"/>
        <w:spacing w:after="0" w:line="240" w:lineRule="auto"/>
        <w:ind w:left="0" w:firstLine="0"/>
        <w:jc w:val="both"/>
        <w:rPr>
          <w:rFonts w:ascii="Times New Roman" w:eastAsia="Calibri" w:hAnsi="Times New Roman" w:cs="Times New Roman"/>
          <w:b/>
          <w:sz w:val="24"/>
          <w:szCs w:val="24"/>
          <w:lang w:val="es-ES"/>
        </w:rPr>
      </w:pPr>
      <w:r w:rsidRPr="00CD7AB1">
        <w:rPr>
          <w:rFonts w:ascii="Times New Roman" w:eastAsia="Calibri" w:hAnsi="Times New Roman" w:cs="Times New Roman"/>
          <w:b/>
          <w:sz w:val="24"/>
          <w:szCs w:val="24"/>
          <w:lang w:val="es-ES"/>
        </w:rPr>
        <w:t xml:space="preserve">Garantizar a las personas servidoras públicas municipales, el ejercicio de los derechos que les reconocen las leyes y otros ordenamientos jurídicos; y </w:t>
      </w:r>
    </w:p>
    <w:p w:rsidR="000F213A" w:rsidRPr="00CD7AB1" w:rsidRDefault="000F213A" w:rsidP="000F213A">
      <w:pPr>
        <w:numPr>
          <w:ilvl w:val="0"/>
          <w:numId w:val="32"/>
        </w:numPr>
        <w:snapToGrid w:val="0"/>
        <w:spacing w:after="0" w:line="240" w:lineRule="auto"/>
        <w:ind w:left="0" w:firstLine="0"/>
        <w:jc w:val="both"/>
        <w:rPr>
          <w:rFonts w:ascii="Times New Roman" w:eastAsia="Calibri" w:hAnsi="Times New Roman" w:cs="Times New Roman"/>
          <w:b/>
          <w:sz w:val="24"/>
          <w:szCs w:val="24"/>
          <w:lang w:val="es-ES"/>
        </w:rPr>
      </w:pPr>
      <w:r w:rsidRPr="00CD7AB1">
        <w:rPr>
          <w:rFonts w:ascii="Times New Roman" w:eastAsia="Calibri" w:hAnsi="Times New Roman" w:cs="Times New Roman"/>
          <w:b/>
          <w:sz w:val="24"/>
          <w:szCs w:val="24"/>
          <w:lang w:val="es-ES"/>
        </w:rPr>
        <w:lastRenderedPageBreak/>
        <w:t>Contribuir al bienestar de las personas servidoras públicas municipales y sus familias, mediante el desarrollo de actividades educativas, de asistencia, culturales, deportivas, recreativas y sociales.</w:t>
      </w:r>
    </w:p>
    <w:p w:rsidR="00D56980" w:rsidRPr="00CD7AB1" w:rsidRDefault="00D56980" w:rsidP="00D56980">
      <w:pPr>
        <w:snapToGrid w:val="0"/>
        <w:spacing w:after="0" w:line="240" w:lineRule="auto"/>
        <w:jc w:val="both"/>
        <w:rPr>
          <w:rFonts w:ascii="Times New Roman" w:eastAsia="Calibri" w:hAnsi="Times New Roman" w:cs="Times New Roman"/>
          <w:b/>
          <w:sz w:val="24"/>
          <w:szCs w:val="24"/>
          <w:lang w:val="es-ES"/>
        </w:rPr>
      </w:pPr>
    </w:p>
    <w:p w:rsidR="000F213A" w:rsidRPr="00CD7AB1" w:rsidRDefault="000F213A" w:rsidP="000F213A">
      <w:pPr>
        <w:snapToGrid w:val="0"/>
        <w:spacing w:after="0" w:line="240" w:lineRule="auto"/>
        <w:jc w:val="both"/>
        <w:rPr>
          <w:rFonts w:ascii="Times New Roman" w:eastAsia="Calibri" w:hAnsi="Times New Roman" w:cs="Times New Roman"/>
          <w:b/>
          <w:sz w:val="24"/>
          <w:szCs w:val="24"/>
        </w:rPr>
      </w:pPr>
      <w:r w:rsidRPr="00CD7AB1">
        <w:rPr>
          <w:rFonts w:ascii="Times New Roman" w:eastAsia="Calibri" w:hAnsi="Times New Roman" w:cs="Times New Roman"/>
          <w:b/>
          <w:sz w:val="24"/>
          <w:szCs w:val="24"/>
        </w:rPr>
        <w:t>Artículo 124 Decies. Para la institucionalización del servicio profesional de carrera del mecanismo de adelanto para las mujeres, los ayuntamientos establecerán:</w:t>
      </w:r>
    </w:p>
    <w:p w:rsidR="00D56980" w:rsidRPr="00CD7AB1" w:rsidRDefault="00D56980" w:rsidP="000F213A">
      <w:pPr>
        <w:snapToGrid w:val="0"/>
        <w:spacing w:after="0" w:line="240" w:lineRule="auto"/>
        <w:jc w:val="both"/>
        <w:rPr>
          <w:rFonts w:ascii="Times New Roman" w:eastAsia="Calibri" w:hAnsi="Times New Roman" w:cs="Times New Roman"/>
          <w:b/>
          <w:sz w:val="24"/>
          <w:szCs w:val="24"/>
        </w:rPr>
      </w:pPr>
    </w:p>
    <w:p w:rsidR="000F213A" w:rsidRPr="00CD7AB1" w:rsidRDefault="000F213A" w:rsidP="000F213A">
      <w:pPr>
        <w:snapToGrid w:val="0"/>
        <w:spacing w:after="0" w:line="240" w:lineRule="auto"/>
        <w:jc w:val="both"/>
        <w:rPr>
          <w:rFonts w:ascii="Times New Roman" w:eastAsia="Calibri" w:hAnsi="Times New Roman" w:cs="Times New Roman"/>
          <w:b/>
          <w:sz w:val="24"/>
          <w:szCs w:val="24"/>
        </w:rPr>
      </w:pPr>
      <w:r w:rsidRPr="00CD7AB1">
        <w:rPr>
          <w:rFonts w:ascii="Times New Roman" w:eastAsia="Calibri" w:hAnsi="Times New Roman" w:cs="Times New Roman"/>
          <w:b/>
          <w:sz w:val="24"/>
          <w:szCs w:val="24"/>
        </w:rPr>
        <w:t xml:space="preserve">Las normas, políticas y procedimientos administrativos, que definirán qué personas servidoras públicas municipales participarán en el servicio profesional de carrera, además; </w:t>
      </w:r>
    </w:p>
    <w:p w:rsidR="00D56980" w:rsidRPr="00CD7AB1" w:rsidRDefault="00D56980" w:rsidP="000F213A">
      <w:pPr>
        <w:snapToGrid w:val="0"/>
        <w:spacing w:after="0" w:line="240" w:lineRule="auto"/>
        <w:jc w:val="both"/>
        <w:rPr>
          <w:rFonts w:ascii="Times New Roman" w:eastAsia="Calibri" w:hAnsi="Times New Roman" w:cs="Times New Roman"/>
          <w:b/>
          <w:sz w:val="24"/>
          <w:szCs w:val="24"/>
        </w:rPr>
      </w:pPr>
    </w:p>
    <w:p w:rsidR="000F213A" w:rsidRPr="00CD7AB1" w:rsidRDefault="000F213A" w:rsidP="000F213A">
      <w:pPr>
        <w:numPr>
          <w:ilvl w:val="0"/>
          <w:numId w:val="33"/>
        </w:numPr>
        <w:snapToGrid w:val="0"/>
        <w:spacing w:after="0" w:line="240" w:lineRule="auto"/>
        <w:ind w:left="0" w:firstLine="0"/>
        <w:jc w:val="both"/>
        <w:rPr>
          <w:rFonts w:ascii="Times New Roman" w:eastAsia="Calibri" w:hAnsi="Times New Roman" w:cs="Times New Roman"/>
          <w:b/>
          <w:sz w:val="24"/>
          <w:szCs w:val="24"/>
          <w:lang w:val="es-ES"/>
        </w:rPr>
      </w:pPr>
      <w:r w:rsidRPr="00CD7AB1">
        <w:rPr>
          <w:rFonts w:ascii="Times New Roman" w:eastAsia="Calibri" w:hAnsi="Times New Roman" w:cs="Times New Roman"/>
          <w:b/>
          <w:sz w:val="24"/>
          <w:szCs w:val="24"/>
          <w:lang w:val="es-ES"/>
        </w:rPr>
        <w:t xml:space="preserve">Un estatuto del personal; </w:t>
      </w:r>
    </w:p>
    <w:p w:rsidR="000F213A" w:rsidRPr="00CD7AB1" w:rsidRDefault="000F213A" w:rsidP="000F213A">
      <w:pPr>
        <w:numPr>
          <w:ilvl w:val="0"/>
          <w:numId w:val="33"/>
        </w:numPr>
        <w:snapToGrid w:val="0"/>
        <w:spacing w:after="0" w:line="240" w:lineRule="auto"/>
        <w:ind w:left="0" w:firstLine="0"/>
        <w:jc w:val="both"/>
        <w:rPr>
          <w:rFonts w:ascii="Times New Roman" w:eastAsia="Calibri" w:hAnsi="Times New Roman" w:cs="Times New Roman"/>
          <w:b/>
          <w:sz w:val="24"/>
          <w:szCs w:val="24"/>
          <w:lang w:val="es-ES"/>
        </w:rPr>
      </w:pPr>
      <w:r w:rsidRPr="00CD7AB1">
        <w:rPr>
          <w:rFonts w:ascii="Times New Roman" w:eastAsia="Calibri" w:hAnsi="Times New Roman" w:cs="Times New Roman"/>
          <w:b/>
          <w:sz w:val="24"/>
          <w:szCs w:val="24"/>
          <w:lang w:val="es-ES"/>
        </w:rPr>
        <w:t>Un sistema de mérito para la s</w:t>
      </w:r>
      <w:r w:rsidR="00D56980" w:rsidRPr="00CD7AB1">
        <w:rPr>
          <w:rFonts w:ascii="Times New Roman" w:eastAsia="Calibri" w:hAnsi="Times New Roman" w:cs="Times New Roman"/>
          <w:b/>
          <w:sz w:val="24"/>
          <w:szCs w:val="24"/>
          <w:lang w:val="es-ES"/>
        </w:rPr>
        <w:t xml:space="preserve">elección, promoción, ascenso y </w:t>
      </w:r>
      <w:r w:rsidRPr="00CD7AB1">
        <w:rPr>
          <w:rFonts w:ascii="Times New Roman" w:eastAsia="Calibri" w:hAnsi="Times New Roman" w:cs="Times New Roman"/>
          <w:b/>
          <w:sz w:val="24"/>
          <w:szCs w:val="24"/>
          <w:lang w:val="es-ES"/>
        </w:rPr>
        <w:t xml:space="preserve">estabilidad del personal; </w:t>
      </w:r>
    </w:p>
    <w:p w:rsidR="000F213A" w:rsidRPr="00CD7AB1" w:rsidRDefault="000F213A" w:rsidP="000F213A">
      <w:pPr>
        <w:numPr>
          <w:ilvl w:val="0"/>
          <w:numId w:val="33"/>
        </w:numPr>
        <w:snapToGrid w:val="0"/>
        <w:spacing w:after="0" w:line="240" w:lineRule="auto"/>
        <w:ind w:left="0" w:firstLine="0"/>
        <w:jc w:val="both"/>
        <w:rPr>
          <w:rFonts w:ascii="Times New Roman" w:eastAsia="Calibri" w:hAnsi="Times New Roman" w:cs="Times New Roman"/>
          <w:b/>
          <w:sz w:val="24"/>
          <w:szCs w:val="24"/>
          <w:lang w:val="es-ES"/>
        </w:rPr>
      </w:pPr>
      <w:r w:rsidRPr="00CD7AB1">
        <w:rPr>
          <w:rFonts w:ascii="Times New Roman" w:eastAsia="Calibri" w:hAnsi="Times New Roman" w:cs="Times New Roman"/>
          <w:b/>
          <w:sz w:val="24"/>
          <w:szCs w:val="24"/>
          <w:lang w:val="es-ES"/>
        </w:rPr>
        <w:t xml:space="preserve">Un sistema de clasificación de puestos; </w:t>
      </w:r>
    </w:p>
    <w:p w:rsidR="000F213A" w:rsidRPr="00CD7AB1" w:rsidRDefault="000F213A" w:rsidP="000F213A">
      <w:pPr>
        <w:numPr>
          <w:ilvl w:val="0"/>
          <w:numId w:val="33"/>
        </w:numPr>
        <w:snapToGrid w:val="0"/>
        <w:spacing w:after="0" w:line="240" w:lineRule="auto"/>
        <w:ind w:left="0" w:firstLine="0"/>
        <w:jc w:val="both"/>
        <w:rPr>
          <w:rFonts w:ascii="Times New Roman" w:eastAsia="Calibri" w:hAnsi="Times New Roman" w:cs="Times New Roman"/>
          <w:b/>
          <w:sz w:val="24"/>
          <w:szCs w:val="24"/>
          <w:lang w:val="es-ES"/>
        </w:rPr>
      </w:pPr>
      <w:r w:rsidRPr="00CD7AB1">
        <w:rPr>
          <w:rFonts w:ascii="Times New Roman" w:eastAsia="Calibri" w:hAnsi="Times New Roman" w:cs="Times New Roman"/>
          <w:b/>
          <w:sz w:val="24"/>
          <w:szCs w:val="24"/>
          <w:lang w:val="es-ES"/>
        </w:rPr>
        <w:t xml:space="preserve">Un sistema de plan de salarios y tabulador de puestos; y </w:t>
      </w:r>
    </w:p>
    <w:p w:rsidR="000F213A" w:rsidRPr="00CD7AB1" w:rsidRDefault="000F213A" w:rsidP="000F213A">
      <w:pPr>
        <w:numPr>
          <w:ilvl w:val="0"/>
          <w:numId w:val="33"/>
        </w:numPr>
        <w:snapToGrid w:val="0"/>
        <w:spacing w:after="0" w:line="240" w:lineRule="auto"/>
        <w:ind w:left="0" w:firstLine="0"/>
        <w:jc w:val="both"/>
        <w:rPr>
          <w:rFonts w:ascii="Times New Roman" w:eastAsia="Calibri" w:hAnsi="Times New Roman" w:cs="Times New Roman"/>
          <w:b/>
          <w:sz w:val="24"/>
          <w:szCs w:val="24"/>
          <w:lang w:val="es-ES"/>
        </w:rPr>
      </w:pPr>
      <w:r w:rsidRPr="00CD7AB1">
        <w:rPr>
          <w:rFonts w:ascii="Times New Roman" w:eastAsia="Calibri" w:hAnsi="Times New Roman" w:cs="Times New Roman"/>
          <w:b/>
          <w:sz w:val="24"/>
          <w:szCs w:val="24"/>
          <w:lang w:val="es-ES"/>
        </w:rPr>
        <w:t>Un sistema de capacitación, actualización y desarrollo de personal.</w:t>
      </w:r>
    </w:p>
    <w:p w:rsidR="00D56980" w:rsidRPr="00CD7AB1" w:rsidRDefault="00D56980" w:rsidP="000F213A">
      <w:pPr>
        <w:snapToGrid w:val="0"/>
        <w:spacing w:after="0" w:line="240" w:lineRule="auto"/>
        <w:jc w:val="both"/>
        <w:rPr>
          <w:rFonts w:ascii="Times New Roman" w:eastAsia="Calibri" w:hAnsi="Times New Roman" w:cs="Times New Roman"/>
          <w:b/>
          <w:sz w:val="24"/>
          <w:szCs w:val="24"/>
        </w:rPr>
      </w:pPr>
    </w:p>
    <w:p w:rsidR="000F213A" w:rsidRPr="00CD7AB1" w:rsidRDefault="000F213A" w:rsidP="000F213A">
      <w:pPr>
        <w:snapToGrid w:val="0"/>
        <w:spacing w:after="0" w:line="240" w:lineRule="auto"/>
        <w:jc w:val="both"/>
        <w:rPr>
          <w:rFonts w:ascii="Times New Roman" w:eastAsia="Calibri" w:hAnsi="Times New Roman" w:cs="Times New Roman"/>
          <w:sz w:val="24"/>
          <w:szCs w:val="24"/>
        </w:rPr>
      </w:pPr>
      <w:r w:rsidRPr="00CD7AB1">
        <w:rPr>
          <w:rFonts w:ascii="Times New Roman" w:eastAsia="Calibri" w:hAnsi="Times New Roman" w:cs="Times New Roman"/>
          <w:b/>
          <w:sz w:val="24"/>
          <w:szCs w:val="24"/>
        </w:rPr>
        <w:t>Artículo 124 Undecies. La institucionalización del Servicio Profesional de Carrera, será responsabilidad de la dependencia encargada de la administración de servicios, recursos humanos, materiales y técnicos del municipio, a la cual estará adscrita una comisión integrada por quien el Ayuntamiento designe conforme a la Ley del Trabajo de los Servidores Públicos del Estado y Municipios.</w:t>
      </w:r>
    </w:p>
    <w:p w:rsidR="00D56980" w:rsidRPr="00CD7AB1" w:rsidRDefault="00D56980" w:rsidP="000F213A">
      <w:pPr>
        <w:snapToGrid w:val="0"/>
        <w:spacing w:after="0" w:line="240" w:lineRule="auto"/>
        <w:jc w:val="both"/>
        <w:rPr>
          <w:rFonts w:ascii="Times New Roman" w:eastAsia="Calibri" w:hAnsi="Times New Roman" w:cs="Times New Roman"/>
          <w:b/>
          <w:sz w:val="24"/>
          <w:szCs w:val="24"/>
        </w:rPr>
      </w:pPr>
    </w:p>
    <w:p w:rsidR="000F213A" w:rsidRPr="00CD7AB1" w:rsidRDefault="000F213A" w:rsidP="000F213A">
      <w:pPr>
        <w:snapToGrid w:val="0"/>
        <w:spacing w:after="0" w:line="240" w:lineRule="auto"/>
        <w:jc w:val="both"/>
        <w:rPr>
          <w:rFonts w:ascii="Times New Roman" w:eastAsia="Calibri" w:hAnsi="Times New Roman" w:cs="Times New Roman"/>
          <w:b/>
          <w:sz w:val="24"/>
          <w:szCs w:val="24"/>
        </w:rPr>
      </w:pPr>
      <w:r w:rsidRPr="00CD7AB1">
        <w:rPr>
          <w:rFonts w:ascii="Times New Roman" w:eastAsia="Calibri" w:hAnsi="Times New Roman" w:cs="Times New Roman"/>
          <w:b/>
          <w:sz w:val="24"/>
          <w:szCs w:val="24"/>
        </w:rPr>
        <w:t>Artículo 124 Duodecies. Para los casos de contratación, recontratación o permanencia en el servicio de personal operativo del mecanismo de adelanto para las mujeres, se considerará el destacado cumplimiento de su encargo, su capacitación, profesionalización o evaluación de permanencia en el servicio que determine el área correspondiente, dando preferencia al personal activo que cubra el perfil señalado.</w:t>
      </w:r>
    </w:p>
    <w:p w:rsidR="00D56980" w:rsidRPr="00CD7AB1" w:rsidRDefault="00D56980" w:rsidP="000F213A">
      <w:pPr>
        <w:snapToGrid w:val="0"/>
        <w:spacing w:after="0" w:line="240" w:lineRule="auto"/>
        <w:jc w:val="both"/>
        <w:rPr>
          <w:rFonts w:ascii="Times New Roman" w:eastAsia="Calibri" w:hAnsi="Times New Roman" w:cs="Times New Roman"/>
          <w:b/>
          <w:sz w:val="24"/>
          <w:szCs w:val="24"/>
        </w:rPr>
      </w:pPr>
    </w:p>
    <w:p w:rsidR="000F213A" w:rsidRPr="00CD7AB1" w:rsidRDefault="000F213A" w:rsidP="000F213A">
      <w:pPr>
        <w:snapToGrid w:val="0"/>
        <w:spacing w:after="0" w:line="240" w:lineRule="auto"/>
        <w:jc w:val="both"/>
        <w:rPr>
          <w:rFonts w:ascii="Times New Roman" w:eastAsia="Calibri" w:hAnsi="Times New Roman" w:cs="Times New Roman"/>
          <w:sz w:val="24"/>
          <w:szCs w:val="24"/>
        </w:rPr>
      </w:pPr>
      <w:r w:rsidRPr="00CD7AB1">
        <w:rPr>
          <w:rFonts w:ascii="Times New Roman" w:eastAsia="Calibri" w:hAnsi="Times New Roman" w:cs="Times New Roman"/>
          <w:b/>
          <w:sz w:val="24"/>
          <w:szCs w:val="24"/>
        </w:rPr>
        <w:t xml:space="preserve">ARTÍCULO SEGUNDO. </w:t>
      </w:r>
      <w:r w:rsidRPr="00CD7AB1">
        <w:rPr>
          <w:rFonts w:ascii="Times New Roman" w:eastAsia="Calibri" w:hAnsi="Times New Roman" w:cs="Times New Roman"/>
          <w:sz w:val="24"/>
          <w:szCs w:val="24"/>
        </w:rPr>
        <w:t xml:space="preserve">Se adiciona la fracción X Ter. del artículo 54 de la </w:t>
      </w:r>
      <w:r w:rsidRPr="00CD7AB1">
        <w:rPr>
          <w:rFonts w:ascii="Times New Roman" w:eastAsia="Calibri" w:hAnsi="Times New Roman" w:cs="Times New Roman"/>
          <w:b/>
          <w:sz w:val="24"/>
          <w:szCs w:val="24"/>
        </w:rPr>
        <w:t xml:space="preserve">Ley de Acceso de las Mujeres a una Vida Libre de Violencia del Estado de México, </w:t>
      </w:r>
      <w:r w:rsidRPr="00CD7AB1">
        <w:rPr>
          <w:rFonts w:ascii="Times New Roman" w:eastAsia="Calibri" w:hAnsi="Times New Roman" w:cs="Times New Roman"/>
          <w:sz w:val="24"/>
          <w:szCs w:val="24"/>
        </w:rPr>
        <w:t>para quedar como sigue:</w:t>
      </w:r>
    </w:p>
    <w:p w:rsidR="00D56980" w:rsidRPr="00CD7AB1" w:rsidRDefault="00D56980" w:rsidP="000F213A">
      <w:pPr>
        <w:snapToGrid w:val="0"/>
        <w:spacing w:after="0" w:line="240" w:lineRule="auto"/>
        <w:jc w:val="both"/>
        <w:rPr>
          <w:rFonts w:ascii="Times New Roman" w:eastAsia="Calibri" w:hAnsi="Times New Roman" w:cs="Times New Roman"/>
          <w:sz w:val="24"/>
          <w:szCs w:val="24"/>
        </w:rPr>
      </w:pPr>
    </w:p>
    <w:p w:rsidR="000F213A" w:rsidRPr="00CD7AB1" w:rsidRDefault="000F213A" w:rsidP="000F213A">
      <w:pPr>
        <w:snapToGrid w:val="0"/>
        <w:spacing w:after="0" w:line="240" w:lineRule="auto"/>
        <w:jc w:val="both"/>
        <w:rPr>
          <w:rFonts w:ascii="Times New Roman" w:eastAsia="Calibri" w:hAnsi="Times New Roman" w:cs="Times New Roman"/>
          <w:sz w:val="24"/>
          <w:szCs w:val="24"/>
        </w:rPr>
      </w:pPr>
      <w:r w:rsidRPr="00CD7AB1">
        <w:rPr>
          <w:rFonts w:ascii="Times New Roman" w:eastAsia="Calibri" w:hAnsi="Times New Roman" w:cs="Times New Roman"/>
          <w:b/>
          <w:sz w:val="24"/>
          <w:szCs w:val="24"/>
        </w:rPr>
        <w:t>Artículo 54.-</w:t>
      </w:r>
      <w:r w:rsidRPr="00CD7AB1">
        <w:rPr>
          <w:rFonts w:ascii="Times New Roman" w:eastAsia="Calibri" w:hAnsi="Times New Roman" w:cs="Times New Roman"/>
          <w:sz w:val="24"/>
          <w:szCs w:val="24"/>
        </w:rPr>
        <w:t xml:space="preserve"> …</w:t>
      </w:r>
    </w:p>
    <w:p w:rsidR="00D56980" w:rsidRPr="00CD7AB1" w:rsidRDefault="00D56980" w:rsidP="000F213A">
      <w:pPr>
        <w:snapToGrid w:val="0"/>
        <w:spacing w:after="0" w:line="240" w:lineRule="auto"/>
        <w:jc w:val="both"/>
        <w:rPr>
          <w:rFonts w:ascii="Times New Roman" w:eastAsia="Calibri" w:hAnsi="Times New Roman" w:cs="Times New Roman"/>
          <w:sz w:val="24"/>
          <w:szCs w:val="24"/>
        </w:rPr>
      </w:pPr>
    </w:p>
    <w:p w:rsidR="000F213A" w:rsidRPr="00CD7AB1" w:rsidRDefault="000F213A" w:rsidP="000F213A">
      <w:pPr>
        <w:snapToGrid w:val="0"/>
        <w:spacing w:after="0" w:line="240" w:lineRule="auto"/>
        <w:jc w:val="both"/>
        <w:rPr>
          <w:rFonts w:ascii="Times New Roman" w:eastAsia="Calibri" w:hAnsi="Times New Roman" w:cs="Times New Roman"/>
          <w:sz w:val="24"/>
          <w:szCs w:val="24"/>
        </w:rPr>
      </w:pPr>
      <w:r w:rsidRPr="00CD7AB1">
        <w:rPr>
          <w:rFonts w:ascii="Times New Roman" w:eastAsia="Calibri" w:hAnsi="Times New Roman" w:cs="Times New Roman"/>
          <w:b/>
          <w:sz w:val="24"/>
          <w:szCs w:val="24"/>
        </w:rPr>
        <w:t>I.</w:t>
      </w:r>
      <w:r w:rsidRPr="00CD7AB1">
        <w:rPr>
          <w:rFonts w:ascii="Times New Roman" w:eastAsia="Calibri" w:hAnsi="Times New Roman" w:cs="Times New Roman"/>
          <w:sz w:val="24"/>
          <w:szCs w:val="24"/>
        </w:rPr>
        <w:t xml:space="preserve"> a </w:t>
      </w:r>
      <w:r w:rsidRPr="00CD7AB1">
        <w:rPr>
          <w:rFonts w:ascii="Times New Roman" w:eastAsia="Calibri" w:hAnsi="Times New Roman" w:cs="Times New Roman"/>
          <w:b/>
          <w:sz w:val="24"/>
          <w:szCs w:val="24"/>
        </w:rPr>
        <w:t>X.</w:t>
      </w:r>
      <w:r w:rsidRPr="00CD7AB1">
        <w:rPr>
          <w:rFonts w:ascii="Times New Roman" w:eastAsia="Calibri" w:hAnsi="Times New Roman" w:cs="Times New Roman"/>
          <w:sz w:val="24"/>
          <w:szCs w:val="24"/>
        </w:rPr>
        <w:t xml:space="preserve"> </w:t>
      </w:r>
      <w:r w:rsidRPr="00CD7AB1">
        <w:rPr>
          <w:rFonts w:ascii="Times New Roman" w:eastAsia="Calibri" w:hAnsi="Times New Roman" w:cs="Times New Roman"/>
          <w:b/>
          <w:sz w:val="24"/>
          <w:szCs w:val="24"/>
        </w:rPr>
        <w:t>Bis</w:t>
      </w:r>
      <w:r w:rsidRPr="00CD7AB1">
        <w:rPr>
          <w:rFonts w:ascii="Times New Roman" w:eastAsia="Calibri" w:hAnsi="Times New Roman" w:cs="Times New Roman"/>
          <w:sz w:val="24"/>
          <w:szCs w:val="24"/>
        </w:rPr>
        <w:t xml:space="preserve"> …</w:t>
      </w:r>
    </w:p>
    <w:p w:rsidR="000F213A" w:rsidRPr="00CD7AB1" w:rsidRDefault="000F213A" w:rsidP="000F213A">
      <w:pPr>
        <w:snapToGrid w:val="0"/>
        <w:spacing w:after="0" w:line="240" w:lineRule="auto"/>
        <w:jc w:val="both"/>
        <w:rPr>
          <w:rFonts w:ascii="Times New Roman" w:eastAsia="Calibri" w:hAnsi="Times New Roman" w:cs="Times New Roman"/>
          <w:b/>
          <w:sz w:val="24"/>
          <w:szCs w:val="24"/>
        </w:rPr>
      </w:pPr>
      <w:r w:rsidRPr="00CD7AB1">
        <w:rPr>
          <w:rFonts w:ascii="Times New Roman" w:eastAsia="Calibri" w:hAnsi="Times New Roman" w:cs="Times New Roman"/>
          <w:b/>
          <w:sz w:val="24"/>
          <w:szCs w:val="24"/>
        </w:rPr>
        <w:t>X. Ter. Crear un mecanismo de adelanto para las mujeres, por lo menos con un nivel jerárquico de Dirección, denominado Dirección de Atención a las Mujeres, cuyo objetivo general es promover y fomentar las condiciones que faciliten la igualdad del desarrollo económico, social, político y cultural, la no discriminación y la erradicación de la violencia contra las mujeres; en concordancia con la política nacional y estatal, así como los Tratados Internacionales en Materia de Derechos Humanos de las Mujeres para asegurar la integración de la perspectiva de género y la igualdad de oportunidades entre mujeres y hombres en las políticas, programas y acciones del gobierno municipal..</w:t>
      </w:r>
    </w:p>
    <w:p w:rsidR="000F213A" w:rsidRPr="00CD7AB1" w:rsidRDefault="000F213A" w:rsidP="000F213A">
      <w:pPr>
        <w:snapToGrid w:val="0"/>
        <w:spacing w:after="0" w:line="240" w:lineRule="auto"/>
        <w:ind w:left="1416" w:hanging="1416"/>
        <w:jc w:val="both"/>
        <w:rPr>
          <w:rFonts w:ascii="Times New Roman" w:eastAsia="Calibri" w:hAnsi="Times New Roman" w:cs="Times New Roman"/>
          <w:sz w:val="24"/>
          <w:szCs w:val="24"/>
        </w:rPr>
      </w:pPr>
      <w:r w:rsidRPr="00CD7AB1">
        <w:rPr>
          <w:rFonts w:ascii="Times New Roman" w:eastAsia="Calibri" w:hAnsi="Times New Roman" w:cs="Times New Roman"/>
          <w:b/>
          <w:sz w:val="24"/>
          <w:szCs w:val="24"/>
        </w:rPr>
        <w:t>X.</w:t>
      </w:r>
      <w:r w:rsidRPr="00CD7AB1">
        <w:rPr>
          <w:rFonts w:ascii="Times New Roman" w:eastAsia="Calibri" w:hAnsi="Times New Roman" w:cs="Times New Roman"/>
          <w:sz w:val="24"/>
          <w:szCs w:val="24"/>
        </w:rPr>
        <w:t xml:space="preserve"> al </w:t>
      </w:r>
      <w:r w:rsidRPr="00CD7AB1">
        <w:rPr>
          <w:rFonts w:ascii="Times New Roman" w:eastAsia="Calibri" w:hAnsi="Times New Roman" w:cs="Times New Roman"/>
          <w:b/>
          <w:sz w:val="24"/>
          <w:szCs w:val="24"/>
        </w:rPr>
        <w:t>XVIII.</w:t>
      </w:r>
      <w:r w:rsidRPr="00CD7AB1">
        <w:rPr>
          <w:rFonts w:ascii="Times New Roman" w:eastAsia="Calibri" w:hAnsi="Times New Roman" w:cs="Times New Roman"/>
          <w:sz w:val="24"/>
          <w:szCs w:val="24"/>
        </w:rPr>
        <w:t xml:space="preserve"> …</w:t>
      </w:r>
    </w:p>
    <w:p w:rsidR="00D56980" w:rsidRPr="00CD7AB1" w:rsidRDefault="00D56980" w:rsidP="000F213A">
      <w:pPr>
        <w:snapToGrid w:val="0"/>
        <w:spacing w:after="0" w:line="240" w:lineRule="auto"/>
        <w:ind w:left="567" w:right="616"/>
        <w:jc w:val="center"/>
        <w:rPr>
          <w:rFonts w:ascii="Times New Roman" w:eastAsia="Times New Roman" w:hAnsi="Times New Roman" w:cs="Times New Roman"/>
          <w:b/>
          <w:bCs/>
          <w:sz w:val="24"/>
          <w:szCs w:val="24"/>
          <w:lang w:eastAsia="es-MX"/>
        </w:rPr>
      </w:pPr>
    </w:p>
    <w:p w:rsidR="000F213A" w:rsidRPr="00CD7AB1" w:rsidRDefault="000F213A" w:rsidP="000F213A">
      <w:pPr>
        <w:snapToGrid w:val="0"/>
        <w:spacing w:after="0" w:line="240" w:lineRule="auto"/>
        <w:ind w:left="567" w:right="616"/>
        <w:jc w:val="center"/>
        <w:rPr>
          <w:rFonts w:ascii="Times New Roman" w:eastAsia="Times New Roman" w:hAnsi="Times New Roman" w:cs="Times New Roman"/>
          <w:b/>
          <w:bCs/>
          <w:sz w:val="24"/>
          <w:szCs w:val="24"/>
          <w:lang w:eastAsia="es-MX"/>
        </w:rPr>
      </w:pPr>
      <w:r w:rsidRPr="00CD7AB1">
        <w:rPr>
          <w:rFonts w:ascii="Times New Roman" w:eastAsia="Times New Roman" w:hAnsi="Times New Roman" w:cs="Times New Roman"/>
          <w:b/>
          <w:bCs/>
          <w:sz w:val="24"/>
          <w:szCs w:val="24"/>
          <w:lang w:eastAsia="es-MX"/>
        </w:rPr>
        <w:t>ARTÍCULOS TRANSITORIOS</w:t>
      </w:r>
    </w:p>
    <w:p w:rsidR="00D56980" w:rsidRPr="00CD7AB1" w:rsidRDefault="00D56980" w:rsidP="000F213A">
      <w:pPr>
        <w:snapToGrid w:val="0"/>
        <w:spacing w:after="0" w:line="240" w:lineRule="auto"/>
        <w:jc w:val="both"/>
        <w:rPr>
          <w:rFonts w:ascii="Times New Roman" w:eastAsia="Calibri" w:hAnsi="Times New Roman" w:cs="Times New Roman"/>
          <w:b/>
          <w:sz w:val="24"/>
          <w:szCs w:val="24"/>
        </w:rPr>
      </w:pPr>
    </w:p>
    <w:p w:rsidR="000F213A" w:rsidRPr="00CD7AB1" w:rsidRDefault="000F213A" w:rsidP="000F213A">
      <w:pPr>
        <w:snapToGrid w:val="0"/>
        <w:spacing w:after="0" w:line="240" w:lineRule="auto"/>
        <w:jc w:val="both"/>
        <w:rPr>
          <w:rFonts w:ascii="Times New Roman" w:eastAsia="Calibri" w:hAnsi="Times New Roman" w:cs="Times New Roman"/>
          <w:iCs/>
          <w:sz w:val="24"/>
          <w:szCs w:val="24"/>
        </w:rPr>
      </w:pPr>
      <w:r w:rsidRPr="00CD7AB1">
        <w:rPr>
          <w:rFonts w:ascii="Times New Roman" w:eastAsia="Calibri" w:hAnsi="Times New Roman" w:cs="Times New Roman"/>
          <w:b/>
          <w:sz w:val="24"/>
          <w:szCs w:val="24"/>
        </w:rPr>
        <w:t>PRIMERO</w:t>
      </w:r>
      <w:r w:rsidRPr="00CD7AB1">
        <w:rPr>
          <w:rFonts w:ascii="Times New Roman" w:eastAsia="Calibri" w:hAnsi="Times New Roman" w:cs="Times New Roman"/>
          <w:sz w:val="24"/>
          <w:szCs w:val="24"/>
        </w:rPr>
        <w:t>. Publíquese el presente Decreto en el periódico oficial “</w:t>
      </w:r>
      <w:r w:rsidRPr="00CD7AB1">
        <w:rPr>
          <w:rFonts w:ascii="Times New Roman" w:eastAsia="Calibri" w:hAnsi="Times New Roman" w:cs="Times New Roman"/>
          <w:iCs/>
          <w:sz w:val="24"/>
          <w:szCs w:val="24"/>
        </w:rPr>
        <w:t>Gaceta del Gobierno” del Estado de México.</w:t>
      </w:r>
    </w:p>
    <w:p w:rsidR="00D56980" w:rsidRPr="00CD7AB1" w:rsidRDefault="00D56980" w:rsidP="000F213A">
      <w:pPr>
        <w:snapToGrid w:val="0"/>
        <w:spacing w:after="0" w:line="240" w:lineRule="auto"/>
        <w:jc w:val="both"/>
        <w:rPr>
          <w:rFonts w:ascii="Times New Roman" w:eastAsia="Calibri" w:hAnsi="Times New Roman" w:cs="Times New Roman"/>
          <w:b/>
          <w:sz w:val="24"/>
          <w:szCs w:val="24"/>
        </w:rPr>
      </w:pPr>
    </w:p>
    <w:p w:rsidR="000F213A" w:rsidRPr="00CD7AB1" w:rsidRDefault="000F213A" w:rsidP="000F213A">
      <w:pPr>
        <w:snapToGrid w:val="0"/>
        <w:spacing w:after="0" w:line="240" w:lineRule="auto"/>
        <w:jc w:val="both"/>
        <w:rPr>
          <w:rFonts w:ascii="Times New Roman" w:eastAsia="Calibri" w:hAnsi="Times New Roman" w:cs="Times New Roman"/>
          <w:sz w:val="24"/>
          <w:szCs w:val="24"/>
        </w:rPr>
      </w:pPr>
      <w:r w:rsidRPr="00CD7AB1">
        <w:rPr>
          <w:rFonts w:ascii="Times New Roman" w:eastAsia="Calibri" w:hAnsi="Times New Roman" w:cs="Times New Roman"/>
          <w:b/>
          <w:sz w:val="24"/>
          <w:szCs w:val="24"/>
        </w:rPr>
        <w:t xml:space="preserve">SEGUNDO. </w:t>
      </w:r>
      <w:r w:rsidRPr="00CD7AB1">
        <w:rPr>
          <w:rFonts w:ascii="Times New Roman" w:eastAsia="Calibri" w:hAnsi="Times New Roman" w:cs="Times New Roman"/>
          <w:sz w:val="24"/>
          <w:szCs w:val="24"/>
        </w:rPr>
        <w:t>El presente Decreto entrará en vigor al día siguiente de su publicación en el periódico oficial “Gaceta del Gobierno” del Estado de México.</w:t>
      </w:r>
    </w:p>
    <w:p w:rsidR="00D56980" w:rsidRPr="00CD7AB1" w:rsidRDefault="00D56980" w:rsidP="000F213A">
      <w:pPr>
        <w:snapToGrid w:val="0"/>
        <w:spacing w:after="0" w:line="240" w:lineRule="auto"/>
        <w:jc w:val="both"/>
        <w:rPr>
          <w:rFonts w:ascii="Times New Roman" w:eastAsia="Calibri" w:hAnsi="Times New Roman" w:cs="Times New Roman"/>
          <w:b/>
          <w:sz w:val="24"/>
          <w:szCs w:val="24"/>
        </w:rPr>
      </w:pPr>
    </w:p>
    <w:p w:rsidR="000F213A" w:rsidRPr="00CD7AB1" w:rsidRDefault="000F213A" w:rsidP="000F213A">
      <w:pPr>
        <w:snapToGrid w:val="0"/>
        <w:spacing w:after="0" w:line="240" w:lineRule="auto"/>
        <w:jc w:val="both"/>
        <w:rPr>
          <w:rFonts w:ascii="Times New Roman" w:eastAsia="Calibri" w:hAnsi="Times New Roman" w:cs="Times New Roman"/>
          <w:bCs/>
          <w:sz w:val="24"/>
          <w:szCs w:val="24"/>
        </w:rPr>
      </w:pPr>
      <w:r w:rsidRPr="00CD7AB1">
        <w:rPr>
          <w:rFonts w:ascii="Times New Roman" w:eastAsia="Calibri" w:hAnsi="Times New Roman" w:cs="Times New Roman"/>
          <w:b/>
          <w:sz w:val="24"/>
          <w:szCs w:val="24"/>
        </w:rPr>
        <w:t xml:space="preserve">TERCERO. </w:t>
      </w:r>
      <w:r w:rsidRPr="00CD7AB1">
        <w:rPr>
          <w:rFonts w:ascii="Times New Roman" w:eastAsia="Calibri" w:hAnsi="Times New Roman" w:cs="Times New Roman"/>
          <w:bCs/>
          <w:sz w:val="24"/>
          <w:szCs w:val="24"/>
        </w:rPr>
        <w:t>Se deroga toda disposición, de igual o menor jerarquía, contraria al presente Decreto.</w:t>
      </w:r>
    </w:p>
    <w:p w:rsidR="00D56980" w:rsidRPr="00CD7AB1" w:rsidRDefault="00D56980" w:rsidP="000F213A">
      <w:pPr>
        <w:snapToGrid w:val="0"/>
        <w:spacing w:after="0" w:line="240" w:lineRule="auto"/>
        <w:jc w:val="both"/>
        <w:rPr>
          <w:rFonts w:ascii="Times New Roman" w:eastAsia="Calibri" w:hAnsi="Times New Roman" w:cs="Times New Roman"/>
          <w:b/>
          <w:bCs/>
          <w:sz w:val="24"/>
          <w:szCs w:val="24"/>
        </w:rPr>
      </w:pPr>
    </w:p>
    <w:p w:rsidR="000F213A" w:rsidRPr="00CD7AB1" w:rsidRDefault="000F213A" w:rsidP="000F213A">
      <w:pPr>
        <w:snapToGrid w:val="0"/>
        <w:spacing w:after="0" w:line="240" w:lineRule="auto"/>
        <w:jc w:val="both"/>
        <w:rPr>
          <w:rFonts w:ascii="Times New Roman" w:eastAsia="Calibri" w:hAnsi="Times New Roman" w:cs="Times New Roman"/>
          <w:sz w:val="24"/>
          <w:szCs w:val="24"/>
        </w:rPr>
      </w:pPr>
      <w:r w:rsidRPr="00CD7AB1">
        <w:rPr>
          <w:rFonts w:ascii="Times New Roman" w:eastAsia="Calibri" w:hAnsi="Times New Roman" w:cs="Times New Roman"/>
          <w:b/>
          <w:bCs/>
          <w:sz w:val="24"/>
          <w:szCs w:val="24"/>
        </w:rPr>
        <w:t>CUARTO.</w:t>
      </w:r>
      <w:r w:rsidRPr="00CD7AB1">
        <w:rPr>
          <w:rFonts w:ascii="Times New Roman" w:eastAsia="Calibri" w:hAnsi="Times New Roman" w:cs="Times New Roman"/>
          <w:bCs/>
          <w:sz w:val="24"/>
          <w:szCs w:val="24"/>
        </w:rPr>
        <w:t xml:space="preserve"> Los Ayuntamientos dentro de los treinta días hábiles siguientes a la </w:t>
      </w:r>
      <w:r w:rsidRPr="00CD7AB1">
        <w:rPr>
          <w:rFonts w:ascii="Times New Roman" w:eastAsia="Calibri" w:hAnsi="Times New Roman" w:cs="Times New Roman"/>
          <w:sz w:val="24"/>
          <w:szCs w:val="24"/>
        </w:rPr>
        <w:t>entrada en vigor de este Decreto,</w:t>
      </w:r>
      <w:r w:rsidRPr="00CD7AB1">
        <w:rPr>
          <w:rFonts w:ascii="Times New Roman" w:eastAsia="Calibri" w:hAnsi="Times New Roman" w:cs="Times New Roman"/>
          <w:bCs/>
          <w:sz w:val="24"/>
          <w:szCs w:val="24"/>
        </w:rPr>
        <w:t xml:space="preserve"> deberán llevar </w:t>
      </w:r>
      <w:r w:rsidRPr="00CD7AB1">
        <w:rPr>
          <w:rFonts w:ascii="Times New Roman" w:eastAsia="Calibri" w:hAnsi="Times New Roman" w:cs="Times New Roman"/>
          <w:sz w:val="24"/>
          <w:szCs w:val="24"/>
        </w:rPr>
        <w:t>a cabo los ajustes normativos y expedirán la reglamentación correspondiente para darle cumplimiento.</w:t>
      </w:r>
    </w:p>
    <w:p w:rsidR="00D56980" w:rsidRPr="00CD7AB1" w:rsidRDefault="00D56980" w:rsidP="000F213A">
      <w:pPr>
        <w:snapToGrid w:val="0"/>
        <w:spacing w:after="0" w:line="240" w:lineRule="auto"/>
        <w:jc w:val="both"/>
        <w:rPr>
          <w:rFonts w:ascii="Times New Roman" w:eastAsia="Calibri" w:hAnsi="Times New Roman" w:cs="Times New Roman"/>
          <w:sz w:val="24"/>
          <w:szCs w:val="24"/>
        </w:rPr>
      </w:pPr>
    </w:p>
    <w:p w:rsidR="000F213A" w:rsidRPr="00CD7AB1" w:rsidRDefault="000F213A" w:rsidP="000F213A">
      <w:pPr>
        <w:snapToGrid w:val="0"/>
        <w:spacing w:after="0" w:line="240" w:lineRule="auto"/>
        <w:jc w:val="both"/>
        <w:rPr>
          <w:rFonts w:ascii="Times New Roman" w:eastAsia="Calibri" w:hAnsi="Times New Roman" w:cs="Times New Roman"/>
          <w:sz w:val="24"/>
          <w:szCs w:val="24"/>
        </w:rPr>
      </w:pPr>
      <w:r w:rsidRPr="00CD7AB1">
        <w:rPr>
          <w:rFonts w:ascii="Times New Roman" w:eastAsia="Calibri" w:hAnsi="Times New Roman" w:cs="Times New Roman"/>
          <w:sz w:val="24"/>
          <w:szCs w:val="24"/>
        </w:rPr>
        <w:t>Lo tendrá entendido el Gobernador del Estado, haciendo que se publique y se cumpla.</w:t>
      </w:r>
    </w:p>
    <w:p w:rsidR="00D56980" w:rsidRPr="00CD7AB1" w:rsidRDefault="00D56980" w:rsidP="000F213A">
      <w:pPr>
        <w:snapToGrid w:val="0"/>
        <w:spacing w:after="0" w:line="240" w:lineRule="auto"/>
        <w:jc w:val="both"/>
        <w:rPr>
          <w:rFonts w:ascii="Times New Roman" w:eastAsia="Calibri" w:hAnsi="Times New Roman" w:cs="Times New Roman"/>
          <w:sz w:val="24"/>
          <w:szCs w:val="24"/>
        </w:rPr>
      </w:pPr>
    </w:p>
    <w:p w:rsidR="000F213A" w:rsidRPr="00CD7AB1" w:rsidRDefault="000F213A" w:rsidP="000F213A">
      <w:pPr>
        <w:snapToGrid w:val="0"/>
        <w:spacing w:after="0" w:line="240" w:lineRule="auto"/>
        <w:jc w:val="both"/>
        <w:rPr>
          <w:rFonts w:ascii="Times New Roman" w:eastAsia="Calibri" w:hAnsi="Times New Roman" w:cs="Times New Roman"/>
          <w:b/>
          <w:bCs/>
          <w:sz w:val="24"/>
          <w:szCs w:val="24"/>
          <w:u w:color="000000"/>
          <w:lang w:val="es-ES_tradnl"/>
        </w:rPr>
      </w:pPr>
      <w:r w:rsidRPr="00CD7AB1">
        <w:rPr>
          <w:rFonts w:ascii="Times New Roman" w:eastAsia="Calibri" w:hAnsi="Times New Roman" w:cs="Times New Roman"/>
          <w:sz w:val="24"/>
          <w:szCs w:val="24"/>
        </w:rPr>
        <w:t>Dado en el Palacio del Poder Legislativo, en la Ciudad de Toluca de Lerdo, Capital del Estado de México, a los 5 días del mes de octubre de dos mil veintiuno.</w:t>
      </w:r>
    </w:p>
    <w:p w:rsidR="005E10D4" w:rsidRPr="00CD7AB1" w:rsidRDefault="005E10D4" w:rsidP="00611815">
      <w:pPr>
        <w:pStyle w:val="Sinespaciado"/>
        <w:jc w:val="both"/>
        <w:rPr>
          <w:rFonts w:ascii="Times New Roman" w:hAnsi="Times New Roman" w:cs="Times New Roman"/>
          <w:sz w:val="24"/>
          <w:szCs w:val="24"/>
          <w:lang w:eastAsia="es-MX"/>
        </w:rPr>
      </w:pPr>
      <w:r w:rsidRPr="00CD7AB1">
        <w:rPr>
          <w:rFonts w:ascii="Times New Roman" w:hAnsi="Times New Roman" w:cs="Times New Roman"/>
          <w:sz w:val="24"/>
          <w:szCs w:val="24"/>
        </w:rPr>
        <w:t xml:space="preserve">PRESIDENTA DIP. </w:t>
      </w:r>
      <w:r w:rsidRPr="00CD7AB1">
        <w:rPr>
          <w:rFonts w:ascii="Times New Roman" w:hAnsi="Times New Roman" w:cs="Times New Roman"/>
          <w:sz w:val="24"/>
          <w:szCs w:val="24"/>
          <w:lang w:eastAsia="es-MX"/>
        </w:rPr>
        <w:t xml:space="preserve">INGRID KRASOPANI SCHEMELENSKY CASTRO. Se registra la iniciativa y se remite a las Comisiones Legislativas de Legislación y Administración Municipal y </w:t>
      </w:r>
      <w:r w:rsidR="00B308DC" w:rsidRPr="00CD7AB1">
        <w:rPr>
          <w:rFonts w:ascii="Times New Roman" w:hAnsi="Times New Roman" w:cs="Times New Roman"/>
          <w:sz w:val="24"/>
          <w:szCs w:val="24"/>
          <w:lang w:eastAsia="es-MX"/>
        </w:rPr>
        <w:t xml:space="preserve">para </w:t>
      </w:r>
      <w:r w:rsidRPr="00CD7AB1">
        <w:rPr>
          <w:rFonts w:ascii="Times New Roman" w:hAnsi="Times New Roman" w:cs="Times New Roman"/>
          <w:sz w:val="24"/>
          <w:szCs w:val="24"/>
          <w:lang w:eastAsia="es-MX"/>
        </w:rPr>
        <w:t>las Declaratorias de Alerta de Violencia de Género Contra las Mujeres por Feminicidio y Desaparición</w:t>
      </w:r>
      <w:r w:rsidR="00B308DC" w:rsidRPr="00CD7AB1">
        <w:rPr>
          <w:rFonts w:ascii="Times New Roman" w:hAnsi="Times New Roman" w:cs="Times New Roman"/>
          <w:sz w:val="24"/>
          <w:szCs w:val="24"/>
          <w:lang w:eastAsia="es-MX"/>
        </w:rPr>
        <w:t>,</w:t>
      </w:r>
      <w:r w:rsidRPr="00CD7AB1">
        <w:rPr>
          <w:rFonts w:ascii="Times New Roman" w:hAnsi="Times New Roman" w:cs="Times New Roman"/>
          <w:sz w:val="24"/>
          <w:szCs w:val="24"/>
          <w:lang w:eastAsia="es-MX"/>
        </w:rPr>
        <w:t xml:space="preserve"> para su estudio y dictamen.</w:t>
      </w:r>
    </w:p>
    <w:p w:rsidR="005E10D4" w:rsidRPr="00CD7AB1" w:rsidRDefault="005E10D4" w:rsidP="00611815">
      <w:pPr>
        <w:pStyle w:val="Sinespaciado"/>
        <w:jc w:val="both"/>
        <w:rPr>
          <w:rFonts w:ascii="Times New Roman" w:hAnsi="Times New Roman" w:cs="Times New Roman"/>
          <w:sz w:val="24"/>
          <w:szCs w:val="24"/>
          <w:lang w:eastAsia="es-MX"/>
        </w:rPr>
      </w:pPr>
      <w:r w:rsidRPr="00CD7AB1">
        <w:rPr>
          <w:rFonts w:ascii="Times New Roman" w:hAnsi="Times New Roman" w:cs="Times New Roman"/>
          <w:sz w:val="24"/>
          <w:szCs w:val="24"/>
          <w:lang w:eastAsia="es-MX"/>
        </w:rPr>
        <w:tab/>
        <w:t>En términos del punto número 12, el diputado Enrique Vargas del Villar presenta iniciativa con proyecto de decreto que adiciona un párrafo al inciso a) del artículo 139 de la Constitución Política del Estado Libre y Soberano del Estado de México, cabe destacar que se va a obviar su lectura y bajo esta situación, se registra la iniciativa y se remite</w:t>
      </w:r>
      <w:r w:rsidR="00B308DC" w:rsidRPr="00CD7AB1">
        <w:rPr>
          <w:rFonts w:ascii="Times New Roman" w:hAnsi="Times New Roman" w:cs="Times New Roman"/>
          <w:sz w:val="24"/>
          <w:szCs w:val="24"/>
          <w:lang w:eastAsia="es-MX"/>
        </w:rPr>
        <w:t xml:space="preserve"> a</w:t>
      </w:r>
      <w:r w:rsidRPr="00CD7AB1">
        <w:rPr>
          <w:rFonts w:ascii="Times New Roman" w:hAnsi="Times New Roman" w:cs="Times New Roman"/>
          <w:sz w:val="24"/>
          <w:szCs w:val="24"/>
          <w:lang w:eastAsia="es-MX"/>
        </w:rPr>
        <w:t xml:space="preserve"> las Comisiones Legislativas de Gobernación y Puntos Constitucionales y de Gestión Integral de</w:t>
      </w:r>
      <w:r w:rsidR="000B7CD5" w:rsidRPr="00CD7AB1">
        <w:rPr>
          <w:rFonts w:ascii="Times New Roman" w:hAnsi="Times New Roman" w:cs="Times New Roman"/>
          <w:sz w:val="24"/>
          <w:szCs w:val="24"/>
          <w:lang w:eastAsia="es-MX"/>
        </w:rPr>
        <w:t xml:space="preserve"> Riesgos y de Protección Civil</w:t>
      </w:r>
      <w:r w:rsidR="001348C2" w:rsidRPr="00CD7AB1">
        <w:rPr>
          <w:rFonts w:ascii="Times New Roman" w:hAnsi="Times New Roman" w:cs="Times New Roman"/>
          <w:sz w:val="24"/>
          <w:szCs w:val="24"/>
          <w:lang w:eastAsia="es-MX"/>
        </w:rPr>
        <w:t>,</w:t>
      </w:r>
      <w:r w:rsidR="000B7CD5" w:rsidRPr="00CD7AB1">
        <w:rPr>
          <w:rFonts w:ascii="Times New Roman" w:hAnsi="Times New Roman" w:cs="Times New Roman"/>
          <w:sz w:val="24"/>
          <w:szCs w:val="24"/>
          <w:lang w:eastAsia="es-MX"/>
        </w:rPr>
        <w:t xml:space="preserve"> para </w:t>
      </w:r>
      <w:r w:rsidRPr="00CD7AB1">
        <w:rPr>
          <w:rFonts w:ascii="Times New Roman" w:hAnsi="Times New Roman" w:cs="Times New Roman"/>
          <w:sz w:val="24"/>
          <w:szCs w:val="24"/>
        </w:rPr>
        <w:t>su estudio y dictamen.</w:t>
      </w:r>
    </w:p>
    <w:p w:rsidR="00894932" w:rsidRPr="00CD7AB1" w:rsidRDefault="00894932" w:rsidP="00611815">
      <w:pPr>
        <w:pStyle w:val="Sinespaciado"/>
        <w:jc w:val="both"/>
        <w:rPr>
          <w:rFonts w:ascii="Times New Roman" w:hAnsi="Times New Roman" w:cs="Times New Roman"/>
          <w:sz w:val="24"/>
          <w:szCs w:val="24"/>
        </w:rPr>
      </w:pPr>
    </w:p>
    <w:p w:rsidR="00894932" w:rsidRPr="00CD7AB1" w:rsidRDefault="00894932" w:rsidP="00611815">
      <w:pPr>
        <w:pStyle w:val="Sinespaciado"/>
        <w:jc w:val="both"/>
        <w:rPr>
          <w:rFonts w:ascii="Times New Roman" w:hAnsi="Times New Roman" w:cs="Times New Roman"/>
          <w:sz w:val="24"/>
          <w:szCs w:val="24"/>
        </w:rPr>
        <w:sectPr w:rsidR="00894932" w:rsidRPr="00CD7AB1" w:rsidSect="00C6328C">
          <w:footnotePr>
            <w:pos w:val="beneathText"/>
            <w:numRestart w:val="eachSect"/>
          </w:footnotePr>
          <w:type w:val="continuous"/>
          <w:pgSz w:w="12240" w:h="15840" w:code="1"/>
          <w:pgMar w:top="1134" w:right="1134" w:bottom="1134" w:left="1701" w:header="709" w:footer="709" w:gutter="0"/>
          <w:cols w:space="708"/>
          <w:docGrid w:linePitch="360"/>
        </w:sectPr>
      </w:pPr>
    </w:p>
    <w:p w:rsidR="00894932" w:rsidRPr="00CD7AB1" w:rsidRDefault="00894932" w:rsidP="00016EFD">
      <w:pPr>
        <w:pStyle w:val="Sinespaciado"/>
        <w:jc w:val="both"/>
        <w:rPr>
          <w:rFonts w:ascii="Times New Roman" w:hAnsi="Times New Roman" w:cs="Times New Roman"/>
          <w:sz w:val="24"/>
          <w:szCs w:val="24"/>
        </w:rPr>
      </w:pPr>
    </w:p>
    <w:p w:rsidR="00016EFD" w:rsidRPr="00CD7AB1" w:rsidRDefault="00016EFD" w:rsidP="00016EFD">
      <w:pPr>
        <w:spacing w:after="0" w:line="240" w:lineRule="auto"/>
        <w:jc w:val="right"/>
        <w:rPr>
          <w:rFonts w:ascii="Times New Roman" w:eastAsia="Calibri" w:hAnsi="Times New Roman" w:cs="Times New Roman"/>
          <w:sz w:val="24"/>
          <w:szCs w:val="24"/>
        </w:rPr>
      </w:pPr>
      <w:bookmarkStart w:id="11" w:name="_Hlk82544048"/>
      <w:r w:rsidRPr="00CD7AB1">
        <w:rPr>
          <w:rFonts w:ascii="Times New Roman" w:eastAsia="Calibri" w:hAnsi="Times New Roman" w:cs="Times New Roman"/>
          <w:sz w:val="24"/>
          <w:szCs w:val="24"/>
        </w:rPr>
        <w:t xml:space="preserve">Toluca de Lerdo México; 17 de septiembre de 2021 </w:t>
      </w:r>
    </w:p>
    <w:p w:rsidR="00016EFD" w:rsidRPr="00CD7AB1" w:rsidRDefault="00016EFD" w:rsidP="00016EFD">
      <w:pPr>
        <w:spacing w:after="0" w:line="240" w:lineRule="auto"/>
        <w:rPr>
          <w:rFonts w:ascii="Times New Roman" w:eastAsia="Calibri" w:hAnsi="Times New Roman" w:cs="Times New Roman"/>
          <w:b/>
          <w:bCs/>
          <w:sz w:val="24"/>
          <w:szCs w:val="24"/>
        </w:rPr>
      </w:pPr>
    </w:p>
    <w:p w:rsidR="00016EFD" w:rsidRPr="00CD7AB1" w:rsidRDefault="00016EFD" w:rsidP="00016EFD">
      <w:pPr>
        <w:spacing w:after="0" w:line="240" w:lineRule="auto"/>
        <w:rPr>
          <w:rFonts w:ascii="Times New Roman" w:eastAsia="Calibri" w:hAnsi="Times New Roman" w:cs="Times New Roman"/>
          <w:b/>
          <w:bCs/>
          <w:sz w:val="24"/>
          <w:szCs w:val="24"/>
        </w:rPr>
      </w:pPr>
      <w:r w:rsidRPr="00CD7AB1">
        <w:rPr>
          <w:rFonts w:ascii="Times New Roman" w:eastAsia="Calibri" w:hAnsi="Times New Roman" w:cs="Times New Roman"/>
          <w:b/>
          <w:bCs/>
          <w:sz w:val="24"/>
          <w:szCs w:val="24"/>
        </w:rPr>
        <w:t>DIP. INGRID KRASOPANI SCHEMELENSKY CASTRO</w:t>
      </w:r>
    </w:p>
    <w:p w:rsidR="00016EFD" w:rsidRPr="00CD7AB1" w:rsidRDefault="00016EFD" w:rsidP="00016EFD">
      <w:pPr>
        <w:spacing w:after="0" w:line="240" w:lineRule="auto"/>
        <w:rPr>
          <w:rFonts w:ascii="Times New Roman" w:eastAsia="Calibri" w:hAnsi="Times New Roman" w:cs="Times New Roman"/>
          <w:b/>
          <w:bCs/>
          <w:sz w:val="24"/>
          <w:szCs w:val="24"/>
        </w:rPr>
      </w:pPr>
      <w:r w:rsidRPr="00CD7AB1">
        <w:rPr>
          <w:rFonts w:ascii="Times New Roman" w:eastAsia="Calibri" w:hAnsi="Times New Roman" w:cs="Times New Roman"/>
          <w:b/>
          <w:bCs/>
          <w:sz w:val="24"/>
          <w:szCs w:val="24"/>
        </w:rPr>
        <w:t>PRESIDENTA DE LA MESA DIRECTIVA DE LA</w:t>
      </w:r>
    </w:p>
    <w:p w:rsidR="00016EFD" w:rsidRPr="00CD7AB1" w:rsidRDefault="00016EFD" w:rsidP="00016EFD">
      <w:pPr>
        <w:spacing w:after="0" w:line="240" w:lineRule="auto"/>
        <w:rPr>
          <w:rFonts w:ascii="Times New Roman" w:eastAsia="Calibri" w:hAnsi="Times New Roman" w:cs="Times New Roman"/>
          <w:b/>
          <w:bCs/>
          <w:sz w:val="24"/>
          <w:szCs w:val="24"/>
        </w:rPr>
      </w:pPr>
      <w:r w:rsidRPr="00CD7AB1">
        <w:rPr>
          <w:rFonts w:ascii="Times New Roman" w:eastAsia="Calibri" w:hAnsi="Times New Roman" w:cs="Times New Roman"/>
          <w:b/>
          <w:bCs/>
          <w:sz w:val="24"/>
          <w:szCs w:val="24"/>
        </w:rPr>
        <w:t xml:space="preserve">H. LXI LEGISLATURA DEL ESTADO LIBRE </w:t>
      </w:r>
    </w:p>
    <w:p w:rsidR="00016EFD" w:rsidRPr="00CD7AB1" w:rsidRDefault="00016EFD" w:rsidP="00016EFD">
      <w:pPr>
        <w:spacing w:after="0" w:line="240" w:lineRule="auto"/>
        <w:rPr>
          <w:rFonts w:ascii="Times New Roman" w:eastAsia="Calibri" w:hAnsi="Times New Roman" w:cs="Times New Roman"/>
          <w:b/>
          <w:bCs/>
          <w:sz w:val="24"/>
          <w:szCs w:val="24"/>
        </w:rPr>
      </w:pPr>
      <w:r w:rsidRPr="00CD7AB1">
        <w:rPr>
          <w:rFonts w:ascii="Times New Roman" w:eastAsia="Calibri" w:hAnsi="Times New Roman" w:cs="Times New Roman"/>
          <w:b/>
          <w:bCs/>
          <w:sz w:val="24"/>
          <w:szCs w:val="24"/>
        </w:rPr>
        <w:t>Y SOBERANO DE MÉXICO.</w:t>
      </w:r>
    </w:p>
    <w:p w:rsidR="00016EFD" w:rsidRPr="00CD7AB1" w:rsidRDefault="00016EFD" w:rsidP="00016EFD">
      <w:pPr>
        <w:spacing w:after="0" w:line="240" w:lineRule="auto"/>
        <w:rPr>
          <w:rFonts w:ascii="Times New Roman" w:eastAsia="Calibri" w:hAnsi="Times New Roman" w:cs="Times New Roman"/>
          <w:b/>
          <w:bCs/>
          <w:sz w:val="24"/>
          <w:szCs w:val="24"/>
        </w:rPr>
      </w:pPr>
      <w:r w:rsidRPr="00CD7AB1">
        <w:rPr>
          <w:rFonts w:ascii="Times New Roman" w:eastAsia="Calibri" w:hAnsi="Times New Roman" w:cs="Times New Roman"/>
          <w:b/>
          <w:bCs/>
          <w:sz w:val="24"/>
          <w:szCs w:val="24"/>
        </w:rPr>
        <w:t xml:space="preserve"> P R E S E N T E.</w:t>
      </w:r>
    </w:p>
    <w:p w:rsidR="00016EFD" w:rsidRPr="00CD7AB1" w:rsidRDefault="00016EFD" w:rsidP="00016EFD">
      <w:pPr>
        <w:spacing w:after="0" w:line="240" w:lineRule="auto"/>
        <w:rPr>
          <w:rFonts w:ascii="Times New Roman" w:eastAsia="Calibri" w:hAnsi="Times New Roman" w:cs="Times New Roman"/>
          <w:b/>
          <w:bCs/>
          <w:sz w:val="24"/>
          <w:szCs w:val="24"/>
        </w:rPr>
      </w:pPr>
    </w:p>
    <w:bookmarkEnd w:id="11"/>
    <w:p w:rsidR="00016EFD" w:rsidRPr="00CD7AB1" w:rsidRDefault="00016EFD" w:rsidP="00016EFD">
      <w:pPr>
        <w:spacing w:after="0" w:line="240" w:lineRule="auto"/>
        <w:jc w:val="both"/>
        <w:rPr>
          <w:rFonts w:ascii="Times New Roman" w:eastAsia="Calibri" w:hAnsi="Times New Roman" w:cs="Times New Roman"/>
          <w:sz w:val="24"/>
          <w:szCs w:val="24"/>
        </w:rPr>
      </w:pPr>
      <w:r w:rsidRPr="00CD7AB1">
        <w:rPr>
          <w:rFonts w:ascii="Times New Roman" w:eastAsia="Calibri" w:hAnsi="Times New Roman" w:cs="Times New Roman"/>
          <w:sz w:val="24"/>
          <w:szCs w:val="24"/>
        </w:rPr>
        <w:t xml:space="preserve">Dip. Enrique Vargas del Villar, quien suscribe, integrante del Grupo Parlamentario del Partido Acción Nacional de la LXI Legislatura; con sustento en lo dispuesto por los artículos 6 y 116 de la Constitución Política de los Estados Unidos Mexicanos; 51, fracción II; 57 y 61, fracción I de la Constitución Política del Estado Libre y Soberano de México; 28, fracción I; 30, primer párrafo; 38, fracción I; 79 y 81 de la Ley Orgánica del Poder Legislativo, así como 68 del Reglamento del Poder Legislativo del Estado de México, </w:t>
      </w:r>
      <w:r w:rsidRPr="00CD7AB1">
        <w:rPr>
          <w:rFonts w:ascii="Times New Roman" w:eastAsia="Calibri" w:hAnsi="Times New Roman" w:cs="Times New Roman"/>
          <w:b/>
          <w:sz w:val="24"/>
          <w:szCs w:val="24"/>
        </w:rPr>
        <w:t>se presenta la Iniciativa con proyecto de decreto que adiciona un párrafo al inciso a) del artículo 139 de la Constitución Política del Estado Libre y Soberano del Estado de México</w:t>
      </w:r>
      <w:r w:rsidRPr="00CD7AB1">
        <w:rPr>
          <w:rFonts w:ascii="Times New Roman" w:eastAsia="Calibri" w:hAnsi="Times New Roman" w:cs="Times New Roman"/>
          <w:sz w:val="24"/>
          <w:szCs w:val="24"/>
        </w:rPr>
        <w:t>, al tenor del siguiente:</w:t>
      </w:r>
    </w:p>
    <w:p w:rsidR="008242C3" w:rsidRPr="00CD7AB1" w:rsidRDefault="008242C3" w:rsidP="00016EFD">
      <w:pPr>
        <w:spacing w:after="0" w:line="240" w:lineRule="auto"/>
        <w:jc w:val="both"/>
        <w:rPr>
          <w:rFonts w:ascii="Times New Roman" w:eastAsia="Calibri" w:hAnsi="Times New Roman" w:cs="Times New Roman"/>
          <w:b/>
          <w:bCs/>
          <w:sz w:val="24"/>
          <w:szCs w:val="24"/>
        </w:rPr>
      </w:pPr>
    </w:p>
    <w:p w:rsidR="00016EFD" w:rsidRPr="00CD7AB1" w:rsidRDefault="00016EFD" w:rsidP="00016EFD">
      <w:pPr>
        <w:spacing w:after="0" w:line="240" w:lineRule="auto"/>
        <w:jc w:val="both"/>
        <w:rPr>
          <w:rFonts w:ascii="Times New Roman" w:eastAsia="Calibri" w:hAnsi="Times New Roman" w:cs="Times New Roman"/>
          <w:b/>
          <w:bCs/>
          <w:sz w:val="24"/>
          <w:szCs w:val="24"/>
        </w:rPr>
      </w:pPr>
      <w:r w:rsidRPr="00CD7AB1">
        <w:rPr>
          <w:rFonts w:ascii="Times New Roman" w:eastAsia="Calibri" w:hAnsi="Times New Roman" w:cs="Times New Roman"/>
          <w:b/>
          <w:bCs/>
          <w:sz w:val="24"/>
          <w:szCs w:val="24"/>
        </w:rPr>
        <w:t>Planteamiento del problema:</w:t>
      </w:r>
    </w:p>
    <w:p w:rsidR="008242C3" w:rsidRPr="00CD7AB1" w:rsidRDefault="008242C3" w:rsidP="00016EFD">
      <w:pPr>
        <w:spacing w:after="0" w:line="240" w:lineRule="auto"/>
        <w:jc w:val="both"/>
        <w:rPr>
          <w:rFonts w:ascii="Times New Roman" w:eastAsia="Calibri" w:hAnsi="Times New Roman" w:cs="Times New Roman"/>
          <w:sz w:val="24"/>
          <w:szCs w:val="24"/>
        </w:rPr>
      </w:pPr>
    </w:p>
    <w:p w:rsidR="00016EFD" w:rsidRPr="00CD7AB1" w:rsidRDefault="00016EFD" w:rsidP="00016EFD">
      <w:pPr>
        <w:spacing w:after="0" w:line="240" w:lineRule="auto"/>
        <w:jc w:val="both"/>
        <w:rPr>
          <w:rFonts w:ascii="Times New Roman" w:eastAsia="Calibri" w:hAnsi="Times New Roman" w:cs="Times New Roman"/>
          <w:sz w:val="24"/>
          <w:szCs w:val="24"/>
        </w:rPr>
      </w:pPr>
      <w:r w:rsidRPr="00CD7AB1">
        <w:rPr>
          <w:rFonts w:ascii="Times New Roman" w:eastAsia="Calibri" w:hAnsi="Times New Roman" w:cs="Times New Roman"/>
          <w:sz w:val="24"/>
          <w:szCs w:val="24"/>
        </w:rPr>
        <w:t xml:space="preserve">Este trabajo legislativo tiene como objetivo dejar en la Carta Magna Estatal el señalamiento que de origen a un instrumento financiero estatal que garantice la existencia de presupuesto que apoye a la población y a los Municipios que sufran daños por la ocurrencia de un fenómeno </w:t>
      </w:r>
      <w:r w:rsidRPr="00CD7AB1">
        <w:rPr>
          <w:rFonts w:ascii="Times New Roman" w:eastAsia="Calibri" w:hAnsi="Times New Roman" w:cs="Times New Roman"/>
          <w:sz w:val="24"/>
          <w:szCs w:val="24"/>
        </w:rPr>
        <w:lastRenderedPageBreak/>
        <w:t>natural perturbador, o una emergencia sanitaria como la que estamos enfrentando por el Covid19.:</w:t>
      </w:r>
    </w:p>
    <w:p w:rsidR="008242C3" w:rsidRPr="00CD7AB1" w:rsidRDefault="008242C3" w:rsidP="00016EFD">
      <w:pPr>
        <w:spacing w:after="0" w:line="240" w:lineRule="auto"/>
        <w:jc w:val="both"/>
        <w:rPr>
          <w:rFonts w:ascii="Times New Roman" w:eastAsia="Calibri" w:hAnsi="Times New Roman" w:cs="Times New Roman"/>
          <w:sz w:val="24"/>
          <w:szCs w:val="24"/>
        </w:rPr>
      </w:pPr>
    </w:p>
    <w:p w:rsidR="00016EFD" w:rsidRPr="00CD7AB1" w:rsidRDefault="00016EFD" w:rsidP="00016EFD">
      <w:pPr>
        <w:spacing w:after="0" w:line="240" w:lineRule="auto"/>
        <w:jc w:val="both"/>
        <w:rPr>
          <w:rFonts w:ascii="Times New Roman" w:eastAsia="Calibri" w:hAnsi="Times New Roman" w:cs="Times New Roman"/>
          <w:sz w:val="24"/>
          <w:szCs w:val="24"/>
        </w:rPr>
      </w:pPr>
      <w:r w:rsidRPr="00CD7AB1">
        <w:rPr>
          <w:rFonts w:ascii="Times New Roman" w:eastAsia="Calibri" w:hAnsi="Times New Roman" w:cs="Times New Roman"/>
          <w:sz w:val="24"/>
          <w:szCs w:val="24"/>
        </w:rPr>
        <w:t>El objetivo de este presupuesto es prestar ayuda directa a la población (víveres, agua, impermeables, colchonetas, etc.) y permitir que el gobierno estatal pueda garantizar las obras de reconstrucción de la infraestructura estatal dañada (caminos y carreteras, escuelas, viviendas, etc.).</w:t>
      </w:r>
    </w:p>
    <w:p w:rsidR="008242C3" w:rsidRPr="00CD7AB1" w:rsidRDefault="008242C3" w:rsidP="00016EFD">
      <w:pPr>
        <w:spacing w:after="0" w:line="240" w:lineRule="auto"/>
        <w:jc w:val="both"/>
        <w:rPr>
          <w:rFonts w:ascii="Times New Roman" w:eastAsia="Calibri" w:hAnsi="Times New Roman" w:cs="Times New Roman"/>
          <w:sz w:val="24"/>
          <w:szCs w:val="24"/>
        </w:rPr>
      </w:pPr>
    </w:p>
    <w:p w:rsidR="00016EFD" w:rsidRPr="00CD7AB1" w:rsidRDefault="00016EFD" w:rsidP="00016EFD">
      <w:pPr>
        <w:spacing w:after="0" w:line="240" w:lineRule="auto"/>
        <w:jc w:val="both"/>
        <w:rPr>
          <w:rFonts w:ascii="Times New Roman" w:eastAsia="Calibri" w:hAnsi="Times New Roman" w:cs="Times New Roman"/>
          <w:sz w:val="24"/>
          <w:szCs w:val="24"/>
        </w:rPr>
      </w:pPr>
      <w:r w:rsidRPr="00CD7AB1">
        <w:rPr>
          <w:rFonts w:ascii="Times New Roman" w:eastAsia="Calibri" w:hAnsi="Times New Roman" w:cs="Times New Roman"/>
          <w:sz w:val="24"/>
          <w:szCs w:val="24"/>
        </w:rPr>
        <w:t xml:space="preserve">En la propuesta se establece que el Titular del Poder Ejecutivo del Estado deberá expedir un reglamento para determinar el proceso de asignación y ejercicio del mismo. </w:t>
      </w:r>
    </w:p>
    <w:p w:rsidR="008242C3" w:rsidRPr="00CD7AB1" w:rsidRDefault="008242C3" w:rsidP="00016EFD">
      <w:pPr>
        <w:spacing w:after="0" w:line="240" w:lineRule="auto"/>
        <w:jc w:val="both"/>
        <w:rPr>
          <w:rFonts w:ascii="Times New Roman" w:eastAsia="Calibri" w:hAnsi="Times New Roman" w:cs="Times New Roman"/>
          <w:sz w:val="24"/>
          <w:szCs w:val="24"/>
        </w:rPr>
      </w:pPr>
    </w:p>
    <w:p w:rsidR="00016EFD" w:rsidRPr="00CD7AB1" w:rsidRDefault="00016EFD" w:rsidP="00016EFD">
      <w:pPr>
        <w:spacing w:after="0" w:line="240" w:lineRule="auto"/>
        <w:jc w:val="both"/>
        <w:rPr>
          <w:rFonts w:ascii="Times New Roman" w:eastAsia="Calibri" w:hAnsi="Times New Roman" w:cs="Times New Roman"/>
          <w:sz w:val="24"/>
          <w:szCs w:val="24"/>
        </w:rPr>
      </w:pPr>
      <w:r w:rsidRPr="00CD7AB1">
        <w:rPr>
          <w:rFonts w:ascii="Times New Roman" w:eastAsia="Calibri" w:hAnsi="Times New Roman" w:cs="Times New Roman"/>
          <w:sz w:val="24"/>
          <w:szCs w:val="24"/>
        </w:rPr>
        <w:t>El presupuesto que se apruebe en la Cámara de Diputados del Estado de México, se blindará año con año y este no podrá ser menor en términos reales al año fiscal anterior y que se incremente cuando menos en la misma proporción del crecimiento estimado del PIB. Este presupuesto no podrá reducirse discrecionalmente por el Ejecutivo una vez ya ha sido aprobado</w:t>
      </w:r>
    </w:p>
    <w:p w:rsidR="00016EFD" w:rsidRPr="00CD7AB1" w:rsidRDefault="00016EFD" w:rsidP="00016EFD">
      <w:pPr>
        <w:spacing w:after="0" w:line="240" w:lineRule="auto"/>
        <w:jc w:val="both"/>
        <w:rPr>
          <w:rFonts w:ascii="Times New Roman" w:eastAsia="Calibri" w:hAnsi="Times New Roman" w:cs="Times New Roman"/>
          <w:sz w:val="24"/>
          <w:szCs w:val="24"/>
        </w:rPr>
      </w:pPr>
      <w:r w:rsidRPr="00CD7AB1">
        <w:rPr>
          <w:rFonts w:ascii="Times New Roman" w:eastAsia="Calibri" w:hAnsi="Times New Roman" w:cs="Times New Roman"/>
          <w:sz w:val="24"/>
          <w:szCs w:val="24"/>
        </w:rPr>
        <w:t>Lo anterior se plantea al tenor de la siguiente:</w:t>
      </w:r>
    </w:p>
    <w:p w:rsidR="00016EFD" w:rsidRPr="00CD7AB1" w:rsidRDefault="00016EFD" w:rsidP="00016EFD">
      <w:pPr>
        <w:spacing w:after="0" w:line="240" w:lineRule="auto"/>
        <w:jc w:val="both"/>
        <w:rPr>
          <w:rFonts w:ascii="Times New Roman" w:eastAsia="Calibri" w:hAnsi="Times New Roman" w:cs="Times New Roman"/>
          <w:sz w:val="24"/>
          <w:szCs w:val="24"/>
        </w:rPr>
      </w:pPr>
    </w:p>
    <w:p w:rsidR="00016EFD" w:rsidRPr="00CD7AB1" w:rsidRDefault="00016EFD" w:rsidP="00016EFD">
      <w:pPr>
        <w:spacing w:after="0" w:line="240" w:lineRule="auto"/>
        <w:jc w:val="center"/>
        <w:rPr>
          <w:rFonts w:ascii="Times New Roman" w:eastAsia="Calibri" w:hAnsi="Times New Roman" w:cs="Times New Roman"/>
          <w:b/>
          <w:bCs/>
          <w:sz w:val="24"/>
          <w:szCs w:val="24"/>
        </w:rPr>
      </w:pPr>
      <w:r w:rsidRPr="00CD7AB1">
        <w:rPr>
          <w:rFonts w:ascii="Times New Roman" w:eastAsia="Calibri" w:hAnsi="Times New Roman" w:cs="Times New Roman"/>
          <w:b/>
          <w:bCs/>
          <w:sz w:val="24"/>
          <w:szCs w:val="24"/>
        </w:rPr>
        <w:t>Exposición de Motivos.</w:t>
      </w:r>
    </w:p>
    <w:p w:rsidR="008242C3" w:rsidRPr="00CD7AB1" w:rsidRDefault="008242C3" w:rsidP="00016EFD">
      <w:pPr>
        <w:spacing w:after="0" w:line="240" w:lineRule="auto"/>
        <w:jc w:val="both"/>
        <w:rPr>
          <w:rFonts w:ascii="Times New Roman" w:eastAsia="Calibri" w:hAnsi="Times New Roman" w:cs="Times New Roman"/>
          <w:sz w:val="24"/>
          <w:szCs w:val="24"/>
        </w:rPr>
      </w:pPr>
    </w:p>
    <w:p w:rsidR="00016EFD" w:rsidRPr="00CD7AB1" w:rsidRDefault="00016EFD" w:rsidP="00016EFD">
      <w:pPr>
        <w:spacing w:after="0" w:line="240" w:lineRule="auto"/>
        <w:jc w:val="both"/>
        <w:rPr>
          <w:rFonts w:ascii="Times New Roman" w:eastAsia="Calibri" w:hAnsi="Times New Roman" w:cs="Times New Roman"/>
          <w:sz w:val="24"/>
          <w:szCs w:val="24"/>
        </w:rPr>
      </w:pPr>
      <w:r w:rsidRPr="00CD7AB1">
        <w:rPr>
          <w:rFonts w:ascii="Times New Roman" w:eastAsia="Calibri" w:hAnsi="Times New Roman" w:cs="Times New Roman"/>
          <w:sz w:val="24"/>
          <w:szCs w:val="24"/>
        </w:rPr>
        <w:t>Los desastres naturales constituyen una fuente significativa de riesgo fiscal en países altamente expuestos a catástrofes naturales, presentando así pasivos contingentes de considerable magnitud para los gobiernos de dichos países y en el caso de los Estados de nuestro país, sin duda se actualiza en la realidad.</w:t>
      </w:r>
      <w:r w:rsidRPr="00CD7AB1">
        <w:rPr>
          <w:rFonts w:ascii="Times New Roman" w:eastAsia="Calibri" w:hAnsi="Times New Roman" w:cs="Times New Roman"/>
          <w:sz w:val="24"/>
          <w:szCs w:val="24"/>
          <w:vertAlign w:val="superscript"/>
        </w:rPr>
        <w:footnoteReference w:id="30"/>
      </w:r>
      <w:r w:rsidRPr="00CD7AB1">
        <w:rPr>
          <w:rFonts w:ascii="Times New Roman" w:eastAsia="Calibri" w:hAnsi="Times New Roman" w:cs="Times New Roman"/>
          <w:sz w:val="24"/>
          <w:szCs w:val="24"/>
        </w:rPr>
        <w:t xml:space="preserve"> </w:t>
      </w:r>
    </w:p>
    <w:p w:rsidR="008242C3" w:rsidRPr="00CD7AB1" w:rsidRDefault="008242C3" w:rsidP="00016EFD">
      <w:pPr>
        <w:spacing w:after="0" w:line="240" w:lineRule="auto"/>
        <w:jc w:val="both"/>
        <w:rPr>
          <w:rFonts w:ascii="Times New Roman" w:eastAsia="Calibri" w:hAnsi="Times New Roman" w:cs="Times New Roman"/>
          <w:sz w:val="24"/>
          <w:szCs w:val="24"/>
        </w:rPr>
      </w:pPr>
    </w:p>
    <w:p w:rsidR="00016EFD" w:rsidRPr="00CD7AB1" w:rsidRDefault="00016EFD" w:rsidP="00016EFD">
      <w:pPr>
        <w:spacing w:after="0" w:line="240" w:lineRule="auto"/>
        <w:jc w:val="both"/>
        <w:rPr>
          <w:rFonts w:ascii="Times New Roman" w:eastAsia="Calibri" w:hAnsi="Times New Roman" w:cs="Times New Roman"/>
          <w:sz w:val="24"/>
          <w:szCs w:val="24"/>
        </w:rPr>
      </w:pPr>
      <w:r w:rsidRPr="00CD7AB1">
        <w:rPr>
          <w:rFonts w:ascii="Times New Roman" w:eastAsia="Calibri" w:hAnsi="Times New Roman" w:cs="Times New Roman"/>
          <w:sz w:val="24"/>
          <w:szCs w:val="24"/>
        </w:rPr>
        <w:t>La ausencia de mecanismos eficientes de preparación y atención de emergencias y de una adecuada planeación financiera para hacer frente a los desastres puede crear dificultades y demoras en la respuesta, lo que podría agravar las consecuencias en términos de pérdidas humanas y económicas</w:t>
      </w:r>
      <w:r w:rsidRPr="00CD7AB1">
        <w:rPr>
          <w:rFonts w:ascii="Times New Roman" w:eastAsia="Calibri" w:hAnsi="Times New Roman" w:cs="Times New Roman"/>
          <w:sz w:val="24"/>
          <w:szCs w:val="24"/>
          <w:vertAlign w:val="superscript"/>
        </w:rPr>
        <w:footnoteReference w:id="31"/>
      </w:r>
      <w:r w:rsidRPr="00CD7AB1">
        <w:rPr>
          <w:rFonts w:ascii="Times New Roman" w:eastAsia="Calibri" w:hAnsi="Times New Roman" w:cs="Times New Roman"/>
          <w:sz w:val="24"/>
          <w:szCs w:val="24"/>
        </w:rPr>
        <w:t>.</w:t>
      </w:r>
    </w:p>
    <w:p w:rsidR="008242C3" w:rsidRPr="00CD7AB1" w:rsidRDefault="008242C3" w:rsidP="00016EFD">
      <w:pPr>
        <w:spacing w:after="0" w:line="240" w:lineRule="auto"/>
        <w:jc w:val="both"/>
        <w:rPr>
          <w:rFonts w:ascii="Times New Roman" w:eastAsia="Calibri" w:hAnsi="Times New Roman" w:cs="Times New Roman"/>
          <w:sz w:val="24"/>
          <w:szCs w:val="24"/>
        </w:rPr>
      </w:pPr>
    </w:p>
    <w:p w:rsidR="00016EFD" w:rsidRPr="00CD7AB1" w:rsidRDefault="00016EFD" w:rsidP="00016EFD">
      <w:pPr>
        <w:spacing w:after="0" w:line="240" w:lineRule="auto"/>
        <w:jc w:val="both"/>
        <w:rPr>
          <w:rFonts w:ascii="Times New Roman" w:eastAsia="Calibri" w:hAnsi="Times New Roman" w:cs="Times New Roman"/>
          <w:sz w:val="24"/>
          <w:szCs w:val="24"/>
        </w:rPr>
      </w:pPr>
      <w:r w:rsidRPr="00CD7AB1">
        <w:rPr>
          <w:rFonts w:ascii="Times New Roman" w:eastAsia="Calibri" w:hAnsi="Times New Roman" w:cs="Times New Roman"/>
          <w:sz w:val="24"/>
          <w:szCs w:val="24"/>
        </w:rPr>
        <w:t xml:space="preserve">Cuando se presenta un estado de emergencia por desastres naturales o por una emergencia sanitaria como la que estamos viviendo, los gobiernos pueden verse obligados a utilizar fondos que habían sido previamente destinados a proyectos fundamentales de desarrollo económico y, esto, en el largo plazo, no solo impacta negativamente el proceso de desarrollo y crecimiento económico, sino que además genera huecos en el ejercicio presupuestal que se traduce en afectaciones terribles para los ciudadanos. </w:t>
      </w:r>
    </w:p>
    <w:p w:rsidR="008242C3" w:rsidRPr="00CD7AB1" w:rsidRDefault="008242C3" w:rsidP="00016EFD">
      <w:pPr>
        <w:spacing w:after="0" w:line="240" w:lineRule="auto"/>
        <w:jc w:val="both"/>
        <w:rPr>
          <w:rFonts w:ascii="Times New Roman" w:eastAsia="Calibri" w:hAnsi="Times New Roman" w:cs="Times New Roman"/>
          <w:sz w:val="24"/>
          <w:szCs w:val="24"/>
        </w:rPr>
      </w:pPr>
    </w:p>
    <w:p w:rsidR="00016EFD" w:rsidRPr="00CD7AB1" w:rsidRDefault="00016EFD" w:rsidP="00016EFD">
      <w:pPr>
        <w:spacing w:after="0" w:line="240" w:lineRule="auto"/>
        <w:jc w:val="both"/>
        <w:rPr>
          <w:rFonts w:ascii="Times New Roman" w:eastAsia="Calibri" w:hAnsi="Times New Roman" w:cs="Times New Roman"/>
          <w:sz w:val="24"/>
          <w:szCs w:val="24"/>
        </w:rPr>
      </w:pPr>
      <w:r w:rsidRPr="00CD7AB1">
        <w:rPr>
          <w:rFonts w:ascii="Times New Roman" w:eastAsia="Calibri" w:hAnsi="Times New Roman" w:cs="Times New Roman"/>
          <w:sz w:val="24"/>
          <w:szCs w:val="24"/>
        </w:rPr>
        <w:t xml:space="preserve">Debemos dejar manifiesto en este trabajo parlamentario el riesgo fiscal derivado de desastres naturales y de emergencias sanitarias, debe de ser puesto en la agenda política de todos los grupos parlamentarios, sin distinciones partidistas y pensando, en el bien común. </w:t>
      </w:r>
    </w:p>
    <w:p w:rsidR="00016EFD" w:rsidRPr="00CD7AB1" w:rsidRDefault="00016EFD" w:rsidP="00016EFD">
      <w:pPr>
        <w:spacing w:after="0" w:line="240" w:lineRule="auto"/>
        <w:jc w:val="both"/>
        <w:rPr>
          <w:rFonts w:ascii="Times New Roman" w:eastAsia="Calibri" w:hAnsi="Times New Roman" w:cs="Times New Roman"/>
          <w:sz w:val="24"/>
          <w:szCs w:val="24"/>
        </w:rPr>
      </w:pPr>
      <w:r w:rsidRPr="00CD7AB1">
        <w:rPr>
          <w:rFonts w:ascii="Times New Roman" w:eastAsia="Calibri" w:hAnsi="Times New Roman" w:cs="Times New Roman"/>
          <w:sz w:val="24"/>
          <w:szCs w:val="24"/>
        </w:rPr>
        <w:t xml:space="preserve">Un aspecto tan importante en el marco de la política humanista, simplemente no puede seguir siendo ignorado. </w:t>
      </w:r>
    </w:p>
    <w:p w:rsidR="008242C3" w:rsidRPr="00CD7AB1" w:rsidRDefault="008242C3" w:rsidP="00016EFD">
      <w:pPr>
        <w:spacing w:after="0" w:line="240" w:lineRule="auto"/>
        <w:jc w:val="both"/>
        <w:rPr>
          <w:rFonts w:ascii="Times New Roman" w:eastAsia="Calibri" w:hAnsi="Times New Roman" w:cs="Times New Roman"/>
          <w:sz w:val="24"/>
          <w:szCs w:val="24"/>
        </w:rPr>
      </w:pPr>
    </w:p>
    <w:p w:rsidR="00016EFD" w:rsidRPr="00CD7AB1" w:rsidRDefault="00016EFD" w:rsidP="00016EFD">
      <w:pPr>
        <w:spacing w:after="0" w:line="240" w:lineRule="auto"/>
        <w:jc w:val="both"/>
        <w:rPr>
          <w:rFonts w:ascii="Times New Roman" w:eastAsia="Calibri" w:hAnsi="Times New Roman" w:cs="Times New Roman"/>
          <w:sz w:val="24"/>
          <w:szCs w:val="24"/>
        </w:rPr>
      </w:pPr>
      <w:r w:rsidRPr="00CD7AB1">
        <w:rPr>
          <w:rFonts w:ascii="Times New Roman" w:eastAsia="Calibri" w:hAnsi="Times New Roman" w:cs="Times New Roman"/>
          <w:sz w:val="24"/>
          <w:szCs w:val="24"/>
        </w:rPr>
        <w:lastRenderedPageBreak/>
        <w:t>En este trabajo parlamentario debemos dejar de manifiesto la de creciente importancia de poder hacer frente a una emergencia de estas características.</w:t>
      </w:r>
    </w:p>
    <w:p w:rsidR="008242C3" w:rsidRPr="00CD7AB1" w:rsidRDefault="008242C3" w:rsidP="00016EFD">
      <w:pPr>
        <w:spacing w:after="0" w:line="240" w:lineRule="auto"/>
        <w:jc w:val="both"/>
        <w:rPr>
          <w:rFonts w:ascii="Times New Roman" w:eastAsia="Calibri" w:hAnsi="Times New Roman" w:cs="Times New Roman"/>
          <w:sz w:val="24"/>
          <w:szCs w:val="24"/>
        </w:rPr>
      </w:pPr>
    </w:p>
    <w:p w:rsidR="00016EFD" w:rsidRPr="00CD7AB1" w:rsidRDefault="00016EFD" w:rsidP="00016EFD">
      <w:pPr>
        <w:spacing w:after="0" w:line="240" w:lineRule="auto"/>
        <w:jc w:val="both"/>
        <w:rPr>
          <w:rFonts w:ascii="Times New Roman" w:eastAsia="Calibri" w:hAnsi="Times New Roman" w:cs="Times New Roman"/>
          <w:sz w:val="24"/>
          <w:szCs w:val="24"/>
        </w:rPr>
      </w:pPr>
      <w:r w:rsidRPr="00CD7AB1">
        <w:rPr>
          <w:rFonts w:ascii="Times New Roman" w:eastAsia="Calibri" w:hAnsi="Times New Roman" w:cs="Times New Roman"/>
          <w:sz w:val="24"/>
          <w:szCs w:val="24"/>
        </w:rPr>
        <w:t>Esta propuesta antepone el proteger a la población, por encima de cualquier interés, pues los activos físicos de la población y el Estado frente a los desastres en este momento están en completa incertidumbre, ya que en una de las acciones de destrucción de la política del actual gobierno federal de MORENA, el senado, en octubre de 2020, ese órgano deliberativo, “desapareció” 109 fideicomisos que representaban 68 mil millones de pesos, mismos que a la fecha, han sido gastados en obras faraónicas destinadas al ego personal y culto a la figura de un caudillo, sin pensar en lo que es más importante para la población.</w:t>
      </w:r>
    </w:p>
    <w:p w:rsidR="008242C3" w:rsidRPr="00CD7AB1" w:rsidRDefault="008242C3" w:rsidP="00016EFD">
      <w:pPr>
        <w:spacing w:after="0" w:line="240" w:lineRule="auto"/>
        <w:jc w:val="both"/>
        <w:rPr>
          <w:rFonts w:ascii="Times New Roman" w:eastAsia="Calibri" w:hAnsi="Times New Roman" w:cs="Times New Roman"/>
          <w:sz w:val="24"/>
          <w:szCs w:val="24"/>
        </w:rPr>
      </w:pPr>
    </w:p>
    <w:p w:rsidR="00016EFD" w:rsidRPr="00CD7AB1" w:rsidRDefault="00016EFD" w:rsidP="00016EFD">
      <w:pPr>
        <w:spacing w:after="0" w:line="240" w:lineRule="auto"/>
        <w:jc w:val="both"/>
        <w:rPr>
          <w:rFonts w:ascii="Times New Roman" w:eastAsia="Calibri" w:hAnsi="Times New Roman" w:cs="Times New Roman"/>
          <w:sz w:val="24"/>
          <w:szCs w:val="24"/>
        </w:rPr>
      </w:pPr>
      <w:r w:rsidRPr="00CD7AB1">
        <w:rPr>
          <w:rFonts w:ascii="Times New Roman" w:eastAsia="Calibri" w:hAnsi="Times New Roman" w:cs="Times New Roman"/>
          <w:sz w:val="24"/>
          <w:szCs w:val="24"/>
        </w:rPr>
        <w:t xml:space="preserve">Esta propuesta busca colaborar a la construcción de una sociedad resiliente ante fenómenos naturales y emergencias sanitarias. </w:t>
      </w:r>
    </w:p>
    <w:p w:rsidR="008242C3" w:rsidRPr="00CD7AB1" w:rsidRDefault="008242C3" w:rsidP="00016EFD">
      <w:pPr>
        <w:spacing w:after="0" w:line="240" w:lineRule="auto"/>
        <w:jc w:val="both"/>
        <w:rPr>
          <w:rFonts w:ascii="Times New Roman" w:eastAsia="Calibri" w:hAnsi="Times New Roman" w:cs="Times New Roman"/>
          <w:sz w:val="24"/>
          <w:szCs w:val="24"/>
        </w:rPr>
      </w:pPr>
    </w:p>
    <w:p w:rsidR="00016EFD" w:rsidRPr="00CD7AB1" w:rsidRDefault="00016EFD" w:rsidP="00016EFD">
      <w:pPr>
        <w:spacing w:after="0" w:line="240" w:lineRule="auto"/>
        <w:jc w:val="both"/>
        <w:rPr>
          <w:rFonts w:ascii="Times New Roman" w:eastAsia="Calibri" w:hAnsi="Times New Roman" w:cs="Times New Roman"/>
          <w:sz w:val="24"/>
          <w:szCs w:val="24"/>
        </w:rPr>
      </w:pPr>
      <w:r w:rsidRPr="00CD7AB1">
        <w:rPr>
          <w:rFonts w:ascii="Times New Roman" w:eastAsia="Calibri" w:hAnsi="Times New Roman" w:cs="Times New Roman"/>
          <w:sz w:val="24"/>
          <w:szCs w:val="24"/>
        </w:rPr>
        <w:t>En el Estado de México hemos visto como se han venido presentando incrementos en la frecuencia y magnitud de fenómenos climatológicos extremos debido al cambio climático, normalmente nos han afectado de manera sorpresiva y ni hablar de las emergencias sanitarias como la provocada por el COVID19, la cual han causado serios problemas económicos y operativos.</w:t>
      </w:r>
    </w:p>
    <w:p w:rsidR="00016EFD" w:rsidRPr="00CD7AB1" w:rsidRDefault="00016EFD" w:rsidP="00016EFD">
      <w:pPr>
        <w:spacing w:after="0" w:line="240" w:lineRule="auto"/>
        <w:jc w:val="both"/>
        <w:rPr>
          <w:rFonts w:ascii="Times New Roman" w:eastAsia="Calibri" w:hAnsi="Times New Roman" w:cs="Times New Roman"/>
          <w:sz w:val="24"/>
          <w:szCs w:val="24"/>
        </w:rPr>
      </w:pPr>
    </w:p>
    <w:p w:rsidR="00016EFD" w:rsidRPr="00CD7AB1" w:rsidRDefault="00016EFD" w:rsidP="00016EFD">
      <w:pPr>
        <w:spacing w:after="0" w:line="240" w:lineRule="auto"/>
        <w:jc w:val="both"/>
        <w:rPr>
          <w:rFonts w:ascii="Times New Roman" w:eastAsia="Calibri" w:hAnsi="Times New Roman" w:cs="Times New Roman"/>
          <w:sz w:val="24"/>
          <w:szCs w:val="24"/>
        </w:rPr>
      </w:pPr>
      <w:r w:rsidRPr="00CD7AB1">
        <w:rPr>
          <w:rFonts w:ascii="Times New Roman" w:eastAsia="Calibri" w:hAnsi="Times New Roman" w:cs="Times New Roman"/>
          <w:sz w:val="24"/>
          <w:szCs w:val="24"/>
        </w:rPr>
        <w:t>En este contexto, es de suma importancia que se ponga mayor énfasis a la gestión integral del riesgo de desastres y emergencias sanitarias, que incluyan medidas de protección financiera y aseguramiento, para poder hacer frente a estas tendencias</w:t>
      </w:r>
      <w:r w:rsidRPr="00CD7AB1">
        <w:rPr>
          <w:rFonts w:ascii="Times New Roman" w:eastAsia="Calibri" w:hAnsi="Times New Roman" w:cs="Times New Roman"/>
          <w:sz w:val="24"/>
          <w:szCs w:val="24"/>
          <w:vertAlign w:val="superscript"/>
        </w:rPr>
        <w:footnoteReference w:id="32"/>
      </w:r>
      <w:r w:rsidRPr="00CD7AB1">
        <w:rPr>
          <w:rFonts w:ascii="Times New Roman" w:eastAsia="Calibri" w:hAnsi="Times New Roman" w:cs="Times New Roman"/>
          <w:sz w:val="24"/>
          <w:szCs w:val="24"/>
        </w:rPr>
        <w:t>.</w:t>
      </w:r>
    </w:p>
    <w:p w:rsidR="00016EFD" w:rsidRPr="00CD7AB1" w:rsidRDefault="00016EFD" w:rsidP="00016EFD">
      <w:pPr>
        <w:spacing w:after="0" w:line="240" w:lineRule="auto"/>
        <w:jc w:val="both"/>
        <w:rPr>
          <w:rFonts w:ascii="Times New Roman" w:eastAsia="Calibri" w:hAnsi="Times New Roman" w:cs="Times New Roman"/>
          <w:sz w:val="24"/>
          <w:szCs w:val="24"/>
        </w:rPr>
      </w:pPr>
    </w:p>
    <w:p w:rsidR="00016EFD" w:rsidRPr="00CD7AB1" w:rsidRDefault="00016EFD" w:rsidP="00016EFD">
      <w:pPr>
        <w:spacing w:after="0" w:line="240" w:lineRule="auto"/>
        <w:jc w:val="both"/>
        <w:rPr>
          <w:rFonts w:ascii="Times New Roman" w:eastAsia="Calibri" w:hAnsi="Times New Roman" w:cs="Times New Roman"/>
          <w:sz w:val="24"/>
          <w:szCs w:val="24"/>
        </w:rPr>
      </w:pPr>
      <w:r w:rsidRPr="00CD7AB1">
        <w:rPr>
          <w:rFonts w:ascii="Times New Roman" w:eastAsia="Calibri" w:hAnsi="Times New Roman" w:cs="Times New Roman"/>
          <w:sz w:val="24"/>
          <w:szCs w:val="24"/>
        </w:rPr>
        <w:t>Debemos trabajar para que el Estado de México se encuentre a la vanguardia de iniciativas encaminadas al desarrollo de un marco integral en gestión del riesgo de desastres y emergencias sanitarias.</w:t>
      </w:r>
    </w:p>
    <w:p w:rsidR="00016EFD" w:rsidRPr="00CD7AB1" w:rsidRDefault="00016EFD" w:rsidP="00016EFD">
      <w:pPr>
        <w:spacing w:after="0" w:line="240" w:lineRule="auto"/>
        <w:jc w:val="both"/>
        <w:rPr>
          <w:rFonts w:ascii="Times New Roman" w:eastAsia="Calibri" w:hAnsi="Times New Roman" w:cs="Times New Roman"/>
          <w:sz w:val="24"/>
          <w:szCs w:val="24"/>
        </w:rPr>
      </w:pPr>
    </w:p>
    <w:p w:rsidR="00016EFD" w:rsidRPr="00CD7AB1" w:rsidRDefault="00016EFD" w:rsidP="00016EFD">
      <w:pPr>
        <w:spacing w:after="0" w:line="240" w:lineRule="auto"/>
        <w:jc w:val="both"/>
        <w:rPr>
          <w:rFonts w:ascii="Times New Roman" w:eastAsia="Calibri" w:hAnsi="Times New Roman" w:cs="Times New Roman"/>
          <w:sz w:val="24"/>
          <w:szCs w:val="24"/>
        </w:rPr>
      </w:pPr>
      <w:r w:rsidRPr="00CD7AB1">
        <w:rPr>
          <w:rFonts w:ascii="Times New Roman" w:eastAsia="Calibri" w:hAnsi="Times New Roman" w:cs="Times New Roman"/>
          <w:sz w:val="24"/>
          <w:szCs w:val="24"/>
        </w:rPr>
        <w:t xml:space="preserve">Por señalar un par de ejemplos, nuestro Estado está altamente expuesto a una gran variedad de fenómenos de naturaleza geológica e hidrometeorológica, amén de emergencias sanitarias como el COVID19 que han tenido una profunda huella en nuestra población. </w:t>
      </w:r>
    </w:p>
    <w:p w:rsidR="00016EFD" w:rsidRPr="00CD7AB1" w:rsidRDefault="00016EFD" w:rsidP="00016EFD">
      <w:pPr>
        <w:spacing w:after="0" w:line="240" w:lineRule="auto"/>
        <w:jc w:val="both"/>
        <w:rPr>
          <w:rFonts w:ascii="Times New Roman" w:eastAsia="Calibri" w:hAnsi="Times New Roman" w:cs="Times New Roman"/>
          <w:sz w:val="24"/>
          <w:szCs w:val="24"/>
        </w:rPr>
      </w:pPr>
    </w:p>
    <w:p w:rsidR="00016EFD" w:rsidRPr="00CD7AB1" w:rsidRDefault="00016EFD" w:rsidP="00016EFD">
      <w:pPr>
        <w:spacing w:after="0" w:line="240" w:lineRule="auto"/>
        <w:jc w:val="both"/>
        <w:rPr>
          <w:rFonts w:ascii="Times New Roman" w:eastAsia="Calibri" w:hAnsi="Times New Roman" w:cs="Times New Roman"/>
          <w:sz w:val="24"/>
          <w:szCs w:val="24"/>
        </w:rPr>
      </w:pPr>
      <w:r w:rsidRPr="00CD7AB1">
        <w:rPr>
          <w:rFonts w:ascii="Times New Roman" w:eastAsia="Calibri" w:hAnsi="Times New Roman" w:cs="Times New Roman"/>
          <w:sz w:val="24"/>
          <w:szCs w:val="24"/>
        </w:rPr>
        <w:t xml:space="preserve">Como una respuesta a estas cuestiones, los anteriores gobiernos federales en su estrategia de gestión integral del riesgo, se estableció el Fondo de Desastres Naturales (FONDEN), con el propósito de apoyar actividades de emergencia, recuperación y reconstrucción después de la ocurrencia de un desastre. </w:t>
      </w:r>
    </w:p>
    <w:p w:rsidR="00016EFD" w:rsidRPr="00CD7AB1" w:rsidRDefault="00016EFD" w:rsidP="00016EFD">
      <w:pPr>
        <w:spacing w:after="0" w:line="240" w:lineRule="auto"/>
        <w:jc w:val="both"/>
        <w:rPr>
          <w:rFonts w:ascii="Times New Roman" w:eastAsia="Calibri" w:hAnsi="Times New Roman" w:cs="Times New Roman"/>
          <w:sz w:val="24"/>
          <w:szCs w:val="24"/>
        </w:rPr>
      </w:pPr>
    </w:p>
    <w:p w:rsidR="00016EFD" w:rsidRPr="00CD7AB1" w:rsidRDefault="00016EFD" w:rsidP="00016EFD">
      <w:pPr>
        <w:spacing w:after="0" w:line="240" w:lineRule="auto"/>
        <w:jc w:val="both"/>
        <w:rPr>
          <w:rFonts w:ascii="Times New Roman" w:eastAsia="Calibri" w:hAnsi="Times New Roman" w:cs="Times New Roman"/>
          <w:sz w:val="24"/>
          <w:szCs w:val="24"/>
        </w:rPr>
      </w:pPr>
      <w:r w:rsidRPr="00CD7AB1">
        <w:rPr>
          <w:rFonts w:ascii="Times New Roman" w:eastAsia="Calibri" w:hAnsi="Times New Roman" w:cs="Times New Roman"/>
          <w:sz w:val="24"/>
          <w:szCs w:val="24"/>
        </w:rPr>
        <w:t>En un inicio, el FONDEN quedó establecido como un instrumento presupuestario a través del cual se presupuestaban fondos federales para financiar gastos en respuesta a emergencias por desastres.</w:t>
      </w:r>
      <w:r w:rsidRPr="00CD7AB1">
        <w:rPr>
          <w:rFonts w:ascii="Times New Roman" w:eastAsia="Calibri" w:hAnsi="Times New Roman" w:cs="Times New Roman"/>
          <w:sz w:val="24"/>
          <w:szCs w:val="24"/>
          <w:vertAlign w:val="superscript"/>
        </w:rPr>
        <w:footnoteReference w:id="33"/>
      </w:r>
    </w:p>
    <w:p w:rsidR="00F176D8" w:rsidRPr="00CD7AB1" w:rsidRDefault="00F176D8" w:rsidP="00016EFD">
      <w:pPr>
        <w:spacing w:after="0" w:line="240" w:lineRule="auto"/>
        <w:jc w:val="both"/>
        <w:rPr>
          <w:rFonts w:ascii="Times New Roman" w:eastAsia="Calibri" w:hAnsi="Times New Roman" w:cs="Times New Roman"/>
          <w:sz w:val="24"/>
          <w:szCs w:val="24"/>
        </w:rPr>
      </w:pPr>
    </w:p>
    <w:p w:rsidR="00016EFD" w:rsidRPr="00CD7AB1" w:rsidRDefault="00016EFD" w:rsidP="00016EFD">
      <w:pPr>
        <w:spacing w:after="0" w:line="240" w:lineRule="auto"/>
        <w:jc w:val="both"/>
        <w:rPr>
          <w:rFonts w:ascii="Times New Roman" w:eastAsia="Calibri" w:hAnsi="Times New Roman" w:cs="Times New Roman"/>
          <w:sz w:val="24"/>
          <w:szCs w:val="24"/>
        </w:rPr>
      </w:pPr>
      <w:r w:rsidRPr="00CD7AB1">
        <w:rPr>
          <w:rFonts w:ascii="Times New Roman" w:eastAsia="Calibri" w:hAnsi="Times New Roman" w:cs="Times New Roman"/>
          <w:sz w:val="24"/>
          <w:szCs w:val="24"/>
        </w:rPr>
        <w:t xml:space="preserve">El FONDEN evolucionó significativamente, durante muchos años se le colocaron diversos candados de transparencia y anticorrupción, y todo ese proceso fue borrado de un plumazo. </w:t>
      </w:r>
    </w:p>
    <w:p w:rsidR="00016EFD" w:rsidRPr="00CD7AB1" w:rsidRDefault="00016EFD" w:rsidP="00016EFD">
      <w:pPr>
        <w:spacing w:after="0" w:line="240" w:lineRule="auto"/>
        <w:jc w:val="both"/>
        <w:rPr>
          <w:rFonts w:ascii="Times New Roman" w:eastAsia="Calibri" w:hAnsi="Times New Roman" w:cs="Times New Roman"/>
          <w:sz w:val="24"/>
          <w:szCs w:val="24"/>
        </w:rPr>
      </w:pPr>
      <w:r w:rsidRPr="00CD7AB1">
        <w:rPr>
          <w:rFonts w:ascii="Times New Roman" w:eastAsia="Calibri" w:hAnsi="Times New Roman" w:cs="Times New Roman"/>
          <w:sz w:val="24"/>
          <w:szCs w:val="24"/>
        </w:rPr>
        <w:t>Los cambios en sus reglas de operación y procedimientos operativos en el FONDEN lo hicieron eficiente y muy eficaz en l</w:t>
      </w:r>
      <w:r w:rsidR="00F176D8" w:rsidRPr="00CD7AB1">
        <w:rPr>
          <w:rFonts w:ascii="Times New Roman" w:eastAsia="Calibri" w:hAnsi="Times New Roman" w:cs="Times New Roman"/>
          <w:sz w:val="24"/>
          <w:szCs w:val="24"/>
        </w:rPr>
        <w:t>a reacción del Estado Mexicano.</w:t>
      </w:r>
    </w:p>
    <w:p w:rsidR="00F176D8" w:rsidRPr="00CD7AB1" w:rsidRDefault="00F176D8" w:rsidP="00016EFD">
      <w:pPr>
        <w:spacing w:after="0" w:line="240" w:lineRule="auto"/>
        <w:jc w:val="both"/>
        <w:rPr>
          <w:rFonts w:ascii="Times New Roman" w:eastAsia="Calibri" w:hAnsi="Times New Roman" w:cs="Times New Roman"/>
          <w:sz w:val="24"/>
          <w:szCs w:val="24"/>
        </w:rPr>
      </w:pPr>
    </w:p>
    <w:p w:rsidR="00016EFD" w:rsidRPr="00CD7AB1" w:rsidRDefault="00016EFD" w:rsidP="00016EFD">
      <w:pPr>
        <w:spacing w:after="0" w:line="240" w:lineRule="auto"/>
        <w:jc w:val="both"/>
        <w:rPr>
          <w:rFonts w:ascii="Times New Roman" w:eastAsia="Calibri" w:hAnsi="Times New Roman" w:cs="Times New Roman"/>
          <w:sz w:val="24"/>
          <w:szCs w:val="24"/>
        </w:rPr>
      </w:pPr>
      <w:r w:rsidRPr="00CD7AB1">
        <w:rPr>
          <w:rFonts w:ascii="Times New Roman" w:eastAsia="Calibri" w:hAnsi="Times New Roman" w:cs="Times New Roman"/>
          <w:sz w:val="24"/>
          <w:szCs w:val="24"/>
        </w:rPr>
        <w:t>Así mismo, la introducción de componentes adicionales de operación en temas preventivos lo fortaleció aún más en la materia de la gestión del riesgo de desastres.</w:t>
      </w:r>
    </w:p>
    <w:p w:rsidR="00016EFD" w:rsidRPr="00CD7AB1" w:rsidRDefault="00016EFD" w:rsidP="00016EFD">
      <w:pPr>
        <w:spacing w:after="0" w:line="240" w:lineRule="auto"/>
        <w:jc w:val="both"/>
        <w:rPr>
          <w:rFonts w:ascii="Times New Roman" w:eastAsia="Calibri" w:hAnsi="Times New Roman" w:cs="Times New Roman"/>
          <w:sz w:val="24"/>
          <w:szCs w:val="24"/>
        </w:rPr>
      </w:pPr>
    </w:p>
    <w:p w:rsidR="00016EFD" w:rsidRPr="00CD7AB1" w:rsidRDefault="00016EFD" w:rsidP="00016EFD">
      <w:pPr>
        <w:spacing w:after="0" w:line="240" w:lineRule="auto"/>
        <w:jc w:val="both"/>
        <w:rPr>
          <w:rFonts w:ascii="Times New Roman" w:eastAsia="Calibri" w:hAnsi="Times New Roman" w:cs="Times New Roman"/>
          <w:b/>
          <w:bCs/>
          <w:sz w:val="24"/>
          <w:szCs w:val="24"/>
        </w:rPr>
      </w:pPr>
      <w:r w:rsidRPr="00CD7AB1">
        <w:rPr>
          <w:rFonts w:ascii="Times New Roman" w:eastAsia="Calibri" w:hAnsi="Times New Roman" w:cs="Times New Roman"/>
          <w:b/>
          <w:bCs/>
          <w:sz w:val="24"/>
          <w:szCs w:val="24"/>
        </w:rPr>
        <w:t>Análisis histórico relevante.</w:t>
      </w:r>
    </w:p>
    <w:p w:rsidR="00F176D8" w:rsidRPr="00CD7AB1" w:rsidRDefault="00F176D8" w:rsidP="00016EFD">
      <w:pPr>
        <w:spacing w:after="0" w:line="240" w:lineRule="auto"/>
        <w:jc w:val="both"/>
        <w:rPr>
          <w:rFonts w:ascii="Times New Roman" w:eastAsia="Calibri" w:hAnsi="Times New Roman" w:cs="Times New Roman"/>
          <w:sz w:val="24"/>
          <w:szCs w:val="24"/>
        </w:rPr>
      </w:pPr>
    </w:p>
    <w:p w:rsidR="00016EFD" w:rsidRPr="00CD7AB1" w:rsidRDefault="00016EFD" w:rsidP="00016EFD">
      <w:pPr>
        <w:spacing w:after="0" w:line="240" w:lineRule="auto"/>
        <w:jc w:val="both"/>
        <w:rPr>
          <w:rFonts w:ascii="Times New Roman" w:eastAsia="Calibri" w:hAnsi="Times New Roman" w:cs="Times New Roman"/>
          <w:sz w:val="24"/>
          <w:szCs w:val="24"/>
        </w:rPr>
      </w:pPr>
      <w:r w:rsidRPr="00CD7AB1">
        <w:rPr>
          <w:rFonts w:ascii="Times New Roman" w:eastAsia="Calibri" w:hAnsi="Times New Roman" w:cs="Times New Roman"/>
          <w:sz w:val="24"/>
          <w:szCs w:val="24"/>
        </w:rPr>
        <w:t xml:space="preserve">En el 2005, con el propósito de aumentar la cobertura del fondo, el Gobierno de México le otorgó al FONDEN las facultades para desarrollar una estrategia de cobertura del riesgo catastrófico, que incluye instrumentos y/o mecanismos financieros para la retención y transferencia del riesgo. </w:t>
      </w:r>
    </w:p>
    <w:p w:rsidR="00F176D8" w:rsidRPr="00CD7AB1" w:rsidRDefault="00F176D8" w:rsidP="00016EFD">
      <w:pPr>
        <w:spacing w:after="0" w:line="240" w:lineRule="auto"/>
        <w:jc w:val="both"/>
        <w:rPr>
          <w:rFonts w:ascii="Times New Roman" w:eastAsia="Calibri" w:hAnsi="Times New Roman" w:cs="Times New Roman"/>
          <w:sz w:val="24"/>
          <w:szCs w:val="24"/>
        </w:rPr>
      </w:pPr>
    </w:p>
    <w:p w:rsidR="00016EFD" w:rsidRPr="00CD7AB1" w:rsidRDefault="00016EFD" w:rsidP="00016EFD">
      <w:pPr>
        <w:spacing w:after="0" w:line="240" w:lineRule="auto"/>
        <w:jc w:val="both"/>
        <w:rPr>
          <w:rFonts w:ascii="Times New Roman" w:eastAsia="Calibri" w:hAnsi="Times New Roman" w:cs="Times New Roman"/>
          <w:sz w:val="24"/>
          <w:szCs w:val="24"/>
        </w:rPr>
      </w:pPr>
      <w:r w:rsidRPr="00CD7AB1">
        <w:rPr>
          <w:rFonts w:ascii="Times New Roman" w:eastAsia="Calibri" w:hAnsi="Times New Roman" w:cs="Times New Roman"/>
          <w:sz w:val="24"/>
          <w:szCs w:val="24"/>
        </w:rPr>
        <w:t xml:space="preserve">En el 2006, México emitió el primer bono catastrófico soberano del mundo, el cual fue renovado en el 2009 ampliando su cobertura. </w:t>
      </w:r>
    </w:p>
    <w:p w:rsidR="00F176D8" w:rsidRPr="00CD7AB1" w:rsidRDefault="00F176D8" w:rsidP="00016EFD">
      <w:pPr>
        <w:spacing w:after="0" w:line="240" w:lineRule="auto"/>
        <w:jc w:val="both"/>
        <w:rPr>
          <w:rFonts w:ascii="Times New Roman" w:eastAsia="Calibri" w:hAnsi="Times New Roman" w:cs="Times New Roman"/>
          <w:sz w:val="24"/>
          <w:szCs w:val="24"/>
        </w:rPr>
      </w:pPr>
    </w:p>
    <w:p w:rsidR="00016EFD" w:rsidRPr="00CD7AB1" w:rsidRDefault="00016EFD" w:rsidP="00016EFD">
      <w:pPr>
        <w:spacing w:after="0" w:line="240" w:lineRule="auto"/>
        <w:jc w:val="both"/>
        <w:rPr>
          <w:rFonts w:ascii="Times New Roman" w:eastAsia="Calibri" w:hAnsi="Times New Roman" w:cs="Times New Roman"/>
          <w:sz w:val="24"/>
          <w:szCs w:val="24"/>
        </w:rPr>
      </w:pPr>
      <w:r w:rsidRPr="00CD7AB1">
        <w:rPr>
          <w:rFonts w:ascii="Times New Roman" w:eastAsia="Calibri" w:hAnsi="Times New Roman" w:cs="Times New Roman"/>
          <w:sz w:val="24"/>
          <w:szCs w:val="24"/>
        </w:rPr>
        <w:t xml:space="preserve">En la actualidad, el FONDEN desapareció, eliminando así uno de los vehículos financieros de manejo del riesgo catastrófico más avanzados en el mundo. </w:t>
      </w:r>
    </w:p>
    <w:p w:rsidR="00F176D8" w:rsidRPr="00CD7AB1" w:rsidRDefault="00F176D8" w:rsidP="00016EFD">
      <w:pPr>
        <w:spacing w:after="0" w:line="240" w:lineRule="auto"/>
        <w:jc w:val="both"/>
        <w:rPr>
          <w:rFonts w:ascii="Times New Roman" w:eastAsia="Calibri" w:hAnsi="Times New Roman" w:cs="Times New Roman"/>
          <w:sz w:val="24"/>
          <w:szCs w:val="24"/>
        </w:rPr>
      </w:pPr>
    </w:p>
    <w:p w:rsidR="00016EFD" w:rsidRPr="00CD7AB1" w:rsidRDefault="00016EFD" w:rsidP="00016EFD">
      <w:pPr>
        <w:spacing w:after="0" w:line="240" w:lineRule="auto"/>
        <w:jc w:val="both"/>
        <w:rPr>
          <w:rFonts w:ascii="Times New Roman" w:eastAsia="Calibri" w:hAnsi="Times New Roman" w:cs="Times New Roman"/>
          <w:sz w:val="24"/>
          <w:szCs w:val="24"/>
        </w:rPr>
      </w:pPr>
      <w:r w:rsidRPr="00CD7AB1">
        <w:rPr>
          <w:rFonts w:ascii="Times New Roman" w:eastAsia="Calibri" w:hAnsi="Times New Roman" w:cs="Times New Roman"/>
          <w:sz w:val="24"/>
          <w:szCs w:val="24"/>
        </w:rPr>
        <w:t>En esta propuesta, buscamos darle a nuestra entidad y sus habitantes, un sistema de operación de un Fondo Estatal de Atención a Desastres y Emergencias Sanitarias (FEADES).</w:t>
      </w:r>
    </w:p>
    <w:p w:rsidR="00F176D8" w:rsidRPr="00CD7AB1" w:rsidRDefault="00F176D8" w:rsidP="00016EFD">
      <w:pPr>
        <w:spacing w:after="0" w:line="240" w:lineRule="auto"/>
        <w:jc w:val="both"/>
        <w:rPr>
          <w:rFonts w:ascii="Times New Roman" w:eastAsia="Calibri" w:hAnsi="Times New Roman" w:cs="Times New Roman"/>
          <w:sz w:val="24"/>
          <w:szCs w:val="24"/>
        </w:rPr>
      </w:pPr>
    </w:p>
    <w:p w:rsidR="00016EFD" w:rsidRPr="00CD7AB1" w:rsidRDefault="00016EFD" w:rsidP="00016EFD">
      <w:pPr>
        <w:spacing w:after="0" w:line="240" w:lineRule="auto"/>
        <w:jc w:val="both"/>
        <w:rPr>
          <w:rFonts w:ascii="Times New Roman" w:eastAsia="Calibri" w:hAnsi="Times New Roman" w:cs="Times New Roman"/>
          <w:sz w:val="24"/>
          <w:szCs w:val="24"/>
        </w:rPr>
      </w:pPr>
      <w:r w:rsidRPr="00CD7AB1">
        <w:rPr>
          <w:rFonts w:ascii="Times New Roman" w:eastAsia="Calibri" w:hAnsi="Times New Roman" w:cs="Times New Roman"/>
          <w:sz w:val="24"/>
          <w:szCs w:val="24"/>
        </w:rPr>
        <w:t xml:space="preserve">Este instrumento podrá satisfacer las demandas financieras del Estado de México relacionadas con desastres naturales y emergencias sanitarias. </w:t>
      </w:r>
    </w:p>
    <w:p w:rsidR="00F176D8" w:rsidRPr="00CD7AB1" w:rsidRDefault="00F176D8" w:rsidP="00016EFD">
      <w:pPr>
        <w:spacing w:after="0" w:line="240" w:lineRule="auto"/>
        <w:jc w:val="both"/>
        <w:rPr>
          <w:rFonts w:ascii="Times New Roman" w:eastAsia="Calibri" w:hAnsi="Times New Roman" w:cs="Times New Roman"/>
          <w:sz w:val="24"/>
          <w:szCs w:val="24"/>
        </w:rPr>
      </w:pPr>
    </w:p>
    <w:p w:rsidR="00016EFD" w:rsidRPr="00CD7AB1" w:rsidRDefault="00016EFD" w:rsidP="00016EFD">
      <w:pPr>
        <w:spacing w:after="0" w:line="240" w:lineRule="auto"/>
        <w:jc w:val="both"/>
        <w:rPr>
          <w:rFonts w:ascii="Times New Roman" w:eastAsia="Calibri" w:hAnsi="Times New Roman" w:cs="Times New Roman"/>
          <w:sz w:val="24"/>
          <w:szCs w:val="24"/>
        </w:rPr>
      </w:pPr>
      <w:r w:rsidRPr="00CD7AB1">
        <w:rPr>
          <w:rFonts w:ascii="Times New Roman" w:eastAsia="Calibri" w:hAnsi="Times New Roman" w:cs="Times New Roman"/>
          <w:sz w:val="24"/>
          <w:szCs w:val="24"/>
        </w:rPr>
        <w:t>Por lo anteriormente expuesto, nos permitimos someter a consideración de esta honorable asamblea el siguiente proyecto de:</w:t>
      </w:r>
    </w:p>
    <w:p w:rsidR="00016EFD" w:rsidRPr="00CD7AB1" w:rsidRDefault="00016EFD" w:rsidP="00016EFD">
      <w:pPr>
        <w:spacing w:after="0" w:line="240" w:lineRule="auto"/>
        <w:jc w:val="center"/>
        <w:rPr>
          <w:rFonts w:ascii="Times New Roman" w:eastAsia="Calibri" w:hAnsi="Times New Roman" w:cs="Times New Roman"/>
          <w:b/>
          <w:bCs/>
          <w:sz w:val="24"/>
          <w:szCs w:val="24"/>
        </w:rPr>
      </w:pPr>
    </w:p>
    <w:p w:rsidR="00016EFD" w:rsidRPr="00CD7AB1" w:rsidRDefault="00016EFD" w:rsidP="00016EFD">
      <w:pPr>
        <w:spacing w:after="0" w:line="240" w:lineRule="auto"/>
        <w:jc w:val="center"/>
        <w:rPr>
          <w:rFonts w:ascii="Times New Roman" w:eastAsia="Calibri" w:hAnsi="Times New Roman" w:cs="Times New Roman"/>
          <w:b/>
          <w:bCs/>
          <w:sz w:val="24"/>
          <w:szCs w:val="24"/>
        </w:rPr>
      </w:pPr>
      <w:r w:rsidRPr="00CD7AB1">
        <w:rPr>
          <w:rFonts w:ascii="Times New Roman" w:eastAsia="Calibri" w:hAnsi="Times New Roman" w:cs="Times New Roman"/>
          <w:b/>
          <w:bCs/>
          <w:sz w:val="24"/>
          <w:szCs w:val="24"/>
        </w:rPr>
        <w:t>DECRETO</w:t>
      </w:r>
    </w:p>
    <w:p w:rsidR="00F176D8" w:rsidRPr="00CD7AB1" w:rsidRDefault="00F176D8" w:rsidP="00016EFD">
      <w:pPr>
        <w:spacing w:after="0" w:line="240" w:lineRule="auto"/>
        <w:jc w:val="both"/>
        <w:rPr>
          <w:rFonts w:ascii="Times New Roman" w:eastAsia="Calibri" w:hAnsi="Times New Roman" w:cs="Times New Roman"/>
          <w:b/>
          <w:sz w:val="24"/>
          <w:szCs w:val="24"/>
        </w:rPr>
      </w:pPr>
    </w:p>
    <w:p w:rsidR="00016EFD" w:rsidRPr="00CD7AB1" w:rsidRDefault="00016EFD" w:rsidP="00016EFD">
      <w:pPr>
        <w:spacing w:after="0" w:line="240" w:lineRule="auto"/>
        <w:jc w:val="both"/>
        <w:rPr>
          <w:rFonts w:ascii="Times New Roman" w:eastAsia="Calibri" w:hAnsi="Times New Roman" w:cs="Times New Roman"/>
          <w:sz w:val="24"/>
          <w:szCs w:val="24"/>
        </w:rPr>
      </w:pPr>
      <w:r w:rsidRPr="00CD7AB1">
        <w:rPr>
          <w:rFonts w:ascii="Times New Roman" w:eastAsia="Calibri" w:hAnsi="Times New Roman" w:cs="Times New Roman"/>
          <w:b/>
          <w:sz w:val="24"/>
          <w:szCs w:val="24"/>
        </w:rPr>
        <w:t>Único.</w:t>
      </w:r>
      <w:r w:rsidRPr="00CD7AB1">
        <w:rPr>
          <w:rFonts w:ascii="Times New Roman" w:eastAsia="Calibri" w:hAnsi="Times New Roman" w:cs="Times New Roman"/>
          <w:sz w:val="24"/>
          <w:szCs w:val="24"/>
        </w:rPr>
        <w:t xml:space="preserve"> Se adiciona un párrafo al inciso a) del artículo 139 de la Constitución Política del Estado Libre y Soberano de México para quedar como sigue:</w:t>
      </w:r>
    </w:p>
    <w:p w:rsidR="00F176D8" w:rsidRPr="00CD7AB1" w:rsidRDefault="00F176D8" w:rsidP="00016EFD">
      <w:pPr>
        <w:spacing w:after="0" w:line="240" w:lineRule="auto"/>
        <w:jc w:val="both"/>
        <w:rPr>
          <w:rFonts w:ascii="Times New Roman" w:eastAsia="Calibri" w:hAnsi="Times New Roman" w:cs="Times New Roman"/>
          <w:sz w:val="24"/>
          <w:szCs w:val="24"/>
        </w:rPr>
      </w:pPr>
    </w:p>
    <w:p w:rsidR="00016EFD" w:rsidRPr="00CD7AB1" w:rsidRDefault="00016EFD" w:rsidP="00016EFD">
      <w:pPr>
        <w:spacing w:after="0" w:line="240" w:lineRule="auto"/>
        <w:jc w:val="both"/>
        <w:rPr>
          <w:rFonts w:ascii="Times New Roman" w:eastAsia="Calibri" w:hAnsi="Times New Roman" w:cs="Times New Roman"/>
          <w:sz w:val="24"/>
          <w:szCs w:val="24"/>
        </w:rPr>
      </w:pPr>
      <w:r w:rsidRPr="00CD7AB1">
        <w:rPr>
          <w:rFonts w:ascii="Times New Roman" w:eastAsia="Calibri" w:hAnsi="Times New Roman" w:cs="Times New Roman"/>
          <w:sz w:val="24"/>
          <w:szCs w:val="24"/>
        </w:rPr>
        <w:t xml:space="preserve">Artículo 139.- </w:t>
      </w:r>
    </w:p>
    <w:p w:rsidR="00016EFD" w:rsidRPr="00CD7AB1" w:rsidRDefault="00016EFD" w:rsidP="00016EFD">
      <w:pPr>
        <w:spacing w:after="0" w:line="240" w:lineRule="auto"/>
        <w:jc w:val="both"/>
        <w:rPr>
          <w:rFonts w:ascii="Times New Roman" w:eastAsia="Calibri" w:hAnsi="Times New Roman" w:cs="Times New Roman"/>
          <w:sz w:val="24"/>
          <w:szCs w:val="24"/>
        </w:rPr>
      </w:pPr>
      <w:r w:rsidRPr="00CD7AB1">
        <w:rPr>
          <w:rFonts w:ascii="Times New Roman" w:eastAsia="Calibri" w:hAnsi="Times New Roman" w:cs="Times New Roman"/>
          <w:sz w:val="24"/>
          <w:szCs w:val="24"/>
        </w:rPr>
        <w:t>…</w:t>
      </w:r>
    </w:p>
    <w:p w:rsidR="00016EFD" w:rsidRPr="00CD7AB1" w:rsidRDefault="00016EFD" w:rsidP="00016EFD">
      <w:pPr>
        <w:spacing w:after="0" w:line="240" w:lineRule="auto"/>
        <w:jc w:val="both"/>
        <w:rPr>
          <w:rFonts w:ascii="Times New Roman" w:eastAsia="Calibri" w:hAnsi="Times New Roman" w:cs="Times New Roman"/>
          <w:sz w:val="24"/>
          <w:szCs w:val="24"/>
        </w:rPr>
      </w:pPr>
      <w:r w:rsidRPr="00CD7AB1">
        <w:rPr>
          <w:rFonts w:ascii="Times New Roman" w:eastAsia="Calibri" w:hAnsi="Times New Roman" w:cs="Times New Roman"/>
          <w:sz w:val="24"/>
          <w:szCs w:val="24"/>
        </w:rPr>
        <w:t>…</w:t>
      </w:r>
    </w:p>
    <w:p w:rsidR="00016EFD" w:rsidRPr="00CD7AB1" w:rsidRDefault="00016EFD" w:rsidP="00016EFD">
      <w:pPr>
        <w:spacing w:after="0" w:line="240" w:lineRule="auto"/>
        <w:jc w:val="both"/>
        <w:rPr>
          <w:rFonts w:ascii="Times New Roman" w:eastAsia="Calibri" w:hAnsi="Times New Roman" w:cs="Times New Roman"/>
          <w:sz w:val="24"/>
          <w:szCs w:val="24"/>
        </w:rPr>
      </w:pPr>
      <w:r w:rsidRPr="00CD7AB1">
        <w:rPr>
          <w:rFonts w:ascii="Times New Roman" w:eastAsia="Calibri" w:hAnsi="Times New Roman" w:cs="Times New Roman"/>
          <w:sz w:val="24"/>
          <w:szCs w:val="24"/>
        </w:rPr>
        <w:t>…</w:t>
      </w:r>
    </w:p>
    <w:p w:rsidR="00016EFD" w:rsidRPr="00CD7AB1" w:rsidRDefault="00016EFD" w:rsidP="00016EFD">
      <w:pPr>
        <w:spacing w:after="0" w:line="240" w:lineRule="auto"/>
        <w:jc w:val="both"/>
        <w:rPr>
          <w:rFonts w:ascii="Times New Roman" w:eastAsia="Calibri" w:hAnsi="Times New Roman" w:cs="Times New Roman"/>
          <w:sz w:val="24"/>
          <w:szCs w:val="24"/>
        </w:rPr>
      </w:pPr>
      <w:r w:rsidRPr="00CD7AB1">
        <w:rPr>
          <w:rFonts w:ascii="Times New Roman" w:eastAsia="Calibri" w:hAnsi="Times New Roman" w:cs="Times New Roman"/>
          <w:sz w:val="24"/>
          <w:szCs w:val="24"/>
        </w:rPr>
        <w:t>I.-  …</w:t>
      </w:r>
    </w:p>
    <w:p w:rsidR="00016EFD" w:rsidRPr="00CD7AB1" w:rsidRDefault="00016EFD" w:rsidP="00016EFD">
      <w:pPr>
        <w:spacing w:after="0" w:line="240" w:lineRule="auto"/>
        <w:jc w:val="both"/>
        <w:rPr>
          <w:rFonts w:ascii="Times New Roman" w:eastAsia="Calibri" w:hAnsi="Times New Roman" w:cs="Times New Roman"/>
          <w:sz w:val="24"/>
          <w:szCs w:val="24"/>
        </w:rPr>
      </w:pPr>
    </w:p>
    <w:p w:rsidR="00016EFD" w:rsidRPr="00CD7AB1" w:rsidRDefault="00016EFD" w:rsidP="00016EFD">
      <w:pPr>
        <w:spacing w:after="0" w:line="240" w:lineRule="auto"/>
        <w:jc w:val="both"/>
        <w:rPr>
          <w:rFonts w:ascii="Times New Roman" w:eastAsia="Calibri" w:hAnsi="Times New Roman" w:cs="Times New Roman"/>
          <w:sz w:val="24"/>
          <w:szCs w:val="24"/>
        </w:rPr>
      </w:pPr>
      <w:r w:rsidRPr="00CD7AB1">
        <w:rPr>
          <w:rFonts w:ascii="Times New Roman" w:eastAsia="Calibri" w:hAnsi="Times New Roman" w:cs="Times New Roman"/>
          <w:sz w:val="24"/>
          <w:szCs w:val="24"/>
        </w:rPr>
        <w:t>II.- …</w:t>
      </w:r>
    </w:p>
    <w:p w:rsidR="00016EFD" w:rsidRPr="00CD7AB1" w:rsidRDefault="00016EFD" w:rsidP="00016EFD">
      <w:pPr>
        <w:spacing w:after="0" w:line="240" w:lineRule="auto"/>
        <w:jc w:val="both"/>
        <w:rPr>
          <w:rFonts w:ascii="Times New Roman" w:eastAsia="Calibri" w:hAnsi="Times New Roman" w:cs="Times New Roman"/>
          <w:b/>
          <w:bCs/>
          <w:sz w:val="24"/>
          <w:szCs w:val="24"/>
        </w:rPr>
      </w:pPr>
      <w:r w:rsidRPr="00CD7AB1">
        <w:rPr>
          <w:rFonts w:ascii="Times New Roman" w:eastAsia="Calibri" w:hAnsi="Times New Roman" w:cs="Times New Roman"/>
          <w:sz w:val="24"/>
          <w:szCs w:val="24"/>
        </w:rPr>
        <w:t>a)</w:t>
      </w:r>
    </w:p>
    <w:p w:rsidR="00016EFD" w:rsidRPr="00CD7AB1" w:rsidRDefault="00016EFD" w:rsidP="00016EFD">
      <w:pPr>
        <w:spacing w:after="0" w:line="240" w:lineRule="auto"/>
        <w:jc w:val="both"/>
        <w:rPr>
          <w:rFonts w:ascii="Times New Roman" w:eastAsia="Calibri" w:hAnsi="Times New Roman" w:cs="Times New Roman"/>
          <w:sz w:val="24"/>
          <w:szCs w:val="24"/>
        </w:rPr>
      </w:pPr>
      <w:r w:rsidRPr="00CD7AB1">
        <w:rPr>
          <w:rFonts w:ascii="Times New Roman" w:eastAsia="Calibri" w:hAnsi="Times New Roman" w:cs="Times New Roman"/>
          <w:sz w:val="24"/>
          <w:szCs w:val="24"/>
        </w:rPr>
        <w:t>…</w:t>
      </w:r>
    </w:p>
    <w:p w:rsidR="00016EFD" w:rsidRPr="00CD7AB1" w:rsidRDefault="00016EFD" w:rsidP="00016EFD">
      <w:pPr>
        <w:spacing w:after="0" w:line="240" w:lineRule="auto"/>
        <w:jc w:val="both"/>
        <w:rPr>
          <w:rFonts w:ascii="Times New Roman" w:eastAsia="Calibri" w:hAnsi="Times New Roman" w:cs="Times New Roman"/>
          <w:sz w:val="24"/>
          <w:szCs w:val="24"/>
        </w:rPr>
      </w:pPr>
      <w:r w:rsidRPr="00CD7AB1">
        <w:rPr>
          <w:rFonts w:ascii="Times New Roman" w:eastAsia="Calibri" w:hAnsi="Times New Roman" w:cs="Times New Roman"/>
          <w:sz w:val="24"/>
          <w:szCs w:val="24"/>
        </w:rPr>
        <w:t>…</w:t>
      </w:r>
    </w:p>
    <w:p w:rsidR="00016EFD" w:rsidRPr="00CD7AB1" w:rsidRDefault="00016EFD" w:rsidP="00016EFD">
      <w:pPr>
        <w:spacing w:after="0" w:line="240" w:lineRule="auto"/>
        <w:jc w:val="both"/>
        <w:rPr>
          <w:rFonts w:ascii="Times New Roman" w:eastAsia="Calibri" w:hAnsi="Times New Roman" w:cs="Times New Roman"/>
          <w:sz w:val="24"/>
          <w:szCs w:val="24"/>
        </w:rPr>
      </w:pPr>
      <w:r w:rsidRPr="00CD7AB1">
        <w:rPr>
          <w:rFonts w:ascii="Times New Roman" w:eastAsia="Calibri" w:hAnsi="Times New Roman" w:cs="Times New Roman"/>
          <w:sz w:val="24"/>
          <w:szCs w:val="24"/>
        </w:rPr>
        <w:t>…</w:t>
      </w:r>
    </w:p>
    <w:p w:rsidR="00F176D8" w:rsidRPr="00CD7AB1" w:rsidRDefault="00F176D8" w:rsidP="00016EFD">
      <w:pPr>
        <w:spacing w:after="0" w:line="240" w:lineRule="auto"/>
        <w:jc w:val="both"/>
        <w:rPr>
          <w:rFonts w:ascii="Times New Roman" w:eastAsia="Calibri" w:hAnsi="Times New Roman" w:cs="Times New Roman"/>
          <w:b/>
          <w:bCs/>
          <w:sz w:val="24"/>
          <w:szCs w:val="24"/>
        </w:rPr>
      </w:pPr>
    </w:p>
    <w:p w:rsidR="00016EFD" w:rsidRPr="00CD7AB1" w:rsidRDefault="00016EFD" w:rsidP="00016EFD">
      <w:pPr>
        <w:spacing w:after="0" w:line="240" w:lineRule="auto"/>
        <w:jc w:val="both"/>
        <w:rPr>
          <w:rFonts w:ascii="Times New Roman" w:eastAsia="Calibri" w:hAnsi="Times New Roman" w:cs="Times New Roman"/>
          <w:b/>
          <w:bCs/>
          <w:sz w:val="24"/>
          <w:szCs w:val="24"/>
        </w:rPr>
      </w:pPr>
      <w:r w:rsidRPr="00CD7AB1">
        <w:rPr>
          <w:rFonts w:ascii="Times New Roman" w:eastAsia="Calibri" w:hAnsi="Times New Roman" w:cs="Times New Roman"/>
          <w:b/>
          <w:bCs/>
          <w:sz w:val="24"/>
          <w:szCs w:val="24"/>
        </w:rPr>
        <w:t xml:space="preserve">Para el ejercicio de las atribuciones en materia de protección civil y atención a emergencias a cargo de las autoridades estatales, se debe contar con un instrumento financiero destinado a la debida atención a desastres naturales y emergencias sanitarias. En el presupuesto de egresos deben considerarse los recursos suficientes para el cumplimiento de dicho objetivo. La operación y disposiciones administrativas del fondo se elaboran conforme a la ley de la materia. </w:t>
      </w:r>
    </w:p>
    <w:p w:rsidR="00016EFD" w:rsidRPr="00CD7AB1" w:rsidRDefault="00016EFD" w:rsidP="00016EFD">
      <w:pPr>
        <w:spacing w:after="0" w:line="240" w:lineRule="auto"/>
        <w:jc w:val="center"/>
        <w:rPr>
          <w:rFonts w:ascii="Times New Roman" w:eastAsia="Calibri" w:hAnsi="Times New Roman" w:cs="Times New Roman"/>
          <w:b/>
          <w:bCs/>
          <w:sz w:val="24"/>
          <w:szCs w:val="24"/>
        </w:rPr>
      </w:pPr>
      <w:r w:rsidRPr="00CD7AB1">
        <w:rPr>
          <w:rFonts w:ascii="Times New Roman" w:eastAsia="Calibri" w:hAnsi="Times New Roman" w:cs="Times New Roman"/>
          <w:b/>
          <w:bCs/>
          <w:sz w:val="24"/>
          <w:szCs w:val="24"/>
        </w:rPr>
        <w:t>Transitorios</w:t>
      </w:r>
    </w:p>
    <w:p w:rsidR="00016EFD" w:rsidRPr="00CD7AB1" w:rsidRDefault="00016EFD" w:rsidP="00016EFD">
      <w:pPr>
        <w:spacing w:after="0" w:line="240" w:lineRule="auto"/>
        <w:jc w:val="both"/>
        <w:rPr>
          <w:rFonts w:ascii="Times New Roman" w:eastAsia="Calibri" w:hAnsi="Times New Roman" w:cs="Times New Roman"/>
          <w:b/>
          <w:bCs/>
          <w:sz w:val="24"/>
          <w:szCs w:val="24"/>
        </w:rPr>
      </w:pPr>
    </w:p>
    <w:p w:rsidR="00016EFD" w:rsidRPr="00CD7AB1" w:rsidRDefault="00016EFD" w:rsidP="00016EFD">
      <w:pPr>
        <w:spacing w:after="0" w:line="240" w:lineRule="auto"/>
        <w:jc w:val="both"/>
        <w:rPr>
          <w:rFonts w:ascii="Times New Roman" w:eastAsia="Calibri" w:hAnsi="Times New Roman" w:cs="Times New Roman"/>
          <w:b/>
          <w:bCs/>
          <w:sz w:val="24"/>
          <w:szCs w:val="24"/>
        </w:rPr>
      </w:pPr>
      <w:r w:rsidRPr="00CD7AB1">
        <w:rPr>
          <w:rFonts w:ascii="Times New Roman" w:eastAsia="Calibri" w:hAnsi="Times New Roman" w:cs="Times New Roman"/>
          <w:b/>
          <w:bCs/>
          <w:sz w:val="24"/>
          <w:szCs w:val="24"/>
        </w:rPr>
        <w:t xml:space="preserve">Artículo único. El Poder Legislativo del Estado Libre y Soberano de México contará con un plazo de seis meses para expedir el marco normativo aplicable en materia de protección civil. </w:t>
      </w:r>
    </w:p>
    <w:p w:rsidR="00016EFD" w:rsidRPr="00CD7AB1" w:rsidRDefault="00016EFD" w:rsidP="00016EFD">
      <w:pPr>
        <w:spacing w:after="0" w:line="240" w:lineRule="auto"/>
        <w:jc w:val="both"/>
        <w:rPr>
          <w:rFonts w:ascii="Times New Roman" w:eastAsia="Calibri" w:hAnsi="Times New Roman" w:cs="Times New Roman"/>
          <w:b/>
          <w:bCs/>
          <w:sz w:val="24"/>
          <w:szCs w:val="24"/>
        </w:rPr>
      </w:pPr>
    </w:p>
    <w:p w:rsidR="00016EFD" w:rsidRPr="00CD7AB1" w:rsidRDefault="00016EFD" w:rsidP="00016EFD">
      <w:pPr>
        <w:spacing w:after="0" w:line="240" w:lineRule="auto"/>
        <w:jc w:val="both"/>
        <w:rPr>
          <w:rFonts w:ascii="Times New Roman" w:eastAsia="Calibri" w:hAnsi="Times New Roman" w:cs="Times New Roman"/>
          <w:b/>
          <w:bCs/>
          <w:sz w:val="24"/>
          <w:szCs w:val="24"/>
        </w:rPr>
      </w:pPr>
      <w:r w:rsidRPr="00CD7AB1">
        <w:rPr>
          <w:rFonts w:ascii="Times New Roman" w:eastAsia="Calibri" w:hAnsi="Times New Roman" w:cs="Times New Roman"/>
          <w:b/>
          <w:bCs/>
          <w:sz w:val="24"/>
          <w:szCs w:val="24"/>
        </w:rPr>
        <w:t>Dado en el salón de sesiones de la H. Cámara de Diputados del Estado de México, a 17 de septiembre de 2021.</w:t>
      </w:r>
    </w:p>
    <w:p w:rsidR="00016EFD" w:rsidRPr="00CD7AB1" w:rsidRDefault="00016EFD" w:rsidP="00016EFD">
      <w:pPr>
        <w:spacing w:after="0" w:line="240" w:lineRule="auto"/>
        <w:jc w:val="center"/>
        <w:rPr>
          <w:rFonts w:ascii="Times New Roman" w:eastAsia="Calibri" w:hAnsi="Times New Roman" w:cs="Times New Roman"/>
          <w:b/>
          <w:bCs/>
          <w:sz w:val="24"/>
          <w:szCs w:val="24"/>
        </w:rPr>
      </w:pPr>
      <w:r w:rsidRPr="00CD7AB1">
        <w:rPr>
          <w:rFonts w:ascii="Times New Roman" w:eastAsia="Calibri" w:hAnsi="Times New Roman" w:cs="Times New Roman"/>
          <w:b/>
          <w:bCs/>
          <w:sz w:val="24"/>
          <w:szCs w:val="24"/>
        </w:rPr>
        <w:t>Diputado Enrique Vargas del Villar</w:t>
      </w:r>
    </w:p>
    <w:p w:rsidR="00016EFD" w:rsidRPr="00CD7AB1" w:rsidRDefault="00016EFD" w:rsidP="00016EFD">
      <w:pPr>
        <w:spacing w:after="0" w:line="240" w:lineRule="auto"/>
        <w:jc w:val="center"/>
        <w:rPr>
          <w:rFonts w:ascii="Times New Roman" w:eastAsia="Calibri" w:hAnsi="Times New Roman" w:cs="Times New Roman"/>
          <w:b/>
          <w:bCs/>
          <w:sz w:val="24"/>
          <w:szCs w:val="24"/>
        </w:rPr>
      </w:pPr>
      <w:r w:rsidRPr="00CD7AB1">
        <w:rPr>
          <w:rFonts w:ascii="Times New Roman" w:eastAsia="Calibri" w:hAnsi="Times New Roman" w:cs="Times New Roman"/>
          <w:b/>
          <w:bCs/>
          <w:sz w:val="24"/>
          <w:szCs w:val="24"/>
        </w:rPr>
        <w:t>Coordinador del Grupo Parlamentario del Partido Acción Nacional</w:t>
      </w:r>
    </w:p>
    <w:p w:rsidR="00016EFD" w:rsidRPr="00CD7AB1" w:rsidRDefault="00016EFD" w:rsidP="00016EFD">
      <w:pPr>
        <w:spacing w:after="0" w:line="240" w:lineRule="auto"/>
        <w:jc w:val="center"/>
        <w:rPr>
          <w:rFonts w:ascii="Times New Roman" w:eastAsia="Calibri" w:hAnsi="Times New Roman" w:cs="Times New Roman"/>
          <w:b/>
          <w:bCs/>
          <w:sz w:val="24"/>
          <w:szCs w:val="24"/>
        </w:rPr>
      </w:pPr>
    </w:p>
    <w:p w:rsidR="00016EFD" w:rsidRPr="00CD7AB1" w:rsidRDefault="00016EFD" w:rsidP="00016EFD">
      <w:pPr>
        <w:spacing w:after="0" w:line="240" w:lineRule="auto"/>
        <w:jc w:val="both"/>
        <w:rPr>
          <w:rFonts w:ascii="Times New Roman" w:eastAsia="Calibri" w:hAnsi="Times New Roman" w:cs="Times New Roman"/>
          <w:b/>
          <w:bCs/>
          <w:sz w:val="20"/>
          <w:szCs w:val="20"/>
        </w:rPr>
      </w:pPr>
      <w:r w:rsidRPr="00CD7AB1">
        <w:rPr>
          <w:rFonts w:ascii="Times New Roman" w:eastAsia="Calibri" w:hAnsi="Times New Roman" w:cs="Times New Roman"/>
          <w:b/>
          <w:bCs/>
          <w:sz w:val="20"/>
          <w:szCs w:val="20"/>
        </w:rPr>
        <w:t>Bibliografía consultada:</w:t>
      </w:r>
    </w:p>
    <w:p w:rsidR="00016EFD" w:rsidRPr="00CD7AB1" w:rsidRDefault="00016EFD" w:rsidP="00016EFD">
      <w:pPr>
        <w:spacing w:after="0" w:line="240" w:lineRule="auto"/>
        <w:jc w:val="both"/>
        <w:rPr>
          <w:rFonts w:ascii="Times New Roman" w:eastAsia="Calibri" w:hAnsi="Times New Roman" w:cs="Times New Roman"/>
          <w:b/>
          <w:bCs/>
          <w:sz w:val="20"/>
          <w:szCs w:val="20"/>
        </w:rPr>
      </w:pPr>
      <w:r w:rsidRPr="00CD7AB1">
        <w:rPr>
          <w:rFonts w:ascii="Times New Roman" w:eastAsia="Calibri" w:hAnsi="Times New Roman" w:cs="Times New Roman"/>
          <w:b/>
          <w:bCs/>
          <w:sz w:val="20"/>
          <w:szCs w:val="20"/>
        </w:rPr>
        <w:t xml:space="preserve">Constitución Política de los Estados Unidos Mexicanos. </w:t>
      </w:r>
    </w:p>
    <w:p w:rsidR="00016EFD" w:rsidRPr="00CD7AB1" w:rsidRDefault="00016EFD" w:rsidP="00016EFD">
      <w:pPr>
        <w:spacing w:after="0" w:line="240" w:lineRule="auto"/>
        <w:jc w:val="both"/>
        <w:rPr>
          <w:rFonts w:ascii="Times New Roman" w:eastAsia="Calibri" w:hAnsi="Times New Roman" w:cs="Times New Roman"/>
          <w:b/>
          <w:bCs/>
          <w:sz w:val="20"/>
          <w:szCs w:val="20"/>
        </w:rPr>
      </w:pPr>
      <w:r w:rsidRPr="00CD7AB1">
        <w:rPr>
          <w:rFonts w:ascii="Times New Roman" w:eastAsia="Calibri" w:hAnsi="Times New Roman" w:cs="Times New Roman"/>
          <w:b/>
          <w:bCs/>
          <w:sz w:val="20"/>
          <w:szCs w:val="20"/>
        </w:rPr>
        <w:t>Constitución Política del Estado Soberano del Estado de México.</w:t>
      </w:r>
    </w:p>
    <w:p w:rsidR="00016EFD" w:rsidRPr="00CD7AB1" w:rsidRDefault="00016EFD" w:rsidP="00016EFD">
      <w:pPr>
        <w:spacing w:after="0" w:line="240" w:lineRule="auto"/>
        <w:jc w:val="both"/>
        <w:rPr>
          <w:rFonts w:ascii="Times New Roman" w:eastAsia="Calibri" w:hAnsi="Times New Roman" w:cs="Times New Roman"/>
          <w:b/>
          <w:bCs/>
          <w:sz w:val="20"/>
          <w:szCs w:val="20"/>
        </w:rPr>
      </w:pPr>
      <w:r w:rsidRPr="00CD7AB1">
        <w:rPr>
          <w:rFonts w:ascii="Times New Roman" w:eastAsia="Calibri" w:hAnsi="Times New Roman" w:cs="Times New Roman"/>
          <w:b/>
          <w:bCs/>
          <w:sz w:val="20"/>
          <w:szCs w:val="20"/>
        </w:rPr>
        <w:t xml:space="preserve">Ley Orgánica del Poder Legislativo del Estado Libre y Soberano de México </w:t>
      </w:r>
    </w:p>
    <w:p w:rsidR="00016EFD" w:rsidRPr="00CD7AB1" w:rsidRDefault="00016EFD" w:rsidP="00016EFD">
      <w:pPr>
        <w:spacing w:after="0" w:line="240" w:lineRule="auto"/>
        <w:jc w:val="both"/>
        <w:rPr>
          <w:rFonts w:ascii="Times New Roman" w:eastAsia="Calibri" w:hAnsi="Times New Roman" w:cs="Times New Roman"/>
          <w:b/>
          <w:bCs/>
          <w:sz w:val="20"/>
          <w:szCs w:val="20"/>
        </w:rPr>
      </w:pPr>
      <w:r w:rsidRPr="00CD7AB1">
        <w:rPr>
          <w:rFonts w:ascii="Times New Roman" w:eastAsia="Calibri" w:hAnsi="Times New Roman" w:cs="Times New Roman"/>
          <w:b/>
          <w:bCs/>
          <w:sz w:val="20"/>
          <w:szCs w:val="20"/>
        </w:rPr>
        <w:t xml:space="preserve">Evolución Legislativa de la protección civil en México consultable en </w:t>
      </w:r>
      <w:hyperlink r:id="rId12" w:history="1">
        <w:r w:rsidRPr="00CD7AB1">
          <w:rPr>
            <w:rFonts w:ascii="Times New Roman" w:eastAsia="Calibri" w:hAnsi="Times New Roman" w:cs="Times New Roman"/>
            <w:b/>
            <w:bCs/>
            <w:sz w:val="20"/>
            <w:szCs w:val="20"/>
            <w:u w:val="single"/>
          </w:rPr>
          <w:t>https://archivos.juridicas.unam.mx/www/bjv/libros/7/3076/14.pdf</w:t>
        </w:r>
      </w:hyperlink>
    </w:p>
    <w:p w:rsidR="00016EFD" w:rsidRPr="00CD7AB1" w:rsidRDefault="00016EFD" w:rsidP="00016EFD">
      <w:pPr>
        <w:spacing w:after="0" w:line="240" w:lineRule="auto"/>
        <w:jc w:val="both"/>
        <w:rPr>
          <w:rFonts w:ascii="Times New Roman" w:eastAsia="Calibri" w:hAnsi="Times New Roman" w:cs="Times New Roman"/>
          <w:b/>
          <w:bCs/>
          <w:sz w:val="20"/>
          <w:szCs w:val="20"/>
        </w:rPr>
      </w:pPr>
      <w:r w:rsidRPr="00CD7AB1">
        <w:rPr>
          <w:rFonts w:ascii="Times New Roman" w:eastAsia="Calibri" w:hAnsi="Times New Roman" w:cs="Times New Roman"/>
          <w:b/>
          <w:bCs/>
          <w:sz w:val="20"/>
          <w:szCs w:val="20"/>
        </w:rPr>
        <w:t>Aguilar Villanueva, L. F. (2000a). Presentación. En Problemas públicos y agenda de gobierno (pp. 5-11). Distrito Federal, México: Miguel Ángel Porrúa. Recuperado de http://w w w.iapqroo.org.mx/website/biblioteca/PROBLEMAS%20PUBLICOS%20Y%20AGENDA%20DE%20GOBIERNO.pdf</w:t>
      </w:r>
    </w:p>
    <w:p w:rsidR="00016EFD" w:rsidRPr="00CD7AB1" w:rsidRDefault="00016EFD" w:rsidP="00016EFD">
      <w:pPr>
        <w:spacing w:after="0" w:line="240" w:lineRule="auto"/>
        <w:jc w:val="both"/>
        <w:rPr>
          <w:rFonts w:ascii="Times New Roman" w:eastAsia="Calibri" w:hAnsi="Times New Roman" w:cs="Times New Roman"/>
          <w:b/>
          <w:bCs/>
          <w:sz w:val="20"/>
          <w:szCs w:val="20"/>
        </w:rPr>
      </w:pPr>
      <w:r w:rsidRPr="00CD7AB1">
        <w:rPr>
          <w:rFonts w:ascii="Times New Roman" w:eastAsia="Calibri" w:hAnsi="Times New Roman" w:cs="Times New Roman"/>
          <w:b/>
          <w:bCs/>
          <w:sz w:val="20"/>
          <w:szCs w:val="20"/>
        </w:rPr>
        <w:t xml:space="preserve">Aguilar Villanueva, L. F. (2000b). Estudio introductorio. En Problemas públicos y agenda de gobierno (pp. 15-72). Distrito Federal, México: Miguel Ángel Porrúa. Recuperado de </w:t>
      </w:r>
      <w:hyperlink r:id="rId13" w:history="1">
        <w:r w:rsidRPr="00CD7AB1">
          <w:rPr>
            <w:rFonts w:ascii="Times New Roman" w:eastAsia="Calibri" w:hAnsi="Times New Roman" w:cs="Times New Roman"/>
            <w:b/>
            <w:bCs/>
            <w:sz w:val="20"/>
            <w:szCs w:val="20"/>
            <w:u w:val="single"/>
          </w:rPr>
          <w:t>http://www.iapqroo.org.mx/website/biblioteca/PROBLEMAS%20PUBLICOS%20Y%20AGENDA%20DE%20GOBIERNO.pdf</w:t>
        </w:r>
      </w:hyperlink>
    </w:p>
    <w:p w:rsidR="00016EFD" w:rsidRPr="00CD7AB1" w:rsidRDefault="00016EFD" w:rsidP="00016EFD">
      <w:pPr>
        <w:spacing w:after="0" w:line="240" w:lineRule="auto"/>
        <w:jc w:val="both"/>
        <w:rPr>
          <w:rFonts w:ascii="Times New Roman" w:eastAsia="Calibri" w:hAnsi="Times New Roman" w:cs="Times New Roman"/>
          <w:b/>
          <w:bCs/>
          <w:sz w:val="20"/>
          <w:szCs w:val="20"/>
        </w:rPr>
      </w:pPr>
      <w:r w:rsidRPr="00CD7AB1">
        <w:rPr>
          <w:rFonts w:ascii="Times New Roman" w:eastAsia="Calibri" w:hAnsi="Times New Roman" w:cs="Times New Roman"/>
          <w:b/>
          <w:bCs/>
          <w:sz w:val="20"/>
          <w:szCs w:val="20"/>
        </w:rPr>
        <w:t xml:space="preserve">BM (Banco Mundial) (2012). FONDEN: El Fondo de Desastres Naturales de México. Una reseña. Distrito Federal, México: Banco Internacional de Reconstrucción y Fomento, Banco Mundial. Bitrán, D. (2001). </w:t>
      </w:r>
    </w:p>
    <w:p w:rsidR="00016EFD" w:rsidRPr="00CD7AB1" w:rsidRDefault="00016EFD" w:rsidP="00016EFD">
      <w:pPr>
        <w:spacing w:after="0" w:line="240" w:lineRule="auto"/>
        <w:jc w:val="both"/>
        <w:rPr>
          <w:rFonts w:ascii="Times New Roman" w:eastAsia="Calibri" w:hAnsi="Times New Roman" w:cs="Times New Roman"/>
          <w:b/>
          <w:bCs/>
          <w:sz w:val="20"/>
          <w:szCs w:val="20"/>
        </w:rPr>
      </w:pPr>
      <w:r w:rsidRPr="00CD7AB1">
        <w:rPr>
          <w:rFonts w:ascii="Times New Roman" w:eastAsia="Calibri" w:hAnsi="Times New Roman" w:cs="Times New Roman"/>
          <w:b/>
          <w:bCs/>
          <w:sz w:val="20"/>
          <w:szCs w:val="20"/>
        </w:rPr>
        <w:t>Características del impacto socioeconómico de los principales desastres ocurridos en México en el periodo 1980-99. Distrito Federal, México: Centro Nacional de Prevención de Desastres (CENAPRED) (Serie Impacto Socioeconómico de los Desastres en México). Calderón Aragón, G. (1999).</w:t>
      </w:r>
    </w:p>
    <w:p w:rsidR="00016EFD" w:rsidRPr="00CD7AB1" w:rsidRDefault="00016EFD" w:rsidP="00016EFD">
      <w:pPr>
        <w:spacing w:after="0" w:line="240" w:lineRule="auto"/>
        <w:jc w:val="both"/>
        <w:rPr>
          <w:rFonts w:ascii="Times New Roman" w:eastAsia="Calibri" w:hAnsi="Times New Roman" w:cs="Times New Roman"/>
          <w:b/>
          <w:bCs/>
          <w:sz w:val="20"/>
          <w:szCs w:val="20"/>
        </w:rPr>
      </w:pPr>
      <w:r w:rsidRPr="00CD7AB1">
        <w:rPr>
          <w:rFonts w:ascii="Times New Roman" w:eastAsia="Calibri" w:hAnsi="Times New Roman" w:cs="Times New Roman"/>
          <w:b/>
          <w:bCs/>
          <w:sz w:val="20"/>
          <w:szCs w:val="20"/>
        </w:rPr>
        <w:t xml:space="preserve">Curso de políticas públicas. Distrito Federal, México: El Colegio de México. CEFP (Centro de Estudios de las Finanzas Públicas) (2006). El gobierno mexicano emite por primera vez un bono catastrófico. Congreso de la Unión, 1(304). Recuperado de http://www.cefp.gob.mx/intr/boletin2006/ieov1a4n304.pdf. DOF (Diario Oficial de la Federación) (3 de julio de 2012). </w:t>
      </w:r>
    </w:p>
    <w:p w:rsidR="00016EFD" w:rsidRPr="00CD7AB1" w:rsidRDefault="00016EFD" w:rsidP="00016EFD">
      <w:pPr>
        <w:spacing w:after="0" w:line="240" w:lineRule="auto"/>
        <w:jc w:val="both"/>
        <w:rPr>
          <w:rFonts w:ascii="Times New Roman" w:eastAsia="Calibri" w:hAnsi="Times New Roman" w:cs="Times New Roman"/>
          <w:b/>
          <w:bCs/>
          <w:sz w:val="20"/>
          <w:szCs w:val="20"/>
        </w:rPr>
      </w:pPr>
      <w:r w:rsidRPr="00CD7AB1">
        <w:rPr>
          <w:rFonts w:ascii="Times New Roman" w:eastAsia="Calibri" w:hAnsi="Times New Roman" w:cs="Times New Roman"/>
          <w:b/>
          <w:bCs/>
          <w:sz w:val="20"/>
          <w:szCs w:val="20"/>
        </w:rPr>
        <w:t>Páginas de internet</w:t>
      </w:r>
    </w:p>
    <w:p w:rsidR="00016EFD" w:rsidRPr="00CD7AB1" w:rsidRDefault="00E74B9D" w:rsidP="00016EFD">
      <w:pPr>
        <w:spacing w:after="0" w:line="240" w:lineRule="auto"/>
        <w:jc w:val="both"/>
        <w:rPr>
          <w:rFonts w:ascii="Times New Roman" w:eastAsia="Calibri" w:hAnsi="Times New Roman" w:cs="Times New Roman"/>
          <w:b/>
          <w:bCs/>
          <w:sz w:val="20"/>
          <w:szCs w:val="20"/>
        </w:rPr>
      </w:pPr>
      <w:hyperlink r:id="rId14" w:history="1">
        <w:r w:rsidR="00016EFD" w:rsidRPr="00CD7AB1">
          <w:rPr>
            <w:rFonts w:ascii="Times New Roman" w:eastAsia="Calibri" w:hAnsi="Times New Roman" w:cs="Times New Roman"/>
            <w:b/>
            <w:bCs/>
            <w:sz w:val="20"/>
            <w:szCs w:val="20"/>
            <w:u w:val="single"/>
          </w:rPr>
          <w:t>http://earthquake.usgs.gov/earthquakes/recenteqsww/Quakes/ci14607652.php</w:t>
        </w:r>
      </w:hyperlink>
    </w:p>
    <w:p w:rsidR="00016EFD" w:rsidRPr="00CD7AB1" w:rsidRDefault="00016EFD" w:rsidP="00016EFD">
      <w:pPr>
        <w:spacing w:after="0" w:line="240" w:lineRule="auto"/>
        <w:jc w:val="both"/>
        <w:rPr>
          <w:rFonts w:ascii="Times New Roman" w:eastAsia="Calibri" w:hAnsi="Times New Roman" w:cs="Times New Roman"/>
          <w:b/>
          <w:bCs/>
          <w:sz w:val="20"/>
          <w:szCs w:val="20"/>
        </w:rPr>
      </w:pPr>
      <w:r w:rsidRPr="00CD7AB1">
        <w:rPr>
          <w:rFonts w:ascii="Times New Roman" w:eastAsia="Calibri" w:hAnsi="Times New Roman" w:cs="Times New Roman"/>
          <w:b/>
          <w:bCs/>
          <w:sz w:val="20"/>
          <w:szCs w:val="20"/>
        </w:rPr>
        <w:t xml:space="preserve"> </w:t>
      </w:r>
      <w:hyperlink r:id="rId15" w:history="1">
        <w:r w:rsidRPr="00CD7AB1">
          <w:rPr>
            <w:rFonts w:ascii="Times New Roman" w:eastAsia="Calibri" w:hAnsi="Times New Roman" w:cs="Times New Roman"/>
            <w:b/>
            <w:bCs/>
            <w:sz w:val="20"/>
            <w:szCs w:val="20"/>
            <w:u w:val="single"/>
          </w:rPr>
          <w:t>http://redalyc.uaemex.mx/pdf/417/41702304.pdf</w:t>
        </w:r>
      </w:hyperlink>
    </w:p>
    <w:p w:rsidR="00016EFD" w:rsidRPr="00CD7AB1" w:rsidRDefault="00E74B9D" w:rsidP="00016EFD">
      <w:pPr>
        <w:spacing w:after="0" w:line="240" w:lineRule="auto"/>
        <w:jc w:val="both"/>
        <w:rPr>
          <w:rFonts w:ascii="Times New Roman" w:eastAsia="Calibri" w:hAnsi="Times New Roman" w:cs="Times New Roman"/>
          <w:b/>
          <w:bCs/>
          <w:sz w:val="20"/>
          <w:szCs w:val="20"/>
        </w:rPr>
      </w:pPr>
      <w:hyperlink r:id="rId16" w:history="1">
        <w:r w:rsidR="00016EFD" w:rsidRPr="00CD7AB1">
          <w:rPr>
            <w:rFonts w:ascii="Times New Roman" w:eastAsia="Calibri" w:hAnsi="Times New Roman" w:cs="Times New Roman"/>
            <w:b/>
            <w:bCs/>
            <w:sz w:val="20"/>
            <w:szCs w:val="20"/>
            <w:u w:val="single"/>
          </w:rPr>
          <w:t>http://specialpapers.gsapubs.org/content/402/253.abstract</w:t>
        </w:r>
      </w:hyperlink>
    </w:p>
    <w:p w:rsidR="00016EFD" w:rsidRPr="00CD7AB1" w:rsidRDefault="00E74B9D" w:rsidP="00016EFD">
      <w:pPr>
        <w:spacing w:after="0" w:line="240" w:lineRule="auto"/>
        <w:jc w:val="both"/>
        <w:rPr>
          <w:rFonts w:ascii="Times New Roman" w:eastAsia="Calibri" w:hAnsi="Times New Roman" w:cs="Times New Roman"/>
          <w:b/>
          <w:bCs/>
          <w:sz w:val="20"/>
          <w:szCs w:val="20"/>
        </w:rPr>
      </w:pPr>
      <w:hyperlink r:id="rId17" w:history="1">
        <w:r w:rsidR="00016EFD" w:rsidRPr="00CD7AB1">
          <w:rPr>
            <w:rFonts w:ascii="Times New Roman" w:eastAsia="Calibri" w:hAnsi="Times New Roman" w:cs="Times New Roman"/>
            <w:b/>
            <w:bCs/>
            <w:sz w:val="20"/>
            <w:szCs w:val="20"/>
            <w:u w:val="single"/>
          </w:rPr>
          <w:t>http://www.cefp.gob.mx/publicaciones/nota/2010/junio/notacefp0192010.pdf</w:t>
        </w:r>
      </w:hyperlink>
    </w:p>
    <w:p w:rsidR="00016EFD" w:rsidRPr="00CD7AB1" w:rsidRDefault="00E74B9D" w:rsidP="00016EFD">
      <w:pPr>
        <w:spacing w:after="0" w:line="240" w:lineRule="auto"/>
        <w:jc w:val="both"/>
        <w:rPr>
          <w:rFonts w:ascii="Times New Roman" w:eastAsia="Calibri" w:hAnsi="Times New Roman" w:cs="Times New Roman"/>
          <w:b/>
          <w:bCs/>
          <w:sz w:val="20"/>
          <w:szCs w:val="20"/>
        </w:rPr>
      </w:pPr>
      <w:hyperlink r:id="rId18" w:history="1">
        <w:r w:rsidR="00016EFD" w:rsidRPr="00CD7AB1">
          <w:rPr>
            <w:rFonts w:ascii="Times New Roman" w:eastAsia="Calibri" w:hAnsi="Times New Roman" w:cs="Times New Roman"/>
            <w:b/>
            <w:bCs/>
            <w:sz w:val="20"/>
            <w:szCs w:val="20"/>
            <w:u w:val="single"/>
          </w:rPr>
          <w:t>http://www.cefp.gob.mx/notas/2007/notacefp0402007.pdf</w:t>
        </w:r>
      </w:hyperlink>
    </w:p>
    <w:p w:rsidR="00016EFD" w:rsidRPr="00CD7AB1" w:rsidRDefault="00E74B9D" w:rsidP="00016EFD">
      <w:pPr>
        <w:spacing w:after="0" w:line="240" w:lineRule="auto"/>
        <w:jc w:val="both"/>
        <w:rPr>
          <w:rFonts w:ascii="Times New Roman" w:eastAsia="Calibri" w:hAnsi="Times New Roman" w:cs="Times New Roman"/>
          <w:b/>
          <w:bCs/>
          <w:sz w:val="20"/>
          <w:szCs w:val="20"/>
        </w:rPr>
      </w:pPr>
      <w:hyperlink r:id="rId19" w:history="1">
        <w:r w:rsidR="00016EFD" w:rsidRPr="00CD7AB1">
          <w:rPr>
            <w:rFonts w:ascii="Times New Roman" w:eastAsia="Calibri" w:hAnsi="Times New Roman" w:cs="Times New Roman"/>
            <w:b/>
            <w:bCs/>
            <w:sz w:val="20"/>
            <w:szCs w:val="20"/>
            <w:u w:val="single"/>
          </w:rPr>
          <w:t>http://www.cenapred.gob.mx/es/QuienesSomos/</w:t>
        </w:r>
      </w:hyperlink>
    </w:p>
    <w:p w:rsidR="00016EFD" w:rsidRPr="00CD7AB1" w:rsidRDefault="00E74B9D" w:rsidP="00016EFD">
      <w:pPr>
        <w:spacing w:after="0" w:line="240" w:lineRule="auto"/>
        <w:jc w:val="both"/>
        <w:rPr>
          <w:rFonts w:ascii="Times New Roman" w:eastAsia="Calibri" w:hAnsi="Times New Roman" w:cs="Times New Roman"/>
          <w:b/>
          <w:bCs/>
          <w:sz w:val="20"/>
          <w:szCs w:val="20"/>
        </w:rPr>
      </w:pPr>
      <w:hyperlink r:id="rId20" w:history="1">
        <w:r w:rsidR="00016EFD" w:rsidRPr="00CD7AB1">
          <w:rPr>
            <w:rFonts w:ascii="Times New Roman" w:eastAsia="Calibri" w:hAnsi="Times New Roman" w:cs="Times New Roman"/>
            <w:b/>
            <w:bCs/>
            <w:sz w:val="20"/>
            <w:szCs w:val="20"/>
            <w:u w:val="single"/>
          </w:rPr>
          <w:t>http://www.diputados.gob.mx/LeyesBiblio/pdf/141.pdf</w:t>
        </w:r>
      </w:hyperlink>
    </w:p>
    <w:p w:rsidR="00016EFD" w:rsidRPr="00CD7AB1" w:rsidRDefault="00E74B9D" w:rsidP="00016EFD">
      <w:pPr>
        <w:spacing w:after="0" w:line="240" w:lineRule="auto"/>
        <w:jc w:val="both"/>
        <w:rPr>
          <w:rFonts w:ascii="Times New Roman" w:eastAsia="Calibri" w:hAnsi="Times New Roman" w:cs="Times New Roman"/>
          <w:b/>
          <w:bCs/>
          <w:sz w:val="20"/>
          <w:szCs w:val="20"/>
        </w:rPr>
      </w:pPr>
      <w:hyperlink r:id="rId21" w:history="1">
        <w:r w:rsidR="00016EFD" w:rsidRPr="00CD7AB1">
          <w:rPr>
            <w:rFonts w:ascii="Times New Roman" w:eastAsia="Calibri" w:hAnsi="Times New Roman" w:cs="Times New Roman"/>
            <w:b/>
            <w:bCs/>
            <w:sz w:val="20"/>
            <w:szCs w:val="20"/>
            <w:u w:val="single"/>
          </w:rPr>
          <w:t>http://www.eclac.cl/publicaciones/xml/5/33645/PrincINGFinal.pdf</w:t>
        </w:r>
      </w:hyperlink>
    </w:p>
    <w:p w:rsidR="00016EFD" w:rsidRPr="00CD7AB1" w:rsidRDefault="00E74B9D" w:rsidP="00016EFD">
      <w:pPr>
        <w:spacing w:after="0" w:line="240" w:lineRule="auto"/>
        <w:jc w:val="both"/>
        <w:rPr>
          <w:rFonts w:ascii="Times New Roman" w:eastAsia="Calibri" w:hAnsi="Times New Roman" w:cs="Times New Roman"/>
          <w:b/>
          <w:bCs/>
          <w:sz w:val="20"/>
          <w:szCs w:val="20"/>
        </w:rPr>
      </w:pPr>
      <w:hyperlink r:id="rId22" w:history="1">
        <w:r w:rsidR="00016EFD" w:rsidRPr="00CD7AB1">
          <w:rPr>
            <w:rFonts w:ascii="Times New Roman" w:eastAsia="Calibri" w:hAnsi="Times New Roman" w:cs="Times New Roman"/>
            <w:b/>
            <w:bCs/>
            <w:sz w:val="20"/>
            <w:szCs w:val="20"/>
            <w:u w:val="single"/>
          </w:rPr>
          <w:t>http://www.eclac.org/publicaciones/xml/4/31414/Serie_92.pdf</w:t>
        </w:r>
      </w:hyperlink>
    </w:p>
    <w:p w:rsidR="00016EFD" w:rsidRPr="00CD7AB1" w:rsidRDefault="00E74B9D" w:rsidP="00016EFD">
      <w:pPr>
        <w:spacing w:after="0" w:line="240" w:lineRule="auto"/>
        <w:jc w:val="both"/>
        <w:rPr>
          <w:rFonts w:ascii="Times New Roman" w:eastAsia="Calibri" w:hAnsi="Times New Roman" w:cs="Times New Roman"/>
          <w:b/>
          <w:bCs/>
          <w:sz w:val="20"/>
          <w:szCs w:val="20"/>
        </w:rPr>
      </w:pPr>
      <w:hyperlink r:id="rId23" w:history="1">
        <w:r w:rsidR="00016EFD" w:rsidRPr="00CD7AB1">
          <w:rPr>
            <w:rFonts w:ascii="Times New Roman" w:eastAsia="Calibri" w:hAnsi="Times New Roman" w:cs="Times New Roman"/>
            <w:b/>
            <w:bCs/>
            <w:sz w:val="20"/>
            <w:szCs w:val="20"/>
            <w:u w:val="single"/>
          </w:rPr>
          <w:t>http://www.eird.org/wikien/index.php/Mexico</w:t>
        </w:r>
      </w:hyperlink>
      <w:r w:rsidR="00016EFD" w:rsidRPr="00CD7AB1">
        <w:rPr>
          <w:rFonts w:ascii="Times New Roman" w:eastAsia="Calibri" w:hAnsi="Times New Roman" w:cs="Times New Roman"/>
          <w:b/>
          <w:bCs/>
          <w:sz w:val="20"/>
          <w:szCs w:val="20"/>
        </w:rPr>
        <w:t>}</w:t>
      </w:r>
    </w:p>
    <w:p w:rsidR="00016EFD" w:rsidRPr="00CD7AB1" w:rsidRDefault="00E74B9D" w:rsidP="00016EFD">
      <w:pPr>
        <w:spacing w:after="0" w:line="240" w:lineRule="auto"/>
        <w:jc w:val="both"/>
        <w:rPr>
          <w:rFonts w:ascii="Times New Roman" w:eastAsia="Calibri" w:hAnsi="Times New Roman" w:cs="Times New Roman"/>
          <w:b/>
          <w:bCs/>
          <w:sz w:val="20"/>
          <w:szCs w:val="20"/>
        </w:rPr>
      </w:pPr>
      <w:hyperlink r:id="rId24" w:history="1">
        <w:r w:rsidR="00016EFD" w:rsidRPr="00CD7AB1">
          <w:rPr>
            <w:rFonts w:ascii="Times New Roman" w:eastAsia="Calibri" w:hAnsi="Times New Roman" w:cs="Times New Roman"/>
            <w:b/>
            <w:bCs/>
            <w:sz w:val="20"/>
            <w:szCs w:val="20"/>
            <w:u w:val="single"/>
          </w:rPr>
          <w:t>http://dof.gob.mx/busqueda_detalle.php</w:t>
        </w:r>
      </w:hyperlink>
    </w:p>
    <w:p w:rsidR="00016EFD" w:rsidRPr="00CD7AB1" w:rsidRDefault="00E74B9D" w:rsidP="00016EFD">
      <w:pPr>
        <w:spacing w:after="0" w:line="240" w:lineRule="auto"/>
        <w:jc w:val="both"/>
        <w:rPr>
          <w:rFonts w:ascii="Times New Roman" w:eastAsia="Calibri" w:hAnsi="Times New Roman" w:cs="Times New Roman"/>
          <w:b/>
          <w:bCs/>
          <w:sz w:val="20"/>
          <w:szCs w:val="20"/>
        </w:rPr>
      </w:pPr>
      <w:hyperlink r:id="rId25" w:history="1">
        <w:r w:rsidR="00016EFD" w:rsidRPr="00CD7AB1">
          <w:rPr>
            <w:rFonts w:ascii="Times New Roman" w:eastAsia="Calibri" w:hAnsi="Times New Roman" w:cs="Times New Roman"/>
            <w:b/>
            <w:bCs/>
            <w:sz w:val="20"/>
            <w:szCs w:val="20"/>
            <w:u w:val="single"/>
          </w:rPr>
          <w:t>http://www.proteccioncivil.gob.mx/en/ProteccionCivil/Apoyos_parciales_inmediatos_APIN</w:t>
        </w:r>
      </w:hyperlink>
    </w:p>
    <w:p w:rsidR="00016EFD" w:rsidRPr="00CD7AB1" w:rsidRDefault="00E74B9D" w:rsidP="00016EFD">
      <w:pPr>
        <w:spacing w:after="0" w:line="240" w:lineRule="auto"/>
        <w:jc w:val="both"/>
        <w:rPr>
          <w:rFonts w:ascii="Times New Roman" w:eastAsia="Calibri" w:hAnsi="Times New Roman" w:cs="Times New Roman"/>
          <w:b/>
          <w:bCs/>
          <w:sz w:val="20"/>
          <w:szCs w:val="20"/>
        </w:rPr>
      </w:pPr>
      <w:hyperlink r:id="rId26" w:history="1">
        <w:r w:rsidR="00016EFD" w:rsidRPr="00CD7AB1">
          <w:rPr>
            <w:rFonts w:ascii="Times New Roman" w:eastAsia="Calibri" w:hAnsi="Times New Roman" w:cs="Times New Roman"/>
            <w:b/>
            <w:bCs/>
            <w:sz w:val="20"/>
            <w:szCs w:val="20"/>
            <w:u w:val="single"/>
          </w:rPr>
          <w:t>http://www.proteccioncivil.gob.mx/en/ProteccionCivil/Normatividad</w:t>
        </w:r>
      </w:hyperlink>
    </w:p>
    <w:p w:rsidR="005E10D4" w:rsidRPr="00CD7AB1" w:rsidRDefault="008A66FC" w:rsidP="00611815">
      <w:pPr>
        <w:pStyle w:val="Sinespaciado"/>
        <w:jc w:val="both"/>
        <w:rPr>
          <w:rFonts w:ascii="Times New Roman" w:hAnsi="Times New Roman" w:cs="Times New Roman"/>
          <w:sz w:val="24"/>
          <w:szCs w:val="24"/>
        </w:rPr>
      </w:pPr>
      <w:r w:rsidRPr="00CD7AB1">
        <w:rPr>
          <w:rFonts w:ascii="Times New Roman" w:hAnsi="Times New Roman" w:cs="Times New Roman"/>
          <w:sz w:val="24"/>
          <w:szCs w:val="24"/>
        </w:rPr>
        <w:t xml:space="preserve">PRESIDENTA DIP. INGRID KRASOPANI SCHEMELENSKY CASTRO. </w:t>
      </w:r>
      <w:r w:rsidR="005E10D4" w:rsidRPr="00CD7AB1">
        <w:rPr>
          <w:rFonts w:ascii="Times New Roman" w:hAnsi="Times New Roman" w:cs="Times New Roman"/>
          <w:sz w:val="24"/>
          <w:szCs w:val="24"/>
        </w:rPr>
        <w:t xml:space="preserve">En atención punto número 13, la diputada María de los Ángeles Dávila Vargas, presenta en nombre del Grupo Parlamentario del Partido Acción Nacional, iniciativa con </w:t>
      </w:r>
      <w:r w:rsidR="00F502DB" w:rsidRPr="00CD7AB1">
        <w:rPr>
          <w:rFonts w:ascii="Times New Roman" w:hAnsi="Times New Roman" w:cs="Times New Roman"/>
          <w:sz w:val="24"/>
          <w:szCs w:val="24"/>
        </w:rPr>
        <w:t xml:space="preserve">Proyecto </w:t>
      </w:r>
      <w:r w:rsidR="005E10D4" w:rsidRPr="00CD7AB1">
        <w:rPr>
          <w:rFonts w:ascii="Times New Roman" w:hAnsi="Times New Roman" w:cs="Times New Roman"/>
          <w:sz w:val="24"/>
          <w:szCs w:val="24"/>
        </w:rPr>
        <w:t xml:space="preserve">de </w:t>
      </w:r>
      <w:r w:rsidR="00F502DB" w:rsidRPr="00CD7AB1">
        <w:rPr>
          <w:rFonts w:ascii="Times New Roman" w:hAnsi="Times New Roman" w:cs="Times New Roman"/>
          <w:sz w:val="24"/>
          <w:szCs w:val="24"/>
        </w:rPr>
        <w:t>Decreto</w:t>
      </w:r>
      <w:r w:rsidR="005E10D4" w:rsidRPr="00CD7AB1">
        <w:rPr>
          <w:rFonts w:ascii="Times New Roman" w:hAnsi="Times New Roman" w:cs="Times New Roman"/>
          <w:sz w:val="24"/>
          <w:szCs w:val="24"/>
        </w:rPr>
        <w:t>.</w:t>
      </w:r>
    </w:p>
    <w:p w:rsidR="005E10D4" w:rsidRPr="00CD7AB1" w:rsidRDefault="005E10D4" w:rsidP="00611815">
      <w:pPr>
        <w:pStyle w:val="Sinespaciado"/>
        <w:jc w:val="both"/>
        <w:rPr>
          <w:rFonts w:ascii="Times New Roman" w:hAnsi="Times New Roman" w:cs="Times New Roman"/>
          <w:sz w:val="24"/>
          <w:szCs w:val="24"/>
        </w:rPr>
      </w:pPr>
      <w:r w:rsidRPr="00CD7AB1">
        <w:rPr>
          <w:rFonts w:ascii="Times New Roman" w:hAnsi="Times New Roman" w:cs="Times New Roman"/>
          <w:sz w:val="24"/>
          <w:szCs w:val="24"/>
        </w:rPr>
        <w:t>DIP. MARÍA DE LOS ÁNGELES DÁVILA VARGAS. Con s</w:t>
      </w:r>
      <w:r w:rsidR="00E437C4" w:rsidRPr="00CD7AB1">
        <w:rPr>
          <w:rFonts w:ascii="Times New Roman" w:hAnsi="Times New Roman" w:cs="Times New Roman"/>
          <w:sz w:val="24"/>
          <w:szCs w:val="24"/>
        </w:rPr>
        <w:t>u</w:t>
      </w:r>
      <w:r w:rsidRPr="00CD7AB1">
        <w:rPr>
          <w:rFonts w:ascii="Times New Roman" w:hAnsi="Times New Roman" w:cs="Times New Roman"/>
          <w:sz w:val="24"/>
          <w:szCs w:val="24"/>
        </w:rPr>
        <w:t xml:space="preserve"> venía Presidenta de la Mesa Directiva, </w:t>
      </w:r>
      <w:r w:rsidR="00E437C4" w:rsidRPr="00CD7AB1">
        <w:rPr>
          <w:rFonts w:ascii="Times New Roman" w:hAnsi="Times New Roman" w:cs="Times New Roman"/>
          <w:sz w:val="24"/>
          <w:szCs w:val="24"/>
        </w:rPr>
        <w:t>diputada</w:t>
      </w:r>
      <w:r w:rsidRPr="00CD7AB1">
        <w:rPr>
          <w:rFonts w:ascii="Times New Roman" w:hAnsi="Times New Roman" w:cs="Times New Roman"/>
          <w:sz w:val="24"/>
          <w:szCs w:val="24"/>
        </w:rPr>
        <w:t xml:space="preserve"> </w:t>
      </w:r>
      <w:r w:rsidR="00E437C4" w:rsidRPr="00CD7AB1">
        <w:rPr>
          <w:rFonts w:ascii="Times New Roman" w:hAnsi="Times New Roman" w:cs="Times New Roman"/>
          <w:sz w:val="24"/>
          <w:szCs w:val="24"/>
          <w:lang w:eastAsia="es-MX"/>
        </w:rPr>
        <w:t>Ingrid Krasopani Schemelensky Castro.</w:t>
      </w:r>
    </w:p>
    <w:p w:rsidR="005E10D4" w:rsidRPr="00CD7AB1" w:rsidRDefault="005E10D4" w:rsidP="00611815">
      <w:pPr>
        <w:pStyle w:val="Sinespaciado"/>
        <w:jc w:val="both"/>
        <w:rPr>
          <w:rFonts w:ascii="Times New Roman" w:hAnsi="Times New Roman" w:cs="Times New Roman"/>
          <w:sz w:val="24"/>
          <w:szCs w:val="24"/>
        </w:rPr>
      </w:pPr>
      <w:r w:rsidRPr="00CD7AB1">
        <w:rPr>
          <w:rFonts w:ascii="Times New Roman" w:hAnsi="Times New Roman" w:cs="Times New Roman"/>
          <w:sz w:val="24"/>
          <w:szCs w:val="24"/>
        </w:rPr>
        <w:tab/>
        <w:t>Compañeras y compañeros diputados, buenas tardes.</w:t>
      </w:r>
    </w:p>
    <w:p w:rsidR="005E10D4" w:rsidRPr="00CD7AB1" w:rsidRDefault="005E10D4" w:rsidP="00611815">
      <w:pPr>
        <w:pStyle w:val="Sinespaciado"/>
        <w:jc w:val="both"/>
        <w:rPr>
          <w:rFonts w:ascii="Times New Roman" w:hAnsi="Times New Roman" w:cs="Times New Roman"/>
          <w:sz w:val="24"/>
          <w:szCs w:val="24"/>
        </w:rPr>
      </w:pPr>
      <w:r w:rsidRPr="00CD7AB1">
        <w:rPr>
          <w:rFonts w:ascii="Times New Roman" w:hAnsi="Times New Roman" w:cs="Times New Roman"/>
          <w:sz w:val="24"/>
          <w:szCs w:val="24"/>
        </w:rPr>
        <w:tab/>
        <w:t>Saludo con afecto a los medios de comunicación, a las personas que nos siguen a través de las plataformas digitales y al público en general.</w:t>
      </w:r>
    </w:p>
    <w:p w:rsidR="005E10D4" w:rsidRPr="00CD7AB1" w:rsidRDefault="005E10D4" w:rsidP="00611815">
      <w:pPr>
        <w:pStyle w:val="Sinespaciado"/>
        <w:jc w:val="both"/>
        <w:rPr>
          <w:rFonts w:ascii="Times New Roman" w:hAnsi="Times New Roman" w:cs="Times New Roman"/>
          <w:sz w:val="24"/>
          <w:szCs w:val="24"/>
        </w:rPr>
      </w:pPr>
      <w:r w:rsidRPr="00CD7AB1">
        <w:rPr>
          <w:rFonts w:ascii="Times New Roman" w:hAnsi="Times New Roman" w:cs="Times New Roman"/>
          <w:sz w:val="24"/>
          <w:szCs w:val="24"/>
        </w:rPr>
        <w:lastRenderedPageBreak/>
        <w:tab/>
        <w:t>Iniciare mi presentación con una frase del célebre Séneca: “La naturaleza nos ha hecho capaces de aprender y si nos dio una razón imperfecta, nos la dio al mismo tiempo perfectible”</w:t>
      </w:r>
    </w:p>
    <w:p w:rsidR="005E10D4" w:rsidRPr="00CD7AB1" w:rsidRDefault="005E10D4" w:rsidP="00611815">
      <w:pPr>
        <w:pStyle w:val="Sinespaciado"/>
        <w:jc w:val="both"/>
        <w:rPr>
          <w:rFonts w:ascii="Times New Roman" w:hAnsi="Times New Roman" w:cs="Times New Roman"/>
          <w:sz w:val="24"/>
          <w:szCs w:val="24"/>
        </w:rPr>
      </w:pPr>
      <w:r w:rsidRPr="00CD7AB1">
        <w:rPr>
          <w:rFonts w:ascii="Times New Roman" w:hAnsi="Times New Roman" w:cs="Times New Roman"/>
          <w:sz w:val="24"/>
          <w:szCs w:val="24"/>
        </w:rPr>
        <w:tab/>
        <w:t>Tengo la firme convicción de que la vida pública y su dinámica social son cada vez cambiantes y demandantes, en este sentido, las leyes que las rigen requieren de una revisión permanente, para que en su caso sean más adecuadas y efectivas.</w:t>
      </w:r>
    </w:p>
    <w:p w:rsidR="005E10D4" w:rsidRPr="00CD7AB1" w:rsidRDefault="005E10D4" w:rsidP="00611815">
      <w:pPr>
        <w:pStyle w:val="Sinespaciado"/>
        <w:jc w:val="both"/>
        <w:rPr>
          <w:rFonts w:ascii="Times New Roman" w:hAnsi="Times New Roman" w:cs="Times New Roman"/>
          <w:sz w:val="24"/>
          <w:szCs w:val="24"/>
        </w:rPr>
      </w:pPr>
      <w:r w:rsidRPr="00CD7AB1">
        <w:rPr>
          <w:rFonts w:ascii="Times New Roman" w:hAnsi="Times New Roman" w:cs="Times New Roman"/>
          <w:sz w:val="24"/>
          <w:szCs w:val="24"/>
        </w:rPr>
        <w:tab/>
        <w:t>La propuesta que hoy presento en nombre de mi Grupo Parlamentario del Partido Acción Nacional</w:t>
      </w:r>
      <w:r w:rsidR="00FF393D" w:rsidRPr="00CD7AB1">
        <w:rPr>
          <w:rFonts w:ascii="Times New Roman" w:hAnsi="Times New Roman" w:cs="Times New Roman"/>
          <w:sz w:val="24"/>
          <w:szCs w:val="24"/>
        </w:rPr>
        <w:t>,</w:t>
      </w:r>
      <w:r w:rsidRPr="00CD7AB1">
        <w:rPr>
          <w:rFonts w:ascii="Times New Roman" w:hAnsi="Times New Roman" w:cs="Times New Roman"/>
          <w:sz w:val="24"/>
          <w:szCs w:val="24"/>
        </w:rPr>
        <w:t xml:space="preserve"> aborda el diseño institucional del funcionamiento de la ingeniería parlamentaria del Congreso de</w:t>
      </w:r>
      <w:r w:rsidR="00FF393D" w:rsidRPr="00CD7AB1">
        <w:rPr>
          <w:rFonts w:ascii="Times New Roman" w:hAnsi="Times New Roman" w:cs="Times New Roman"/>
          <w:sz w:val="24"/>
          <w:szCs w:val="24"/>
        </w:rPr>
        <w:t>l</w:t>
      </w:r>
      <w:r w:rsidRPr="00CD7AB1">
        <w:rPr>
          <w:rFonts w:ascii="Times New Roman" w:hAnsi="Times New Roman" w:cs="Times New Roman"/>
          <w:sz w:val="24"/>
          <w:szCs w:val="24"/>
        </w:rPr>
        <w:t xml:space="preserve"> Estado de México, con relación a los Períodos Ordinarios de Sesiones.</w:t>
      </w:r>
    </w:p>
    <w:p w:rsidR="005E10D4" w:rsidRPr="00CD7AB1" w:rsidRDefault="005E10D4" w:rsidP="00611815">
      <w:pPr>
        <w:pStyle w:val="Sinespaciado"/>
        <w:jc w:val="both"/>
        <w:rPr>
          <w:rFonts w:ascii="Times New Roman" w:hAnsi="Times New Roman" w:cs="Times New Roman"/>
          <w:sz w:val="24"/>
          <w:szCs w:val="24"/>
        </w:rPr>
      </w:pPr>
      <w:r w:rsidRPr="00CD7AB1">
        <w:rPr>
          <w:rFonts w:ascii="Times New Roman" w:hAnsi="Times New Roman" w:cs="Times New Roman"/>
          <w:sz w:val="24"/>
          <w:szCs w:val="24"/>
        </w:rPr>
        <w:tab/>
        <w:t xml:space="preserve">La propuesta es igualar los Períodos Ordinarios con el texto de la Constitución Política de los Estados Unidos Mexicanos, para que sean dos y no los tres que actualmente establece la Constitución Política </w:t>
      </w:r>
      <w:r w:rsidR="008D0B81" w:rsidRPr="00CD7AB1">
        <w:rPr>
          <w:rFonts w:ascii="Times New Roman" w:hAnsi="Times New Roman" w:cs="Times New Roman"/>
          <w:sz w:val="24"/>
          <w:szCs w:val="24"/>
        </w:rPr>
        <w:t>d</w:t>
      </w:r>
      <w:r w:rsidRPr="00CD7AB1">
        <w:rPr>
          <w:rFonts w:ascii="Times New Roman" w:hAnsi="Times New Roman" w:cs="Times New Roman"/>
          <w:sz w:val="24"/>
          <w:szCs w:val="24"/>
        </w:rPr>
        <w:t>el Estado de México, lo que hará más eficiente el trabajo legislativo y dará mayor agilidad al mismo parlamentario, reduciendo costos operativos y haciendo más eficiente el desahogo de las agendas legislativas de los diferentes Grupos Parlamentarios.</w:t>
      </w:r>
    </w:p>
    <w:p w:rsidR="005E10D4" w:rsidRPr="00CD7AB1" w:rsidRDefault="005E10D4" w:rsidP="00611815">
      <w:pPr>
        <w:pStyle w:val="Sinespaciado"/>
        <w:jc w:val="both"/>
        <w:rPr>
          <w:rFonts w:ascii="Times New Roman" w:hAnsi="Times New Roman" w:cs="Times New Roman"/>
          <w:sz w:val="24"/>
          <w:szCs w:val="24"/>
        </w:rPr>
      </w:pPr>
      <w:r w:rsidRPr="00CD7AB1">
        <w:rPr>
          <w:rFonts w:ascii="Times New Roman" w:hAnsi="Times New Roman" w:cs="Times New Roman"/>
          <w:sz w:val="24"/>
          <w:szCs w:val="24"/>
        </w:rPr>
        <w:tab/>
        <w:t>La razón principal por la que se busca modificar los plazos de Sesiones Ordinarias, es porque la justificación por la cual se estableció el diseño actual no es eficiente.</w:t>
      </w:r>
    </w:p>
    <w:p w:rsidR="005E10D4" w:rsidRPr="00CD7AB1" w:rsidRDefault="005E10D4" w:rsidP="00611815">
      <w:pPr>
        <w:pStyle w:val="Sinespaciado"/>
        <w:jc w:val="both"/>
        <w:rPr>
          <w:rFonts w:ascii="Times New Roman" w:hAnsi="Times New Roman" w:cs="Times New Roman"/>
          <w:sz w:val="24"/>
          <w:szCs w:val="24"/>
        </w:rPr>
      </w:pPr>
      <w:r w:rsidRPr="00CD7AB1">
        <w:rPr>
          <w:rFonts w:ascii="Times New Roman" w:hAnsi="Times New Roman" w:cs="Times New Roman"/>
          <w:sz w:val="24"/>
          <w:szCs w:val="24"/>
        </w:rPr>
        <w:tab/>
        <w:t>C</w:t>
      </w:r>
      <w:r w:rsidR="008D0B81" w:rsidRPr="00CD7AB1">
        <w:rPr>
          <w:rFonts w:ascii="Times New Roman" w:hAnsi="Times New Roman" w:cs="Times New Roman"/>
          <w:sz w:val="24"/>
          <w:szCs w:val="24"/>
        </w:rPr>
        <w:t>on el ajuste de dichos períodos</w:t>
      </w:r>
      <w:r w:rsidRPr="00CD7AB1">
        <w:rPr>
          <w:rFonts w:ascii="Times New Roman" w:hAnsi="Times New Roman" w:cs="Times New Roman"/>
          <w:sz w:val="24"/>
          <w:szCs w:val="24"/>
        </w:rPr>
        <w:t xml:space="preserve"> en la reforma propuesta</w:t>
      </w:r>
      <w:r w:rsidR="008D0B81" w:rsidRPr="00CD7AB1">
        <w:rPr>
          <w:rFonts w:ascii="Times New Roman" w:hAnsi="Times New Roman" w:cs="Times New Roman"/>
          <w:sz w:val="24"/>
          <w:szCs w:val="24"/>
        </w:rPr>
        <w:t>,</w:t>
      </w:r>
      <w:r w:rsidRPr="00CD7AB1">
        <w:rPr>
          <w:rFonts w:ascii="Times New Roman" w:hAnsi="Times New Roman" w:cs="Times New Roman"/>
          <w:sz w:val="24"/>
          <w:szCs w:val="24"/>
        </w:rPr>
        <w:t xml:space="preserve"> se podrá cumplir de mejor manera con la demanda legislativa y el desahogo de la agenda política, para dar una respuesta clara a la ciudadanía que nos exige resultados.</w:t>
      </w:r>
    </w:p>
    <w:p w:rsidR="005E10D4" w:rsidRPr="00CD7AB1" w:rsidRDefault="005E10D4" w:rsidP="00611815">
      <w:pPr>
        <w:pStyle w:val="Sinespaciado"/>
        <w:jc w:val="both"/>
        <w:rPr>
          <w:rFonts w:ascii="Times New Roman" w:hAnsi="Times New Roman" w:cs="Times New Roman"/>
          <w:sz w:val="24"/>
          <w:szCs w:val="24"/>
        </w:rPr>
      </w:pPr>
      <w:r w:rsidRPr="00CD7AB1">
        <w:rPr>
          <w:rFonts w:ascii="Times New Roman" w:hAnsi="Times New Roman" w:cs="Times New Roman"/>
          <w:sz w:val="24"/>
          <w:szCs w:val="24"/>
        </w:rPr>
        <w:tab/>
        <w:t>La discusión propuesta respecto al número de períodos y la temporalidad de las sesiones, no solo fortalecerá los trabajos parlamentarios, sino que también dará paso a que las Comisiones Legislativas tengan oportunidad de trabajar con mayor eficiencia.</w:t>
      </w:r>
    </w:p>
    <w:p w:rsidR="005E10D4" w:rsidRPr="00CD7AB1" w:rsidRDefault="005E10D4" w:rsidP="00611815">
      <w:pPr>
        <w:pStyle w:val="Sinespaciado"/>
        <w:jc w:val="both"/>
        <w:rPr>
          <w:rFonts w:ascii="Times New Roman" w:hAnsi="Times New Roman" w:cs="Times New Roman"/>
          <w:sz w:val="24"/>
          <w:szCs w:val="24"/>
        </w:rPr>
      </w:pPr>
      <w:r w:rsidRPr="00CD7AB1">
        <w:rPr>
          <w:rFonts w:ascii="Times New Roman" w:hAnsi="Times New Roman" w:cs="Times New Roman"/>
          <w:sz w:val="24"/>
          <w:szCs w:val="24"/>
        </w:rPr>
        <w:tab/>
        <w:t>Resulta muy importante realizar esta reforma para dar una mejor estructura institucional</w:t>
      </w:r>
      <w:r w:rsidR="00E972C4" w:rsidRPr="00CD7AB1">
        <w:rPr>
          <w:rFonts w:ascii="Times New Roman" w:hAnsi="Times New Roman" w:cs="Times New Roman"/>
          <w:sz w:val="24"/>
          <w:szCs w:val="24"/>
        </w:rPr>
        <w:t>,</w:t>
      </w:r>
      <w:r w:rsidRPr="00CD7AB1">
        <w:rPr>
          <w:rFonts w:ascii="Times New Roman" w:hAnsi="Times New Roman" w:cs="Times New Roman"/>
          <w:sz w:val="24"/>
          <w:szCs w:val="24"/>
        </w:rPr>
        <w:t xml:space="preserve"> política y social, dado el debate nacional que exige con reformas útiles y eficientes a la ciudadanía, se busca que el Congreso Local sea un órgano en permanente deliberación que brinde buenos resultados en la creación y modificación de leyes y disposiciones normativas, de acuerdo a sus atribuciones y competencias.</w:t>
      </w:r>
    </w:p>
    <w:p w:rsidR="005E10D4" w:rsidRPr="00CD7AB1" w:rsidRDefault="005E10D4" w:rsidP="00611815">
      <w:pPr>
        <w:pStyle w:val="Sinespaciado"/>
        <w:jc w:val="both"/>
        <w:rPr>
          <w:rFonts w:ascii="Times New Roman" w:hAnsi="Times New Roman" w:cs="Times New Roman"/>
          <w:sz w:val="24"/>
          <w:szCs w:val="24"/>
        </w:rPr>
      </w:pPr>
      <w:r w:rsidRPr="00CD7AB1">
        <w:rPr>
          <w:rFonts w:ascii="Times New Roman" w:hAnsi="Times New Roman" w:cs="Times New Roman"/>
          <w:sz w:val="24"/>
          <w:szCs w:val="24"/>
        </w:rPr>
        <w:tab/>
        <w:t>Esta reforma propone que la duración de los Perí</w:t>
      </w:r>
      <w:r w:rsidR="005C12C7" w:rsidRPr="00CD7AB1">
        <w:rPr>
          <w:rFonts w:ascii="Times New Roman" w:hAnsi="Times New Roman" w:cs="Times New Roman"/>
          <w:sz w:val="24"/>
          <w:szCs w:val="24"/>
        </w:rPr>
        <w:t>odos Ordinarios de Sesiones sea</w:t>
      </w:r>
      <w:r w:rsidRPr="00CD7AB1">
        <w:rPr>
          <w:rFonts w:ascii="Times New Roman" w:hAnsi="Times New Roman" w:cs="Times New Roman"/>
          <w:sz w:val="24"/>
          <w:szCs w:val="24"/>
        </w:rPr>
        <w:t xml:space="preserve"> más eficientes, a efecto de que se cuente con una temporalidad de sesiones, de seis meses y medio de actividades </w:t>
      </w:r>
      <w:r w:rsidR="00E972C4" w:rsidRPr="00CD7AB1">
        <w:rPr>
          <w:rFonts w:ascii="Times New Roman" w:hAnsi="Times New Roman" w:cs="Times New Roman"/>
          <w:sz w:val="24"/>
          <w:szCs w:val="24"/>
        </w:rPr>
        <w:t>ordinarias, a través de dos perí</w:t>
      </w:r>
      <w:r w:rsidRPr="00CD7AB1">
        <w:rPr>
          <w:rFonts w:ascii="Times New Roman" w:hAnsi="Times New Roman" w:cs="Times New Roman"/>
          <w:sz w:val="24"/>
          <w:szCs w:val="24"/>
        </w:rPr>
        <w:t>odos de ejercicio legislativo.</w:t>
      </w:r>
    </w:p>
    <w:p w:rsidR="005E10D4" w:rsidRPr="00CD7AB1" w:rsidRDefault="005E10D4" w:rsidP="00611815">
      <w:pPr>
        <w:pStyle w:val="Sinespaciado"/>
        <w:jc w:val="both"/>
        <w:rPr>
          <w:rFonts w:ascii="Times New Roman" w:hAnsi="Times New Roman" w:cs="Times New Roman"/>
          <w:sz w:val="24"/>
          <w:szCs w:val="24"/>
        </w:rPr>
      </w:pPr>
      <w:r w:rsidRPr="00CD7AB1">
        <w:rPr>
          <w:rFonts w:ascii="Times New Roman" w:hAnsi="Times New Roman" w:cs="Times New Roman"/>
          <w:sz w:val="24"/>
          <w:szCs w:val="24"/>
        </w:rPr>
        <w:tab/>
        <w:t>Lo anterior significaría también incidir determinadamente en el desempeño al interior del Congreso, así como la responsabilidad política y social en cuanto a la función de cada legislador y de cada comisión ordinaria.</w:t>
      </w:r>
    </w:p>
    <w:p w:rsidR="005E10D4" w:rsidRPr="00CD7AB1" w:rsidRDefault="005E10D4" w:rsidP="00611815">
      <w:pPr>
        <w:pStyle w:val="Sinespaciado"/>
        <w:jc w:val="both"/>
        <w:rPr>
          <w:rFonts w:ascii="Times New Roman" w:hAnsi="Times New Roman" w:cs="Times New Roman"/>
          <w:sz w:val="24"/>
          <w:szCs w:val="24"/>
        </w:rPr>
      </w:pPr>
      <w:r w:rsidRPr="00CD7AB1">
        <w:rPr>
          <w:rFonts w:ascii="Times New Roman" w:hAnsi="Times New Roman" w:cs="Times New Roman"/>
          <w:sz w:val="24"/>
          <w:szCs w:val="24"/>
        </w:rPr>
        <w:tab/>
        <w:t>Al contar con claridad en la propagación del desahogo de los Períodos Ordinarios de Sesiones, se dará la posibilidad de tratar apropiadamente los distintos temas y asuntos que le son turnados y no verse obligadas aprobar importantes proyectos apresuradamente en los últimos días de cada período, respetando el espíritu</w:t>
      </w:r>
      <w:r w:rsidR="009B4960" w:rsidRPr="00CD7AB1">
        <w:rPr>
          <w:rFonts w:ascii="Times New Roman" w:hAnsi="Times New Roman" w:cs="Times New Roman"/>
          <w:sz w:val="24"/>
          <w:szCs w:val="24"/>
        </w:rPr>
        <w:t xml:space="preserve"> del</w:t>
      </w:r>
      <w:r w:rsidRPr="00CD7AB1">
        <w:rPr>
          <w:rFonts w:ascii="Times New Roman" w:hAnsi="Times New Roman" w:cs="Times New Roman"/>
          <w:sz w:val="24"/>
          <w:szCs w:val="24"/>
        </w:rPr>
        <w:t xml:space="preserve"> legislativo y el sentir de la voluntad popular, teniendo una mejor programación de los espacios de debate.</w:t>
      </w:r>
    </w:p>
    <w:p w:rsidR="005A56B9" w:rsidRPr="00CD7AB1" w:rsidRDefault="005E10D4" w:rsidP="00611815">
      <w:pPr>
        <w:pStyle w:val="Sinespaciado"/>
        <w:jc w:val="both"/>
        <w:rPr>
          <w:rFonts w:ascii="Times New Roman" w:hAnsi="Times New Roman" w:cs="Times New Roman"/>
          <w:sz w:val="24"/>
          <w:szCs w:val="24"/>
        </w:rPr>
      </w:pPr>
      <w:r w:rsidRPr="00CD7AB1">
        <w:rPr>
          <w:rFonts w:ascii="Times New Roman" w:hAnsi="Times New Roman" w:cs="Times New Roman"/>
          <w:sz w:val="24"/>
          <w:szCs w:val="24"/>
        </w:rPr>
        <w:tab/>
        <w:t xml:space="preserve">En síntesis, esta propuesta busca mayor efectividad en la aprobación de leyes, promover el trabajo de las </w:t>
      </w:r>
      <w:r w:rsidR="009B4960" w:rsidRPr="00CD7AB1">
        <w:rPr>
          <w:rFonts w:ascii="Times New Roman" w:hAnsi="Times New Roman" w:cs="Times New Roman"/>
          <w:sz w:val="24"/>
          <w:szCs w:val="24"/>
        </w:rPr>
        <w:t>Comisiones Legislativas</w:t>
      </w:r>
      <w:r w:rsidRPr="00CD7AB1">
        <w:rPr>
          <w:rFonts w:ascii="Times New Roman" w:hAnsi="Times New Roman" w:cs="Times New Roman"/>
          <w:sz w:val="24"/>
          <w:szCs w:val="24"/>
        </w:rPr>
        <w:t>, impulsar la productividad, dinamizar el debate legislativo</w:t>
      </w:r>
      <w:r w:rsidR="00E66C69" w:rsidRPr="00CD7AB1">
        <w:rPr>
          <w:rFonts w:ascii="Times New Roman" w:hAnsi="Times New Roman" w:cs="Times New Roman"/>
          <w:sz w:val="24"/>
          <w:szCs w:val="24"/>
        </w:rPr>
        <w:t xml:space="preserve"> y </w:t>
      </w:r>
      <w:r w:rsidRPr="00CD7AB1">
        <w:rPr>
          <w:rFonts w:ascii="Times New Roman" w:hAnsi="Times New Roman" w:cs="Times New Roman"/>
          <w:sz w:val="24"/>
          <w:szCs w:val="24"/>
        </w:rPr>
        <w:t>lograr una continuidad en los trabajos parlamentarios, así como estimular el control evaluativo de las políticas gubernamentales y el mon</w:t>
      </w:r>
      <w:r w:rsidR="005A56B9" w:rsidRPr="00CD7AB1">
        <w:rPr>
          <w:rFonts w:ascii="Times New Roman" w:hAnsi="Times New Roman" w:cs="Times New Roman"/>
          <w:sz w:val="24"/>
          <w:szCs w:val="24"/>
        </w:rPr>
        <w:t>itoreo del ejercicio del poder.</w:t>
      </w:r>
    </w:p>
    <w:p w:rsidR="005E10D4" w:rsidRPr="00CD7AB1" w:rsidRDefault="005A56B9" w:rsidP="005A56B9">
      <w:pPr>
        <w:pStyle w:val="Sinespaciado"/>
        <w:ind w:firstLine="708"/>
        <w:jc w:val="both"/>
        <w:rPr>
          <w:rFonts w:ascii="Times New Roman" w:hAnsi="Times New Roman" w:cs="Times New Roman"/>
          <w:sz w:val="24"/>
          <w:szCs w:val="24"/>
        </w:rPr>
      </w:pPr>
      <w:r w:rsidRPr="00CD7AB1">
        <w:rPr>
          <w:rFonts w:ascii="Times New Roman" w:hAnsi="Times New Roman" w:cs="Times New Roman"/>
          <w:sz w:val="24"/>
          <w:szCs w:val="24"/>
        </w:rPr>
        <w:t xml:space="preserve">El </w:t>
      </w:r>
      <w:r w:rsidR="005E10D4" w:rsidRPr="00CD7AB1">
        <w:rPr>
          <w:rFonts w:ascii="Times New Roman" w:hAnsi="Times New Roman" w:cs="Times New Roman"/>
          <w:sz w:val="24"/>
          <w:szCs w:val="24"/>
        </w:rPr>
        <w:t>objetivo de la modificación es incentivar el control parlamentario hacia los órganos del Estado, con pleno respeto a la división de poderes que establece la propia Constitución, teniendo un mejor y mayor orden en la organización</w:t>
      </w:r>
      <w:r w:rsidR="00A80642" w:rsidRPr="00CD7AB1">
        <w:rPr>
          <w:rFonts w:ascii="Times New Roman" w:hAnsi="Times New Roman" w:cs="Times New Roman"/>
          <w:sz w:val="24"/>
          <w:szCs w:val="24"/>
        </w:rPr>
        <w:t xml:space="preserve"> de los trabajos legislativos; b</w:t>
      </w:r>
      <w:r w:rsidR="005E10D4" w:rsidRPr="00CD7AB1">
        <w:rPr>
          <w:rFonts w:ascii="Times New Roman" w:hAnsi="Times New Roman" w:cs="Times New Roman"/>
          <w:sz w:val="24"/>
          <w:szCs w:val="24"/>
        </w:rPr>
        <w:t>usca también consolidar la naturaleza de los legisladores como actores centrales de la vida política y fortalecer el sistema representativo.</w:t>
      </w:r>
    </w:p>
    <w:p w:rsidR="005E10D4" w:rsidRPr="00CD7AB1" w:rsidRDefault="005E10D4" w:rsidP="00611815">
      <w:pPr>
        <w:pStyle w:val="Sinespaciado"/>
        <w:ind w:firstLine="708"/>
        <w:jc w:val="both"/>
        <w:rPr>
          <w:rFonts w:ascii="Times New Roman" w:hAnsi="Times New Roman" w:cs="Times New Roman"/>
          <w:sz w:val="24"/>
          <w:szCs w:val="24"/>
        </w:rPr>
      </w:pPr>
      <w:r w:rsidRPr="00CD7AB1">
        <w:rPr>
          <w:rFonts w:ascii="Times New Roman" w:hAnsi="Times New Roman" w:cs="Times New Roman"/>
          <w:sz w:val="24"/>
          <w:szCs w:val="24"/>
        </w:rPr>
        <w:t>Es por ello que a nombre de mi Grupo Parlamentario del Partido Acción Nacional</w:t>
      </w:r>
      <w:r w:rsidR="00A80642" w:rsidRPr="00CD7AB1">
        <w:rPr>
          <w:rFonts w:ascii="Times New Roman" w:hAnsi="Times New Roman" w:cs="Times New Roman"/>
          <w:sz w:val="24"/>
          <w:szCs w:val="24"/>
        </w:rPr>
        <w:t>,</w:t>
      </w:r>
      <w:r w:rsidRPr="00CD7AB1">
        <w:rPr>
          <w:rFonts w:ascii="Times New Roman" w:hAnsi="Times New Roman" w:cs="Times New Roman"/>
          <w:sz w:val="24"/>
          <w:szCs w:val="24"/>
        </w:rPr>
        <w:t xml:space="preserve"> someto a consideración de esta Honorable Asamblea el siguiente:</w:t>
      </w:r>
    </w:p>
    <w:p w:rsidR="00E437C4" w:rsidRPr="00CD7AB1" w:rsidRDefault="00E437C4" w:rsidP="00611815">
      <w:pPr>
        <w:pStyle w:val="Sinespaciado"/>
        <w:ind w:firstLine="708"/>
        <w:jc w:val="center"/>
        <w:rPr>
          <w:rFonts w:ascii="Times New Roman" w:hAnsi="Times New Roman" w:cs="Times New Roman"/>
          <w:sz w:val="24"/>
          <w:szCs w:val="24"/>
        </w:rPr>
      </w:pPr>
    </w:p>
    <w:p w:rsidR="005E10D4" w:rsidRPr="00CD7AB1" w:rsidRDefault="005E10D4" w:rsidP="00611815">
      <w:pPr>
        <w:pStyle w:val="Sinespaciado"/>
        <w:ind w:firstLine="708"/>
        <w:jc w:val="center"/>
        <w:rPr>
          <w:rFonts w:ascii="Times New Roman" w:hAnsi="Times New Roman" w:cs="Times New Roman"/>
          <w:sz w:val="24"/>
          <w:szCs w:val="24"/>
        </w:rPr>
      </w:pPr>
      <w:r w:rsidRPr="00CD7AB1">
        <w:rPr>
          <w:rFonts w:ascii="Times New Roman" w:hAnsi="Times New Roman" w:cs="Times New Roman"/>
          <w:sz w:val="24"/>
          <w:szCs w:val="24"/>
        </w:rPr>
        <w:lastRenderedPageBreak/>
        <w:t>PROYECTO DE DECRETO.</w:t>
      </w:r>
    </w:p>
    <w:p w:rsidR="005E10D4" w:rsidRPr="00CD7AB1" w:rsidRDefault="005E10D4" w:rsidP="00611815">
      <w:pPr>
        <w:pStyle w:val="Sinespaciado"/>
        <w:jc w:val="both"/>
        <w:rPr>
          <w:rFonts w:ascii="Times New Roman" w:hAnsi="Times New Roman" w:cs="Times New Roman"/>
          <w:sz w:val="24"/>
          <w:szCs w:val="24"/>
        </w:rPr>
      </w:pPr>
      <w:r w:rsidRPr="00CD7AB1">
        <w:rPr>
          <w:rFonts w:ascii="Times New Roman" w:hAnsi="Times New Roman" w:cs="Times New Roman"/>
          <w:sz w:val="24"/>
          <w:szCs w:val="24"/>
        </w:rPr>
        <w:tab/>
        <w:t>PRIMERO. Se reforma el artículo 46 de la Constitución Política del Estado Libre y Soberano de México para quedar como sigue:</w:t>
      </w:r>
    </w:p>
    <w:p w:rsidR="0038697B" w:rsidRPr="00CD7AB1" w:rsidRDefault="005E10D4" w:rsidP="0038697B">
      <w:pPr>
        <w:pStyle w:val="Sinespaciado"/>
        <w:jc w:val="both"/>
        <w:rPr>
          <w:rFonts w:ascii="Times New Roman" w:hAnsi="Times New Roman" w:cs="Times New Roman"/>
          <w:sz w:val="24"/>
          <w:szCs w:val="24"/>
        </w:rPr>
      </w:pPr>
      <w:r w:rsidRPr="00CD7AB1">
        <w:rPr>
          <w:rFonts w:ascii="Times New Roman" w:hAnsi="Times New Roman" w:cs="Times New Roman"/>
          <w:sz w:val="24"/>
          <w:szCs w:val="24"/>
        </w:rPr>
        <w:tab/>
        <w:t xml:space="preserve">Artículo 46.- La Legislatura del Estado de México se reunirá en </w:t>
      </w:r>
      <w:r w:rsidR="0038697B" w:rsidRPr="00CD7AB1">
        <w:rPr>
          <w:rFonts w:ascii="Times New Roman" w:hAnsi="Times New Roman" w:cs="Times New Roman"/>
          <w:sz w:val="24"/>
          <w:szCs w:val="24"/>
        </w:rPr>
        <w:t xml:space="preserve">Sesiones Ordinarias </w:t>
      </w:r>
      <w:r w:rsidRPr="00CD7AB1">
        <w:rPr>
          <w:rFonts w:ascii="Times New Roman" w:hAnsi="Times New Roman" w:cs="Times New Roman"/>
          <w:sz w:val="24"/>
          <w:szCs w:val="24"/>
        </w:rPr>
        <w:t>dos veces al año.</w:t>
      </w:r>
    </w:p>
    <w:p w:rsidR="005E10D4" w:rsidRPr="00CD7AB1" w:rsidRDefault="005E10D4" w:rsidP="0038697B">
      <w:pPr>
        <w:pStyle w:val="Sinespaciado"/>
        <w:ind w:firstLine="708"/>
        <w:jc w:val="both"/>
        <w:rPr>
          <w:rFonts w:ascii="Times New Roman" w:hAnsi="Times New Roman" w:cs="Times New Roman"/>
          <w:sz w:val="24"/>
          <w:szCs w:val="24"/>
        </w:rPr>
      </w:pPr>
      <w:r w:rsidRPr="00CD7AB1">
        <w:rPr>
          <w:rFonts w:ascii="Times New Roman" w:hAnsi="Times New Roman" w:cs="Times New Roman"/>
          <w:sz w:val="24"/>
          <w:szCs w:val="24"/>
        </w:rPr>
        <w:t>Iniciando el primer período el 5 de septiembre y concluyendo a más tardar el 18 de diciembre.</w:t>
      </w:r>
    </w:p>
    <w:p w:rsidR="005E10D4" w:rsidRPr="00CD7AB1" w:rsidRDefault="005E10D4" w:rsidP="00611815">
      <w:pPr>
        <w:pStyle w:val="Sinespaciado"/>
        <w:ind w:firstLine="708"/>
        <w:jc w:val="both"/>
        <w:rPr>
          <w:rFonts w:ascii="Times New Roman" w:hAnsi="Times New Roman" w:cs="Times New Roman"/>
          <w:sz w:val="24"/>
          <w:szCs w:val="24"/>
        </w:rPr>
      </w:pPr>
      <w:r w:rsidRPr="00CD7AB1">
        <w:rPr>
          <w:rFonts w:ascii="Times New Roman" w:hAnsi="Times New Roman" w:cs="Times New Roman"/>
          <w:sz w:val="24"/>
          <w:szCs w:val="24"/>
        </w:rPr>
        <w:t>El segundo iniciará el 15 de febrero y no podrá prolongarse más allá del 30 de abril.</w:t>
      </w:r>
    </w:p>
    <w:p w:rsidR="005E10D4" w:rsidRPr="00CD7AB1" w:rsidRDefault="005E10D4" w:rsidP="00611815">
      <w:pPr>
        <w:pStyle w:val="Sinespaciado"/>
        <w:jc w:val="both"/>
        <w:rPr>
          <w:rFonts w:ascii="Times New Roman" w:hAnsi="Times New Roman" w:cs="Times New Roman"/>
          <w:sz w:val="24"/>
          <w:szCs w:val="24"/>
        </w:rPr>
      </w:pPr>
      <w:r w:rsidRPr="00CD7AB1">
        <w:rPr>
          <w:rFonts w:ascii="Times New Roman" w:hAnsi="Times New Roman" w:cs="Times New Roman"/>
          <w:sz w:val="24"/>
          <w:szCs w:val="24"/>
        </w:rPr>
        <w:tab/>
        <w:t>SEGUNDO. Se reforma el artículo 6 de la Ley Orgánica del Poder Legislativo del Estado Libre y Soberano de México para quedar como sigue:</w:t>
      </w:r>
    </w:p>
    <w:p w:rsidR="005E10D4" w:rsidRPr="00CD7AB1" w:rsidRDefault="005E10D4" w:rsidP="00611815">
      <w:pPr>
        <w:pStyle w:val="Sinespaciado"/>
        <w:jc w:val="both"/>
        <w:rPr>
          <w:rFonts w:ascii="Times New Roman" w:hAnsi="Times New Roman" w:cs="Times New Roman"/>
          <w:sz w:val="24"/>
          <w:szCs w:val="24"/>
        </w:rPr>
      </w:pPr>
      <w:r w:rsidRPr="00CD7AB1">
        <w:rPr>
          <w:rFonts w:ascii="Times New Roman" w:hAnsi="Times New Roman" w:cs="Times New Roman"/>
          <w:sz w:val="24"/>
          <w:szCs w:val="24"/>
        </w:rPr>
        <w:tab/>
        <w:t xml:space="preserve">Artículo 6.- Durante su ejercicio constitucional la Legislatura tendrá dos </w:t>
      </w:r>
      <w:r w:rsidR="0038697B" w:rsidRPr="00CD7AB1">
        <w:rPr>
          <w:rFonts w:ascii="Times New Roman" w:hAnsi="Times New Roman" w:cs="Times New Roman"/>
          <w:sz w:val="24"/>
          <w:szCs w:val="24"/>
        </w:rPr>
        <w:t xml:space="preserve">Períodos </w:t>
      </w:r>
      <w:r w:rsidRPr="00CD7AB1">
        <w:rPr>
          <w:rFonts w:ascii="Times New Roman" w:hAnsi="Times New Roman" w:cs="Times New Roman"/>
          <w:sz w:val="24"/>
          <w:szCs w:val="24"/>
        </w:rPr>
        <w:t xml:space="preserve">de </w:t>
      </w:r>
      <w:r w:rsidR="0038697B" w:rsidRPr="00CD7AB1">
        <w:rPr>
          <w:rFonts w:ascii="Times New Roman" w:hAnsi="Times New Roman" w:cs="Times New Roman"/>
          <w:sz w:val="24"/>
          <w:szCs w:val="24"/>
        </w:rPr>
        <w:t xml:space="preserve">Sesiones Ordinarias </w:t>
      </w:r>
      <w:r w:rsidRPr="00CD7AB1">
        <w:rPr>
          <w:rFonts w:ascii="Times New Roman" w:hAnsi="Times New Roman" w:cs="Times New Roman"/>
          <w:sz w:val="24"/>
          <w:szCs w:val="24"/>
        </w:rPr>
        <w:t>cada año.</w:t>
      </w:r>
    </w:p>
    <w:p w:rsidR="005E10D4" w:rsidRPr="00CD7AB1" w:rsidRDefault="005E10D4" w:rsidP="00611815">
      <w:pPr>
        <w:pStyle w:val="Sinespaciado"/>
        <w:jc w:val="both"/>
        <w:rPr>
          <w:rFonts w:ascii="Times New Roman" w:hAnsi="Times New Roman" w:cs="Times New Roman"/>
          <w:sz w:val="24"/>
          <w:szCs w:val="24"/>
        </w:rPr>
      </w:pPr>
      <w:r w:rsidRPr="00CD7AB1">
        <w:rPr>
          <w:rFonts w:ascii="Times New Roman" w:hAnsi="Times New Roman" w:cs="Times New Roman"/>
          <w:sz w:val="24"/>
          <w:szCs w:val="24"/>
        </w:rPr>
        <w:tab/>
        <w:t>El primer período iniciará el 5 de septiembre y concluirá a más tardar el 18 de diciembre.</w:t>
      </w:r>
    </w:p>
    <w:p w:rsidR="005E10D4" w:rsidRPr="00CD7AB1" w:rsidRDefault="005E10D4" w:rsidP="00611815">
      <w:pPr>
        <w:pStyle w:val="Sinespaciado"/>
        <w:ind w:firstLine="708"/>
        <w:jc w:val="both"/>
        <w:rPr>
          <w:rFonts w:ascii="Times New Roman" w:hAnsi="Times New Roman" w:cs="Times New Roman"/>
          <w:sz w:val="24"/>
          <w:szCs w:val="24"/>
        </w:rPr>
      </w:pPr>
      <w:r w:rsidRPr="00CD7AB1">
        <w:rPr>
          <w:rFonts w:ascii="Times New Roman" w:hAnsi="Times New Roman" w:cs="Times New Roman"/>
          <w:sz w:val="24"/>
          <w:szCs w:val="24"/>
        </w:rPr>
        <w:t>El segundo iniciará el 15 de febrero y no podrá prolongarse más allá del 30 de abril.</w:t>
      </w:r>
    </w:p>
    <w:p w:rsidR="005E10D4" w:rsidRPr="00CD7AB1" w:rsidRDefault="005E10D4" w:rsidP="00611815">
      <w:pPr>
        <w:pStyle w:val="Sinespaciado"/>
        <w:jc w:val="both"/>
        <w:rPr>
          <w:rFonts w:ascii="Times New Roman" w:hAnsi="Times New Roman" w:cs="Times New Roman"/>
          <w:sz w:val="24"/>
          <w:szCs w:val="24"/>
        </w:rPr>
      </w:pPr>
      <w:r w:rsidRPr="00CD7AB1">
        <w:rPr>
          <w:rFonts w:ascii="Times New Roman" w:hAnsi="Times New Roman" w:cs="Times New Roman"/>
          <w:sz w:val="24"/>
          <w:szCs w:val="24"/>
        </w:rPr>
        <w:tab/>
        <w:t xml:space="preserve">TERCERO. Se deroga el artículo </w:t>
      </w:r>
      <w:r w:rsidR="0038697B" w:rsidRPr="00CD7AB1">
        <w:rPr>
          <w:rFonts w:ascii="Times New Roman" w:hAnsi="Times New Roman" w:cs="Times New Roman"/>
          <w:sz w:val="24"/>
          <w:szCs w:val="24"/>
        </w:rPr>
        <w:t xml:space="preserve">CUARTO TRANSITORIO </w:t>
      </w:r>
      <w:r w:rsidRPr="00CD7AB1">
        <w:rPr>
          <w:rFonts w:ascii="Times New Roman" w:hAnsi="Times New Roman" w:cs="Times New Roman"/>
          <w:sz w:val="24"/>
          <w:szCs w:val="24"/>
        </w:rPr>
        <w:t>de la Constitución para no contradecir el texto constitucional vigente para quedar como sigue:</w:t>
      </w:r>
    </w:p>
    <w:p w:rsidR="005E10D4" w:rsidRPr="00CD7AB1" w:rsidRDefault="005E10D4" w:rsidP="00611815">
      <w:pPr>
        <w:pStyle w:val="Sinespaciado"/>
        <w:jc w:val="both"/>
        <w:rPr>
          <w:rFonts w:ascii="Times New Roman" w:hAnsi="Times New Roman" w:cs="Times New Roman"/>
          <w:sz w:val="24"/>
          <w:szCs w:val="24"/>
        </w:rPr>
      </w:pPr>
      <w:r w:rsidRPr="00CD7AB1">
        <w:rPr>
          <w:rFonts w:ascii="Times New Roman" w:hAnsi="Times New Roman" w:cs="Times New Roman"/>
          <w:sz w:val="24"/>
          <w:szCs w:val="24"/>
        </w:rPr>
        <w:tab/>
      </w:r>
      <w:r w:rsidR="0038697B" w:rsidRPr="00CD7AB1">
        <w:rPr>
          <w:rFonts w:ascii="Times New Roman" w:hAnsi="Times New Roman" w:cs="Times New Roman"/>
          <w:sz w:val="24"/>
          <w:szCs w:val="24"/>
        </w:rPr>
        <w:t>ARTÍCULO CUARTO TRANSITORIO</w:t>
      </w:r>
      <w:r w:rsidRPr="00CD7AB1">
        <w:rPr>
          <w:rFonts w:ascii="Times New Roman" w:hAnsi="Times New Roman" w:cs="Times New Roman"/>
          <w:sz w:val="24"/>
          <w:szCs w:val="24"/>
        </w:rPr>
        <w:t>. Se deroga.</w:t>
      </w:r>
    </w:p>
    <w:p w:rsidR="005E10D4" w:rsidRPr="00CD7AB1" w:rsidRDefault="005E10D4" w:rsidP="00611815">
      <w:pPr>
        <w:pStyle w:val="Sinespaciado"/>
        <w:jc w:val="center"/>
        <w:rPr>
          <w:rFonts w:ascii="Times New Roman" w:hAnsi="Times New Roman" w:cs="Times New Roman"/>
          <w:sz w:val="24"/>
          <w:szCs w:val="24"/>
        </w:rPr>
      </w:pPr>
      <w:r w:rsidRPr="00CD7AB1">
        <w:rPr>
          <w:rFonts w:ascii="Times New Roman" w:hAnsi="Times New Roman" w:cs="Times New Roman"/>
          <w:sz w:val="24"/>
          <w:szCs w:val="24"/>
        </w:rPr>
        <w:t>TRANSITORIOS</w:t>
      </w:r>
    </w:p>
    <w:p w:rsidR="005E10D4" w:rsidRPr="00CD7AB1" w:rsidRDefault="005E10D4" w:rsidP="00611815">
      <w:pPr>
        <w:pStyle w:val="Sinespaciado"/>
        <w:ind w:firstLine="708"/>
        <w:jc w:val="both"/>
        <w:rPr>
          <w:rFonts w:ascii="Times New Roman" w:hAnsi="Times New Roman" w:cs="Times New Roman"/>
          <w:sz w:val="24"/>
          <w:szCs w:val="24"/>
        </w:rPr>
      </w:pPr>
      <w:r w:rsidRPr="00CD7AB1">
        <w:rPr>
          <w:rFonts w:ascii="Times New Roman" w:hAnsi="Times New Roman" w:cs="Times New Roman"/>
          <w:sz w:val="24"/>
          <w:szCs w:val="24"/>
        </w:rPr>
        <w:t>ARTÍCULO ÚNICO. El Poder Legislativo del Estado de México contará con un plazo de 180 días para realizar las adecuaciones administrativas y reglamentarias para cumplir el contenido de la presente reforma. Las adecuaciones administrativas deberán ajustarse al presupuesto autorizado para el ejercicio correspondiente.</w:t>
      </w:r>
    </w:p>
    <w:p w:rsidR="005E10D4" w:rsidRPr="00CD7AB1" w:rsidRDefault="005E10D4" w:rsidP="00611815">
      <w:pPr>
        <w:pStyle w:val="Sinespaciado"/>
        <w:ind w:firstLine="708"/>
        <w:jc w:val="both"/>
        <w:rPr>
          <w:rFonts w:ascii="Times New Roman" w:hAnsi="Times New Roman" w:cs="Times New Roman"/>
          <w:sz w:val="24"/>
          <w:szCs w:val="24"/>
        </w:rPr>
      </w:pPr>
      <w:r w:rsidRPr="00CD7AB1">
        <w:rPr>
          <w:rFonts w:ascii="Times New Roman" w:hAnsi="Times New Roman" w:cs="Times New Roman"/>
          <w:sz w:val="24"/>
          <w:szCs w:val="24"/>
        </w:rPr>
        <w:t>Es muy importante mencionar que esta reforma no tiene impacto presupuestal y por el contrario busca generar beneficios en cuanto a la reducción de gastos administrativos.</w:t>
      </w:r>
    </w:p>
    <w:p w:rsidR="005E10D4" w:rsidRPr="00CD7AB1" w:rsidRDefault="005E10D4" w:rsidP="00611815">
      <w:pPr>
        <w:pStyle w:val="Sinespaciado"/>
        <w:ind w:firstLine="708"/>
        <w:jc w:val="both"/>
        <w:rPr>
          <w:rFonts w:ascii="Times New Roman" w:hAnsi="Times New Roman" w:cs="Times New Roman"/>
          <w:sz w:val="24"/>
          <w:szCs w:val="24"/>
        </w:rPr>
      </w:pPr>
      <w:r w:rsidRPr="00CD7AB1">
        <w:rPr>
          <w:rFonts w:ascii="Times New Roman" w:hAnsi="Times New Roman" w:cs="Times New Roman"/>
          <w:sz w:val="24"/>
          <w:szCs w:val="24"/>
        </w:rPr>
        <w:t>Dado en el Salón de Sesiones de la Honorable Cámara de Diputa</w:t>
      </w:r>
      <w:r w:rsidR="00C4109A" w:rsidRPr="00CD7AB1">
        <w:rPr>
          <w:rFonts w:ascii="Times New Roman" w:hAnsi="Times New Roman" w:cs="Times New Roman"/>
          <w:sz w:val="24"/>
          <w:szCs w:val="24"/>
        </w:rPr>
        <w:t>dos del Estado de México a 5</w:t>
      </w:r>
      <w:r w:rsidRPr="00CD7AB1">
        <w:rPr>
          <w:rFonts w:ascii="Times New Roman" w:hAnsi="Times New Roman" w:cs="Times New Roman"/>
          <w:sz w:val="24"/>
          <w:szCs w:val="24"/>
        </w:rPr>
        <w:t xml:space="preserve"> de </w:t>
      </w:r>
      <w:r w:rsidR="00C4109A" w:rsidRPr="00CD7AB1">
        <w:rPr>
          <w:rFonts w:ascii="Times New Roman" w:hAnsi="Times New Roman" w:cs="Times New Roman"/>
          <w:sz w:val="24"/>
          <w:szCs w:val="24"/>
        </w:rPr>
        <w:t>septiembre del 2021</w:t>
      </w:r>
      <w:r w:rsidRPr="00CD7AB1">
        <w:rPr>
          <w:rFonts w:ascii="Times New Roman" w:hAnsi="Times New Roman" w:cs="Times New Roman"/>
          <w:sz w:val="24"/>
          <w:szCs w:val="24"/>
        </w:rPr>
        <w:t>.</w:t>
      </w:r>
    </w:p>
    <w:p w:rsidR="00C4109A" w:rsidRPr="00CD7AB1" w:rsidRDefault="005E10D4" w:rsidP="00611815">
      <w:pPr>
        <w:pStyle w:val="Sinespaciado"/>
        <w:ind w:firstLine="708"/>
        <w:jc w:val="both"/>
        <w:rPr>
          <w:rFonts w:ascii="Times New Roman" w:hAnsi="Times New Roman" w:cs="Times New Roman"/>
          <w:sz w:val="24"/>
          <w:szCs w:val="24"/>
        </w:rPr>
      </w:pPr>
      <w:r w:rsidRPr="00CD7AB1">
        <w:rPr>
          <w:rFonts w:ascii="Times New Roman" w:hAnsi="Times New Roman" w:cs="Times New Roman"/>
          <w:sz w:val="24"/>
          <w:szCs w:val="24"/>
        </w:rPr>
        <w:t>Es c</w:t>
      </w:r>
      <w:r w:rsidR="00C4109A" w:rsidRPr="00CD7AB1">
        <w:rPr>
          <w:rFonts w:ascii="Times New Roman" w:hAnsi="Times New Roman" w:cs="Times New Roman"/>
          <w:sz w:val="24"/>
          <w:szCs w:val="24"/>
        </w:rPr>
        <w:t>uanto.</w:t>
      </w:r>
    </w:p>
    <w:p w:rsidR="005E10D4" w:rsidRPr="00CD7AB1" w:rsidRDefault="005E10D4" w:rsidP="00611815">
      <w:pPr>
        <w:pStyle w:val="Sinespaciado"/>
        <w:ind w:firstLine="708"/>
        <w:jc w:val="both"/>
        <w:rPr>
          <w:rFonts w:ascii="Times New Roman" w:hAnsi="Times New Roman" w:cs="Times New Roman"/>
          <w:sz w:val="24"/>
          <w:szCs w:val="24"/>
        </w:rPr>
      </w:pPr>
      <w:r w:rsidRPr="00CD7AB1">
        <w:rPr>
          <w:rFonts w:ascii="Times New Roman" w:hAnsi="Times New Roman" w:cs="Times New Roman"/>
          <w:sz w:val="24"/>
          <w:szCs w:val="24"/>
        </w:rPr>
        <w:t>Muchas gracias.</w:t>
      </w:r>
    </w:p>
    <w:p w:rsidR="008C1D9F" w:rsidRPr="00CD7AB1" w:rsidRDefault="008C1D9F" w:rsidP="008C1D9F">
      <w:pPr>
        <w:pStyle w:val="Sinespaciado"/>
        <w:jc w:val="both"/>
        <w:rPr>
          <w:rFonts w:ascii="Times New Roman" w:hAnsi="Times New Roman" w:cs="Times New Roman"/>
          <w:sz w:val="24"/>
          <w:szCs w:val="24"/>
        </w:rPr>
      </w:pPr>
    </w:p>
    <w:p w:rsidR="008C1D9F" w:rsidRPr="00CD7AB1" w:rsidRDefault="008C1D9F" w:rsidP="008C1D9F">
      <w:pPr>
        <w:pStyle w:val="Sinespaciado"/>
        <w:jc w:val="both"/>
        <w:rPr>
          <w:rFonts w:ascii="Times New Roman" w:hAnsi="Times New Roman" w:cs="Times New Roman"/>
          <w:sz w:val="24"/>
          <w:szCs w:val="24"/>
        </w:rPr>
        <w:sectPr w:rsidR="008C1D9F" w:rsidRPr="00CD7AB1" w:rsidSect="00C6328C">
          <w:footnotePr>
            <w:pos w:val="beneathText"/>
            <w:numRestart w:val="eachSect"/>
          </w:footnotePr>
          <w:type w:val="continuous"/>
          <w:pgSz w:w="12240" w:h="15840" w:code="1"/>
          <w:pgMar w:top="1134" w:right="1134" w:bottom="1134" w:left="1701" w:header="709" w:footer="709" w:gutter="0"/>
          <w:cols w:space="708"/>
          <w:docGrid w:linePitch="360"/>
        </w:sectPr>
      </w:pPr>
    </w:p>
    <w:p w:rsidR="008C1D9F" w:rsidRPr="00CD7AB1" w:rsidRDefault="008C1D9F" w:rsidP="008C1D9F">
      <w:pPr>
        <w:spacing w:after="0" w:line="240" w:lineRule="auto"/>
        <w:jc w:val="right"/>
        <w:rPr>
          <w:rFonts w:ascii="Times New Roman" w:eastAsia="Calibri" w:hAnsi="Times New Roman" w:cs="Times New Roman"/>
          <w:sz w:val="24"/>
          <w:szCs w:val="24"/>
        </w:rPr>
      </w:pPr>
      <w:r w:rsidRPr="00CD7AB1">
        <w:rPr>
          <w:rFonts w:ascii="Times New Roman" w:eastAsia="Calibri" w:hAnsi="Times New Roman" w:cs="Times New Roman"/>
          <w:sz w:val="24"/>
          <w:szCs w:val="24"/>
        </w:rPr>
        <w:lastRenderedPageBreak/>
        <w:t xml:space="preserve">Toluca de Lerdo México; 17 de septiembre de 2021 </w:t>
      </w:r>
    </w:p>
    <w:p w:rsidR="008C1D9F" w:rsidRPr="00CD7AB1" w:rsidRDefault="008C1D9F" w:rsidP="008C1D9F">
      <w:pPr>
        <w:spacing w:after="0" w:line="240" w:lineRule="auto"/>
        <w:rPr>
          <w:rFonts w:ascii="Times New Roman" w:eastAsia="Calibri" w:hAnsi="Times New Roman" w:cs="Times New Roman"/>
          <w:b/>
          <w:bCs/>
          <w:sz w:val="24"/>
          <w:szCs w:val="24"/>
        </w:rPr>
      </w:pPr>
    </w:p>
    <w:p w:rsidR="008C1D9F" w:rsidRPr="00CD7AB1" w:rsidRDefault="008C1D9F" w:rsidP="008C1D9F">
      <w:pPr>
        <w:spacing w:after="0" w:line="240" w:lineRule="auto"/>
        <w:rPr>
          <w:rFonts w:ascii="Times New Roman" w:eastAsia="Calibri" w:hAnsi="Times New Roman" w:cs="Times New Roman"/>
          <w:b/>
          <w:bCs/>
          <w:sz w:val="24"/>
          <w:szCs w:val="24"/>
        </w:rPr>
      </w:pPr>
    </w:p>
    <w:p w:rsidR="008C1D9F" w:rsidRPr="00CD7AB1" w:rsidRDefault="008C1D9F" w:rsidP="008C1D9F">
      <w:pPr>
        <w:spacing w:after="0" w:line="240" w:lineRule="auto"/>
        <w:rPr>
          <w:rFonts w:ascii="Times New Roman" w:eastAsia="Calibri" w:hAnsi="Times New Roman" w:cs="Times New Roman"/>
          <w:b/>
          <w:bCs/>
          <w:sz w:val="24"/>
          <w:szCs w:val="24"/>
        </w:rPr>
      </w:pPr>
      <w:r w:rsidRPr="00CD7AB1">
        <w:rPr>
          <w:rFonts w:ascii="Times New Roman" w:eastAsia="Calibri" w:hAnsi="Times New Roman" w:cs="Times New Roman"/>
          <w:b/>
          <w:bCs/>
          <w:sz w:val="24"/>
          <w:szCs w:val="24"/>
        </w:rPr>
        <w:t>DIP. INGRID KRASOPANI SCHEMELENSKY CASTRO</w:t>
      </w:r>
    </w:p>
    <w:p w:rsidR="008C1D9F" w:rsidRPr="00CD7AB1" w:rsidRDefault="008C1D9F" w:rsidP="008C1D9F">
      <w:pPr>
        <w:spacing w:after="0" w:line="240" w:lineRule="auto"/>
        <w:rPr>
          <w:rFonts w:ascii="Times New Roman" w:eastAsia="Calibri" w:hAnsi="Times New Roman" w:cs="Times New Roman"/>
          <w:b/>
          <w:bCs/>
          <w:sz w:val="24"/>
          <w:szCs w:val="24"/>
        </w:rPr>
      </w:pPr>
      <w:r w:rsidRPr="00CD7AB1">
        <w:rPr>
          <w:rFonts w:ascii="Times New Roman" w:eastAsia="Calibri" w:hAnsi="Times New Roman" w:cs="Times New Roman"/>
          <w:b/>
          <w:bCs/>
          <w:sz w:val="24"/>
          <w:szCs w:val="24"/>
        </w:rPr>
        <w:t>PRESIDENTA DE LA MESA DIRECTIVA DE LA</w:t>
      </w:r>
      <w:r w:rsidRPr="00CD7AB1">
        <w:rPr>
          <w:rFonts w:ascii="Times New Roman" w:eastAsia="Calibri" w:hAnsi="Times New Roman" w:cs="Times New Roman"/>
          <w:b/>
          <w:bCs/>
          <w:sz w:val="24"/>
          <w:szCs w:val="24"/>
        </w:rPr>
        <w:tab/>
      </w:r>
    </w:p>
    <w:p w:rsidR="008C1D9F" w:rsidRPr="00CD7AB1" w:rsidRDefault="008C1D9F" w:rsidP="008C1D9F">
      <w:pPr>
        <w:spacing w:after="0" w:line="240" w:lineRule="auto"/>
        <w:rPr>
          <w:rFonts w:ascii="Times New Roman" w:eastAsia="Calibri" w:hAnsi="Times New Roman" w:cs="Times New Roman"/>
          <w:b/>
          <w:bCs/>
          <w:sz w:val="24"/>
          <w:szCs w:val="24"/>
        </w:rPr>
      </w:pPr>
      <w:r w:rsidRPr="00CD7AB1">
        <w:rPr>
          <w:rFonts w:ascii="Times New Roman" w:eastAsia="Calibri" w:hAnsi="Times New Roman" w:cs="Times New Roman"/>
          <w:b/>
          <w:bCs/>
          <w:sz w:val="24"/>
          <w:szCs w:val="24"/>
        </w:rPr>
        <w:t xml:space="preserve">H. LXI LEGISLATURA DEL ESTADO LIBRE </w:t>
      </w:r>
    </w:p>
    <w:p w:rsidR="008C1D9F" w:rsidRPr="00CD7AB1" w:rsidRDefault="008C1D9F" w:rsidP="008C1D9F">
      <w:pPr>
        <w:spacing w:after="0" w:line="240" w:lineRule="auto"/>
        <w:rPr>
          <w:rFonts w:ascii="Times New Roman" w:eastAsia="Calibri" w:hAnsi="Times New Roman" w:cs="Times New Roman"/>
          <w:b/>
          <w:bCs/>
          <w:sz w:val="24"/>
          <w:szCs w:val="24"/>
        </w:rPr>
      </w:pPr>
      <w:r w:rsidRPr="00CD7AB1">
        <w:rPr>
          <w:rFonts w:ascii="Times New Roman" w:eastAsia="Calibri" w:hAnsi="Times New Roman" w:cs="Times New Roman"/>
          <w:b/>
          <w:bCs/>
          <w:sz w:val="24"/>
          <w:szCs w:val="24"/>
        </w:rPr>
        <w:t>Y SOBERANO DE MÉXICO.</w:t>
      </w:r>
    </w:p>
    <w:p w:rsidR="008C1D9F" w:rsidRPr="00CD7AB1" w:rsidRDefault="008C1D9F" w:rsidP="008C1D9F">
      <w:pPr>
        <w:spacing w:after="0" w:line="240" w:lineRule="auto"/>
        <w:rPr>
          <w:rFonts w:ascii="Times New Roman" w:eastAsia="Calibri" w:hAnsi="Times New Roman" w:cs="Times New Roman"/>
          <w:b/>
          <w:bCs/>
          <w:sz w:val="24"/>
          <w:szCs w:val="24"/>
        </w:rPr>
      </w:pPr>
      <w:r w:rsidRPr="00CD7AB1">
        <w:rPr>
          <w:rFonts w:ascii="Times New Roman" w:eastAsia="Calibri" w:hAnsi="Times New Roman" w:cs="Times New Roman"/>
          <w:b/>
          <w:bCs/>
          <w:sz w:val="24"/>
          <w:szCs w:val="24"/>
        </w:rPr>
        <w:t>P R E S E N T E.</w:t>
      </w:r>
    </w:p>
    <w:p w:rsidR="008C1D9F" w:rsidRPr="00CD7AB1" w:rsidRDefault="008C1D9F" w:rsidP="008C1D9F">
      <w:pPr>
        <w:spacing w:after="0" w:line="240" w:lineRule="auto"/>
        <w:rPr>
          <w:rFonts w:ascii="Times New Roman" w:eastAsia="Calibri" w:hAnsi="Times New Roman" w:cs="Times New Roman"/>
          <w:b/>
          <w:bCs/>
          <w:sz w:val="24"/>
          <w:szCs w:val="24"/>
        </w:rPr>
      </w:pPr>
    </w:p>
    <w:p w:rsidR="008C1D9F" w:rsidRPr="00CD7AB1" w:rsidRDefault="008C1D9F" w:rsidP="008C1D9F">
      <w:pPr>
        <w:spacing w:after="0" w:line="240" w:lineRule="auto"/>
        <w:jc w:val="both"/>
        <w:rPr>
          <w:rFonts w:ascii="Times New Roman" w:eastAsia="Calibri" w:hAnsi="Times New Roman" w:cs="Times New Roman"/>
          <w:sz w:val="24"/>
          <w:szCs w:val="24"/>
        </w:rPr>
      </w:pPr>
      <w:r w:rsidRPr="00CD7AB1">
        <w:rPr>
          <w:rFonts w:ascii="Times New Roman" w:eastAsia="Calibri" w:hAnsi="Times New Roman" w:cs="Times New Roman"/>
          <w:sz w:val="24"/>
          <w:szCs w:val="24"/>
        </w:rPr>
        <w:t xml:space="preserve">Dip. María de los Ángeles Dávila Vargas, quien suscribe, integrante del Grupo Parlamentario del Partido Acción Nacional de la LXI Legislatura; con sustento en lo dispuesto por los artículos 6 y 116 de la Constitución Política de los Estados Unidos Mexicanos; 51, fracción II; 57 y 61, fracción I de la Constitución Política del Estado Libre y Soberano de México; 28, fracción I; 30, primer párrafo; 38, fracción I; 79 y 81 de la Ley Orgánica del Poder Legislativo, así como 68 del Reglamento del Poder Legislativo del Estado de México, </w:t>
      </w:r>
      <w:r w:rsidRPr="00CD7AB1">
        <w:rPr>
          <w:rFonts w:ascii="Times New Roman" w:eastAsia="Calibri" w:hAnsi="Times New Roman" w:cs="Times New Roman"/>
          <w:b/>
          <w:sz w:val="24"/>
          <w:szCs w:val="24"/>
        </w:rPr>
        <w:t>se presenta la</w:t>
      </w:r>
      <w:r w:rsidRPr="00CD7AB1">
        <w:rPr>
          <w:rFonts w:ascii="Times New Roman" w:eastAsia="Calibri" w:hAnsi="Times New Roman" w:cs="Times New Roman"/>
          <w:sz w:val="24"/>
          <w:szCs w:val="24"/>
        </w:rPr>
        <w:t xml:space="preserve"> </w:t>
      </w:r>
      <w:r w:rsidRPr="00CD7AB1">
        <w:rPr>
          <w:rFonts w:ascii="Times New Roman" w:eastAsia="Calibri" w:hAnsi="Times New Roman" w:cs="Times New Roman"/>
          <w:b/>
          <w:sz w:val="24"/>
          <w:szCs w:val="24"/>
        </w:rPr>
        <w:t xml:space="preserve">Iniciativa con proyecto de decreto que se reforma el artículo 46 de la Constitución Política del Estado Libre y Soberano de México y </w:t>
      </w:r>
      <w:bookmarkStart w:id="12" w:name="_Hlk81792161"/>
      <w:r w:rsidRPr="00CD7AB1">
        <w:rPr>
          <w:rFonts w:ascii="Times New Roman" w:eastAsia="Calibri" w:hAnsi="Times New Roman" w:cs="Times New Roman"/>
          <w:b/>
          <w:sz w:val="24"/>
          <w:szCs w:val="24"/>
        </w:rPr>
        <w:t>el artículo 6 de la Ley Orgánica del Poder Legislativo del Estado Libre y Soberano de México y derogando el artículo cuarto transitorio</w:t>
      </w:r>
      <w:bookmarkEnd w:id="12"/>
      <w:r w:rsidRPr="00CD7AB1">
        <w:rPr>
          <w:rFonts w:ascii="Times New Roman" w:eastAsia="Calibri" w:hAnsi="Times New Roman" w:cs="Times New Roman"/>
          <w:sz w:val="24"/>
          <w:szCs w:val="24"/>
        </w:rPr>
        <w:t>, al tenor del siguiente:</w:t>
      </w:r>
    </w:p>
    <w:p w:rsidR="008C1D9F" w:rsidRPr="00CD7AB1" w:rsidRDefault="008C1D9F" w:rsidP="008C1D9F">
      <w:pPr>
        <w:spacing w:after="0" w:line="240" w:lineRule="auto"/>
        <w:jc w:val="both"/>
        <w:rPr>
          <w:rFonts w:ascii="Times New Roman" w:eastAsia="Calibri" w:hAnsi="Times New Roman" w:cs="Times New Roman"/>
          <w:b/>
          <w:bCs/>
          <w:sz w:val="24"/>
          <w:szCs w:val="24"/>
        </w:rPr>
      </w:pPr>
    </w:p>
    <w:p w:rsidR="008C1D9F" w:rsidRPr="00CD7AB1" w:rsidRDefault="008C1D9F" w:rsidP="008C1D9F">
      <w:pPr>
        <w:spacing w:after="0" w:line="240" w:lineRule="auto"/>
        <w:jc w:val="both"/>
        <w:rPr>
          <w:rFonts w:ascii="Times New Roman" w:eastAsia="Calibri" w:hAnsi="Times New Roman" w:cs="Times New Roman"/>
          <w:b/>
          <w:bCs/>
          <w:sz w:val="24"/>
          <w:szCs w:val="24"/>
        </w:rPr>
      </w:pPr>
      <w:r w:rsidRPr="00CD7AB1">
        <w:rPr>
          <w:rFonts w:ascii="Times New Roman" w:eastAsia="Calibri" w:hAnsi="Times New Roman" w:cs="Times New Roman"/>
          <w:b/>
          <w:bCs/>
          <w:sz w:val="24"/>
          <w:szCs w:val="24"/>
        </w:rPr>
        <w:t>Planteamiento del problema:</w:t>
      </w:r>
    </w:p>
    <w:p w:rsidR="00A21F4C" w:rsidRPr="00CD7AB1" w:rsidRDefault="00A21F4C" w:rsidP="008C1D9F">
      <w:pPr>
        <w:spacing w:after="0" w:line="240" w:lineRule="auto"/>
        <w:jc w:val="both"/>
        <w:rPr>
          <w:rFonts w:ascii="Times New Roman" w:eastAsia="Calibri" w:hAnsi="Times New Roman" w:cs="Times New Roman"/>
          <w:sz w:val="24"/>
          <w:szCs w:val="24"/>
        </w:rPr>
      </w:pPr>
    </w:p>
    <w:p w:rsidR="008C1D9F" w:rsidRPr="00CD7AB1" w:rsidRDefault="008C1D9F" w:rsidP="008C1D9F">
      <w:pPr>
        <w:spacing w:after="0" w:line="240" w:lineRule="auto"/>
        <w:jc w:val="both"/>
        <w:rPr>
          <w:rFonts w:ascii="Times New Roman" w:eastAsia="Calibri" w:hAnsi="Times New Roman" w:cs="Times New Roman"/>
          <w:sz w:val="24"/>
          <w:szCs w:val="24"/>
        </w:rPr>
      </w:pPr>
      <w:r w:rsidRPr="00CD7AB1">
        <w:rPr>
          <w:rFonts w:ascii="Times New Roman" w:eastAsia="Calibri" w:hAnsi="Times New Roman" w:cs="Times New Roman"/>
          <w:sz w:val="24"/>
          <w:szCs w:val="24"/>
        </w:rPr>
        <w:t>Este trabajo legislativo tiene como objetivo abordar el diseño institucional del funcionamiento de la ingeniería parlamentaria del Congreso del Estado de México en relación con los periodos ordinarios de sesiones. En este documento se realiza la propuesta para igualar los periodos ordinarios con el texto de la Constitución Política de los Estados Unidos Mexicanos, para que sean 2, y no los 3 que refleja la Constitución del Estado de México actualmente, lo que hará más eficiente el trabajo legislativo y dará mayor agilidad al proceso legislativo, reduciendo costos operativos y eficientando el desahogo de las agendas legislativas de los diversos grupos parlamentarios.</w:t>
      </w:r>
    </w:p>
    <w:p w:rsidR="00A21F4C" w:rsidRPr="00CD7AB1" w:rsidRDefault="00A21F4C" w:rsidP="008C1D9F">
      <w:pPr>
        <w:spacing w:after="0" w:line="240" w:lineRule="auto"/>
        <w:jc w:val="both"/>
        <w:rPr>
          <w:rFonts w:ascii="Times New Roman" w:eastAsia="Calibri" w:hAnsi="Times New Roman" w:cs="Times New Roman"/>
          <w:sz w:val="24"/>
          <w:szCs w:val="24"/>
        </w:rPr>
      </w:pPr>
    </w:p>
    <w:p w:rsidR="008C1D9F" w:rsidRPr="00CD7AB1" w:rsidRDefault="008C1D9F" w:rsidP="008C1D9F">
      <w:pPr>
        <w:spacing w:after="0" w:line="240" w:lineRule="auto"/>
        <w:jc w:val="both"/>
        <w:rPr>
          <w:rFonts w:ascii="Times New Roman" w:eastAsia="Calibri" w:hAnsi="Times New Roman" w:cs="Times New Roman"/>
          <w:sz w:val="24"/>
          <w:szCs w:val="24"/>
        </w:rPr>
      </w:pPr>
      <w:r w:rsidRPr="00CD7AB1">
        <w:rPr>
          <w:rFonts w:ascii="Times New Roman" w:eastAsia="Calibri" w:hAnsi="Times New Roman" w:cs="Times New Roman"/>
          <w:sz w:val="24"/>
          <w:szCs w:val="24"/>
        </w:rPr>
        <w:t xml:space="preserve">La razón principal por la que se busca modificar los plazos de sesiones ordinarias es porque la justificación por la cual se estableció el diseño actual, no es eficiente, así, con el ajuste de dichos periodos en la reforma propuesta, se podrá cumplir con la demanda legislativa y el desahogo de la agenda política y así poder dar una respuesta clara la ciudadanía, que nos exige a los legisladores resultados. </w:t>
      </w:r>
    </w:p>
    <w:p w:rsidR="00A21F4C" w:rsidRPr="00CD7AB1" w:rsidRDefault="00A21F4C" w:rsidP="008C1D9F">
      <w:pPr>
        <w:spacing w:after="0" w:line="240" w:lineRule="auto"/>
        <w:jc w:val="both"/>
        <w:rPr>
          <w:rFonts w:ascii="Times New Roman" w:eastAsia="Calibri" w:hAnsi="Times New Roman" w:cs="Times New Roman"/>
          <w:sz w:val="24"/>
          <w:szCs w:val="24"/>
        </w:rPr>
      </w:pPr>
    </w:p>
    <w:p w:rsidR="008C1D9F" w:rsidRPr="00CD7AB1" w:rsidRDefault="008C1D9F" w:rsidP="008C1D9F">
      <w:pPr>
        <w:spacing w:after="0" w:line="240" w:lineRule="auto"/>
        <w:jc w:val="both"/>
        <w:rPr>
          <w:rFonts w:ascii="Times New Roman" w:eastAsia="Calibri" w:hAnsi="Times New Roman" w:cs="Times New Roman"/>
          <w:sz w:val="24"/>
          <w:szCs w:val="24"/>
        </w:rPr>
      </w:pPr>
      <w:r w:rsidRPr="00CD7AB1">
        <w:rPr>
          <w:rFonts w:ascii="Times New Roman" w:eastAsia="Calibri" w:hAnsi="Times New Roman" w:cs="Times New Roman"/>
          <w:sz w:val="24"/>
          <w:szCs w:val="24"/>
        </w:rPr>
        <w:t>Resulta urgente adecuar los tiempos legislativos a las necesidades del Estado de México, a fin de mejorar la eficacia y eficiencia del Congreso.</w:t>
      </w:r>
    </w:p>
    <w:p w:rsidR="00A21F4C" w:rsidRPr="00CD7AB1" w:rsidRDefault="00A21F4C" w:rsidP="008C1D9F">
      <w:pPr>
        <w:spacing w:after="0" w:line="240" w:lineRule="auto"/>
        <w:jc w:val="both"/>
        <w:rPr>
          <w:rFonts w:ascii="Times New Roman" w:eastAsia="Calibri" w:hAnsi="Times New Roman" w:cs="Times New Roman"/>
          <w:sz w:val="24"/>
          <w:szCs w:val="24"/>
        </w:rPr>
      </w:pPr>
    </w:p>
    <w:p w:rsidR="008C1D9F" w:rsidRPr="00CD7AB1" w:rsidRDefault="008C1D9F" w:rsidP="008C1D9F">
      <w:pPr>
        <w:spacing w:after="0" w:line="240" w:lineRule="auto"/>
        <w:jc w:val="both"/>
        <w:rPr>
          <w:rFonts w:ascii="Times New Roman" w:eastAsia="Calibri" w:hAnsi="Times New Roman" w:cs="Times New Roman"/>
          <w:sz w:val="24"/>
          <w:szCs w:val="24"/>
        </w:rPr>
      </w:pPr>
      <w:r w:rsidRPr="00CD7AB1">
        <w:rPr>
          <w:rFonts w:ascii="Times New Roman" w:eastAsia="Calibri" w:hAnsi="Times New Roman" w:cs="Times New Roman"/>
          <w:sz w:val="24"/>
          <w:szCs w:val="24"/>
        </w:rPr>
        <w:t>Lo anterior se plantea al tenor de la siguiente:</w:t>
      </w:r>
    </w:p>
    <w:p w:rsidR="008C1D9F" w:rsidRPr="00CD7AB1" w:rsidRDefault="008C1D9F" w:rsidP="008C1D9F">
      <w:pPr>
        <w:spacing w:after="0" w:line="240" w:lineRule="auto"/>
        <w:jc w:val="both"/>
        <w:rPr>
          <w:rFonts w:ascii="Times New Roman" w:eastAsia="Calibri" w:hAnsi="Times New Roman" w:cs="Times New Roman"/>
          <w:sz w:val="24"/>
          <w:szCs w:val="24"/>
        </w:rPr>
      </w:pPr>
    </w:p>
    <w:p w:rsidR="008C1D9F" w:rsidRPr="00CD7AB1" w:rsidRDefault="008C1D9F" w:rsidP="008C1D9F">
      <w:pPr>
        <w:spacing w:after="0" w:line="240" w:lineRule="auto"/>
        <w:jc w:val="center"/>
        <w:rPr>
          <w:rFonts w:ascii="Times New Roman" w:eastAsia="Calibri" w:hAnsi="Times New Roman" w:cs="Times New Roman"/>
          <w:b/>
          <w:bCs/>
          <w:sz w:val="24"/>
          <w:szCs w:val="24"/>
        </w:rPr>
      </w:pPr>
      <w:r w:rsidRPr="00CD7AB1">
        <w:rPr>
          <w:rFonts w:ascii="Times New Roman" w:eastAsia="Calibri" w:hAnsi="Times New Roman" w:cs="Times New Roman"/>
          <w:b/>
          <w:bCs/>
          <w:sz w:val="24"/>
          <w:szCs w:val="24"/>
        </w:rPr>
        <w:t>Exposición de Motivos</w:t>
      </w:r>
    </w:p>
    <w:p w:rsidR="00A21F4C" w:rsidRPr="00CD7AB1" w:rsidRDefault="00A21F4C" w:rsidP="008C1D9F">
      <w:pPr>
        <w:spacing w:after="0" w:line="240" w:lineRule="auto"/>
        <w:jc w:val="both"/>
        <w:rPr>
          <w:rFonts w:ascii="Times New Roman" w:eastAsia="Calibri" w:hAnsi="Times New Roman" w:cs="Times New Roman"/>
          <w:sz w:val="24"/>
          <w:szCs w:val="24"/>
        </w:rPr>
      </w:pPr>
    </w:p>
    <w:p w:rsidR="008C1D9F" w:rsidRPr="00CD7AB1" w:rsidRDefault="008C1D9F" w:rsidP="008C1D9F">
      <w:pPr>
        <w:spacing w:after="0" w:line="240" w:lineRule="auto"/>
        <w:jc w:val="both"/>
        <w:rPr>
          <w:rFonts w:ascii="Times New Roman" w:eastAsia="Calibri" w:hAnsi="Times New Roman" w:cs="Times New Roman"/>
          <w:sz w:val="24"/>
          <w:szCs w:val="24"/>
        </w:rPr>
      </w:pPr>
      <w:r w:rsidRPr="00CD7AB1">
        <w:rPr>
          <w:rFonts w:ascii="Times New Roman" w:eastAsia="Calibri" w:hAnsi="Times New Roman" w:cs="Times New Roman"/>
          <w:sz w:val="24"/>
          <w:szCs w:val="24"/>
        </w:rPr>
        <w:t>El Congreso local es el órgano en el que se deposita el Poder Legislativo de una entidad federativa, en México los congresos locales son unicamerales ya que se integran sólo por una Cámara de Diputados y para su funcionamiento articulan sus agendas de atención y desahogo de asuntos en periodos ordinarios, el establecimiento de una comisión permanente y los periodos extraordinarios que sean necesarios.</w:t>
      </w:r>
    </w:p>
    <w:p w:rsidR="00A21F4C" w:rsidRPr="00CD7AB1" w:rsidRDefault="00A21F4C" w:rsidP="008C1D9F">
      <w:pPr>
        <w:spacing w:after="0" w:line="240" w:lineRule="auto"/>
        <w:jc w:val="both"/>
        <w:rPr>
          <w:rFonts w:ascii="Times New Roman" w:eastAsia="Calibri" w:hAnsi="Times New Roman" w:cs="Times New Roman"/>
          <w:sz w:val="24"/>
          <w:szCs w:val="24"/>
        </w:rPr>
      </w:pPr>
    </w:p>
    <w:p w:rsidR="008C1D9F" w:rsidRPr="00CD7AB1" w:rsidRDefault="008C1D9F" w:rsidP="008C1D9F">
      <w:pPr>
        <w:spacing w:after="0" w:line="240" w:lineRule="auto"/>
        <w:jc w:val="both"/>
        <w:rPr>
          <w:rFonts w:ascii="Times New Roman" w:eastAsia="Calibri" w:hAnsi="Times New Roman" w:cs="Times New Roman"/>
          <w:sz w:val="24"/>
          <w:szCs w:val="24"/>
        </w:rPr>
      </w:pPr>
      <w:r w:rsidRPr="00CD7AB1">
        <w:rPr>
          <w:rFonts w:ascii="Times New Roman" w:eastAsia="Calibri" w:hAnsi="Times New Roman" w:cs="Times New Roman"/>
          <w:sz w:val="24"/>
          <w:szCs w:val="24"/>
        </w:rPr>
        <w:t xml:space="preserve">Las principales atribuciones de los Congresos Locales son: </w:t>
      </w:r>
    </w:p>
    <w:p w:rsidR="00A21F4C" w:rsidRPr="00CD7AB1" w:rsidRDefault="00A21F4C" w:rsidP="008C1D9F">
      <w:pPr>
        <w:spacing w:after="0" w:line="240" w:lineRule="auto"/>
        <w:jc w:val="both"/>
        <w:rPr>
          <w:rFonts w:ascii="Times New Roman" w:eastAsia="Calibri" w:hAnsi="Times New Roman" w:cs="Times New Roman"/>
          <w:sz w:val="24"/>
          <w:szCs w:val="24"/>
        </w:rPr>
      </w:pPr>
    </w:p>
    <w:p w:rsidR="008C1D9F" w:rsidRPr="00CD7AB1" w:rsidRDefault="008C1D9F" w:rsidP="008C1D9F">
      <w:pPr>
        <w:spacing w:after="0" w:line="240" w:lineRule="auto"/>
        <w:jc w:val="both"/>
        <w:rPr>
          <w:rFonts w:ascii="Times New Roman" w:eastAsia="Calibri" w:hAnsi="Times New Roman" w:cs="Times New Roman"/>
          <w:sz w:val="24"/>
          <w:szCs w:val="24"/>
        </w:rPr>
      </w:pPr>
      <w:r w:rsidRPr="00CD7AB1">
        <w:rPr>
          <w:rFonts w:ascii="Times New Roman" w:eastAsia="Calibri" w:hAnsi="Times New Roman" w:cs="Times New Roman"/>
          <w:sz w:val="24"/>
          <w:szCs w:val="24"/>
        </w:rPr>
        <w:t xml:space="preserve">1) legislar en las materias que no sean de la competencia exclusiva de la federación; </w:t>
      </w:r>
    </w:p>
    <w:p w:rsidR="008C1D9F" w:rsidRPr="00CD7AB1" w:rsidRDefault="008C1D9F" w:rsidP="008C1D9F">
      <w:pPr>
        <w:spacing w:after="0" w:line="240" w:lineRule="auto"/>
        <w:jc w:val="both"/>
        <w:rPr>
          <w:rFonts w:ascii="Times New Roman" w:eastAsia="Calibri" w:hAnsi="Times New Roman" w:cs="Times New Roman"/>
          <w:sz w:val="24"/>
          <w:szCs w:val="24"/>
        </w:rPr>
      </w:pPr>
      <w:r w:rsidRPr="00CD7AB1">
        <w:rPr>
          <w:rFonts w:ascii="Times New Roman" w:eastAsia="Calibri" w:hAnsi="Times New Roman" w:cs="Times New Roman"/>
          <w:sz w:val="24"/>
          <w:szCs w:val="24"/>
        </w:rPr>
        <w:t xml:space="preserve">2) decretar las contribuciones necesarias para cubrir los gastos de la entidad y los municipios; </w:t>
      </w:r>
    </w:p>
    <w:p w:rsidR="008C1D9F" w:rsidRPr="00CD7AB1" w:rsidRDefault="008C1D9F" w:rsidP="008C1D9F">
      <w:pPr>
        <w:spacing w:after="0" w:line="240" w:lineRule="auto"/>
        <w:jc w:val="both"/>
        <w:rPr>
          <w:rFonts w:ascii="Times New Roman" w:eastAsia="Calibri" w:hAnsi="Times New Roman" w:cs="Times New Roman"/>
          <w:sz w:val="24"/>
          <w:szCs w:val="24"/>
        </w:rPr>
      </w:pPr>
      <w:r w:rsidRPr="00CD7AB1">
        <w:rPr>
          <w:rFonts w:ascii="Times New Roman" w:eastAsia="Calibri" w:hAnsi="Times New Roman" w:cs="Times New Roman"/>
          <w:sz w:val="24"/>
          <w:szCs w:val="24"/>
        </w:rPr>
        <w:t xml:space="preserve">3) aprobar el presupuesto anual de la entidad; </w:t>
      </w:r>
    </w:p>
    <w:p w:rsidR="008C1D9F" w:rsidRPr="00CD7AB1" w:rsidRDefault="008C1D9F" w:rsidP="008C1D9F">
      <w:pPr>
        <w:spacing w:after="0" w:line="240" w:lineRule="auto"/>
        <w:jc w:val="both"/>
        <w:rPr>
          <w:rFonts w:ascii="Times New Roman" w:eastAsia="Calibri" w:hAnsi="Times New Roman" w:cs="Times New Roman"/>
          <w:sz w:val="24"/>
          <w:szCs w:val="24"/>
        </w:rPr>
      </w:pPr>
      <w:r w:rsidRPr="00CD7AB1">
        <w:rPr>
          <w:rFonts w:ascii="Times New Roman" w:eastAsia="Calibri" w:hAnsi="Times New Roman" w:cs="Times New Roman"/>
          <w:sz w:val="24"/>
          <w:szCs w:val="24"/>
        </w:rPr>
        <w:t xml:space="preserve">4) fiscalizar el gasto público estatal; </w:t>
      </w:r>
    </w:p>
    <w:p w:rsidR="008C1D9F" w:rsidRPr="00CD7AB1" w:rsidRDefault="008C1D9F" w:rsidP="008C1D9F">
      <w:pPr>
        <w:spacing w:after="0" w:line="240" w:lineRule="auto"/>
        <w:jc w:val="both"/>
        <w:rPr>
          <w:rFonts w:ascii="Times New Roman" w:eastAsia="Calibri" w:hAnsi="Times New Roman" w:cs="Times New Roman"/>
          <w:sz w:val="24"/>
          <w:szCs w:val="24"/>
        </w:rPr>
      </w:pPr>
      <w:r w:rsidRPr="00CD7AB1">
        <w:rPr>
          <w:rFonts w:ascii="Times New Roman" w:eastAsia="Calibri" w:hAnsi="Times New Roman" w:cs="Times New Roman"/>
          <w:sz w:val="24"/>
          <w:szCs w:val="24"/>
        </w:rPr>
        <w:t xml:space="preserve">5) ejercer ante el Congreso de la Unión el derecho de iniciativa de leyes; y, </w:t>
      </w:r>
    </w:p>
    <w:p w:rsidR="008C1D9F" w:rsidRPr="00CD7AB1" w:rsidRDefault="008C1D9F" w:rsidP="008C1D9F">
      <w:pPr>
        <w:spacing w:after="0" w:line="240" w:lineRule="auto"/>
        <w:jc w:val="both"/>
        <w:rPr>
          <w:rFonts w:ascii="Times New Roman" w:eastAsia="Calibri" w:hAnsi="Times New Roman" w:cs="Times New Roman"/>
          <w:sz w:val="24"/>
          <w:szCs w:val="24"/>
        </w:rPr>
      </w:pPr>
      <w:r w:rsidRPr="00CD7AB1">
        <w:rPr>
          <w:rFonts w:ascii="Times New Roman" w:eastAsia="Calibri" w:hAnsi="Times New Roman" w:cs="Times New Roman"/>
          <w:sz w:val="24"/>
          <w:szCs w:val="24"/>
        </w:rPr>
        <w:t>6) aprobar las reformas a la Constitución Federal aprobadas previamente por el Congreso de la Unión.</w:t>
      </w:r>
    </w:p>
    <w:p w:rsidR="008C1D9F" w:rsidRPr="00CD7AB1" w:rsidRDefault="008C1D9F" w:rsidP="008C1D9F">
      <w:pPr>
        <w:spacing w:after="0" w:line="240" w:lineRule="auto"/>
        <w:jc w:val="both"/>
        <w:rPr>
          <w:rFonts w:ascii="Times New Roman" w:eastAsia="Calibri" w:hAnsi="Times New Roman" w:cs="Times New Roman"/>
          <w:sz w:val="24"/>
          <w:szCs w:val="24"/>
        </w:rPr>
      </w:pPr>
      <w:r w:rsidRPr="00CD7AB1">
        <w:rPr>
          <w:rFonts w:ascii="Times New Roman" w:eastAsia="Calibri" w:hAnsi="Times New Roman" w:cs="Times New Roman"/>
          <w:sz w:val="24"/>
          <w:szCs w:val="24"/>
        </w:rPr>
        <w:t>De acuerdo con Elisur Arteaga Nava</w:t>
      </w:r>
      <w:r w:rsidRPr="00CD7AB1">
        <w:rPr>
          <w:rFonts w:ascii="Times New Roman" w:eastAsia="Calibri" w:hAnsi="Times New Roman" w:cs="Times New Roman"/>
          <w:sz w:val="24"/>
          <w:szCs w:val="24"/>
          <w:vertAlign w:val="superscript"/>
        </w:rPr>
        <w:footnoteReference w:id="34"/>
      </w:r>
      <w:r w:rsidRPr="00CD7AB1">
        <w:rPr>
          <w:rFonts w:ascii="Times New Roman" w:eastAsia="Calibri" w:hAnsi="Times New Roman" w:cs="Times New Roman"/>
          <w:sz w:val="24"/>
          <w:szCs w:val="24"/>
        </w:rPr>
        <w:t xml:space="preserve">, un periodo ordinario de sesiones denota el tiempo establecido de manera formal en la Constitución −o en la normativa correspondiente− para que el Congreso se reúna a cumplir con sus funciones parlamentarias, y entre los recesos parlamentarios refieren al tiempo entre los periodos de sesiones ordinarias de ambas cámaras del Congreso, durante el cual se instala la Comisión Permanente. </w:t>
      </w:r>
    </w:p>
    <w:p w:rsidR="00A21F4C" w:rsidRPr="00CD7AB1" w:rsidRDefault="00A21F4C" w:rsidP="008C1D9F">
      <w:pPr>
        <w:spacing w:after="0" w:line="240" w:lineRule="auto"/>
        <w:jc w:val="both"/>
        <w:rPr>
          <w:rFonts w:ascii="Times New Roman" w:eastAsia="Calibri" w:hAnsi="Times New Roman" w:cs="Times New Roman"/>
          <w:sz w:val="24"/>
          <w:szCs w:val="24"/>
        </w:rPr>
      </w:pPr>
    </w:p>
    <w:p w:rsidR="008C1D9F" w:rsidRPr="00CD7AB1" w:rsidRDefault="008C1D9F" w:rsidP="008C1D9F">
      <w:pPr>
        <w:spacing w:after="0" w:line="240" w:lineRule="auto"/>
        <w:jc w:val="both"/>
        <w:rPr>
          <w:rFonts w:ascii="Times New Roman" w:eastAsia="Calibri" w:hAnsi="Times New Roman" w:cs="Times New Roman"/>
          <w:sz w:val="24"/>
          <w:szCs w:val="24"/>
        </w:rPr>
      </w:pPr>
      <w:r w:rsidRPr="00CD7AB1">
        <w:rPr>
          <w:rFonts w:ascii="Times New Roman" w:eastAsia="Calibri" w:hAnsi="Times New Roman" w:cs="Times New Roman"/>
          <w:sz w:val="24"/>
          <w:szCs w:val="24"/>
        </w:rPr>
        <w:t xml:space="preserve">Si bien la duración de un periodo legislativo se presenta en ocasiones como un asunto organizacional, existe una amplia discusión sobre la relación entre esta variable y los procesos políticos generados en el poder legislativo, es decir, la duración de estos periodos, va </w:t>
      </w:r>
      <w:r w:rsidRPr="00CD7AB1">
        <w:rPr>
          <w:rFonts w:ascii="Times New Roman" w:eastAsia="Calibri" w:hAnsi="Times New Roman" w:cs="Times New Roman"/>
          <w:sz w:val="24"/>
          <w:szCs w:val="24"/>
        </w:rPr>
        <w:lastRenderedPageBreak/>
        <w:t xml:space="preserve">estrechamente ligado con la carga de la agenda política, los asuntos supervinientes y los asuntos nacionales o de interés local que se agregan. </w:t>
      </w:r>
    </w:p>
    <w:p w:rsidR="00A21F4C" w:rsidRPr="00CD7AB1" w:rsidRDefault="00A21F4C" w:rsidP="008C1D9F">
      <w:pPr>
        <w:spacing w:after="0" w:line="240" w:lineRule="auto"/>
        <w:jc w:val="both"/>
        <w:rPr>
          <w:rFonts w:ascii="Times New Roman" w:eastAsia="Calibri" w:hAnsi="Times New Roman" w:cs="Times New Roman"/>
          <w:sz w:val="24"/>
          <w:szCs w:val="24"/>
        </w:rPr>
      </w:pPr>
    </w:p>
    <w:p w:rsidR="008C1D9F" w:rsidRPr="00CD7AB1" w:rsidRDefault="008C1D9F" w:rsidP="008C1D9F">
      <w:pPr>
        <w:spacing w:after="0" w:line="240" w:lineRule="auto"/>
        <w:jc w:val="both"/>
        <w:rPr>
          <w:rFonts w:ascii="Times New Roman" w:eastAsia="Calibri" w:hAnsi="Times New Roman" w:cs="Times New Roman"/>
          <w:sz w:val="24"/>
          <w:szCs w:val="24"/>
        </w:rPr>
      </w:pPr>
      <w:r w:rsidRPr="00CD7AB1">
        <w:rPr>
          <w:rFonts w:ascii="Times New Roman" w:eastAsia="Calibri" w:hAnsi="Times New Roman" w:cs="Times New Roman"/>
          <w:sz w:val="24"/>
          <w:szCs w:val="24"/>
        </w:rPr>
        <w:t>En cuanto a la modificación a los calendarios legislativos, encontramos lo señalado por Joseph Colomer</w:t>
      </w:r>
      <w:r w:rsidRPr="00CD7AB1">
        <w:rPr>
          <w:rFonts w:ascii="Times New Roman" w:eastAsia="Calibri" w:hAnsi="Times New Roman" w:cs="Times New Roman"/>
          <w:sz w:val="24"/>
          <w:szCs w:val="24"/>
          <w:vertAlign w:val="superscript"/>
        </w:rPr>
        <w:footnoteReference w:id="35"/>
      </w:r>
      <w:r w:rsidRPr="00CD7AB1">
        <w:rPr>
          <w:rFonts w:ascii="Times New Roman" w:eastAsia="Calibri" w:hAnsi="Times New Roman" w:cs="Times New Roman"/>
          <w:sz w:val="24"/>
          <w:szCs w:val="24"/>
        </w:rPr>
        <w:t xml:space="preserve">, quien en sus razonamientos señala que la realidad Poder Legislativo en México, es muy débil frente a la fortaleza del Poder Ejecutivo, un franco Presidencialismo reflejado en la Carta Magna y por tanto, este fenómeno se replica en todos los Estados de la República. </w:t>
      </w:r>
    </w:p>
    <w:p w:rsidR="008C1D9F" w:rsidRPr="00CD7AB1" w:rsidRDefault="008C1D9F" w:rsidP="008C1D9F">
      <w:pPr>
        <w:spacing w:after="0" w:line="240" w:lineRule="auto"/>
        <w:jc w:val="both"/>
        <w:rPr>
          <w:rFonts w:ascii="Times New Roman" w:eastAsia="Calibri" w:hAnsi="Times New Roman" w:cs="Times New Roman"/>
          <w:sz w:val="24"/>
          <w:szCs w:val="24"/>
        </w:rPr>
      </w:pPr>
    </w:p>
    <w:p w:rsidR="008C1D9F" w:rsidRPr="00CD7AB1" w:rsidRDefault="008C1D9F" w:rsidP="008C1D9F">
      <w:pPr>
        <w:spacing w:after="0" w:line="240" w:lineRule="auto"/>
        <w:jc w:val="both"/>
        <w:rPr>
          <w:rFonts w:ascii="Times New Roman" w:eastAsia="Calibri" w:hAnsi="Times New Roman" w:cs="Times New Roman"/>
          <w:sz w:val="24"/>
          <w:szCs w:val="24"/>
        </w:rPr>
      </w:pPr>
      <w:r w:rsidRPr="00CD7AB1">
        <w:rPr>
          <w:rFonts w:ascii="Times New Roman" w:eastAsia="Calibri" w:hAnsi="Times New Roman" w:cs="Times New Roman"/>
          <w:sz w:val="24"/>
          <w:szCs w:val="24"/>
        </w:rPr>
        <w:t>Diego Valadés</w:t>
      </w:r>
      <w:r w:rsidRPr="00CD7AB1">
        <w:rPr>
          <w:rFonts w:ascii="Times New Roman" w:eastAsia="Calibri" w:hAnsi="Times New Roman" w:cs="Times New Roman"/>
          <w:sz w:val="24"/>
          <w:szCs w:val="24"/>
          <w:vertAlign w:val="superscript"/>
        </w:rPr>
        <w:footnoteReference w:id="36"/>
      </w:r>
      <w:r w:rsidRPr="00CD7AB1">
        <w:rPr>
          <w:rFonts w:ascii="Times New Roman" w:eastAsia="Calibri" w:hAnsi="Times New Roman" w:cs="Times New Roman"/>
          <w:sz w:val="24"/>
          <w:szCs w:val="24"/>
        </w:rPr>
        <w:t xml:space="preserve"> afirma que la duración del periodo de sesiones del Congreso representa un instrumento de control político entre los distintos órganos del Estado, por esta razón, identifica la necesidad de ampliar la duración de los periodos legislativos hasta un máximo de nueve meses para el caso mexicano. </w:t>
      </w:r>
    </w:p>
    <w:p w:rsidR="00A21F4C" w:rsidRPr="00CD7AB1" w:rsidRDefault="00A21F4C" w:rsidP="008C1D9F">
      <w:pPr>
        <w:spacing w:after="0" w:line="240" w:lineRule="auto"/>
        <w:jc w:val="both"/>
        <w:rPr>
          <w:rFonts w:ascii="Times New Roman" w:eastAsia="Calibri" w:hAnsi="Times New Roman" w:cs="Times New Roman"/>
          <w:sz w:val="24"/>
          <w:szCs w:val="24"/>
        </w:rPr>
      </w:pPr>
    </w:p>
    <w:p w:rsidR="008C1D9F" w:rsidRPr="00CD7AB1" w:rsidRDefault="008C1D9F" w:rsidP="008C1D9F">
      <w:pPr>
        <w:spacing w:after="0" w:line="240" w:lineRule="auto"/>
        <w:jc w:val="both"/>
        <w:rPr>
          <w:rFonts w:ascii="Times New Roman" w:eastAsia="Calibri" w:hAnsi="Times New Roman" w:cs="Times New Roman"/>
          <w:sz w:val="24"/>
          <w:szCs w:val="24"/>
        </w:rPr>
      </w:pPr>
      <w:r w:rsidRPr="00CD7AB1">
        <w:rPr>
          <w:rFonts w:ascii="Times New Roman" w:eastAsia="Calibri" w:hAnsi="Times New Roman" w:cs="Times New Roman"/>
          <w:sz w:val="24"/>
          <w:szCs w:val="24"/>
        </w:rPr>
        <w:t>José Carbonell</w:t>
      </w:r>
      <w:r w:rsidRPr="00CD7AB1">
        <w:rPr>
          <w:rFonts w:ascii="Times New Roman" w:eastAsia="Calibri" w:hAnsi="Times New Roman" w:cs="Times New Roman"/>
          <w:sz w:val="24"/>
          <w:szCs w:val="24"/>
          <w:vertAlign w:val="superscript"/>
        </w:rPr>
        <w:footnoteReference w:id="37"/>
      </w:r>
      <w:r w:rsidRPr="00CD7AB1">
        <w:rPr>
          <w:rFonts w:ascii="Times New Roman" w:eastAsia="Calibri" w:hAnsi="Times New Roman" w:cs="Times New Roman"/>
          <w:sz w:val="24"/>
          <w:szCs w:val="24"/>
        </w:rPr>
        <w:t xml:space="preserve"> propone la instauración de un régimen legislativo compuesto por dos periodos ordinarios que en conjunto sumen diez meses de sesiones ordinarias: del 15 de enero al 31 de julio y del 1° de septiembre al 15 de diciembre, o hasta el 31 de diciembre en los años en que el Poder Ejecutivo deba tomar posesión oficial de su encargo.</w:t>
      </w:r>
    </w:p>
    <w:p w:rsidR="00A21F4C" w:rsidRPr="00CD7AB1" w:rsidRDefault="00A21F4C" w:rsidP="008C1D9F">
      <w:pPr>
        <w:spacing w:after="0" w:line="240" w:lineRule="auto"/>
        <w:jc w:val="both"/>
        <w:rPr>
          <w:rFonts w:ascii="Times New Roman" w:eastAsia="Calibri" w:hAnsi="Times New Roman" w:cs="Times New Roman"/>
          <w:sz w:val="24"/>
          <w:szCs w:val="24"/>
        </w:rPr>
      </w:pPr>
    </w:p>
    <w:p w:rsidR="008C1D9F" w:rsidRPr="00CD7AB1" w:rsidRDefault="008C1D9F" w:rsidP="008C1D9F">
      <w:pPr>
        <w:spacing w:after="0" w:line="240" w:lineRule="auto"/>
        <w:jc w:val="both"/>
        <w:rPr>
          <w:rFonts w:ascii="Times New Roman" w:eastAsia="Calibri" w:hAnsi="Times New Roman" w:cs="Times New Roman"/>
          <w:sz w:val="24"/>
          <w:szCs w:val="24"/>
        </w:rPr>
      </w:pPr>
      <w:r w:rsidRPr="00CD7AB1">
        <w:rPr>
          <w:rFonts w:ascii="Times New Roman" w:eastAsia="Calibri" w:hAnsi="Times New Roman" w:cs="Times New Roman"/>
          <w:sz w:val="24"/>
          <w:szCs w:val="24"/>
        </w:rPr>
        <w:t>Actualmente, en nuestro país el Poder Legislativo Federal efectúa funciones en dos periodos ordinarios de sesiones, de acuerdo con los artículos 65 y 66 de la Constitución Política de los Estados Unidos Mexicanos.</w:t>
      </w:r>
    </w:p>
    <w:p w:rsidR="00A21F4C" w:rsidRPr="00CD7AB1" w:rsidRDefault="00A21F4C" w:rsidP="008C1D9F">
      <w:pPr>
        <w:spacing w:after="0" w:line="240" w:lineRule="auto"/>
        <w:jc w:val="both"/>
        <w:rPr>
          <w:rFonts w:ascii="Times New Roman" w:eastAsia="Calibri" w:hAnsi="Times New Roman" w:cs="Times New Roman"/>
          <w:sz w:val="24"/>
          <w:szCs w:val="24"/>
        </w:rPr>
      </w:pPr>
    </w:p>
    <w:p w:rsidR="008C1D9F" w:rsidRPr="00CD7AB1" w:rsidRDefault="008C1D9F" w:rsidP="008C1D9F">
      <w:pPr>
        <w:spacing w:after="0" w:line="240" w:lineRule="auto"/>
        <w:jc w:val="both"/>
        <w:rPr>
          <w:rFonts w:ascii="Times New Roman" w:eastAsia="Calibri" w:hAnsi="Times New Roman" w:cs="Times New Roman"/>
          <w:sz w:val="24"/>
          <w:szCs w:val="24"/>
        </w:rPr>
      </w:pPr>
      <w:r w:rsidRPr="00CD7AB1">
        <w:rPr>
          <w:rFonts w:ascii="Times New Roman" w:eastAsia="Calibri" w:hAnsi="Times New Roman" w:cs="Times New Roman"/>
          <w:sz w:val="24"/>
          <w:szCs w:val="24"/>
        </w:rPr>
        <w:t>Esta característica del diseño institucional ha evolucionado tanto en el número de periodos ordinarios como en las fechas de inicio y término de los mismos.</w:t>
      </w:r>
    </w:p>
    <w:p w:rsidR="00A21F4C" w:rsidRPr="00CD7AB1" w:rsidRDefault="00A21F4C" w:rsidP="008C1D9F">
      <w:pPr>
        <w:spacing w:after="0" w:line="240" w:lineRule="auto"/>
        <w:jc w:val="both"/>
        <w:rPr>
          <w:rFonts w:ascii="Times New Roman" w:eastAsia="Calibri" w:hAnsi="Times New Roman" w:cs="Times New Roman"/>
          <w:b/>
          <w:bCs/>
          <w:sz w:val="24"/>
          <w:szCs w:val="24"/>
        </w:rPr>
      </w:pPr>
    </w:p>
    <w:p w:rsidR="008C1D9F" w:rsidRPr="00CD7AB1" w:rsidRDefault="008C1D9F" w:rsidP="008C1D9F">
      <w:pPr>
        <w:spacing w:after="0" w:line="240" w:lineRule="auto"/>
        <w:jc w:val="both"/>
        <w:rPr>
          <w:rFonts w:ascii="Times New Roman" w:eastAsia="Calibri" w:hAnsi="Times New Roman" w:cs="Times New Roman"/>
          <w:b/>
          <w:bCs/>
          <w:sz w:val="24"/>
          <w:szCs w:val="24"/>
        </w:rPr>
      </w:pPr>
      <w:r w:rsidRPr="00CD7AB1">
        <w:rPr>
          <w:rFonts w:ascii="Times New Roman" w:eastAsia="Calibri" w:hAnsi="Times New Roman" w:cs="Times New Roman"/>
          <w:b/>
          <w:bCs/>
          <w:sz w:val="24"/>
          <w:szCs w:val="24"/>
        </w:rPr>
        <w:t>Análisis histórico.</w:t>
      </w:r>
    </w:p>
    <w:p w:rsidR="00A21F4C" w:rsidRPr="00CD7AB1" w:rsidRDefault="00A21F4C" w:rsidP="008C1D9F">
      <w:pPr>
        <w:spacing w:after="0" w:line="240" w:lineRule="auto"/>
        <w:jc w:val="both"/>
        <w:rPr>
          <w:rFonts w:ascii="Times New Roman" w:eastAsia="Calibri" w:hAnsi="Times New Roman" w:cs="Times New Roman"/>
          <w:sz w:val="24"/>
          <w:szCs w:val="24"/>
        </w:rPr>
      </w:pPr>
    </w:p>
    <w:p w:rsidR="008C1D9F" w:rsidRPr="00CD7AB1" w:rsidRDefault="008C1D9F" w:rsidP="008C1D9F">
      <w:pPr>
        <w:spacing w:after="0" w:line="240" w:lineRule="auto"/>
        <w:jc w:val="both"/>
        <w:rPr>
          <w:rFonts w:ascii="Times New Roman" w:eastAsia="Calibri" w:hAnsi="Times New Roman" w:cs="Times New Roman"/>
          <w:sz w:val="24"/>
          <w:szCs w:val="24"/>
        </w:rPr>
      </w:pPr>
      <w:r w:rsidRPr="00CD7AB1">
        <w:rPr>
          <w:rFonts w:ascii="Times New Roman" w:eastAsia="Calibri" w:hAnsi="Times New Roman" w:cs="Times New Roman"/>
          <w:sz w:val="24"/>
          <w:szCs w:val="24"/>
        </w:rPr>
        <w:t>La comparación entre diferentes etapas de la historia de México en la Constitución Política de los Estados Unidos Mexicanos, muestra la prevalencia de dos periodos ordinarios durante cada año legislativo, aunque también se ha dispuesto la existencia de un periodo de sesiones, como fue en la Constitución de 1824, así como el texto original de la Constitución de 1917</w:t>
      </w:r>
      <w:r w:rsidRPr="00CD7AB1">
        <w:rPr>
          <w:rFonts w:ascii="Times New Roman" w:eastAsia="Calibri" w:hAnsi="Times New Roman" w:cs="Times New Roman"/>
          <w:sz w:val="24"/>
          <w:szCs w:val="24"/>
          <w:vertAlign w:val="superscript"/>
        </w:rPr>
        <w:footnoteReference w:id="38"/>
      </w:r>
      <w:r w:rsidRPr="00CD7AB1">
        <w:rPr>
          <w:rFonts w:ascii="Times New Roman" w:eastAsia="Calibri" w:hAnsi="Times New Roman" w:cs="Times New Roman"/>
          <w:sz w:val="24"/>
          <w:szCs w:val="24"/>
        </w:rPr>
        <w:t>. El diseño con tres periodos con el que está operando actualmente el Congreso del Estado de México, es costoso y poco eficiente.</w:t>
      </w:r>
    </w:p>
    <w:p w:rsidR="00A21F4C" w:rsidRPr="00CD7AB1" w:rsidRDefault="00A21F4C" w:rsidP="008C1D9F">
      <w:pPr>
        <w:spacing w:after="0" w:line="240" w:lineRule="auto"/>
        <w:jc w:val="both"/>
        <w:rPr>
          <w:rFonts w:ascii="Times New Roman" w:eastAsia="Calibri" w:hAnsi="Times New Roman" w:cs="Times New Roman"/>
          <w:sz w:val="24"/>
          <w:szCs w:val="24"/>
        </w:rPr>
      </w:pPr>
    </w:p>
    <w:p w:rsidR="008C1D9F" w:rsidRPr="00CD7AB1" w:rsidRDefault="008C1D9F" w:rsidP="008C1D9F">
      <w:pPr>
        <w:spacing w:after="0" w:line="240" w:lineRule="auto"/>
        <w:jc w:val="both"/>
        <w:rPr>
          <w:rFonts w:ascii="Times New Roman" w:eastAsia="Calibri" w:hAnsi="Times New Roman" w:cs="Times New Roman"/>
          <w:sz w:val="24"/>
          <w:szCs w:val="24"/>
        </w:rPr>
      </w:pPr>
      <w:r w:rsidRPr="00CD7AB1">
        <w:rPr>
          <w:rFonts w:ascii="Times New Roman" w:eastAsia="Calibri" w:hAnsi="Times New Roman" w:cs="Times New Roman"/>
          <w:sz w:val="24"/>
          <w:szCs w:val="24"/>
        </w:rPr>
        <w:t>Desde el 2 de marzo de 1824 en que el Estado de México se constituyó como tal han operado en su antiguo y actual territorio 74 legislaturas, iniciando el 27 de julio de 1862, la numeración de las 61 legislaturas reconocidas.</w:t>
      </w:r>
    </w:p>
    <w:p w:rsidR="00A21F4C" w:rsidRPr="00CD7AB1" w:rsidRDefault="00A21F4C" w:rsidP="008C1D9F">
      <w:pPr>
        <w:spacing w:after="0" w:line="240" w:lineRule="auto"/>
        <w:jc w:val="both"/>
        <w:rPr>
          <w:rFonts w:ascii="Times New Roman" w:eastAsia="Calibri" w:hAnsi="Times New Roman" w:cs="Times New Roman"/>
          <w:sz w:val="24"/>
          <w:szCs w:val="24"/>
        </w:rPr>
      </w:pPr>
    </w:p>
    <w:p w:rsidR="008C1D9F" w:rsidRPr="00CD7AB1" w:rsidRDefault="008C1D9F" w:rsidP="008C1D9F">
      <w:pPr>
        <w:spacing w:after="0" w:line="240" w:lineRule="auto"/>
        <w:jc w:val="both"/>
        <w:rPr>
          <w:rFonts w:ascii="Times New Roman" w:eastAsia="Calibri" w:hAnsi="Times New Roman" w:cs="Times New Roman"/>
          <w:sz w:val="24"/>
          <w:szCs w:val="24"/>
        </w:rPr>
      </w:pPr>
      <w:r w:rsidRPr="00CD7AB1">
        <w:rPr>
          <w:rFonts w:ascii="Times New Roman" w:eastAsia="Calibri" w:hAnsi="Times New Roman" w:cs="Times New Roman"/>
          <w:sz w:val="24"/>
          <w:szCs w:val="24"/>
        </w:rPr>
        <w:t xml:space="preserve">Adicionalmente a esos órganos legislativos operaron en la Ciudad de México (a quien el Estado de México le debe su nombre) tres diputaciones de la Provincia de la Nueva España (1814-1821), </w:t>
      </w:r>
      <w:r w:rsidRPr="00CD7AB1">
        <w:rPr>
          <w:rFonts w:ascii="Times New Roman" w:eastAsia="Calibri" w:hAnsi="Times New Roman" w:cs="Times New Roman"/>
          <w:sz w:val="24"/>
          <w:szCs w:val="24"/>
        </w:rPr>
        <w:lastRenderedPageBreak/>
        <w:t>tres diputaciones de la Provincia de México (1821-1824), tres juntas del Departamento de México (1837-1843) y una Asamblea del Departamento de México (1843-1846). Cabe señalar, que la denominación de Congreso adoptada en 1824 se cambió por la de Legislatura en 1917, así como la fecha de inicio de su Primer Periodo Ordinario de Sesiones del día 2 de marzo al 1 de septiembre, para que en 1944 se fijara el día 5 de septiembre, en 1984 el 5 de diciembre y en 1995 el 5 de septiembre a partir de 2000.</w:t>
      </w:r>
      <w:r w:rsidRPr="00CD7AB1">
        <w:rPr>
          <w:rFonts w:ascii="Times New Roman" w:eastAsia="Calibri" w:hAnsi="Times New Roman" w:cs="Times New Roman"/>
          <w:sz w:val="24"/>
          <w:szCs w:val="24"/>
          <w:vertAlign w:val="superscript"/>
        </w:rPr>
        <w:footnoteReference w:id="39"/>
      </w:r>
    </w:p>
    <w:p w:rsidR="00A21F4C" w:rsidRPr="00CD7AB1" w:rsidRDefault="00A21F4C" w:rsidP="008C1D9F">
      <w:pPr>
        <w:spacing w:after="0" w:line="240" w:lineRule="auto"/>
        <w:jc w:val="both"/>
        <w:rPr>
          <w:rFonts w:ascii="Times New Roman" w:eastAsia="Calibri" w:hAnsi="Times New Roman" w:cs="Times New Roman"/>
          <w:sz w:val="24"/>
          <w:szCs w:val="24"/>
        </w:rPr>
      </w:pPr>
    </w:p>
    <w:p w:rsidR="008C1D9F" w:rsidRPr="00CD7AB1" w:rsidRDefault="008C1D9F" w:rsidP="008C1D9F">
      <w:pPr>
        <w:spacing w:after="0" w:line="240" w:lineRule="auto"/>
        <w:jc w:val="both"/>
        <w:rPr>
          <w:rFonts w:ascii="Times New Roman" w:eastAsia="Calibri" w:hAnsi="Times New Roman" w:cs="Times New Roman"/>
          <w:sz w:val="24"/>
          <w:szCs w:val="24"/>
        </w:rPr>
      </w:pPr>
      <w:r w:rsidRPr="00CD7AB1">
        <w:rPr>
          <w:rFonts w:ascii="Times New Roman" w:eastAsia="Calibri" w:hAnsi="Times New Roman" w:cs="Times New Roman"/>
          <w:sz w:val="24"/>
          <w:szCs w:val="24"/>
        </w:rPr>
        <w:t>En 1995 se facultó a “la Legislatura del Estado para que sesionara por lo menos una vez cada año fuera de la Capital del Estado”.</w:t>
      </w:r>
      <w:r w:rsidRPr="00CD7AB1">
        <w:rPr>
          <w:rFonts w:ascii="Times New Roman" w:eastAsia="Calibri" w:hAnsi="Times New Roman" w:cs="Times New Roman"/>
          <w:sz w:val="24"/>
          <w:szCs w:val="24"/>
          <w:vertAlign w:val="superscript"/>
        </w:rPr>
        <w:footnoteReference w:id="40"/>
      </w:r>
    </w:p>
    <w:p w:rsidR="00A21F4C" w:rsidRPr="00CD7AB1" w:rsidRDefault="00A21F4C" w:rsidP="008C1D9F">
      <w:pPr>
        <w:spacing w:after="0" w:line="240" w:lineRule="auto"/>
        <w:jc w:val="both"/>
        <w:rPr>
          <w:rFonts w:ascii="Times New Roman" w:eastAsia="Calibri" w:hAnsi="Times New Roman" w:cs="Times New Roman"/>
          <w:sz w:val="24"/>
          <w:szCs w:val="24"/>
        </w:rPr>
      </w:pPr>
    </w:p>
    <w:p w:rsidR="008C1D9F" w:rsidRPr="00CD7AB1" w:rsidRDefault="008C1D9F" w:rsidP="008C1D9F">
      <w:pPr>
        <w:spacing w:after="0" w:line="240" w:lineRule="auto"/>
        <w:jc w:val="both"/>
        <w:rPr>
          <w:rFonts w:ascii="Times New Roman" w:eastAsia="Calibri" w:hAnsi="Times New Roman" w:cs="Times New Roman"/>
          <w:sz w:val="24"/>
          <w:szCs w:val="24"/>
        </w:rPr>
      </w:pPr>
      <w:r w:rsidRPr="00CD7AB1">
        <w:rPr>
          <w:rFonts w:ascii="Times New Roman" w:eastAsia="Calibri" w:hAnsi="Times New Roman" w:cs="Times New Roman"/>
          <w:sz w:val="24"/>
          <w:szCs w:val="24"/>
        </w:rPr>
        <w:t xml:space="preserve">Entre 1827 y 1883 se estableció que las sesiones ordinarias y extraordinarias del Congreso se abrirían y se cerrarían con la asistencia del Gobierno, entre 1883 y 1971 se estableció que las sesiones ordinarias y extraordinarias de la Legislatura se abrirían con la asistencia del Gobernador, y en 1971 se estableció que el Gobernador tenía la obligación de “concurrir a la apertura de cada Periodo de Sesiones Ordinarias y Extraordinarias de la Legislatura, para informar en el primer caso acerca del estado que guarda la Administración Pública, y en el segundo, acerca de los motivos en que se haya fundado la convocatoria a sesiones extraordinarias cuando él haya pedido la convocatoria”. </w:t>
      </w:r>
    </w:p>
    <w:p w:rsidR="00A21F4C" w:rsidRPr="00CD7AB1" w:rsidRDefault="00A21F4C" w:rsidP="008C1D9F">
      <w:pPr>
        <w:spacing w:after="0" w:line="240" w:lineRule="auto"/>
        <w:jc w:val="both"/>
        <w:rPr>
          <w:rFonts w:ascii="Times New Roman" w:eastAsia="Calibri" w:hAnsi="Times New Roman" w:cs="Times New Roman"/>
          <w:sz w:val="24"/>
          <w:szCs w:val="24"/>
        </w:rPr>
      </w:pPr>
    </w:p>
    <w:p w:rsidR="008C1D9F" w:rsidRPr="00CD7AB1" w:rsidRDefault="008C1D9F" w:rsidP="008C1D9F">
      <w:pPr>
        <w:spacing w:after="0" w:line="240" w:lineRule="auto"/>
        <w:jc w:val="both"/>
        <w:rPr>
          <w:rFonts w:ascii="Times New Roman" w:eastAsia="Calibri" w:hAnsi="Times New Roman" w:cs="Times New Roman"/>
          <w:sz w:val="24"/>
          <w:szCs w:val="24"/>
        </w:rPr>
      </w:pPr>
      <w:r w:rsidRPr="00CD7AB1">
        <w:rPr>
          <w:rFonts w:ascii="Times New Roman" w:eastAsia="Calibri" w:hAnsi="Times New Roman" w:cs="Times New Roman"/>
          <w:sz w:val="24"/>
          <w:szCs w:val="24"/>
        </w:rPr>
        <w:t>En 1825 se formalizó la presentación a la Legislatura de las memorias de gobierno y en 1874 de los informes de gobierno; en 2013 se le quitó al Gobernador la facultad para que rindiera personalmente a la Legislatura el Informe de Gobierno.</w:t>
      </w:r>
    </w:p>
    <w:p w:rsidR="00A21F4C" w:rsidRPr="00CD7AB1" w:rsidRDefault="00A21F4C" w:rsidP="008C1D9F">
      <w:pPr>
        <w:spacing w:after="0" w:line="240" w:lineRule="auto"/>
        <w:jc w:val="both"/>
        <w:rPr>
          <w:rFonts w:ascii="Times New Roman" w:eastAsia="Calibri" w:hAnsi="Times New Roman" w:cs="Times New Roman"/>
          <w:sz w:val="24"/>
          <w:szCs w:val="24"/>
        </w:rPr>
      </w:pPr>
    </w:p>
    <w:p w:rsidR="008C1D9F" w:rsidRPr="00CD7AB1" w:rsidRDefault="008C1D9F" w:rsidP="008C1D9F">
      <w:pPr>
        <w:spacing w:after="0" w:line="240" w:lineRule="auto"/>
        <w:jc w:val="both"/>
        <w:rPr>
          <w:rFonts w:ascii="Times New Roman" w:eastAsia="Calibri" w:hAnsi="Times New Roman" w:cs="Times New Roman"/>
          <w:sz w:val="24"/>
          <w:szCs w:val="24"/>
        </w:rPr>
      </w:pPr>
      <w:r w:rsidRPr="00CD7AB1">
        <w:rPr>
          <w:rFonts w:ascii="Times New Roman" w:eastAsia="Calibri" w:hAnsi="Times New Roman" w:cs="Times New Roman"/>
          <w:sz w:val="24"/>
          <w:szCs w:val="24"/>
        </w:rPr>
        <w:t>Durante la LVI Legislatura, que operó del 5 de septiembre del 2006 al 4 de septiembre de 2009, se presentó la reforma que dio origen a la redacción actual, con 3 periodos</w:t>
      </w:r>
      <w:r w:rsidRPr="00CD7AB1">
        <w:rPr>
          <w:rFonts w:ascii="Times New Roman" w:eastAsia="Calibri" w:hAnsi="Times New Roman" w:cs="Times New Roman"/>
          <w:sz w:val="24"/>
          <w:szCs w:val="24"/>
          <w:vertAlign w:val="superscript"/>
        </w:rPr>
        <w:footnoteReference w:id="41"/>
      </w:r>
      <w:r w:rsidRPr="00CD7AB1">
        <w:rPr>
          <w:rFonts w:ascii="Times New Roman" w:eastAsia="Calibri" w:hAnsi="Times New Roman" w:cs="Times New Roman"/>
          <w:sz w:val="24"/>
          <w:szCs w:val="24"/>
        </w:rPr>
        <w:t>, situación que en aquel momento histórico resulto operativo, pero ya ha sido rebasado.</w:t>
      </w:r>
    </w:p>
    <w:p w:rsidR="00A21F4C" w:rsidRPr="00CD7AB1" w:rsidRDefault="00A21F4C" w:rsidP="008C1D9F">
      <w:pPr>
        <w:spacing w:after="0" w:line="240" w:lineRule="auto"/>
        <w:jc w:val="both"/>
        <w:rPr>
          <w:rFonts w:ascii="Times New Roman" w:eastAsia="Calibri" w:hAnsi="Times New Roman" w:cs="Times New Roman"/>
          <w:sz w:val="24"/>
          <w:szCs w:val="24"/>
        </w:rPr>
      </w:pPr>
    </w:p>
    <w:p w:rsidR="008C1D9F" w:rsidRPr="00CD7AB1" w:rsidRDefault="008C1D9F" w:rsidP="008C1D9F">
      <w:pPr>
        <w:spacing w:after="0" w:line="240" w:lineRule="auto"/>
        <w:jc w:val="both"/>
        <w:rPr>
          <w:rFonts w:ascii="Times New Roman" w:eastAsia="Calibri" w:hAnsi="Times New Roman" w:cs="Times New Roman"/>
          <w:sz w:val="24"/>
          <w:szCs w:val="24"/>
        </w:rPr>
      </w:pPr>
      <w:r w:rsidRPr="00CD7AB1">
        <w:rPr>
          <w:rFonts w:ascii="Times New Roman" w:eastAsia="Calibri" w:hAnsi="Times New Roman" w:cs="Times New Roman"/>
          <w:sz w:val="24"/>
          <w:szCs w:val="24"/>
        </w:rPr>
        <w:t>En este trabajo legislativo, se propone que la temporalidad para sesionar por parte del Congreso, el cual es un elemento indispensable para dar cumplimiento a los principios más elementales que exige la democracia y el parlamentarismo más eficiente, exige contar con un mecanismo institucional más eficaz para posibilitar el equilibrio entre poderes y mejor desahogo de los temas de agenda. Esta necesidad de contar con un esquema eficiente para legislar nos lleva a buscar contar con un esquema como el señalado en la actual Constitución Política de los Estados Unidos Mexicanos.</w:t>
      </w:r>
    </w:p>
    <w:p w:rsidR="00A21F4C" w:rsidRPr="00CD7AB1" w:rsidRDefault="00A21F4C" w:rsidP="008C1D9F">
      <w:pPr>
        <w:spacing w:after="0" w:line="240" w:lineRule="auto"/>
        <w:jc w:val="both"/>
        <w:rPr>
          <w:rFonts w:ascii="Times New Roman" w:eastAsia="Calibri" w:hAnsi="Times New Roman" w:cs="Times New Roman"/>
          <w:sz w:val="24"/>
          <w:szCs w:val="24"/>
        </w:rPr>
      </w:pPr>
    </w:p>
    <w:p w:rsidR="008C1D9F" w:rsidRPr="00CD7AB1" w:rsidRDefault="008C1D9F" w:rsidP="008C1D9F">
      <w:pPr>
        <w:spacing w:after="0" w:line="240" w:lineRule="auto"/>
        <w:jc w:val="both"/>
        <w:rPr>
          <w:rFonts w:ascii="Times New Roman" w:eastAsia="Calibri" w:hAnsi="Times New Roman" w:cs="Times New Roman"/>
          <w:sz w:val="24"/>
          <w:szCs w:val="24"/>
        </w:rPr>
      </w:pPr>
      <w:r w:rsidRPr="00CD7AB1">
        <w:rPr>
          <w:rFonts w:ascii="Times New Roman" w:eastAsia="Calibri" w:hAnsi="Times New Roman" w:cs="Times New Roman"/>
          <w:sz w:val="24"/>
          <w:szCs w:val="24"/>
        </w:rPr>
        <w:t>La discusión propuesta, respecto al número de periodos y la temporalidad de las sesiones; no solo fortalecerá los trabajos parlamentarios, sino que dará también oportunidad a que las Comisiones Legislativas tengan oportunidad de trabajar con mayor eficiencia.</w:t>
      </w:r>
    </w:p>
    <w:p w:rsidR="00A21F4C" w:rsidRPr="00CD7AB1" w:rsidRDefault="00A21F4C" w:rsidP="008C1D9F">
      <w:pPr>
        <w:spacing w:after="0" w:line="240" w:lineRule="auto"/>
        <w:jc w:val="both"/>
        <w:rPr>
          <w:rFonts w:ascii="Times New Roman" w:eastAsia="Calibri" w:hAnsi="Times New Roman" w:cs="Times New Roman"/>
          <w:sz w:val="24"/>
          <w:szCs w:val="24"/>
        </w:rPr>
      </w:pPr>
    </w:p>
    <w:p w:rsidR="008C1D9F" w:rsidRPr="00CD7AB1" w:rsidRDefault="008C1D9F" w:rsidP="008C1D9F">
      <w:pPr>
        <w:spacing w:after="0" w:line="240" w:lineRule="auto"/>
        <w:jc w:val="both"/>
        <w:rPr>
          <w:rFonts w:ascii="Times New Roman" w:eastAsia="Calibri" w:hAnsi="Times New Roman" w:cs="Times New Roman"/>
          <w:sz w:val="24"/>
          <w:szCs w:val="24"/>
        </w:rPr>
      </w:pPr>
      <w:r w:rsidRPr="00CD7AB1">
        <w:rPr>
          <w:rFonts w:ascii="Times New Roman" w:eastAsia="Calibri" w:hAnsi="Times New Roman" w:cs="Times New Roman"/>
          <w:sz w:val="24"/>
          <w:szCs w:val="24"/>
        </w:rPr>
        <w:t xml:space="preserve">Debemos anotar que, en los últimos cinco años, a nivel Federal se ha comentado mucho sobre cómo aprovechar de mejor manera la distribución actual de los periodos. </w:t>
      </w:r>
    </w:p>
    <w:p w:rsidR="00A21F4C" w:rsidRPr="00CD7AB1" w:rsidRDefault="00A21F4C" w:rsidP="008C1D9F">
      <w:pPr>
        <w:spacing w:after="0" w:line="240" w:lineRule="auto"/>
        <w:jc w:val="both"/>
        <w:rPr>
          <w:rFonts w:ascii="Times New Roman" w:eastAsia="Calibri" w:hAnsi="Times New Roman" w:cs="Times New Roman"/>
          <w:sz w:val="24"/>
          <w:szCs w:val="24"/>
        </w:rPr>
      </w:pPr>
    </w:p>
    <w:p w:rsidR="008C1D9F" w:rsidRPr="00CD7AB1" w:rsidRDefault="008C1D9F" w:rsidP="008C1D9F">
      <w:pPr>
        <w:spacing w:after="0" w:line="240" w:lineRule="auto"/>
        <w:jc w:val="both"/>
        <w:rPr>
          <w:rFonts w:ascii="Times New Roman" w:eastAsia="Calibri" w:hAnsi="Times New Roman" w:cs="Times New Roman"/>
          <w:sz w:val="24"/>
          <w:szCs w:val="24"/>
        </w:rPr>
      </w:pPr>
      <w:r w:rsidRPr="00CD7AB1">
        <w:rPr>
          <w:rFonts w:ascii="Times New Roman" w:eastAsia="Calibri" w:hAnsi="Times New Roman" w:cs="Times New Roman"/>
          <w:sz w:val="24"/>
          <w:szCs w:val="24"/>
        </w:rPr>
        <w:lastRenderedPageBreak/>
        <w:t xml:space="preserve">Resulta muy importante realizar esta reforma para dar una mejor estructura institucional, político y social, dado el debate nacional que exige la necesidad de responder con reformas útiles y eficientes a la ciudadanía y, que el Congreso Local sea una entidad y un órgano de Estado en permanente deliberación con resultados propios que del Legislativo se desprenden como lo son esencialmente las de crear leyes y disposiciones normativas de acuerdo a sus atribuciones y competencias. </w:t>
      </w:r>
    </w:p>
    <w:p w:rsidR="00A21F4C" w:rsidRPr="00CD7AB1" w:rsidRDefault="00A21F4C" w:rsidP="008C1D9F">
      <w:pPr>
        <w:spacing w:after="0" w:line="240" w:lineRule="auto"/>
        <w:jc w:val="both"/>
        <w:rPr>
          <w:rFonts w:ascii="Times New Roman" w:eastAsia="Calibri" w:hAnsi="Times New Roman" w:cs="Times New Roman"/>
          <w:sz w:val="24"/>
          <w:szCs w:val="24"/>
        </w:rPr>
      </w:pPr>
    </w:p>
    <w:p w:rsidR="008C1D9F" w:rsidRPr="00CD7AB1" w:rsidRDefault="008C1D9F" w:rsidP="008C1D9F">
      <w:pPr>
        <w:spacing w:after="0" w:line="240" w:lineRule="auto"/>
        <w:jc w:val="both"/>
        <w:rPr>
          <w:rFonts w:ascii="Times New Roman" w:eastAsia="Calibri" w:hAnsi="Times New Roman" w:cs="Times New Roman"/>
          <w:sz w:val="24"/>
          <w:szCs w:val="24"/>
        </w:rPr>
      </w:pPr>
      <w:r w:rsidRPr="00CD7AB1">
        <w:rPr>
          <w:rFonts w:ascii="Times New Roman" w:eastAsia="Calibri" w:hAnsi="Times New Roman" w:cs="Times New Roman"/>
          <w:sz w:val="24"/>
          <w:szCs w:val="24"/>
        </w:rPr>
        <w:t xml:space="preserve">Así en esta reforma, proponemos que la duración de los periodos ordinarios de sesiones, sean más eficiente a efecto de que se cuente con una temporalidad de sesiones de seis meses y medio, de actividades ordinarias (sesiones) a través de sus dos periodos de ejercicio legislativo vigentes. </w:t>
      </w:r>
    </w:p>
    <w:p w:rsidR="008C1D9F" w:rsidRPr="00CD7AB1" w:rsidRDefault="008C1D9F" w:rsidP="008C1D9F">
      <w:pPr>
        <w:spacing w:after="0" w:line="240" w:lineRule="auto"/>
        <w:jc w:val="both"/>
        <w:rPr>
          <w:rFonts w:ascii="Times New Roman" w:eastAsia="Calibri" w:hAnsi="Times New Roman" w:cs="Times New Roman"/>
          <w:sz w:val="24"/>
          <w:szCs w:val="24"/>
        </w:rPr>
      </w:pPr>
      <w:r w:rsidRPr="00CD7AB1">
        <w:rPr>
          <w:rFonts w:ascii="Times New Roman" w:eastAsia="Calibri" w:hAnsi="Times New Roman" w:cs="Times New Roman"/>
          <w:sz w:val="24"/>
          <w:szCs w:val="24"/>
        </w:rPr>
        <w:t>En este sentido, la presente reforma permitiría que el Congreso, sus Comisiones y Legisladores sesionaran de forma más efectiva y así desahogar el trabajo legislativo de sus partes integrantes y órganos internos constitutivos.</w:t>
      </w:r>
    </w:p>
    <w:p w:rsidR="00A21F4C" w:rsidRPr="00CD7AB1" w:rsidRDefault="00A21F4C" w:rsidP="008C1D9F">
      <w:pPr>
        <w:spacing w:after="0" w:line="240" w:lineRule="auto"/>
        <w:jc w:val="both"/>
        <w:rPr>
          <w:rFonts w:ascii="Times New Roman" w:eastAsia="Calibri" w:hAnsi="Times New Roman" w:cs="Times New Roman"/>
          <w:sz w:val="24"/>
          <w:szCs w:val="24"/>
        </w:rPr>
      </w:pPr>
    </w:p>
    <w:p w:rsidR="008C1D9F" w:rsidRPr="00CD7AB1" w:rsidRDefault="008C1D9F" w:rsidP="008C1D9F">
      <w:pPr>
        <w:spacing w:after="0" w:line="240" w:lineRule="auto"/>
        <w:jc w:val="both"/>
        <w:rPr>
          <w:rFonts w:ascii="Times New Roman" w:eastAsia="Calibri" w:hAnsi="Times New Roman" w:cs="Times New Roman"/>
          <w:sz w:val="24"/>
          <w:szCs w:val="24"/>
        </w:rPr>
      </w:pPr>
      <w:r w:rsidRPr="00CD7AB1">
        <w:rPr>
          <w:rFonts w:ascii="Times New Roman" w:eastAsia="Calibri" w:hAnsi="Times New Roman" w:cs="Times New Roman"/>
          <w:sz w:val="24"/>
          <w:szCs w:val="24"/>
        </w:rPr>
        <w:t xml:space="preserve">Lo anterior significaría también incidir determinadamente en el desempeño al interior del Congreso, así como en la responsabilidad política y social en cuanto a la función de cada legislador y de cada Comisión Ordinaria. </w:t>
      </w:r>
    </w:p>
    <w:p w:rsidR="00A21F4C" w:rsidRPr="00CD7AB1" w:rsidRDefault="00A21F4C" w:rsidP="008C1D9F">
      <w:pPr>
        <w:spacing w:after="0" w:line="240" w:lineRule="auto"/>
        <w:jc w:val="both"/>
        <w:rPr>
          <w:rFonts w:ascii="Times New Roman" w:eastAsia="Calibri" w:hAnsi="Times New Roman" w:cs="Times New Roman"/>
          <w:sz w:val="24"/>
          <w:szCs w:val="24"/>
        </w:rPr>
      </w:pPr>
    </w:p>
    <w:p w:rsidR="008C1D9F" w:rsidRPr="00CD7AB1" w:rsidRDefault="008C1D9F" w:rsidP="008C1D9F">
      <w:pPr>
        <w:spacing w:after="0" w:line="240" w:lineRule="auto"/>
        <w:jc w:val="both"/>
        <w:rPr>
          <w:rFonts w:ascii="Times New Roman" w:eastAsia="Calibri" w:hAnsi="Times New Roman" w:cs="Times New Roman"/>
          <w:sz w:val="24"/>
          <w:szCs w:val="24"/>
        </w:rPr>
      </w:pPr>
      <w:r w:rsidRPr="00CD7AB1">
        <w:rPr>
          <w:rFonts w:ascii="Times New Roman" w:eastAsia="Calibri" w:hAnsi="Times New Roman" w:cs="Times New Roman"/>
          <w:sz w:val="24"/>
          <w:szCs w:val="24"/>
        </w:rPr>
        <w:t>La presente propuesta de reforma contribuye a evaluar de manera más eficiente y objetiva de la actividad legislativa y agilizar la participación de la sociedad mexicana en los asuntos de interés público, la cual exige también la modernización del sistema político y la adecuada rendición de cuentas.</w:t>
      </w:r>
    </w:p>
    <w:p w:rsidR="008C1D9F" w:rsidRPr="00CD7AB1" w:rsidRDefault="008C1D9F" w:rsidP="008C1D9F">
      <w:pPr>
        <w:spacing w:after="0" w:line="240" w:lineRule="auto"/>
        <w:jc w:val="both"/>
        <w:rPr>
          <w:rFonts w:ascii="Times New Roman" w:eastAsia="Calibri" w:hAnsi="Times New Roman" w:cs="Times New Roman"/>
          <w:sz w:val="24"/>
          <w:szCs w:val="24"/>
        </w:rPr>
      </w:pPr>
      <w:r w:rsidRPr="00CD7AB1">
        <w:rPr>
          <w:rFonts w:ascii="Times New Roman" w:eastAsia="Calibri" w:hAnsi="Times New Roman" w:cs="Times New Roman"/>
          <w:sz w:val="24"/>
          <w:szCs w:val="24"/>
        </w:rPr>
        <w:t>La importancia de reformar nuestro actual marco jurídico en la materia, al igual como se hizo en diversas etapas para atender las necesidades de cada época, como hemos visto en relación a los periodos de sesiones tiene plena justificación. Con esta reforma se dará la opción de poder cumplir con las responsabilidades del Congreso de forma clara, ese es el objeto y finalidad de la presente reforma.</w:t>
      </w:r>
    </w:p>
    <w:p w:rsidR="00A21F4C" w:rsidRPr="00CD7AB1" w:rsidRDefault="00A21F4C" w:rsidP="008C1D9F">
      <w:pPr>
        <w:spacing w:after="0" w:line="240" w:lineRule="auto"/>
        <w:jc w:val="both"/>
        <w:rPr>
          <w:rFonts w:ascii="Times New Roman" w:eastAsia="Calibri" w:hAnsi="Times New Roman" w:cs="Times New Roman"/>
          <w:sz w:val="24"/>
          <w:szCs w:val="24"/>
        </w:rPr>
      </w:pPr>
    </w:p>
    <w:p w:rsidR="008C1D9F" w:rsidRPr="00CD7AB1" w:rsidRDefault="008C1D9F" w:rsidP="008C1D9F">
      <w:pPr>
        <w:spacing w:after="0" w:line="240" w:lineRule="auto"/>
        <w:jc w:val="both"/>
        <w:rPr>
          <w:rFonts w:ascii="Times New Roman" w:eastAsia="Calibri" w:hAnsi="Times New Roman" w:cs="Times New Roman"/>
          <w:sz w:val="24"/>
          <w:szCs w:val="24"/>
        </w:rPr>
      </w:pPr>
      <w:r w:rsidRPr="00CD7AB1">
        <w:rPr>
          <w:rFonts w:ascii="Times New Roman" w:eastAsia="Calibri" w:hAnsi="Times New Roman" w:cs="Times New Roman"/>
          <w:sz w:val="24"/>
          <w:szCs w:val="24"/>
        </w:rPr>
        <w:t>Al contar con claridad en la programación del desahogo de los periodos ordinarios de sesiones, se dará la posibilidad de tratar apropiadamente los distintos temas y asuntos que le son turnados y no verse obligadas a aprobar importantes proyectos apresuradamente en los últimos días de cada periodo, respetando el espíritu del Legislativo y el sentir de la voluntad popular, teniendo una mejor programación de los espacios de debate.</w:t>
      </w:r>
    </w:p>
    <w:p w:rsidR="00A21F4C" w:rsidRPr="00CD7AB1" w:rsidRDefault="00A21F4C" w:rsidP="008C1D9F">
      <w:pPr>
        <w:spacing w:after="0" w:line="240" w:lineRule="auto"/>
        <w:jc w:val="both"/>
        <w:rPr>
          <w:rFonts w:ascii="Times New Roman" w:eastAsia="Calibri" w:hAnsi="Times New Roman" w:cs="Times New Roman"/>
          <w:sz w:val="24"/>
          <w:szCs w:val="24"/>
        </w:rPr>
      </w:pPr>
    </w:p>
    <w:p w:rsidR="008C1D9F" w:rsidRPr="00CD7AB1" w:rsidRDefault="008C1D9F" w:rsidP="008C1D9F">
      <w:pPr>
        <w:spacing w:after="0" w:line="240" w:lineRule="auto"/>
        <w:jc w:val="both"/>
        <w:rPr>
          <w:rFonts w:ascii="Times New Roman" w:eastAsia="Calibri" w:hAnsi="Times New Roman" w:cs="Times New Roman"/>
          <w:sz w:val="24"/>
          <w:szCs w:val="24"/>
        </w:rPr>
      </w:pPr>
      <w:r w:rsidRPr="00CD7AB1">
        <w:rPr>
          <w:rFonts w:ascii="Times New Roman" w:eastAsia="Calibri" w:hAnsi="Times New Roman" w:cs="Times New Roman"/>
          <w:sz w:val="24"/>
          <w:szCs w:val="24"/>
        </w:rPr>
        <w:t>Por lo anteriormente expuesto, nos permitimos someter a consideración de esta honorable asamblea el siguiente proyecto de:</w:t>
      </w:r>
    </w:p>
    <w:p w:rsidR="008C1D9F" w:rsidRPr="00CD7AB1" w:rsidRDefault="008C1D9F" w:rsidP="008C1D9F">
      <w:pPr>
        <w:spacing w:after="0" w:line="240" w:lineRule="auto"/>
        <w:jc w:val="center"/>
        <w:rPr>
          <w:rFonts w:ascii="Times New Roman" w:eastAsia="Calibri" w:hAnsi="Times New Roman" w:cs="Times New Roman"/>
          <w:b/>
          <w:bCs/>
          <w:sz w:val="24"/>
          <w:szCs w:val="24"/>
        </w:rPr>
      </w:pPr>
    </w:p>
    <w:p w:rsidR="008C1D9F" w:rsidRPr="00CD7AB1" w:rsidRDefault="008C1D9F" w:rsidP="008C1D9F">
      <w:pPr>
        <w:spacing w:after="0" w:line="240" w:lineRule="auto"/>
        <w:jc w:val="center"/>
        <w:rPr>
          <w:rFonts w:ascii="Times New Roman" w:eastAsia="Calibri" w:hAnsi="Times New Roman" w:cs="Times New Roman"/>
          <w:b/>
          <w:bCs/>
          <w:sz w:val="24"/>
          <w:szCs w:val="24"/>
        </w:rPr>
      </w:pPr>
      <w:r w:rsidRPr="00CD7AB1">
        <w:rPr>
          <w:rFonts w:ascii="Times New Roman" w:eastAsia="Calibri" w:hAnsi="Times New Roman" w:cs="Times New Roman"/>
          <w:b/>
          <w:bCs/>
          <w:sz w:val="24"/>
          <w:szCs w:val="24"/>
        </w:rPr>
        <w:t>DECRETO</w:t>
      </w:r>
    </w:p>
    <w:p w:rsidR="00A21F4C" w:rsidRPr="00CD7AB1" w:rsidRDefault="00A21F4C" w:rsidP="008C1D9F">
      <w:pPr>
        <w:spacing w:after="0" w:line="240" w:lineRule="auto"/>
        <w:jc w:val="both"/>
        <w:rPr>
          <w:rFonts w:ascii="Times New Roman" w:eastAsia="Calibri" w:hAnsi="Times New Roman" w:cs="Times New Roman"/>
          <w:b/>
          <w:sz w:val="24"/>
          <w:szCs w:val="24"/>
        </w:rPr>
      </w:pPr>
    </w:p>
    <w:p w:rsidR="008C1D9F" w:rsidRPr="00CD7AB1" w:rsidRDefault="008C1D9F" w:rsidP="008C1D9F">
      <w:pPr>
        <w:spacing w:after="0" w:line="240" w:lineRule="auto"/>
        <w:jc w:val="both"/>
        <w:rPr>
          <w:rFonts w:ascii="Times New Roman" w:eastAsia="Calibri" w:hAnsi="Times New Roman" w:cs="Times New Roman"/>
          <w:sz w:val="24"/>
          <w:szCs w:val="24"/>
        </w:rPr>
      </w:pPr>
      <w:r w:rsidRPr="00CD7AB1">
        <w:rPr>
          <w:rFonts w:ascii="Times New Roman" w:eastAsia="Calibri" w:hAnsi="Times New Roman" w:cs="Times New Roman"/>
          <w:b/>
          <w:sz w:val="24"/>
          <w:szCs w:val="24"/>
        </w:rPr>
        <w:t>Primero.</w:t>
      </w:r>
      <w:r w:rsidRPr="00CD7AB1">
        <w:rPr>
          <w:rFonts w:ascii="Times New Roman" w:eastAsia="Calibri" w:hAnsi="Times New Roman" w:cs="Times New Roman"/>
          <w:sz w:val="24"/>
          <w:szCs w:val="24"/>
        </w:rPr>
        <w:t xml:space="preserve"> Se reforma el artículo 46 de la Constitución Política del Estado Libre y Soberano de México para quedar como sigue:</w:t>
      </w:r>
    </w:p>
    <w:p w:rsidR="00A21F4C" w:rsidRPr="00CD7AB1" w:rsidRDefault="00A21F4C" w:rsidP="008C1D9F">
      <w:pPr>
        <w:spacing w:after="0" w:line="240" w:lineRule="auto"/>
        <w:jc w:val="both"/>
        <w:rPr>
          <w:rFonts w:ascii="Times New Roman" w:eastAsia="Calibri" w:hAnsi="Times New Roman" w:cs="Times New Roman"/>
          <w:sz w:val="24"/>
          <w:szCs w:val="24"/>
        </w:rPr>
      </w:pPr>
    </w:p>
    <w:p w:rsidR="008C1D9F" w:rsidRPr="00CD7AB1" w:rsidRDefault="008C1D9F" w:rsidP="008C1D9F">
      <w:pPr>
        <w:spacing w:after="0" w:line="240" w:lineRule="auto"/>
        <w:jc w:val="both"/>
        <w:rPr>
          <w:rFonts w:ascii="Times New Roman" w:eastAsia="Calibri" w:hAnsi="Times New Roman" w:cs="Times New Roman"/>
          <w:b/>
          <w:bCs/>
          <w:sz w:val="24"/>
          <w:szCs w:val="24"/>
        </w:rPr>
      </w:pPr>
      <w:r w:rsidRPr="00CD7AB1">
        <w:rPr>
          <w:rFonts w:ascii="Times New Roman" w:eastAsia="Calibri" w:hAnsi="Times New Roman" w:cs="Times New Roman"/>
          <w:b/>
          <w:sz w:val="24"/>
          <w:szCs w:val="24"/>
        </w:rPr>
        <w:t>Artículo 46.-</w:t>
      </w:r>
      <w:r w:rsidRPr="00CD7AB1">
        <w:rPr>
          <w:rFonts w:ascii="Times New Roman" w:eastAsia="Calibri" w:hAnsi="Times New Roman" w:cs="Times New Roman"/>
          <w:sz w:val="24"/>
          <w:szCs w:val="24"/>
        </w:rPr>
        <w:t xml:space="preserve"> La Legislatura del Estado de México se reunirá en sesiones ordinarias </w:t>
      </w:r>
      <w:r w:rsidRPr="00CD7AB1">
        <w:rPr>
          <w:rFonts w:ascii="Times New Roman" w:eastAsia="Calibri" w:hAnsi="Times New Roman" w:cs="Times New Roman"/>
          <w:b/>
          <w:bCs/>
          <w:sz w:val="24"/>
          <w:szCs w:val="24"/>
        </w:rPr>
        <w:t>dos veces al año, iniciando el primer periodo el 5 de septiembre y concluyendo, a más tardar el 18 de diciembre; el segundo iniciará el 15 de febrero y no podrá prolongarse más allá del 30 de abril.</w:t>
      </w:r>
    </w:p>
    <w:p w:rsidR="00A21F4C" w:rsidRPr="00CD7AB1" w:rsidRDefault="00A21F4C" w:rsidP="008C1D9F">
      <w:pPr>
        <w:spacing w:after="0" w:line="240" w:lineRule="auto"/>
        <w:jc w:val="both"/>
        <w:rPr>
          <w:rFonts w:ascii="Times New Roman" w:eastAsia="Calibri" w:hAnsi="Times New Roman" w:cs="Times New Roman"/>
          <w:b/>
          <w:bCs/>
          <w:sz w:val="24"/>
          <w:szCs w:val="24"/>
        </w:rPr>
      </w:pPr>
    </w:p>
    <w:p w:rsidR="008C1D9F" w:rsidRPr="00CD7AB1" w:rsidRDefault="008C1D9F" w:rsidP="008C1D9F">
      <w:pPr>
        <w:spacing w:after="0" w:line="240" w:lineRule="auto"/>
        <w:jc w:val="both"/>
        <w:rPr>
          <w:rFonts w:ascii="Times New Roman" w:eastAsia="Calibri" w:hAnsi="Times New Roman" w:cs="Times New Roman"/>
          <w:sz w:val="24"/>
          <w:szCs w:val="24"/>
        </w:rPr>
      </w:pPr>
      <w:r w:rsidRPr="00CD7AB1">
        <w:rPr>
          <w:rFonts w:ascii="Times New Roman" w:eastAsia="Calibri" w:hAnsi="Times New Roman" w:cs="Times New Roman"/>
          <w:sz w:val="24"/>
          <w:szCs w:val="24"/>
        </w:rPr>
        <w:t>…</w:t>
      </w:r>
    </w:p>
    <w:p w:rsidR="008C1D9F" w:rsidRPr="00CD7AB1" w:rsidRDefault="008C1D9F" w:rsidP="008C1D9F">
      <w:pPr>
        <w:spacing w:after="0" w:line="240" w:lineRule="auto"/>
        <w:jc w:val="both"/>
        <w:rPr>
          <w:rFonts w:ascii="Times New Roman" w:eastAsia="Calibri" w:hAnsi="Times New Roman" w:cs="Times New Roman"/>
          <w:sz w:val="24"/>
          <w:szCs w:val="24"/>
        </w:rPr>
      </w:pPr>
      <w:r w:rsidRPr="00CD7AB1">
        <w:rPr>
          <w:rFonts w:ascii="Times New Roman" w:eastAsia="Calibri" w:hAnsi="Times New Roman" w:cs="Times New Roman"/>
          <w:sz w:val="24"/>
          <w:szCs w:val="24"/>
        </w:rPr>
        <w:t>…</w:t>
      </w:r>
    </w:p>
    <w:p w:rsidR="008C1D9F" w:rsidRPr="00CD7AB1" w:rsidRDefault="008C1D9F" w:rsidP="008C1D9F">
      <w:pPr>
        <w:spacing w:after="0" w:line="240" w:lineRule="auto"/>
        <w:jc w:val="both"/>
        <w:rPr>
          <w:rFonts w:ascii="Times New Roman" w:eastAsia="Calibri" w:hAnsi="Times New Roman" w:cs="Times New Roman"/>
          <w:sz w:val="24"/>
          <w:szCs w:val="24"/>
        </w:rPr>
      </w:pPr>
      <w:r w:rsidRPr="00CD7AB1">
        <w:rPr>
          <w:rFonts w:ascii="Times New Roman" w:eastAsia="Calibri" w:hAnsi="Times New Roman" w:cs="Times New Roman"/>
          <w:sz w:val="24"/>
          <w:szCs w:val="24"/>
        </w:rPr>
        <w:lastRenderedPageBreak/>
        <w:t>…</w:t>
      </w:r>
    </w:p>
    <w:p w:rsidR="008C1D9F" w:rsidRPr="00CD7AB1" w:rsidRDefault="008C1D9F" w:rsidP="008C1D9F">
      <w:pPr>
        <w:spacing w:after="0" w:line="240" w:lineRule="auto"/>
        <w:jc w:val="both"/>
        <w:rPr>
          <w:rFonts w:ascii="Times New Roman" w:eastAsia="Calibri" w:hAnsi="Times New Roman" w:cs="Times New Roman"/>
          <w:sz w:val="24"/>
          <w:szCs w:val="24"/>
        </w:rPr>
      </w:pPr>
    </w:p>
    <w:p w:rsidR="008C1D9F" w:rsidRPr="00CD7AB1" w:rsidRDefault="008C1D9F" w:rsidP="008C1D9F">
      <w:pPr>
        <w:spacing w:after="0" w:line="240" w:lineRule="auto"/>
        <w:jc w:val="both"/>
        <w:rPr>
          <w:rFonts w:ascii="Times New Roman" w:eastAsia="Calibri" w:hAnsi="Times New Roman" w:cs="Times New Roman"/>
          <w:sz w:val="24"/>
          <w:szCs w:val="24"/>
        </w:rPr>
      </w:pPr>
      <w:r w:rsidRPr="00CD7AB1">
        <w:rPr>
          <w:rFonts w:ascii="Times New Roman" w:eastAsia="Calibri" w:hAnsi="Times New Roman" w:cs="Times New Roman"/>
          <w:b/>
          <w:bCs/>
          <w:sz w:val="24"/>
          <w:szCs w:val="24"/>
        </w:rPr>
        <w:t>Segundo. -</w:t>
      </w:r>
      <w:r w:rsidRPr="00CD7AB1">
        <w:rPr>
          <w:rFonts w:ascii="Times New Roman" w:eastAsia="Calibri" w:hAnsi="Times New Roman" w:cs="Times New Roman"/>
          <w:sz w:val="24"/>
          <w:szCs w:val="24"/>
        </w:rPr>
        <w:t xml:space="preserve"> Se reforma el </w:t>
      </w:r>
      <w:r w:rsidR="00A21F4C" w:rsidRPr="00CD7AB1">
        <w:rPr>
          <w:rFonts w:ascii="Times New Roman" w:eastAsia="Calibri" w:hAnsi="Times New Roman" w:cs="Times New Roman"/>
          <w:sz w:val="24"/>
          <w:szCs w:val="24"/>
        </w:rPr>
        <w:t>artículo</w:t>
      </w:r>
      <w:r w:rsidRPr="00CD7AB1">
        <w:rPr>
          <w:rFonts w:ascii="Times New Roman" w:eastAsia="Calibri" w:hAnsi="Times New Roman" w:cs="Times New Roman"/>
          <w:sz w:val="24"/>
          <w:szCs w:val="24"/>
        </w:rPr>
        <w:t xml:space="preserve"> 6 de la </w:t>
      </w:r>
      <w:bookmarkStart w:id="13" w:name="_Hlk81832361"/>
      <w:r w:rsidRPr="00CD7AB1">
        <w:rPr>
          <w:rFonts w:ascii="Times New Roman" w:eastAsia="Calibri" w:hAnsi="Times New Roman" w:cs="Times New Roman"/>
          <w:sz w:val="24"/>
          <w:szCs w:val="24"/>
        </w:rPr>
        <w:t>Ley Orgánica del Poder Legislativo del Estado Libre y Soberano de México</w:t>
      </w:r>
      <w:bookmarkEnd w:id="13"/>
      <w:r w:rsidRPr="00CD7AB1">
        <w:rPr>
          <w:rFonts w:ascii="Times New Roman" w:eastAsia="Calibri" w:hAnsi="Times New Roman" w:cs="Times New Roman"/>
          <w:sz w:val="24"/>
          <w:szCs w:val="24"/>
        </w:rPr>
        <w:t>, para quedar como sigue:</w:t>
      </w:r>
    </w:p>
    <w:p w:rsidR="00A21F4C" w:rsidRPr="00CD7AB1" w:rsidRDefault="00A21F4C" w:rsidP="008C1D9F">
      <w:pPr>
        <w:spacing w:after="0" w:line="240" w:lineRule="auto"/>
        <w:jc w:val="both"/>
        <w:rPr>
          <w:rFonts w:ascii="Times New Roman" w:eastAsia="Calibri" w:hAnsi="Times New Roman" w:cs="Times New Roman"/>
          <w:b/>
          <w:bCs/>
          <w:sz w:val="24"/>
          <w:szCs w:val="24"/>
        </w:rPr>
      </w:pPr>
    </w:p>
    <w:p w:rsidR="008C1D9F" w:rsidRPr="00CD7AB1" w:rsidRDefault="008C1D9F" w:rsidP="008C1D9F">
      <w:pPr>
        <w:spacing w:after="0" w:line="240" w:lineRule="auto"/>
        <w:jc w:val="both"/>
        <w:rPr>
          <w:rFonts w:ascii="Times New Roman" w:eastAsia="Calibri" w:hAnsi="Times New Roman" w:cs="Times New Roman"/>
          <w:sz w:val="24"/>
          <w:szCs w:val="24"/>
        </w:rPr>
      </w:pPr>
      <w:r w:rsidRPr="00CD7AB1">
        <w:rPr>
          <w:rFonts w:ascii="Times New Roman" w:eastAsia="Calibri" w:hAnsi="Times New Roman" w:cs="Times New Roman"/>
          <w:b/>
          <w:bCs/>
          <w:sz w:val="24"/>
          <w:szCs w:val="24"/>
        </w:rPr>
        <w:t>Artículo 6.-</w:t>
      </w:r>
      <w:r w:rsidRPr="00CD7AB1">
        <w:rPr>
          <w:rFonts w:ascii="Times New Roman" w:eastAsia="Calibri" w:hAnsi="Times New Roman" w:cs="Times New Roman"/>
          <w:sz w:val="24"/>
          <w:szCs w:val="24"/>
        </w:rPr>
        <w:t xml:space="preserve"> Durante su ejercicio constitucional, la Legislatura tendrá </w:t>
      </w:r>
      <w:r w:rsidRPr="00CD7AB1">
        <w:rPr>
          <w:rFonts w:ascii="Times New Roman" w:eastAsia="Calibri" w:hAnsi="Times New Roman" w:cs="Times New Roman"/>
          <w:b/>
          <w:bCs/>
          <w:sz w:val="24"/>
          <w:szCs w:val="24"/>
        </w:rPr>
        <w:t>dos</w:t>
      </w:r>
      <w:r w:rsidRPr="00CD7AB1">
        <w:rPr>
          <w:rFonts w:ascii="Times New Roman" w:eastAsia="Calibri" w:hAnsi="Times New Roman" w:cs="Times New Roman"/>
          <w:sz w:val="24"/>
          <w:szCs w:val="24"/>
        </w:rPr>
        <w:t xml:space="preserve"> períodos de sesiones ordinarias cada año, el primer periodo iniciará el 5 de septiembre y concluirá, a más tardar el 18 de diciembre; el segundo iniciará el </w:t>
      </w:r>
      <w:r w:rsidRPr="00CD7AB1">
        <w:rPr>
          <w:rFonts w:ascii="Times New Roman" w:eastAsia="Calibri" w:hAnsi="Times New Roman" w:cs="Times New Roman"/>
          <w:b/>
          <w:bCs/>
          <w:sz w:val="24"/>
          <w:szCs w:val="24"/>
        </w:rPr>
        <w:t>15 de febrero</w:t>
      </w:r>
      <w:r w:rsidRPr="00CD7AB1">
        <w:rPr>
          <w:rFonts w:ascii="Times New Roman" w:eastAsia="Calibri" w:hAnsi="Times New Roman" w:cs="Times New Roman"/>
          <w:sz w:val="24"/>
          <w:szCs w:val="24"/>
        </w:rPr>
        <w:t xml:space="preserve"> y no podrá prolongarse más allá del 30 de abril…</w:t>
      </w:r>
    </w:p>
    <w:p w:rsidR="008C1D9F" w:rsidRPr="00CD7AB1" w:rsidRDefault="008C1D9F" w:rsidP="008C1D9F">
      <w:pPr>
        <w:spacing w:after="0" w:line="240" w:lineRule="auto"/>
        <w:jc w:val="both"/>
        <w:rPr>
          <w:rFonts w:ascii="Times New Roman" w:eastAsia="Calibri" w:hAnsi="Times New Roman" w:cs="Times New Roman"/>
          <w:sz w:val="24"/>
          <w:szCs w:val="24"/>
        </w:rPr>
      </w:pPr>
      <w:r w:rsidRPr="00CD7AB1">
        <w:rPr>
          <w:rFonts w:ascii="Times New Roman" w:eastAsia="Calibri" w:hAnsi="Times New Roman" w:cs="Times New Roman"/>
          <w:sz w:val="24"/>
          <w:szCs w:val="24"/>
        </w:rPr>
        <w:t>…</w:t>
      </w:r>
    </w:p>
    <w:p w:rsidR="008C1D9F" w:rsidRPr="00CD7AB1" w:rsidRDefault="008C1D9F" w:rsidP="008C1D9F">
      <w:pPr>
        <w:spacing w:after="0" w:line="240" w:lineRule="auto"/>
        <w:jc w:val="both"/>
        <w:rPr>
          <w:rFonts w:ascii="Times New Roman" w:eastAsia="Calibri" w:hAnsi="Times New Roman" w:cs="Times New Roman"/>
          <w:sz w:val="24"/>
          <w:szCs w:val="24"/>
        </w:rPr>
      </w:pPr>
      <w:r w:rsidRPr="00CD7AB1">
        <w:rPr>
          <w:rFonts w:ascii="Times New Roman" w:eastAsia="Calibri" w:hAnsi="Times New Roman" w:cs="Times New Roman"/>
          <w:sz w:val="24"/>
          <w:szCs w:val="24"/>
        </w:rPr>
        <w:t>…</w:t>
      </w:r>
    </w:p>
    <w:p w:rsidR="008C1D9F" w:rsidRPr="00CD7AB1" w:rsidRDefault="008C1D9F" w:rsidP="008C1D9F">
      <w:pPr>
        <w:spacing w:after="0" w:line="240" w:lineRule="auto"/>
        <w:jc w:val="both"/>
        <w:rPr>
          <w:rFonts w:ascii="Times New Roman" w:eastAsia="Calibri" w:hAnsi="Times New Roman" w:cs="Times New Roman"/>
          <w:sz w:val="24"/>
          <w:szCs w:val="24"/>
        </w:rPr>
      </w:pPr>
      <w:r w:rsidRPr="00CD7AB1">
        <w:rPr>
          <w:rFonts w:ascii="Times New Roman" w:eastAsia="Calibri" w:hAnsi="Times New Roman" w:cs="Times New Roman"/>
          <w:sz w:val="24"/>
          <w:szCs w:val="24"/>
        </w:rPr>
        <w:t>…</w:t>
      </w:r>
    </w:p>
    <w:p w:rsidR="0088370D" w:rsidRPr="00CD7AB1" w:rsidRDefault="0088370D" w:rsidP="008C1D9F">
      <w:pPr>
        <w:spacing w:after="0" w:line="240" w:lineRule="auto"/>
        <w:jc w:val="center"/>
        <w:rPr>
          <w:rFonts w:ascii="Times New Roman" w:eastAsia="Calibri" w:hAnsi="Times New Roman" w:cs="Times New Roman"/>
          <w:b/>
          <w:bCs/>
          <w:sz w:val="24"/>
          <w:szCs w:val="24"/>
        </w:rPr>
      </w:pPr>
    </w:p>
    <w:p w:rsidR="008C1D9F" w:rsidRPr="00CD7AB1" w:rsidRDefault="008C1D9F" w:rsidP="008C1D9F">
      <w:pPr>
        <w:spacing w:after="0" w:line="240" w:lineRule="auto"/>
        <w:jc w:val="center"/>
        <w:rPr>
          <w:rFonts w:ascii="Times New Roman" w:eastAsia="Calibri" w:hAnsi="Times New Roman" w:cs="Times New Roman"/>
          <w:b/>
          <w:bCs/>
          <w:sz w:val="24"/>
          <w:szCs w:val="24"/>
        </w:rPr>
      </w:pPr>
      <w:r w:rsidRPr="00CD7AB1">
        <w:rPr>
          <w:rFonts w:ascii="Times New Roman" w:eastAsia="Calibri" w:hAnsi="Times New Roman" w:cs="Times New Roman"/>
          <w:b/>
          <w:bCs/>
          <w:sz w:val="24"/>
          <w:szCs w:val="24"/>
        </w:rPr>
        <w:t>Transitorios</w:t>
      </w:r>
    </w:p>
    <w:p w:rsidR="008C1D9F" w:rsidRPr="00CD7AB1" w:rsidRDefault="008C1D9F" w:rsidP="008C1D9F">
      <w:pPr>
        <w:spacing w:after="0" w:line="240" w:lineRule="auto"/>
        <w:jc w:val="both"/>
        <w:rPr>
          <w:rFonts w:ascii="Times New Roman" w:eastAsia="Calibri" w:hAnsi="Times New Roman" w:cs="Times New Roman"/>
          <w:b/>
          <w:bCs/>
          <w:sz w:val="24"/>
          <w:szCs w:val="24"/>
        </w:rPr>
      </w:pPr>
    </w:p>
    <w:p w:rsidR="008C1D9F" w:rsidRPr="00CD7AB1" w:rsidRDefault="008C1D9F" w:rsidP="008C1D9F">
      <w:pPr>
        <w:spacing w:after="0" w:line="240" w:lineRule="auto"/>
        <w:jc w:val="both"/>
        <w:rPr>
          <w:rFonts w:ascii="Times New Roman" w:eastAsia="Calibri" w:hAnsi="Times New Roman" w:cs="Times New Roman"/>
          <w:bCs/>
          <w:sz w:val="24"/>
          <w:szCs w:val="24"/>
        </w:rPr>
      </w:pPr>
      <w:r w:rsidRPr="00CD7AB1">
        <w:rPr>
          <w:rFonts w:ascii="Times New Roman" w:eastAsia="Calibri" w:hAnsi="Times New Roman" w:cs="Times New Roman"/>
          <w:b/>
          <w:bCs/>
          <w:sz w:val="24"/>
          <w:szCs w:val="24"/>
        </w:rPr>
        <w:t xml:space="preserve">Artículo único. </w:t>
      </w:r>
      <w:r w:rsidRPr="00CD7AB1">
        <w:rPr>
          <w:rFonts w:ascii="Times New Roman" w:eastAsia="Calibri" w:hAnsi="Times New Roman" w:cs="Times New Roman"/>
          <w:bCs/>
          <w:sz w:val="24"/>
          <w:szCs w:val="24"/>
        </w:rPr>
        <w:t>El Poder Legislativo del Estado de México contará con un plazo de 180 días realizar las adecuaciones administrativas y reglamentarias para cumplir el contenido de la presente reforma. Las adecuaciones administrativas deberán ajustarse al presupuesto autorizado para el ejercicio correspondiente.</w:t>
      </w:r>
    </w:p>
    <w:p w:rsidR="008C1D9F" w:rsidRPr="00CD7AB1" w:rsidRDefault="008C1D9F" w:rsidP="008C1D9F">
      <w:pPr>
        <w:spacing w:after="0" w:line="240" w:lineRule="auto"/>
        <w:jc w:val="both"/>
        <w:rPr>
          <w:rFonts w:ascii="Times New Roman" w:eastAsia="Calibri" w:hAnsi="Times New Roman" w:cs="Times New Roman"/>
          <w:bCs/>
          <w:sz w:val="24"/>
          <w:szCs w:val="24"/>
        </w:rPr>
      </w:pPr>
    </w:p>
    <w:p w:rsidR="008C1D9F" w:rsidRPr="00CD7AB1" w:rsidRDefault="008C1D9F" w:rsidP="008C1D9F">
      <w:pPr>
        <w:spacing w:after="0" w:line="240" w:lineRule="auto"/>
        <w:jc w:val="both"/>
        <w:rPr>
          <w:rFonts w:ascii="Times New Roman" w:eastAsia="Calibri" w:hAnsi="Times New Roman" w:cs="Times New Roman"/>
          <w:bCs/>
          <w:sz w:val="24"/>
          <w:szCs w:val="24"/>
        </w:rPr>
      </w:pPr>
      <w:r w:rsidRPr="00CD7AB1">
        <w:rPr>
          <w:rFonts w:ascii="Times New Roman" w:eastAsia="Calibri" w:hAnsi="Times New Roman" w:cs="Times New Roman"/>
          <w:bCs/>
          <w:sz w:val="24"/>
          <w:szCs w:val="24"/>
        </w:rPr>
        <w:t xml:space="preserve">Dado en el salón de sesiones de la H. Cámara de Diputados del Estado de México, a </w:t>
      </w:r>
      <w:r w:rsidRPr="00CD7AB1">
        <w:rPr>
          <w:rFonts w:ascii="Times New Roman" w:eastAsia="Calibri" w:hAnsi="Times New Roman" w:cs="Times New Roman"/>
          <w:bCs/>
          <w:sz w:val="24"/>
          <w:szCs w:val="24"/>
        </w:rPr>
        <w:softHyphen/>
        <w:t>17 de septiembre de 2021.</w:t>
      </w:r>
    </w:p>
    <w:p w:rsidR="008C1D9F" w:rsidRPr="00CD7AB1" w:rsidRDefault="008C1D9F" w:rsidP="008C1D9F">
      <w:pPr>
        <w:spacing w:after="0" w:line="240" w:lineRule="auto"/>
        <w:jc w:val="center"/>
        <w:rPr>
          <w:rFonts w:ascii="Times New Roman" w:eastAsia="Calibri" w:hAnsi="Times New Roman" w:cs="Times New Roman"/>
          <w:b/>
          <w:bCs/>
          <w:sz w:val="24"/>
          <w:szCs w:val="24"/>
        </w:rPr>
      </w:pPr>
      <w:r w:rsidRPr="00CD7AB1">
        <w:rPr>
          <w:rFonts w:ascii="Times New Roman" w:eastAsia="Calibri" w:hAnsi="Times New Roman" w:cs="Times New Roman"/>
          <w:b/>
          <w:bCs/>
          <w:sz w:val="24"/>
          <w:szCs w:val="24"/>
        </w:rPr>
        <w:t>Diputada María de los Ángeles Dávila Vargas</w:t>
      </w:r>
    </w:p>
    <w:p w:rsidR="008C1D9F" w:rsidRPr="00CD7AB1" w:rsidRDefault="008C1D9F" w:rsidP="008C1D9F">
      <w:pPr>
        <w:spacing w:after="0" w:line="240" w:lineRule="auto"/>
        <w:jc w:val="center"/>
        <w:rPr>
          <w:rFonts w:ascii="Times New Roman" w:eastAsia="Calibri" w:hAnsi="Times New Roman" w:cs="Times New Roman"/>
          <w:b/>
          <w:bCs/>
          <w:sz w:val="24"/>
          <w:szCs w:val="24"/>
        </w:rPr>
      </w:pPr>
      <w:bookmarkStart w:id="14" w:name="_Hlk82610438"/>
      <w:r w:rsidRPr="00CD7AB1">
        <w:rPr>
          <w:rFonts w:ascii="Times New Roman" w:eastAsia="Calibri" w:hAnsi="Times New Roman" w:cs="Times New Roman"/>
          <w:b/>
          <w:bCs/>
          <w:sz w:val="24"/>
          <w:szCs w:val="24"/>
        </w:rPr>
        <w:t>Integrante del Grupo Parlamentario del Partido Acción Nacional</w:t>
      </w:r>
    </w:p>
    <w:bookmarkEnd w:id="14"/>
    <w:p w:rsidR="008C1D9F" w:rsidRPr="00CD7AB1" w:rsidRDefault="008C1D9F" w:rsidP="008C1D9F">
      <w:pPr>
        <w:spacing w:after="0" w:line="240" w:lineRule="auto"/>
        <w:rPr>
          <w:rFonts w:ascii="Times New Roman" w:eastAsia="Calibri" w:hAnsi="Times New Roman" w:cs="Times New Roman"/>
          <w:b/>
          <w:bCs/>
          <w:sz w:val="24"/>
          <w:szCs w:val="24"/>
        </w:rPr>
      </w:pPr>
    </w:p>
    <w:p w:rsidR="008C1D9F" w:rsidRPr="00CD7AB1" w:rsidRDefault="008C1D9F" w:rsidP="008C1D9F">
      <w:pPr>
        <w:spacing w:after="0" w:line="240" w:lineRule="auto"/>
        <w:jc w:val="both"/>
        <w:rPr>
          <w:rFonts w:ascii="Times New Roman" w:eastAsia="Calibri" w:hAnsi="Times New Roman" w:cs="Times New Roman"/>
          <w:b/>
          <w:bCs/>
          <w:sz w:val="20"/>
          <w:szCs w:val="20"/>
        </w:rPr>
      </w:pPr>
    </w:p>
    <w:p w:rsidR="008C1D9F" w:rsidRPr="00CD7AB1" w:rsidRDefault="008C1D9F" w:rsidP="008C1D9F">
      <w:pPr>
        <w:spacing w:after="0" w:line="240" w:lineRule="auto"/>
        <w:jc w:val="both"/>
        <w:rPr>
          <w:rFonts w:ascii="Times New Roman" w:eastAsia="Calibri" w:hAnsi="Times New Roman" w:cs="Times New Roman"/>
          <w:b/>
          <w:bCs/>
          <w:sz w:val="20"/>
          <w:szCs w:val="20"/>
        </w:rPr>
      </w:pPr>
      <w:r w:rsidRPr="00CD7AB1">
        <w:rPr>
          <w:rFonts w:ascii="Times New Roman" w:eastAsia="Calibri" w:hAnsi="Times New Roman" w:cs="Times New Roman"/>
          <w:b/>
          <w:bCs/>
          <w:sz w:val="20"/>
          <w:szCs w:val="20"/>
        </w:rPr>
        <w:t>Bibliografía consultada:</w:t>
      </w:r>
    </w:p>
    <w:p w:rsidR="008C1D9F" w:rsidRPr="00CD7AB1" w:rsidRDefault="008C1D9F" w:rsidP="008C1D9F">
      <w:pPr>
        <w:spacing w:after="0" w:line="240" w:lineRule="auto"/>
        <w:jc w:val="both"/>
        <w:rPr>
          <w:rFonts w:ascii="Times New Roman" w:eastAsia="Calibri" w:hAnsi="Times New Roman" w:cs="Times New Roman"/>
          <w:sz w:val="20"/>
          <w:szCs w:val="20"/>
        </w:rPr>
      </w:pPr>
      <w:r w:rsidRPr="00CD7AB1">
        <w:rPr>
          <w:rFonts w:ascii="Times New Roman" w:eastAsia="Calibri" w:hAnsi="Times New Roman" w:cs="Times New Roman"/>
          <w:sz w:val="20"/>
          <w:szCs w:val="20"/>
        </w:rPr>
        <w:t xml:space="preserve">Constitución Política de los Estados Unidos Mexicanos. </w:t>
      </w:r>
    </w:p>
    <w:p w:rsidR="008C1D9F" w:rsidRPr="00CD7AB1" w:rsidRDefault="008C1D9F" w:rsidP="008C1D9F">
      <w:pPr>
        <w:spacing w:after="0" w:line="240" w:lineRule="auto"/>
        <w:jc w:val="both"/>
        <w:rPr>
          <w:rFonts w:ascii="Times New Roman" w:eastAsia="Calibri" w:hAnsi="Times New Roman" w:cs="Times New Roman"/>
          <w:sz w:val="20"/>
          <w:szCs w:val="20"/>
        </w:rPr>
      </w:pPr>
      <w:r w:rsidRPr="00CD7AB1">
        <w:rPr>
          <w:rFonts w:ascii="Times New Roman" w:eastAsia="Calibri" w:hAnsi="Times New Roman" w:cs="Times New Roman"/>
          <w:sz w:val="20"/>
          <w:szCs w:val="20"/>
        </w:rPr>
        <w:t>Constitución Política del Estado Soberano del Estado de México.</w:t>
      </w:r>
    </w:p>
    <w:p w:rsidR="008C1D9F" w:rsidRPr="00CD7AB1" w:rsidRDefault="008C1D9F" w:rsidP="008C1D9F">
      <w:pPr>
        <w:spacing w:after="0" w:line="240" w:lineRule="auto"/>
        <w:jc w:val="both"/>
        <w:rPr>
          <w:rFonts w:ascii="Times New Roman" w:eastAsia="Calibri" w:hAnsi="Times New Roman" w:cs="Times New Roman"/>
          <w:sz w:val="20"/>
          <w:szCs w:val="20"/>
        </w:rPr>
      </w:pPr>
      <w:r w:rsidRPr="00CD7AB1">
        <w:rPr>
          <w:rFonts w:ascii="Times New Roman" w:eastAsia="Calibri" w:hAnsi="Times New Roman" w:cs="Times New Roman"/>
          <w:sz w:val="20"/>
          <w:szCs w:val="20"/>
        </w:rPr>
        <w:t xml:space="preserve">Ley Orgánica del Poder Legislativo del Estado Libre y Soberano de México </w:t>
      </w:r>
    </w:p>
    <w:p w:rsidR="008C1D9F" w:rsidRPr="00CD7AB1" w:rsidRDefault="008C1D9F" w:rsidP="008C1D9F">
      <w:pPr>
        <w:spacing w:after="0" w:line="240" w:lineRule="auto"/>
        <w:jc w:val="both"/>
        <w:rPr>
          <w:rFonts w:ascii="Times New Roman" w:eastAsia="Calibri" w:hAnsi="Times New Roman" w:cs="Times New Roman"/>
          <w:sz w:val="20"/>
          <w:szCs w:val="20"/>
        </w:rPr>
      </w:pPr>
      <w:r w:rsidRPr="00CD7AB1">
        <w:rPr>
          <w:rFonts w:ascii="Times New Roman" w:eastAsia="Calibri" w:hAnsi="Times New Roman" w:cs="Times New Roman"/>
          <w:sz w:val="20"/>
          <w:szCs w:val="20"/>
        </w:rPr>
        <w:t>Iniciativa con proyecto de decreto por el que se reforman y adicionan los artículos 65, 66, 74 y 83 de la Constitución Política de los Estados Unidos Mexicanos, que presentan las senadoras Adriana Dávila Fernández, María Del Pilar Ortega Martínez, Rosa Adriana Díaz Lizama y Sonia Mendoza Díaz Del Grupo Parlamentario del PAN.</w:t>
      </w:r>
    </w:p>
    <w:p w:rsidR="008C1D9F" w:rsidRPr="00CD7AB1" w:rsidRDefault="008C1D9F" w:rsidP="008C1D9F">
      <w:pPr>
        <w:spacing w:after="0" w:line="240" w:lineRule="auto"/>
        <w:jc w:val="both"/>
        <w:rPr>
          <w:rFonts w:ascii="Times New Roman" w:eastAsia="Calibri" w:hAnsi="Times New Roman" w:cs="Times New Roman"/>
          <w:sz w:val="20"/>
          <w:szCs w:val="20"/>
        </w:rPr>
      </w:pPr>
      <w:r w:rsidRPr="00CD7AB1">
        <w:rPr>
          <w:rFonts w:ascii="Times New Roman" w:eastAsia="Calibri" w:hAnsi="Times New Roman" w:cs="Times New Roman"/>
          <w:sz w:val="20"/>
          <w:szCs w:val="20"/>
        </w:rPr>
        <w:t xml:space="preserve">Manuel Alcántara Sáez, Mercedes García Montero y Francisco Sánchez López (comps.), El poder Legislativo en América Latina a través de sus normas, Aquilafuente/Ediciones Salamanca, 2005. </w:t>
      </w:r>
    </w:p>
    <w:p w:rsidR="008C1D9F" w:rsidRPr="00CD7AB1" w:rsidRDefault="008C1D9F" w:rsidP="008C1D9F">
      <w:pPr>
        <w:spacing w:after="0" w:line="240" w:lineRule="auto"/>
        <w:jc w:val="both"/>
        <w:rPr>
          <w:rFonts w:ascii="Times New Roman" w:eastAsia="Calibri" w:hAnsi="Times New Roman" w:cs="Times New Roman"/>
          <w:sz w:val="20"/>
          <w:szCs w:val="20"/>
        </w:rPr>
      </w:pPr>
      <w:r w:rsidRPr="00CD7AB1">
        <w:rPr>
          <w:rFonts w:ascii="Times New Roman" w:eastAsia="Calibri" w:hAnsi="Times New Roman" w:cs="Times New Roman"/>
          <w:sz w:val="20"/>
          <w:szCs w:val="20"/>
        </w:rPr>
        <w:t xml:space="preserve">Elma del Carmen Trejo y Margarita Álvarez, Estudio Comparativo de la Protesta del Poder Ejecutivo, Centro de documentación, información y análisis, Cámara de Diputados, noviembre de 2006. </w:t>
      </w:r>
    </w:p>
    <w:p w:rsidR="008C1D9F" w:rsidRPr="00CD7AB1" w:rsidRDefault="008C1D9F" w:rsidP="008C1D9F">
      <w:pPr>
        <w:spacing w:after="0" w:line="240" w:lineRule="auto"/>
        <w:jc w:val="both"/>
        <w:rPr>
          <w:rFonts w:ascii="Times New Roman" w:eastAsia="Calibri" w:hAnsi="Times New Roman" w:cs="Times New Roman"/>
          <w:sz w:val="20"/>
          <w:szCs w:val="20"/>
        </w:rPr>
      </w:pPr>
      <w:r w:rsidRPr="00CD7AB1">
        <w:rPr>
          <w:rFonts w:ascii="Times New Roman" w:eastAsia="Calibri" w:hAnsi="Times New Roman" w:cs="Times New Roman"/>
          <w:sz w:val="20"/>
          <w:szCs w:val="20"/>
        </w:rPr>
        <w:t xml:space="preserve">Juan Antonio Le Clercq, Reformar al tiempo legislativo, La Silla Rota, 10 de agosto de 2013, disponible en: </w:t>
      </w:r>
      <w:hyperlink r:id="rId27" w:history="1">
        <w:r w:rsidRPr="00CD7AB1">
          <w:rPr>
            <w:rFonts w:ascii="Times New Roman" w:eastAsia="Calibri" w:hAnsi="Times New Roman" w:cs="Times New Roman"/>
            <w:sz w:val="20"/>
            <w:szCs w:val="20"/>
            <w:u w:val="single"/>
          </w:rPr>
          <w:t>http://www.lasillarota.com/component/k2/item/74598-reformar-el-tiempo-legislativo</w:t>
        </w:r>
      </w:hyperlink>
      <w:r w:rsidRPr="00CD7AB1">
        <w:rPr>
          <w:rFonts w:ascii="Times New Roman" w:eastAsia="Calibri" w:hAnsi="Times New Roman" w:cs="Times New Roman"/>
          <w:sz w:val="20"/>
          <w:szCs w:val="20"/>
        </w:rPr>
        <w:t>.</w:t>
      </w:r>
    </w:p>
    <w:p w:rsidR="008C1D9F" w:rsidRPr="00CD7AB1" w:rsidRDefault="008C1D9F" w:rsidP="008C1D9F">
      <w:pPr>
        <w:spacing w:after="0" w:line="240" w:lineRule="auto"/>
        <w:jc w:val="both"/>
        <w:rPr>
          <w:rFonts w:ascii="Times New Roman" w:eastAsia="Calibri" w:hAnsi="Times New Roman" w:cs="Times New Roman"/>
          <w:sz w:val="20"/>
          <w:szCs w:val="20"/>
        </w:rPr>
      </w:pPr>
      <w:r w:rsidRPr="00CD7AB1">
        <w:rPr>
          <w:rFonts w:ascii="Times New Roman" w:eastAsia="Calibri" w:hAnsi="Times New Roman" w:cs="Times New Roman"/>
          <w:sz w:val="20"/>
          <w:szCs w:val="20"/>
        </w:rPr>
        <w:t xml:space="preserve">Miguel Carbonell, Opinión: La larga espera de todo presidente electo, ADN Político, 16 de julio de 2012, disponible en: </w:t>
      </w:r>
      <w:hyperlink r:id="rId28" w:history="1">
        <w:r w:rsidRPr="00CD7AB1">
          <w:rPr>
            <w:rFonts w:ascii="Times New Roman" w:eastAsia="Calibri" w:hAnsi="Times New Roman" w:cs="Times New Roman"/>
            <w:sz w:val="20"/>
            <w:szCs w:val="20"/>
            <w:u w:val="single"/>
          </w:rPr>
          <w:t>http://www.adnpolitico.com/opinion/2012/07/16/opinion-la-larga-espera-de-todo-presidente-electo</w:t>
        </w:r>
      </w:hyperlink>
      <w:r w:rsidRPr="00CD7AB1">
        <w:rPr>
          <w:rFonts w:ascii="Times New Roman" w:eastAsia="Calibri" w:hAnsi="Times New Roman" w:cs="Times New Roman"/>
          <w:sz w:val="20"/>
          <w:szCs w:val="20"/>
        </w:rPr>
        <w:t>.</w:t>
      </w:r>
    </w:p>
    <w:p w:rsidR="005E10D4" w:rsidRPr="00CD7AB1" w:rsidRDefault="005E10D4" w:rsidP="00611815">
      <w:pPr>
        <w:pStyle w:val="Sinespaciado"/>
        <w:jc w:val="both"/>
        <w:rPr>
          <w:rFonts w:ascii="Times New Roman" w:hAnsi="Times New Roman" w:cs="Times New Roman"/>
          <w:sz w:val="24"/>
          <w:szCs w:val="24"/>
        </w:rPr>
      </w:pPr>
      <w:r w:rsidRPr="00CD7AB1">
        <w:rPr>
          <w:rFonts w:ascii="Times New Roman" w:hAnsi="Times New Roman" w:cs="Times New Roman"/>
          <w:sz w:val="24"/>
          <w:szCs w:val="24"/>
        </w:rPr>
        <w:t>PRESIDENTA DIP. INGRID KRASOPANI SCHEMELENSKY CASTRO. Muchas gracias diputada Ángeles.</w:t>
      </w:r>
    </w:p>
    <w:p w:rsidR="005E10D4" w:rsidRPr="00CD7AB1" w:rsidRDefault="005E10D4" w:rsidP="00611815">
      <w:pPr>
        <w:pStyle w:val="Sinespaciado"/>
        <w:jc w:val="both"/>
        <w:rPr>
          <w:rFonts w:ascii="Times New Roman" w:hAnsi="Times New Roman" w:cs="Times New Roman"/>
          <w:sz w:val="24"/>
          <w:szCs w:val="24"/>
        </w:rPr>
      </w:pPr>
      <w:r w:rsidRPr="00CD7AB1">
        <w:rPr>
          <w:rFonts w:ascii="Times New Roman" w:hAnsi="Times New Roman" w:cs="Times New Roman"/>
          <w:sz w:val="24"/>
          <w:szCs w:val="24"/>
        </w:rPr>
        <w:tab/>
        <w:t>Se registra la iniciativa y se remite a la Comisión Legislativa de Gobernación y Puntos Constitucionales para su estudio y dictamen.</w:t>
      </w:r>
    </w:p>
    <w:p w:rsidR="0003646F" w:rsidRPr="00CD7AB1" w:rsidRDefault="005E10D4" w:rsidP="00611815">
      <w:pPr>
        <w:pStyle w:val="Sinespaciado"/>
        <w:jc w:val="both"/>
        <w:rPr>
          <w:rFonts w:ascii="Times New Roman" w:hAnsi="Times New Roman" w:cs="Times New Roman"/>
          <w:sz w:val="24"/>
          <w:szCs w:val="24"/>
        </w:rPr>
      </w:pPr>
      <w:r w:rsidRPr="00CD7AB1">
        <w:rPr>
          <w:rFonts w:ascii="Times New Roman" w:hAnsi="Times New Roman" w:cs="Times New Roman"/>
          <w:sz w:val="24"/>
          <w:szCs w:val="24"/>
        </w:rPr>
        <w:tab/>
        <w:t xml:space="preserve">Considerando el punto 14 la diputada Viridiana Fuentes Cruz, </w:t>
      </w:r>
      <w:r w:rsidR="0003646F" w:rsidRPr="00CD7AB1">
        <w:rPr>
          <w:rFonts w:ascii="Times New Roman" w:hAnsi="Times New Roman" w:cs="Times New Roman"/>
          <w:sz w:val="24"/>
          <w:szCs w:val="24"/>
        </w:rPr>
        <w:t xml:space="preserve">leerá </w:t>
      </w:r>
      <w:r w:rsidRPr="00CD7AB1">
        <w:rPr>
          <w:rFonts w:ascii="Times New Roman" w:hAnsi="Times New Roman" w:cs="Times New Roman"/>
          <w:sz w:val="24"/>
          <w:szCs w:val="24"/>
        </w:rPr>
        <w:t xml:space="preserve">la </w:t>
      </w:r>
      <w:r w:rsidR="0003646F" w:rsidRPr="00CD7AB1">
        <w:rPr>
          <w:rFonts w:ascii="Times New Roman" w:hAnsi="Times New Roman" w:cs="Times New Roman"/>
          <w:sz w:val="24"/>
          <w:szCs w:val="24"/>
        </w:rPr>
        <w:t xml:space="preserve">Iniciativa </w:t>
      </w:r>
      <w:r w:rsidRPr="00CD7AB1">
        <w:rPr>
          <w:rFonts w:ascii="Times New Roman" w:hAnsi="Times New Roman" w:cs="Times New Roman"/>
          <w:sz w:val="24"/>
          <w:szCs w:val="24"/>
        </w:rPr>
        <w:t xml:space="preserve">con </w:t>
      </w:r>
      <w:r w:rsidR="0003646F" w:rsidRPr="00CD7AB1">
        <w:rPr>
          <w:rFonts w:ascii="Times New Roman" w:hAnsi="Times New Roman" w:cs="Times New Roman"/>
          <w:sz w:val="24"/>
          <w:szCs w:val="24"/>
        </w:rPr>
        <w:t xml:space="preserve">Proyecto </w:t>
      </w:r>
      <w:r w:rsidRPr="00CD7AB1">
        <w:rPr>
          <w:rFonts w:ascii="Times New Roman" w:hAnsi="Times New Roman" w:cs="Times New Roman"/>
          <w:sz w:val="24"/>
          <w:szCs w:val="24"/>
        </w:rPr>
        <w:t xml:space="preserve">de </w:t>
      </w:r>
      <w:r w:rsidR="0003646F" w:rsidRPr="00CD7AB1">
        <w:rPr>
          <w:rFonts w:ascii="Times New Roman" w:hAnsi="Times New Roman" w:cs="Times New Roman"/>
          <w:sz w:val="24"/>
          <w:szCs w:val="24"/>
        </w:rPr>
        <w:t>Decreto</w:t>
      </w:r>
      <w:r w:rsidRPr="00CD7AB1">
        <w:rPr>
          <w:rFonts w:ascii="Times New Roman" w:hAnsi="Times New Roman" w:cs="Times New Roman"/>
          <w:sz w:val="24"/>
          <w:szCs w:val="24"/>
        </w:rPr>
        <w:t>, presentada por diputados integrantes del Grupo Parlamentario del Partid</w:t>
      </w:r>
      <w:r w:rsidR="0003646F" w:rsidRPr="00CD7AB1">
        <w:rPr>
          <w:rFonts w:ascii="Times New Roman" w:hAnsi="Times New Roman" w:cs="Times New Roman"/>
          <w:sz w:val="24"/>
          <w:szCs w:val="24"/>
        </w:rPr>
        <w:t>o de la Revolución Democrática.</w:t>
      </w:r>
    </w:p>
    <w:p w:rsidR="005E10D4" w:rsidRPr="00CD7AB1" w:rsidRDefault="005E10D4" w:rsidP="0003646F">
      <w:pPr>
        <w:pStyle w:val="Sinespaciado"/>
        <w:ind w:firstLine="709"/>
        <w:jc w:val="both"/>
        <w:rPr>
          <w:rFonts w:ascii="Times New Roman" w:hAnsi="Times New Roman" w:cs="Times New Roman"/>
          <w:sz w:val="24"/>
          <w:szCs w:val="24"/>
        </w:rPr>
      </w:pPr>
      <w:r w:rsidRPr="00CD7AB1">
        <w:rPr>
          <w:rFonts w:ascii="Times New Roman" w:hAnsi="Times New Roman" w:cs="Times New Roman"/>
          <w:sz w:val="24"/>
          <w:szCs w:val="24"/>
        </w:rPr>
        <w:t>Adelante diputada.</w:t>
      </w:r>
    </w:p>
    <w:p w:rsidR="00763A6D" w:rsidRPr="00CD7AB1" w:rsidRDefault="005E10D4" w:rsidP="00611815">
      <w:pPr>
        <w:pStyle w:val="Sinespaciado"/>
        <w:jc w:val="both"/>
        <w:rPr>
          <w:rFonts w:ascii="Times New Roman" w:hAnsi="Times New Roman" w:cs="Times New Roman"/>
          <w:sz w:val="24"/>
          <w:szCs w:val="24"/>
        </w:rPr>
      </w:pPr>
      <w:r w:rsidRPr="00CD7AB1">
        <w:rPr>
          <w:rFonts w:ascii="Times New Roman" w:hAnsi="Times New Roman" w:cs="Times New Roman"/>
          <w:sz w:val="24"/>
          <w:szCs w:val="24"/>
        </w:rPr>
        <w:t>DIP. VIRIDIANA FUENTES CRUZ. Con la ven</w:t>
      </w:r>
      <w:r w:rsidR="00763A6D" w:rsidRPr="00CD7AB1">
        <w:rPr>
          <w:rFonts w:ascii="Times New Roman" w:hAnsi="Times New Roman" w:cs="Times New Roman"/>
          <w:sz w:val="24"/>
          <w:szCs w:val="24"/>
        </w:rPr>
        <w:t>ia de la Mesa Directiva.</w:t>
      </w:r>
    </w:p>
    <w:p w:rsidR="005E10D4" w:rsidRPr="00CD7AB1" w:rsidRDefault="00763A6D" w:rsidP="00763A6D">
      <w:pPr>
        <w:pStyle w:val="Sinespaciado"/>
        <w:ind w:firstLine="709"/>
        <w:jc w:val="both"/>
        <w:rPr>
          <w:rFonts w:ascii="Times New Roman" w:hAnsi="Times New Roman" w:cs="Times New Roman"/>
          <w:sz w:val="24"/>
          <w:szCs w:val="24"/>
        </w:rPr>
      </w:pPr>
      <w:r w:rsidRPr="00CD7AB1">
        <w:rPr>
          <w:rFonts w:ascii="Times New Roman" w:hAnsi="Times New Roman" w:cs="Times New Roman"/>
          <w:sz w:val="24"/>
          <w:szCs w:val="24"/>
        </w:rPr>
        <w:lastRenderedPageBreak/>
        <w:t xml:space="preserve">Saludo </w:t>
      </w:r>
      <w:r w:rsidR="005E10D4" w:rsidRPr="00CD7AB1">
        <w:rPr>
          <w:rFonts w:ascii="Times New Roman" w:hAnsi="Times New Roman" w:cs="Times New Roman"/>
          <w:sz w:val="24"/>
          <w:szCs w:val="24"/>
        </w:rPr>
        <w:t>a los medios de comunicación y personas que nos siguen a través de las diferentes redes sociales y plataformas digitales; en especial a todas las mu</w:t>
      </w:r>
      <w:r w:rsidR="001D74C4" w:rsidRPr="00CD7AB1">
        <w:rPr>
          <w:rFonts w:ascii="Times New Roman" w:hAnsi="Times New Roman" w:cs="Times New Roman"/>
          <w:sz w:val="24"/>
          <w:szCs w:val="24"/>
        </w:rPr>
        <w:t>j</w:t>
      </w:r>
      <w:r w:rsidR="005E10D4" w:rsidRPr="00CD7AB1">
        <w:rPr>
          <w:rFonts w:ascii="Times New Roman" w:hAnsi="Times New Roman" w:cs="Times New Roman"/>
          <w:sz w:val="24"/>
          <w:szCs w:val="24"/>
        </w:rPr>
        <w:t>eres mexiquenses.</w:t>
      </w:r>
    </w:p>
    <w:p w:rsidR="005E10D4" w:rsidRPr="00CD7AB1" w:rsidRDefault="005E10D4" w:rsidP="00611815">
      <w:pPr>
        <w:pStyle w:val="Sinespaciado"/>
        <w:jc w:val="both"/>
        <w:rPr>
          <w:rFonts w:ascii="Times New Roman" w:hAnsi="Times New Roman" w:cs="Times New Roman"/>
          <w:sz w:val="24"/>
          <w:szCs w:val="24"/>
        </w:rPr>
      </w:pPr>
      <w:r w:rsidRPr="00CD7AB1">
        <w:rPr>
          <w:rFonts w:ascii="Times New Roman" w:hAnsi="Times New Roman" w:cs="Times New Roman"/>
          <w:sz w:val="24"/>
          <w:szCs w:val="24"/>
        </w:rPr>
        <w:tab/>
        <w:t>¡Las maternidades serán deseadas o no serán!</w:t>
      </w:r>
    </w:p>
    <w:p w:rsidR="00DD77B5" w:rsidRPr="00CD7AB1" w:rsidRDefault="005E10D4" w:rsidP="00611815">
      <w:pPr>
        <w:pStyle w:val="Sinespaciado"/>
        <w:ind w:firstLine="708"/>
        <w:jc w:val="both"/>
        <w:rPr>
          <w:rFonts w:ascii="Times New Roman" w:hAnsi="Times New Roman" w:cs="Times New Roman"/>
          <w:sz w:val="24"/>
          <w:szCs w:val="24"/>
        </w:rPr>
      </w:pPr>
      <w:r w:rsidRPr="00CD7AB1">
        <w:rPr>
          <w:rFonts w:ascii="Times New Roman" w:hAnsi="Times New Roman" w:cs="Times New Roman"/>
          <w:sz w:val="24"/>
          <w:szCs w:val="24"/>
        </w:rPr>
        <w:t>Hago uso de la voz para dar cumplimiento con una encomienda propia pero también colectiva, en donde la motivación más grande que tenemos es hacer de nuestro Estado un lugar seguro y justo para las niñas, adol</w:t>
      </w:r>
      <w:r w:rsidR="00DD77B5" w:rsidRPr="00CD7AB1">
        <w:rPr>
          <w:rFonts w:ascii="Times New Roman" w:hAnsi="Times New Roman" w:cs="Times New Roman"/>
          <w:sz w:val="24"/>
          <w:szCs w:val="24"/>
        </w:rPr>
        <w:t>escentes y mujeres mexiquenses.</w:t>
      </w:r>
    </w:p>
    <w:p w:rsidR="005E10D4" w:rsidRPr="00CD7AB1" w:rsidRDefault="00DD77B5" w:rsidP="00DD77B5">
      <w:pPr>
        <w:pStyle w:val="Sinespaciado"/>
        <w:ind w:firstLine="709"/>
        <w:jc w:val="both"/>
        <w:rPr>
          <w:rFonts w:ascii="Times New Roman" w:hAnsi="Times New Roman" w:cs="Times New Roman"/>
          <w:sz w:val="24"/>
          <w:szCs w:val="24"/>
        </w:rPr>
      </w:pPr>
      <w:r w:rsidRPr="00CD7AB1">
        <w:rPr>
          <w:rFonts w:ascii="Times New Roman" w:hAnsi="Times New Roman" w:cs="Times New Roman"/>
          <w:sz w:val="24"/>
          <w:szCs w:val="24"/>
        </w:rPr>
        <w:t xml:space="preserve">La </w:t>
      </w:r>
      <w:r w:rsidR="005E10D4" w:rsidRPr="00CD7AB1">
        <w:rPr>
          <w:rFonts w:ascii="Times New Roman" w:hAnsi="Times New Roman" w:cs="Times New Roman"/>
          <w:sz w:val="24"/>
          <w:szCs w:val="24"/>
        </w:rPr>
        <w:t>interrupción legal del embarazo representa más que un tema de sanidad pública, es una demanda legítima y un derecho que reconoce la libertad que las mujeres tenemos en decidir</w:t>
      </w:r>
      <w:r w:rsidRPr="00CD7AB1">
        <w:rPr>
          <w:rFonts w:ascii="Times New Roman" w:hAnsi="Times New Roman" w:cs="Times New Roman"/>
          <w:sz w:val="24"/>
          <w:szCs w:val="24"/>
        </w:rPr>
        <w:t xml:space="preserve"> sobre nuestros propios cuerpos,</w:t>
      </w:r>
      <w:r w:rsidR="005E10D4" w:rsidRPr="00CD7AB1">
        <w:rPr>
          <w:rFonts w:ascii="Times New Roman" w:hAnsi="Times New Roman" w:cs="Times New Roman"/>
          <w:sz w:val="24"/>
          <w:szCs w:val="24"/>
        </w:rPr>
        <w:t xml:space="preserve"> además, concentra una serie de demandas y banderas que apuntan hacia la libertad.</w:t>
      </w:r>
    </w:p>
    <w:p w:rsidR="00DD77B5" w:rsidRPr="00CD7AB1" w:rsidRDefault="005E10D4" w:rsidP="00611815">
      <w:pPr>
        <w:pStyle w:val="Sinespaciado"/>
        <w:ind w:firstLine="708"/>
        <w:jc w:val="both"/>
        <w:rPr>
          <w:rFonts w:ascii="Times New Roman" w:hAnsi="Times New Roman" w:cs="Times New Roman"/>
          <w:sz w:val="24"/>
          <w:szCs w:val="24"/>
          <w:shd w:val="clear" w:color="auto" w:fill="FFFFFF"/>
        </w:rPr>
      </w:pPr>
      <w:r w:rsidRPr="00CD7AB1">
        <w:rPr>
          <w:rFonts w:ascii="Times New Roman" w:hAnsi="Times New Roman" w:cs="Times New Roman"/>
          <w:sz w:val="24"/>
          <w:szCs w:val="24"/>
        </w:rPr>
        <w:t>Nuestra emancipación</w:t>
      </w:r>
      <w:r w:rsidR="001D74C4" w:rsidRPr="00CD7AB1">
        <w:rPr>
          <w:rFonts w:ascii="Times New Roman" w:hAnsi="Times New Roman" w:cs="Times New Roman"/>
          <w:sz w:val="24"/>
          <w:szCs w:val="24"/>
        </w:rPr>
        <w:t xml:space="preserve"> y el respeto</w:t>
      </w:r>
      <w:r w:rsidRPr="00CD7AB1">
        <w:rPr>
          <w:rFonts w:ascii="Times New Roman" w:hAnsi="Times New Roman" w:cs="Times New Roman"/>
          <w:sz w:val="24"/>
          <w:szCs w:val="24"/>
          <w:shd w:val="clear" w:color="auto" w:fill="FFFFFF"/>
        </w:rPr>
        <w:t xml:space="preserve"> genuino de nu</w:t>
      </w:r>
      <w:r w:rsidR="00DD77B5" w:rsidRPr="00CD7AB1">
        <w:rPr>
          <w:rFonts w:ascii="Times New Roman" w:hAnsi="Times New Roman" w:cs="Times New Roman"/>
          <w:sz w:val="24"/>
          <w:szCs w:val="24"/>
          <w:shd w:val="clear" w:color="auto" w:fill="FFFFFF"/>
        </w:rPr>
        <w:t>estros derechos en su conjunto.</w:t>
      </w:r>
    </w:p>
    <w:p w:rsidR="00DD77B5" w:rsidRPr="00CD7AB1" w:rsidRDefault="00DD77B5" w:rsidP="00DD77B5">
      <w:pPr>
        <w:pStyle w:val="Sinespaciado"/>
        <w:ind w:firstLine="709"/>
        <w:jc w:val="both"/>
        <w:rPr>
          <w:rFonts w:ascii="Times New Roman" w:hAnsi="Times New Roman" w:cs="Times New Roman"/>
          <w:sz w:val="24"/>
          <w:szCs w:val="24"/>
          <w:shd w:val="clear" w:color="auto" w:fill="FFFFFF"/>
        </w:rPr>
      </w:pPr>
      <w:r w:rsidRPr="00CD7AB1">
        <w:rPr>
          <w:rFonts w:ascii="Times New Roman" w:hAnsi="Times New Roman" w:cs="Times New Roman"/>
          <w:sz w:val="24"/>
          <w:szCs w:val="24"/>
          <w:shd w:val="clear" w:color="auto" w:fill="FFFFFF"/>
        </w:rPr>
        <w:t xml:space="preserve">En </w:t>
      </w:r>
      <w:r w:rsidR="005E10D4" w:rsidRPr="00CD7AB1">
        <w:rPr>
          <w:rFonts w:ascii="Times New Roman" w:hAnsi="Times New Roman" w:cs="Times New Roman"/>
          <w:sz w:val="24"/>
          <w:szCs w:val="24"/>
          <w:shd w:val="clear" w:color="auto" w:fill="FFFFFF"/>
        </w:rPr>
        <w:t xml:space="preserve">primera instancia, reconozco la labor emprendida por la sociedad civil y las colectivas feministas, no ha sido la lucha fácil y la </w:t>
      </w:r>
      <w:r w:rsidRPr="00CD7AB1">
        <w:rPr>
          <w:rFonts w:ascii="Times New Roman" w:hAnsi="Times New Roman" w:cs="Times New Roman"/>
          <w:sz w:val="24"/>
          <w:szCs w:val="24"/>
          <w:shd w:val="clear" w:color="auto" w:fill="FFFFFF"/>
        </w:rPr>
        <w:t>resistencia que han tenido no so</w:t>
      </w:r>
      <w:r w:rsidR="005E10D4" w:rsidRPr="00CD7AB1">
        <w:rPr>
          <w:rFonts w:ascii="Times New Roman" w:hAnsi="Times New Roman" w:cs="Times New Roman"/>
          <w:sz w:val="24"/>
          <w:szCs w:val="24"/>
          <w:shd w:val="clear" w:color="auto" w:fill="FFFFFF"/>
        </w:rPr>
        <w:t>lo aho</w:t>
      </w:r>
      <w:r w:rsidRPr="00CD7AB1">
        <w:rPr>
          <w:rFonts w:ascii="Times New Roman" w:hAnsi="Times New Roman" w:cs="Times New Roman"/>
          <w:sz w:val="24"/>
          <w:szCs w:val="24"/>
          <w:shd w:val="clear" w:color="auto" w:fill="FFFFFF"/>
        </w:rPr>
        <w:t>ra, sino a lo largo de décadas.</w:t>
      </w:r>
    </w:p>
    <w:p w:rsidR="005E10D4" w:rsidRPr="00CD7AB1" w:rsidRDefault="00DD77B5" w:rsidP="00DD77B5">
      <w:pPr>
        <w:pStyle w:val="Sinespaciado"/>
        <w:ind w:firstLine="708"/>
        <w:jc w:val="both"/>
        <w:rPr>
          <w:rFonts w:ascii="Times New Roman" w:hAnsi="Times New Roman" w:cs="Times New Roman"/>
          <w:sz w:val="24"/>
          <w:szCs w:val="24"/>
        </w:rPr>
      </w:pPr>
      <w:r w:rsidRPr="00CD7AB1">
        <w:rPr>
          <w:rFonts w:ascii="Times New Roman" w:hAnsi="Times New Roman" w:cs="Times New Roman"/>
          <w:sz w:val="24"/>
          <w:szCs w:val="24"/>
          <w:shd w:val="clear" w:color="auto" w:fill="FFFFFF"/>
        </w:rPr>
        <w:t xml:space="preserve">Me </w:t>
      </w:r>
      <w:r w:rsidR="005E10D4" w:rsidRPr="00CD7AB1">
        <w:rPr>
          <w:rFonts w:ascii="Times New Roman" w:hAnsi="Times New Roman" w:cs="Times New Roman"/>
          <w:sz w:val="24"/>
          <w:szCs w:val="24"/>
          <w:shd w:val="clear" w:color="auto" w:fill="FFFFFF"/>
        </w:rPr>
        <w:t>queda claro que las movilizaciones y las protestas no son por gusto u ocio, se requiere de mucho compromiso, esfuerzo y constancia, por eso, desde cada uno de nuestros espacios en los que nos desenvolvamos, no importa cuál sea, tenemos que hacer lo propio y construir escenarios que potencialicen la injerencia y participación de las mujeres, pero para que esto sea posible, primero tenemos que dar paso al reconocimiento</w:t>
      </w:r>
      <w:r w:rsidR="00447DF1" w:rsidRPr="00CD7AB1">
        <w:rPr>
          <w:rFonts w:ascii="Times New Roman" w:hAnsi="Times New Roman" w:cs="Times New Roman"/>
          <w:sz w:val="24"/>
          <w:szCs w:val="24"/>
          <w:shd w:val="clear" w:color="auto" w:fill="FFFFFF"/>
        </w:rPr>
        <w:t xml:space="preserve"> pleno de nuestros derechos y sí</w:t>
      </w:r>
      <w:r w:rsidR="005E10D4" w:rsidRPr="00CD7AB1">
        <w:rPr>
          <w:rFonts w:ascii="Times New Roman" w:hAnsi="Times New Roman" w:cs="Times New Roman"/>
          <w:sz w:val="24"/>
          <w:szCs w:val="24"/>
          <w:shd w:val="clear" w:color="auto" w:fill="FFFFFF"/>
        </w:rPr>
        <w:t xml:space="preserve"> la interrupción legal del embarazo es un derecho humano y no podemos seguir permitiendo su privación.</w:t>
      </w:r>
    </w:p>
    <w:p w:rsidR="00F14165" w:rsidRPr="00CD7AB1" w:rsidRDefault="005E10D4" w:rsidP="00F14165">
      <w:pPr>
        <w:pStyle w:val="Sinespaciado"/>
        <w:ind w:firstLine="708"/>
        <w:jc w:val="both"/>
        <w:rPr>
          <w:rFonts w:ascii="Times New Roman" w:hAnsi="Times New Roman" w:cs="Times New Roman"/>
          <w:sz w:val="24"/>
          <w:szCs w:val="24"/>
          <w:shd w:val="clear" w:color="auto" w:fill="FFFFFF"/>
        </w:rPr>
      </w:pPr>
      <w:r w:rsidRPr="00CD7AB1">
        <w:rPr>
          <w:rFonts w:ascii="Times New Roman" w:hAnsi="Times New Roman" w:cs="Times New Roman"/>
          <w:sz w:val="24"/>
          <w:szCs w:val="24"/>
          <w:shd w:val="clear" w:color="auto" w:fill="FFFFFF"/>
        </w:rPr>
        <w:t>De acuerdo con datos proporcionados por el Gobierno de la Ciudad de México, de abril de</w:t>
      </w:r>
      <w:r w:rsidR="00F14165" w:rsidRPr="00CD7AB1">
        <w:rPr>
          <w:rFonts w:ascii="Times New Roman" w:hAnsi="Times New Roman" w:cs="Times New Roman"/>
          <w:sz w:val="24"/>
          <w:szCs w:val="24"/>
          <w:shd w:val="clear" w:color="auto" w:fill="FFFFFF"/>
        </w:rPr>
        <w:t>l</w:t>
      </w:r>
      <w:r w:rsidRPr="00CD7AB1">
        <w:rPr>
          <w:rFonts w:ascii="Times New Roman" w:hAnsi="Times New Roman" w:cs="Times New Roman"/>
          <w:sz w:val="24"/>
          <w:szCs w:val="24"/>
          <w:shd w:val="clear" w:color="auto" w:fill="FFFFFF"/>
        </w:rPr>
        <w:t xml:space="preserve"> 2007 al 30 de junio de</w:t>
      </w:r>
      <w:r w:rsidR="00F14165" w:rsidRPr="00CD7AB1">
        <w:rPr>
          <w:rFonts w:ascii="Times New Roman" w:hAnsi="Times New Roman" w:cs="Times New Roman"/>
          <w:sz w:val="24"/>
          <w:szCs w:val="24"/>
          <w:shd w:val="clear" w:color="auto" w:fill="FFFFFF"/>
        </w:rPr>
        <w:t>l</w:t>
      </w:r>
      <w:r w:rsidRPr="00CD7AB1">
        <w:rPr>
          <w:rFonts w:ascii="Times New Roman" w:hAnsi="Times New Roman" w:cs="Times New Roman"/>
          <w:sz w:val="24"/>
          <w:szCs w:val="24"/>
          <w:shd w:val="clear" w:color="auto" w:fill="FFFFFF"/>
        </w:rPr>
        <w:t xml:space="preserve"> 2021, se han atendido un total de 237 mil 643 usuarias en servicios de interrupción legal del embarazo</w:t>
      </w:r>
      <w:r w:rsidR="00F14165" w:rsidRPr="00CD7AB1">
        <w:rPr>
          <w:rFonts w:ascii="Times New Roman" w:hAnsi="Times New Roman" w:cs="Times New Roman"/>
          <w:sz w:val="24"/>
          <w:szCs w:val="24"/>
          <w:shd w:val="clear" w:color="auto" w:fill="FFFFFF"/>
        </w:rPr>
        <w:t>;</w:t>
      </w:r>
      <w:r w:rsidRPr="00CD7AB1">
        <w:rPr>
          <w:rFonts w:ascii="Times New Roman" w:hAnsi="Times New Roman" w:cs="Times New Roman"/>
          <w:sz w:val="24"/>
          <w:szCs w:val="24"/>
          <w:shd w:val="clear" w:color="auto" w:fill="FFFFFF"/>
        </w:rPr>
        <w:t xml:space="preserve"> y de ellas hay que destacar que 64 mil 77 residen en el Estado de México, posicionando a las mexiquenses en el segundo lugar de las personas que se </w:t>
      </w:r>
      <w:r w:rsidR="00F14165" w:rsidRPr="00CD7AB1">
        <w:rPr>
          <w:rFonts w:ascii="Times New Roman" w:hAnsi="Times New Roman" w:cs="Times New Roman"/>
          <w:sz w:val="24"/>
          <w:szCs w:val="24"/>
          <w:shd w:val="clear" w:color="auto" w:fill="FFFFFF"/>
        </w:rPr>
        <w:t>someten a este procedimiento, so</w:t>
      </w:r>
      <w:r w:rsidRPr="00CD7AB1">
        <w:rPr>
          <w:rFonts w:ascii="Times New Roman" w:hAnsi="Times New Roman" w:cs="Times New Roman"/>
          <w:sz w:val="24"/>
          <w:szCs w:val="24"/>
          <w:shd w:val="clear" w:color="auto" w:fill="FFFFFF"/>
        </w:rPr>
        <w:t>lo por debajo de la Ciudad de México que es la Entid</w:t>
      </w:r>
      <w:r w:rsidR="00F14165" w:rsidRPr="00CD7AB1">
        <w:rPr>
          <w:rFonts w:ascii="Times New Roman" w:hAnsi="Times New Roman" w:cs="Times New Roman"/>
          <w:sz w:val="24"/>
          <w:szCs w:val="24"/>
          <w:shd w:val="clear" w:color="auto" w:fill="FFFFFF"/>
        </w:rPr>
        <w:t xml:space="preserve">ad que proporciona el servicio. Lo </w:t>
      </w:r>
      <w:r w:rsidRPr="00CD7AB1">
        <w:rPr>
          <w:rFonts w:ascii="Times New Roman" w:hAnsi="Times New Roman" w:cs="Times New Roman"/>
          <w:sz w:val="24"/>
          <w:szCs w:val="24"/>
          <w:shd w:val="clear" w:color="auto" w:fill="FFFFFF"/>
        </w:rPr>
        <w:t>cual indica que este tema no puede segu</w:t>
      </w:r>
      <w:r w:rsidR="00F14165" w:rsidRPr="00CD7AB1">
        <w:rPr>
          <w:rFonts w:ascii="Times New Roman" w:hAnsi="Times New Roman" w:cs="Times New Roman"/>
          <w:sz w:val="24"/>
          <w:szCs w:val="24"/>
          <w:shd w:val="clear" w:color="auto" w:fill="FFFFFF"/>
        </w:rPr>
        <w:t>ir postergándose.</w:t>
      </w:r>
    </w:p>
    <w:p w:rsidR="0019375A" w:rsidRPr="00CD7AB1" w:rsidRDefault="00F14165" w:rsidP="00611815">
      <w:pPr>
        <w:pStyle w:val="Sinespaciado"/>
        <w:ind w:firstLine="708"/>
        <w:jc w:val="both"/>
        <w:rPr>
          <w:rFonts w:ascii="Times New Roman" w:hAnsi="Times New Roman" w:cs="Times New Roman"/>
          <w:sz w:val="24"/>
          <w:szCs w:val="24"/>
          <w:shd w:val="clear" w:color="auto" w:fill="FFFFFF"/>
        </w:rPr>
      </w:pPr>
      <w:r w:rsidRPr="00CD7AB1">
        <w:rPr>
          <w:rFonts w:ascii="Times New Roman" w:hAnsi="Times New Roman" w:cs="Times New Roman"/>
          <w:sz w:val="24"/>
          <w:szCs w:val="24"/>
          <w:shd w:val="clear" w:color="auto" w:fill="FFFFFF"/>
        </w:rPr>
        <w:t xml:space="preserve">Además </w:t>
      </w:r>
      <w:r w:rsidR="005E10D4" w:rsidRPr="00CD7AB1">
        <w:rPr>
          <w:rFonts w:ascii="Times New Roman" w:hAnsi="Times New Roman" w:cs="Times New Roman"/>
          <w:sz w:val="24"/>
          <w:szCs w:val="24"/>
          <w:shd w:val="clear" w:color="auto" w:fill="FFFFFF"/>
        </w:rPr>
        <w:t xml:space="preserve">como todas y todos sabemos el pasado 7 de septiembre la Suprema Corte de Justicia de la Nación, hizo historia al aprobar por unanimidad de votos la despenalización del aborto en Coahuila y confirmar que la actual legislación violenta los derechos de autonomía y libertad reproductiva de las mujeres, asentando así la jurisprudencia que obliga al resto de los </w:t>
      </w:r>
      <w:r w:rsidR="0019375A" w:rsidRPr="00CD7AB1">
        <w:rPr>
          <w:rFonts w:ascii="Times New Roman" w:hAnsi="Times New Roman" w:cs="Times New Roman"/>
          <w:sz w:val="24"/>
          <w:szCs w:val="24"/>
          <w:shd w:val="clear" w:color="auto" w:fill="FFFFFF"/>
        </w:rPr>
        <w:t xml:space="preserve">estados </w:t>
      </w:r>
      <w:r w:rsidR="005E10D4" w:rsidRPr="00CD7AB1">
        <w:rPr>
          <w:rFonts w:ascii="Times New Roman" w:hAnsi="Times New Roman" w:cs="Times New Roman"/>
          <w:sz w:val="24"/>
          <w:szCs w:val="24"/>
          <w:shd w:val="clear" w:color="auto" w:fill="FFFFFF"/>
        </w:rPr>
        <w:t>a reconocer como inconstitucional las disposiciones legales que buscan criminalizar al aborto, declarando que</w:t>
      </w:r>
      <w:r w:rsidR="0019375A" w:rsidRPr="00CD7AB1">
        <w:rPr>
          <w:rFonts w:ascii="Times New Roman" w:hAnsi="Times New Roman" w:cs="Times New Roman"/>
          <w:sz w:val="24"/>
          <w:szCs w:val="24"/>
          <w:shd w:val="clear" w:color="auto" w:fill="FFFFFF"/>
        </w:rPr>
        <w:t xml:space="preserve"> con este criterio unánime no so</w:t>
      </w:r>
      <w:r w:rsidR="005E10D4" w:rsidRPr="00CD7AB1">
        <w:rPr>
          <w:rFonts w:ascii="Times New Roman" w:hAnsi="Times New Roman" w:cs="Times New Roman"/>
          <w:sz w:val="24"/>
          <w:szCs w:val="24"/>
          <w:shd w:val="clear" w:color="auto" w:fill="FFFFFF"/>
        </w:rPr>
        <w:t xml:space="preserve">lo se invalida en las normas, sino se establece un criterio obligatorio para todos los jueces y juezas del </w:t>
      </w:r>
      <w:r w:rsidR="00BA57C1" w:rsidRPr="00CD7AB1">
        <w:rPr>
          <w:rFonts w:ascii="Times New Roman" w:hAnsi="Times New Roman" w:cs="Times New Roman"/>
          <w:sz w:val="24"/>
          <w:szCs w:val="24"/>
          <w:shd w:val="clear" w:color="auto" w:fill="FFFFFF"/>
        </w:rPr>
        <w:t>País</w:t>
      </w:r>
      <w:r w:rsidR="0019375A" w:rsidRPr="00CD7AB1">
        <w:rPr>
          <w:rFonts w:ascii="Times New Roman" w:hAnsi="Times New Roman" w:cs="Times New Roman"/>
          <w:sz w:val="24"/>
          <w:szCs w:val="24"/>
          <w:shd w:val="clear" w:color="auto" w:fill="FFFFFF"/>
        </w:rPr>
        <w:t xml:space="preserve">, </w:t>
      </w:r>
      <w:r w:rsidR="005E10D4" w:rsidRPr="00CD7AB1">
        <w:rPr>
          <w:rFonts w:ascii="Times New Roman" w:hAnsi="Times New Roman" w:cs="Times New Roman"/>
          <w:sz w:val="24"/>
          <w:szCs w:val="24"/>
          <w:shd w:val="clear" w:color="auto" w:fill="FFFFFF"/>
        </w:rPr>
        <w:t xml:space="preserve">en donde a partir de ahora no se podrá sin violar el criterio a la Corte y a la Constitución, procesar a mujer alguna que aborte en los supuestos </w:t>
      </w:r>
      <w:r w:rsidR="0019375A" w:rsidRPr="00CD7AB1">
        <w:rPr>
          <w:rFonts w:ascii="Times New Roman" w:hAnsi="Times New Roman" w:cs="Times New Roman"/>
          <w:sz w:val="24"/>
          <w:szCs w:val="24"/>
          <w:shd w:val="clear" w:color="auto" w:fill="FFFFFF"/>
        </w:rPr>
        <w:t>que ha considerado el tribunal.</w:t>
      </w:r>
    </w:p>
    <w:p w:rsidR="005E10D4" w:rsidRPr="00CD7AB1" w:rsidRDefault="0019375A" w:rsidP="00611815">
      <w:pPr>
        <w:pStyle w:val="Sinespaciado"/>
        <w:ind w:firstLine="708"/>
        <w:jc w:val="both"/>
        <w:rPr>
          <w:rFonts w:ascii="Times New Roman" w:hAnsi="Times New Roman" w:cs="Times New Roman"/>
          <w:sz w:val="24"/>
          <w:szCs w:val="24"/>
          <w:shd w:val="clear" w:color="auto" w:fill="FFFFFF"/>
        </w:rPr>
      </w:pPr>
      <w:r w:rsidRPr="00CD7AB1">
        <w:rPr>
          <w:rFonts w:ascii="Times New Roman" w:hAnsi="Times New Roman" w:cs="Times New Roman"/>
          <w:sz w:val="24"/>
          <w:szCs w:val="24"/>
          <w:shd w:val="clear" w:color="auto" w:fill="FFFFFF"/>
        </w:rPr>
        <w:t>Asimismo</w:t>
      </w:r>
      <w:r w:rsidR="005E10D4" w:rsidRPr="00CD7AB1">
        <w:rPr>
          <w:rFonts w:ascii="Times New Roman" w:hAnsi="Times New Roman" w:cs="Times New Roman"/>
          <w:sz w:val="24"/>
          <w:szCs w:val="24"/>
          <w:shd w:val="clear" w:color="auto" w:fill="FFFFFF"/>
        </w:rPr>
        <w:t>, el término desde la concepción ha sido un argumento para negar el derecho de las mujeres y personas gestantes a interrump</w:t>
      </w:r>
      <w:r w:rsidRPr="00CD7AB1">
        <w:rPr>
          <w:rFonts w:ascii="Times New Roman" w:hAnsi="Times New Roman" w:cs="Times New Roman"/>
          <w:sz w:val="24"/>
          <w:szCs w:val="24"/>
          <w:shd w:val="clear" w:color="auto" w:fill="FFFFFF"/>
        </w:rPr>
        <w:t>ir voluntariamente su embarazo.</w:t>
      </w:r>
    </w:p>
    <w:p w:rsidR="005E10D4" w:rsidRPr="00CD7AB1" w:rsidRDefault="0019375A" w:rsidP="00611815">
      <w:pPr>
        <w:pStyle w:val="Sinespaciado"/>
        <w:ind w:firstLine="708"/>
        <w:jc w:val="both"/>
        <w:rPr>
          <w:rFonts w:ascii="Times New Roman" w:hAnsi="Times New Roman" w:cs="Times New Roman"/>
          <w:sz w:val="24"/>
          <w:szCs w:val="24"/>
          <w:shd w:val="clear" w:color="auto" w:fill="FFFFFF"/>
        </w:rPr>
      </w:pPr>
      <w:r w:rsidRPr="00CD7AB1">
        <w:rPr>
          <w:rFonts w:ascii="Times New Roman" w:hAnsi="Times New Roman" w:cs="Times New Roman"/>
          <w:sz w:val="24"/>
          <w:szCs w:val="24"/>
          <w:shd w:val="clear" w:color="auto" w:fill="FFFFFF"/>
        </w:rPr>
        <w:t>En este sentido</w:t>
      </w:r>
      <w:r w:rsidR="005E10D4" w:rsidRPr="00CD7AB1">
        <w:rPr>
          <w:rFonts w:ascii="Times New Roman" w:hAnsi="Times New Roman" w:cs="Times New Roman"/>
          <w:sz w:val="24"/>
          <w:szCs w:val="24"/>
          <w:shd w:val="clear" w:color="auto" w:fill="FFFFFF"/>
        </w:rPr>
        <w:t xml:space="preserve"> la Suprema Corte de Justicia de la Nación aprobaron la invalidez del artículo 4 Bis de la Constitución de Sinaloa, que tutela el derecho a la vida desde el momento en que un individuo es concebido, la razón principal para invalidar este concepto es que los Congresos Locales no tiene la competencia para definir cuándo empieza la vida ni para ampliar y anteponer los derechos del producto por encima de los derechos ya adquiridos, en este caso de las mujeres y personas gestantes.</w:t>
      </w:r>
    </w:p>
    <w:p w:rsidR="009B3C6F" w:rsidRPr="00CD7AB1" w:rsidRDefault="005E10D4" w:rsidP="00611815">
      <w:pPr>
        <w:pStyle w:val="Sinespaciado"/>
        <w:ind w:firstLine="708"/>
        <w:jc w:val="both"/>
        <w:rPr>
          <w:rFonts w:ascii="Times New Roman" w:hAnsi="Times New Roman" w:cs="Times New Roman"/>
          <w:sz w:val="24"/>
          <w:szCs w:val="24"/>
          <w:shd w:val="clear" w:color="auto" w:fill="FFFFFF"/>
        </w:rPr>
      </w:pPr>
      <w:r w:rsidRPr="00CD7AB1">
        <w:rPr>
          <w:rFonts w:ascii="Times New Roman" w:hAnsi="Times New Roman" w:cs="Times New Roman"/>
          <w:sz w:val="24"/>
          <w:szCs w:val="24"/>
          <w:shd w:val="clear" w:color="auto" w:fill="FFFFFF"/>
        </w:rPr>
        <w:t>El Grupo Parlamentario del PRD ha acompañado esta demanda desde Legislaturas pasadas, presentando el tema de manera reiterada, pero también presionando para que pudiera por lo menos estudiarse e introducirnos a un debate exhaustivo que dé cuenta de la necesidad y urgencia por legislar por este y tantos tem</w:t>
      </w:r>
      <w:r w:rsidR="009B3C6F" w:rsidRPr="00CD7AB1">
        <w:rPr>
          <w:rFonts w:ascii="Times New Roman" w:hAnsi="Times New Roman" w:cs="Times New Roman"/>
          <w:sz w:val="24"/>
          <w:szCs w:val="24"/>
          <w:shd w:val="clear" w:color="auto" w:fill="FFFFFF"/>
        </w:rPr>
        <w:t>as más en favor de las mujeres.</w:t>
      </w:r>
    </w:p>
    <w:p w:rsidR="009B3C6F" w:rsidRPr="00CD7AB1" w:rsidRDefault="009B3C6F" w:rsidP="00611815">
      <w:pPr>
        <w:pStyle w:val="Sinespaciado"/>
        <w:ind w:firstLine="708"/>
        <w:jc w:val="both"/>
        <w:rPr>
          <w:rFonts w:ascii="Times New Roman" w:hAnsi="Times New Roman" w:cs="Times New Roman"/>
          <w:sz w:val="24"/>
          <w:szCs w:val="24"/>
          <w:shd w:val="clear" w:color="auto" w:fill="FFFFFF"/>
        </w:rPr>
      </w:pPr>
      <w:r w:rsidRPr="00CD7AB1">
        <w:rPr>
          <w:rFonts w:ascii="Times New Roman" w:hAnsi="Times New Roman" w:cs="Times New Roman"/>
          <w:sz w:val="24"/>
          <w:szCs w:val="24"/>
          <w:shd w:val="clear" w:color="auto" w:fill="FFFFFF"/>
        </w:rPr>
        <w:lastRenderedPageBreak/>
        <w:t xml:space="preserve">En la </w:t>
      </w:r>
      <w:r w:rsidR="005301E2" w:rsidRPr="00CD7AB1">
        <w:rPr>
          <w:rFonts w:ascii="Times New Roman" w:hAnsi="Times New Roman" w:cs="Times New Roman"/>
          <w:sz w:val="24"/>
          <w:szCs w:val="24"/>
          <w:shd w:val="clear" w:color="auto" w:fill="FFFFFF"/>
        </w:rPr>
        <w:t>“LX”</w:t>
      </w:r>
      <w:r w:rsidRPr="00CD7AB1">
        <w:rPr>
          <w:rFonts w:ascii="Times New Roman" w:hAnsi="Times New Roman" w:cs="Times New Roman"/>
          <w:sz w:val="24"/>
          <w:szCs w:val="24"/>
          <w:shd w:val="clear" w:color="auto" w:fill="FFFFFF"/>
        </w:rPr>
        <w:t xml:space="preserve"> Legislatura</w:t>
      </w:r>
      <w:r w:rsidR="005E10D4" w:rsidRPr="00CD7AB1">
        <w:rPr>
          <w:rFonts w:ascii="Times New Roman" w:hAnsi="Times New Roman" w:cs="Times New Roman"/>
          <w:sz w:val="24"/>
          <w:szCs w:val="24"/>
          <w:shd w:val="clear" w:color="auto" w:fill="FFFFFF"/>
        </w:rPr>
        <w:t xml:space="preserve"> la iniciativa en favor de ILE no pudo ser materializada por la renuncia de diversas fuerzas, la falta de respaldo y voluntad política para darle </w:t>
      </w:r>
      <w:r w:rsidRPr="00CD7AB1">
        <w:rPr>
          <w:rFonts w:ascii="Times New Roman" w:hAnsi="Times New Roman" w:cs="Times New Roman"/>
          <w:sz w:val="24"/>
          <w:szCs w:val="24"/>
          <w:shd w:val="clear" w:color="auto" w:fill="FFFFFF"/>
        </w:rPr>
        <w:t>tránsito.</w:t>
      </w:r>
    </w:p>
    <w:p w:rsidR="007F7C78" w:rsidRPr="00CD7AB1" w:rsidRDefault="009B3C6F" w:rsidP="00611815">
      <w:pPr>
        <w:pStyle w:val="Sinespaciado"/>
        <w:ind w:firstLine="708"/>
        <w:jc w:val="both"/>
        <w:rPr>
          <w:rFonts w:ascii="Times New Roman" w:hAnsi="Times New Roman" w:cs="Times New Roman"/>
          <w:sz w:val="24"/>
          <w:szCs w:val="24"/>
          <w:shd w:val="clear" w:color="auto" w:fill="FFFFFF"/>
        </w:rPr>
      </w:pPr>
      <w:r w:rsidRPr="00CD7AB1">
        <w:rPr>
          <w:rFonts w:ascii="Times New Roman" w:hAnsi="Times New Roman" w:cs="Times New Roman"/>
          <w:sz w:val="24"/>
          <w:szCs w:val="24"/>
          <w:shd w:val="clear" w:color="auto" w:fill="FFFFFF"/>
        </w:rPr>
        <w:t xml:space="preserve">El </w:t>
      </w:r>
      <w:r w:rsidR="005E10D4" w:rsidRPr="00CD7AB1">
        <w:rPr>
          <w:rFonts w:ascii="Times New Roman" w:hAnsi="Times New Roman" w:cs="Times New Roman"/>
          <w:sz w:val="24"/>
          <w:szCs w:val="24"/>
          <w:shd w:val="clear" w:color="auto" w:fill="FFFFFF"/>
        </w:rPr>
        <w:t>análisis respecto si el aborto debe ser legal o no</w:t>
      </w:r>
      <w:r w:rsidR="007F7C78" w:rsidRPr="00CD7AB1">
        <w:rPr>
          <w:rFonts w:ascii="Times New Roman" w:hAnsi="Times New Roman" w:cs="Times New Roman"/>
          <w:sz w:val="24"/>
          <w:szCs w:val="24"/>
          <w:shd w:val="clear" w:color="auto" w:fill="FFFFFF"/>
        </w:rPr>
        <w:t>,</w:t>
      </w:r>
      <w:r w:rsidR="005E10D4" w:rsidRPr="00CD7AB1">
        <w:rPr>
          <w:rFonts w:ascii="Times New Roman" w:hAnsi="Times New Roman" w:cs="Times New Roman"/>
          <w:sz w:val="24"/>
          <w:szCs w:val="24"/>
          <w:shd w:val="clear" w:color="auto" w:fill="FFFFFF"/>
        </w:rPr>
        <w:t xml:space="preserve"> se debe abordar desde una visión objetiva y científica</w:t>
      </w:r>
      <w:r w:rsidR="007F7C78" w:rsidRPr="00CD7AB1">
        <w:rPr>
          <w:rFonts w:ascii="Times New Roman" w:hAnsi="Times New Roman" w:cs="Times New Roman"/>
          <w:sz w:val="24"/>
          <w:szCs w:val="24"/>
          <w:shd w:val="clear" w:color="auto" w:fill="FFFFFF"/>
        </w:rPr>
        <w:t>,</w:t>
      </w:r>
      <w:r w:rsidR="005E10D4" w:rsidRPr="00CD7AB1">
        <w:rPr>
          <w:rFonts w:ascii="Times New Roman" w:hAnsi="Times New Roman" w:cs="Times New Roman"/>
          <w:sz w:val="24"/>
          <w:szCs w:val="24"/>
          <w:shd w:val="clear" w:color="auto" w:fill="FFFFFF"/>
        </w:rPr>
        <w:t xml:space="preserve"> que se distancia de los supuestos personales y las creenc</w:t>
      </w:r>
      <w:r w:rsidR="007F7C78" w:rsidRPr="00CD7AB1">
        <w:rPr>
          <w:rFonts w:ascii="Times New Roman" w:hAnsi="Times New Roman" w:cs="Times New Roman"/>
          <w:sz w:val="24"/>
          <w:szCs w:val="24"/>
          <w:shd w:val="clear" w:color="auto" w:fill="FFFFFF"/>
        </w:rPr>
        <w:t xml:space="preserve">ias religiosas, pues </w:t>
      </w:r>
      <w:r w:rsidR="005E10D4" w:rsidRPr="00CD7AB1">
        <w:rPr>
          <w:rFonts w:ascii="Times New Roman" w:hAnsi="Times New Roman" w:cs="Times New Roman"/>
          <w:sz w:val="24"/>
          <w:szCs w:val="24"/>
          <w:shd w:val="clear" w:color="auto" w:fill="FFFFFF"/>
        </w:rPr>
        <w:t xml:space="preserve">de no hacerlo de esta manera supondría una renuncia a la defensa de la vigencia de la laicidad como condición del ser del Estado </w:t>
      </w:r>
      <w:r w:rsidR="007F7C78" w:rsidRPr="00CD7AB1">
        <w:rPr>
          <w:rFonts w:ascii="Times New Roman" w:hAnsi="Times New Roman" w:cs="Times New Roman"/>
          <w:sz w:val="24"/>
          <w:szCs w:val="24"/>
          <w:shd w:val="clear" w:color="auto" w:fill="FFFFFF"/>
        </w:rPr>
        <w:t>Mexicano.</w:t>
      </w:r>
    </w:p>
    <w:p w:rsidR="002C19C3" w:rsidRPr="00CD7AB1" w:rsidRDefault="007F7C78" w:rsidP="00611815">
      <w:pPr>
        <w:pStyle w:val="Sinespaciado"/>
        <w:ind w:firstLine="708"/>
        <w:jc w:val="both"/>
        <w:rPr>
          <w:rFonts w:ascii="Times New Roman" w:hAnsi="Times New Roman" w:cs="Times New Roman"/>
          <w:sz w:val="24"/>
          <w:szCs w:val="24"/>
        </w:rPr>
      </w:pPr>
      <w:r w:rsidRPr="00CD7AB1">
        <w:rPr>
          <w:rFonts w:ascii="Times New Roman" w:hAnsi="Times New Roman" w:cs="Times New Roman"/>
          <w:sz w:val="24"/>
          <w:szCs w:val="24"/>
          <w:shd w:val="clear" w:color="auto" w:fill="FFFFFF"/>
        </w:rPr>
        <w:t>L</w:t>
      </w:r>
      <w:r w:rsidR="005E10D4" w:rsidRPr="00CD7AB1">
        <w:rPr>
          <w:rFonts w:ascii="Times New Roman" w:hAnsi="Times New Roman" w:cs="Times New Roman"/>
          <w:sz w:val="24"/>
          <w:szCs w:val="24"/>
          <w:shd w:val="clear" w:color="auto" w:fill="FFFFFF"/>
        </w:rPr>
        <w:t>a oposición a la defensa de los derechos sexuales y reproductivos de las mujeres, desde visiones dogmáticas carentes de sustento científico</w:t>
      </w:r>
      <w:r w:rsidRPr="00CD7AB1">
        <w:rPr>
          <w:rFonts w:ascii="Times New Roman" w:hAnsi="Times New Roman" w:cs="Times New Roman"/>
          <w:sz w:val="24"/>
          <w:szCs w:val="24"/>
          <w:shd w:val="clear" w:color="auto" w:fill="FFFFFF"/>
        </w:rPr>
        <w:t>, repres</w:t>
      </w:r>
      <w:r w:rsidR="002C19C3" w:rsidRPr="00CD7AB1">
        <w:rPr>
          <w:rFonts w:ascii="Times New Roman" w:hAnsi="Times New Roman" w:cs="Times New Roman"/>
          <w:sz w:val="24"/>
          <w:szCs w:val="24"/>
          <w:shd w:val="clear" w:color="auto" w:fill="FFFFFF"/>
        </w:rPr>
        <w:t>enta</w:t>
      </w:r>
      <w:r w:rsidR="005E10D4" w:rsidRPr="00CD7AB1">
        <w:rPr>
          <w:rFonts w:ascii="Times New Roman" w:hAnsi="Times New Roman" w:cs="Times New Roman"/>
          <w:sz w:val="24"/>
          <w:szCs w:val="24"/>
        </w:rPr>
        <w:t xml:space="preserve"> </w:t>
      </w:r>
      <w:r w:rsidR="002C19C3" w:rsidRPr="00CD7AB1">
        <w:rPr>
          <w:rFonts w:ascii="Times New Roman" w:hAnsi="Times New Roman" w:cs="Times New Roman"/>
          <w:sz w:val="24"/>
          <w:szCs w:val="24"/>
        </w:rPr>
        <w:t>un intento</w:t>
      </w:r>
      <w:r w:rsidR="005E10D4" w:rsidRPr="00CD7AB1">
        <w:rPr>
          <w:rFonts w:ascii="Times New Roman" w:hAnsi="Times New Roman" w:cs="Times New Roman"/>
          <w:sz w:val="24"/>
          <w:szCs w:val="24"/>
        </w:rPr>
        <w:t xml:space="preserve"> del conservadurismo por imponer una visión particular del mundo</w:t>
      </w:r>
      <w:r w:rsidR="002C19C3" w:rsidRPr="00CD7AB1">
        <w:rPr>
          <w:rFonts w:ascii="Times New Roman" w:hAnsi="Times New Roman" w:cs="Times New Roman"/>
          <w:sz w:val="24"/>
          <w:szCs w:val="24"/>
        </w:rPr>
        <w:t>,</w:t>
      </w:r>
      <w:r w:rsidR="005E10D4" w:rsidRPr="00CD7AB1">
        <w:rPr>
          <w:rFonts w:ascii="Times New Roman" w:hAnsi="Times New Roman" w:cs="Times New Roman"/>
          <w:sz w:val="24"/>
          <w:szCs w:val="24"/>
        </w:rPr>
        <w:t xml:space="preserve"> sin la consideración de las repercusiones que tiene para la salud y la autodeterminación de las mujeres</w:t>
      </w:r>
      <w:r w:rsidR="002C19C3" w:rsidRPr="00CD7AB1">
        <w:rPr>
          <w:rFonts w:ascii="Times New Roman" w:hAnsi="Times New Roman" w:cs="Times New Roman"/>
          <w:sz w:val="24"/>
          <w:szCs w:val="24"/>
        </w:rPr>
        <w:t>,</w:t>
      </w:r>
      <w:r w:rsidR="005E10D4" w:rsidRPr="00CD7AB1">
        <w:rPr>
          <w:rFonts w:ascii="Times New Roman" w:hAnsi="Times New Roman" w:cs="Times New Roman"/>
          <w:sz w:val="24"/>
          <w:szCs w:val="24"/>
        </w:rPr>
        <w:t xml:space="preserve"> a quienes históricamente se ha </w:t>
      </w:r>
      <w:r w:rsidR="002C19C3" w:rsidRPr="00CD7AB1">
        <w:rPr>
          <w:rFonts w:ascii="Times New Roman" w:hAnsi="Times New Roman" w:cs="Times New Roman"/>
          <w:sz w:val="24"/>
          <w:szCs w:val="24"/>
        </w:rPr>
        <w:t>vulnerado.</w:t>
      </w:r>
    </w:p>
    <w:p w:rsidR="00404B13" w:rsidRPr="00CD7AB1" w:rsidRDefault="005E10D4" w:rsidP="00611815">
      <w:pPr>
        <w:pStyle w:val="Sinespaciado"/>
        <w:ind w:firstLine="708"/>
        <w:jc w:val="both"/>
        <w:rPr>
          <w:rFonts w:ascii="Times New Roman" w:hAnsi="Times New Roman" w:cs="Times New Roman"/>
          <w:sz w:val="24"/>
          <w:szCs w:val="24"/>
        </w:rPr>
      </w:pPr>
      <w:r w:rsidRPr="00CD7AB1">
        <w:rPr>
          <w:rFonts w:ascii="Times New Roman" w:hAnsi="Times New Roman" w:cs="Times New Roman"/>
          <w:sz w:val="24"/>
          <w:szCs w:val="24"/>
        </w:rPr>
        <w:t>Hoy como diputada, pero también como ciudadana y como mujer, en memoria de todas las mujeres que perdieron la vida por interrumpir su embarazo de manera clandestina, en nombre del Grupo Parlamentario del PRD, presento la iniciativa con proyecto por el que se reforman diversas disposiciones para considerar como persona física a partir de la déci</w:t>
      </w:r>
      <w:r w:rsidR="00404B13" w:rsidRPr="00CD7AB1">
        <w:rPr>
          <w:rFonts w:ascii="Times New Roman" w:hAnsi="Times New Roman" w:cs="Times New Roman"/>
          <w:sz w:val="24"/>
          <w:szCs w:val="24"/>
        </w:rPr>
        <w:t xml:space="preserve">mo segunda semana de gestación; garantizar </w:t>
      </w:r>
      <w:r w:rsidRPr="00CD7AB1">
        <w:rPr>
          <w:rFonts w:ascii="Times New Roman" w:hAnsi="Times New Roman" w:cs="Times New Roman"/>
          <w:sz w:val="24"/>
          <w:szCs w:val="24"/>
        </w:rPr>
        <w:t>que las instituciones del Sistema Estatal de Salud practique</w:t>
      </w:r>
      <w:r w:rsidR="00404B13" w:rsidRPr="00CD7AB1">
        <w:rPr>
          <w:rFonts w:ascii="Times New Roman" w:hAnsi="Times New Roman" w:cs="Times New Roman"/>
          <w:sz w:val="24"/>
          <w:szCs w:val="24"/>
        </w:rPr>
        <w:t>n</w:t>
      </w:r>
      <w:r w:rsidRPr="00CD7AB1">
        <w:rPr>
          <w:rFonts w:ascii="Times New Roman" w:hAnsi="Times New Roman" w:cs="Times New Roman"/>
          <w:sz w:val="24"/>
          <w:szCs w:val="24"/>
        </w:rPr>
        <w:t xml:space="preserve"> la interrupción del embarazo cuando se solicite en tiempo y forma, sea gratu</w:t>
      </w:r>
      <w:r w:rsidR="00404B13" w:rsidRPr="00CD7AB1">
        <w:rPr>
          <w:rFonts w:ascii="Times New Roman" w:hAnsi="Times New Roman" w:cs="Times New Roman"/>
          <w:sz w:val="24"/>
          <w:szCs w:val="24"/>
        </w:rPr>
        <w:t>ito y en condiciones de calidad;</w:t>
      </w:r>
      <w:r w:rsidRPr="00CD7AB1">
        <w:rPr>
          <w:rFonts w:ascii="Times New Roman" w:hAnsi="Times New Roman" w:cs="Times New Roman"/>
          <w:sz w:val="24"/>
          <w:szCs w:val="24"/>
        </w:rPr>
        <w:t xml:space="preserve"> así como despenalizar el aborto hasta la décimo segunda semana de gestación en favor de las me</w:t>
      </w:r>
      <w:r w:rsidR="00404B13" w:rsidRPr="00CD7AB1">
        <w:rPr>
          <w:rFonts w:ascii="Times New Roman" w:hAnsi="Times New Roman" w:cs="Times New Roman"/>
          <w:sz w:val="24"/>
          <w:szCs w:val="24"/>
        </w:rPr>
        <w:t>xiquenses y personas gestantes.</w:t>
      </w:r>
    </w:p>
    <w:p w:rsidR="00404B13" w:rsidRPr="00CD7AB1" w:rsidRDefault="005E10D4" w:rsidP="00611815">
      <w:pPr>
        <w:pStyle w:val="Sinespaciado"/>
        <w:ind w:firstLine="708"/>
        <w:jc w:val="both"/>
        <w:rPr>
          <w:rFonts w:ascii="Times New Roman" w:hAnsi="Times New Roman" w:cs="Times New Roman"/>
          <w:sz w:val="24"/>
          <w:szCs w:val="24"/>
        </w:rPr>
      </w:pPr>
      <w:r w:rsidRPr="00CD7AB1">
        <w:rPr>
          <w:rFonts w:ascii="Times New Roman" w:hAnsi="Times New Roman" w:cs="Times New Roman"/>
          <w:sz w:val="24"/>
          <w:szCs w:val="24"/>
        </w:rPr>
        <w:t xml:space="preserve">Hoy apelo a la congruencia y convicción de los diferentes </w:t>
      </w:r>
      <w:r w:rsidR="00404B13" w:rsidRPr="00CD7AB1">
        <w:rPr>
          <w:rFonts w:ascii="Times New Roman" w:hAnsi="Times New Roman" w:cs="Times New Roman"/>
          <w:sz w:val="24"/>
          <w:szCs w:val="24"/>
        </w:rPr>
        <w:t xml:space="preserve">Grupos Parlamentarios, </w:t>
      </w:r>
      <w:r w:rsidRPr="00CD7AB1">
        <w:rPr>
          <w:rFonts w:ascii="Times New Roman" w:hAnsi="Times New Roman" w:cs="Times New Roman"/>
          <w:sz w:val="24"/>
          <w:szCs w:val="24"/>
        </w:rPr>
        <w:t>de mis compañeros diputados, pero en particular de mis compañeras diputadas</w:t>
      </w:r>
      <w:r w:rsidR="00404B13" w:rsidRPr="00CD7AB1">
        <w:rPr>
          <w:rFonts w:ascii="Times New Roman" w:hAnsi="Times New Roman" w:cs="Times New Roman"/>
          <w:sz w:val="24"/>
          <w:szCs w:val="24"/>
        </w:rPr>
        <w:t>.</w:t>
      </w:r>
    </w:p>
    <w:p w:rsidR="005E10D4" w:rsidRPr="00CD7AB1" w:rsidRDefault="00404B13" w:rsidP="00611815">
      <w:pPr>
        <w:pStyle w:val="Sinespaciado"/>
        <w:ind w:firstLine="708"/>
        <w:jc w:val="both"/>
        <w:rPr>
          <w:rFonts w:ascii="Times New Roman" w:hAnsi="Times New Roman" w:cs="Times New Roman"/>
          <w:sz w:val="24"/>
          <w:szCs w:val="24"/>
          <w:shd w:val="clear" w:color="auto" w:fill="FFFFFF"/>
        </w:rPr>
      </w:pPr>
      <w:r w:rsidRPr="00CD7AB1">
        <w:rPr>
          <w:rFonts w:ascii="Times New Roman" w:hAnsi="Times New Roman" w:cs="Times New Roman"/>
          <w:sz w:val="24"/>
          <w:szCs w:val="24"/>
        </w:rPr>
        <w:t xml:space="preserve">Juntos </w:t>
      </w:r>
      <w:r w:rsidR="005E10D4" w:rsidRPr="00CD7AB1">
        <w:rPr>
          <w:rFonts w:ascii="Times New Roman" w:hAnsi="Times New Roman" w:cs="Times New Roman"/>
          <w:sz w:val="24"/>
          <w:szCs w:val="24"/>
        </w:rPr>
        <w:t>y ju</w:t>
      </w:r>
      <w:r w:rsidR="00A35F7D" w:rsidRPr="00CD7AB1">
        <w:rPr>
          <w:rFonts w:ascii="Times New Roman" w:hAnsi="Times New Roman" w:cs="Times New Roman"/>
          <w:sz w:val="24"/>
          <w:szCs w:val="24"/>
        </w:rPr>
        <w:t xml:space="preserve">ntas por maternidades deseadas; recuerden educación sexual para decidir; anticonceptivos </w:t>
      </w:r>
      <w:r w:rsidR="005E10D4" w:rsidRPr="00CD7AB1">
        <w:rPr>
          <w:rFonts w:ascii="Times New Roman" w:hAnsi="Times New Roman" w:cs="Times New Roman"/>
          <w:sz w:val="24"/>
          <w:szCs w:val="24"/>
        </w:rPr>
        <w:t>para no aborta</w:t>
      </w:r>
      <w:r w:rsidR="00A35F7D" w:rsidRPr="00CD7AB1">
        <w:rPr>
          <w:rFonts w:ascii="Times New Roman" w:hAnsi="Times New Roman" w:cs="Times New Roman"/>
          <w:sz w:val="24"/>
          <w:szCs w:val="24"/>
        </w:rPr>
        <w:t>r y aborto legal para no morir.</w:t>
      </w:r>
    </w:p>
    <w:p w:rsidR="00404B13" w:rsidRPr="00CD7AB1" w:rsidRDefault="00404B13" w:rsidP="00611815">
      <w:pPr>
        <w:pStyle w:val="Sinespaciado"/>
        <w:jc w:val="both"/>
        <w:rPr>
          <w:rFonts w:ascii="Times New Roman" w:hAnsi="Times New Roman" w:cs="Times New Roman"/>
          <w:sz w:val="24"/>
          <w:szCs w:val="24"/>
        </w:rPr>
      </w:pPr>
      <w:r w:rsidRPr="00CD7AB1">
        <w:rPr>
          <w:rFonts w:ascii="Times New Roman" w:hAnsi="Times New Roman" w:cs="Times New Roman"/>
          <w:sz w:val="24"/>
          <w:szCs w:val="24"/>
        </w:rPr>
        <w:tab/>
        <w:t>Es cuanto.</w:t>
      </w:r>
    </w:p>
    <w:p w:rsidR="005E10D4" w:rsidRPr="00CD7AB1" w:rsidRDefault="005E10D4" w:rsidP="00404B13">
      <w:pPr>
        <w:pStyle w:val="Sinespaciado"/>
        <w:ind w:firstLine="709"/>
        <w:jc w:val="both"/>
        <w:rPr>
          <w:rFonts w:ascii="Times New Roman" w:hAnsi="Times New Roman" w:cs="Times New Roman"/>
          <w:sz w:val="24"/>
          <w:szCs w:val="24"/>
        </w:rPr>
      </w:pPr>
      <w:r w:rsidRPr="00CD7AB1">
        <w:rPr>
          <w:rFonts w:ascii="Times New Roman" w:hAnsi="Times New Roman" w:cs="Times New Roman"/>
          <w:sz w:val="24"/>
          <w:szCs w:val="24"/>
        </w:rPr>
        <w:t>Gracias.</w:t>
      </w:r>
    </w:p>
    <w:p w:rsidR="0088370D" w:rsidRPr="00CD7AB1" w:rsidRDefault="0088370D" w:rsidP="00611815">
      <w:pPr>
        <w:pStyle w:val="Sinespaciado"/>
        <w:jc w:val="both"/>
        <w:rPr>
          <w:rFonts w:ascii="Times New Roman" w:hAnsi="Times New Roman" w:cs="Times New Roman"/>
          <w:sz w:val="24"/>
          <w:szCs w:val="24"/>
          <w:lang w:eastAsia="es-MX"/>
        </w:rPr>
      </w:pPr>
    </w:p>
    <w:p w:rsidR="0088370D" w:rsidRPr="00CD7AB1" w:rsidRDefault="0088370D" w:rsidP="00611815">
      <w:pPr>
        <w:pStyle w:val="Sinespaciado"/>
        <w:jc w:val="both"/>
        <w:rPr>
          <w:rFonts w:ascii="Times New Roman" w:hAnsi="Times New Roman" w:cs="Times New Roman"/>
          <w:sz w:val="24"/>
          <w:szCs w:val="24"/>
          <w:lang w:eastAsia="es-MX"/>
        </w:rPr>
        <w:sectPr w:rsidR="0088370D" w:rsidRPr="00CD7AB1" w:rsidSect="00C6328C">
          <w:footnotePr>
            <w:pos w:val="beneathText"/>
            <w:numRestart w:val="eachSect"/>
          </w:footnotePr>
          <w:type w:val="continuous"/>
          <w:pgSz w:w="12240" w:h="15840" w:code="1"/>
          <w:pgMar w:top="1134" w:right="1134" w:bottom="1134" w:left="1701" w:header="709" w:footer="709" w:gutter="0"/>
          <w:cols w:space="708"/>
          <w:docGrid w:linePitch="360"/>
        </w:sectPr>
      </w:pPr>
    </w:p>
    <w:p w:rsidR="0088370D" w:rsidRPr="00CD7AB1" w:rsidRDefault="0088370D" w:rsidP="009A759A">
      <w:pPr>
        <w:pStyle w:val="Sinespaciado"/>
        <w:jc w:val="both"/>
        <w:rPr>
          <w:rFonts w:ascii="Times New Roman" w:hAnsi="Times New Roman" w:cs="Times New Roman"/>
          <w:sz w:val="24"/>
          <w:szCs w:val="24"/>
          <w:lang w:eastAsia="es-MX"/>
        </w:rPr>
      </w:pPr>
    </w:p>
    <w:p w:rsidR="009A759A" w:rsidRPr="00CD7AB1" w:rsidRDefault="009A759A" w:rsidP="009A759A">
      <w:pPr>
        <w:spacing w:after="0" w:line="240" w:lineRule="auto"/>
        <w:jc w:val="right"/>
        <w:rPr>
          <w:rFonts w:ascii="Times New Roman" w:eastAsia="Calibri" w:hAnsi="Times New Roman" w:cs="Times New Roman"/>
          <w:b/>
          <w:sz w:val="24"/>
          <w:szCs w:val="24"/>
        </w:rPr>
      </w:pPr>
      <w:r w:rsidRPr="00CD7AB1">
        <w:rPr>
          <w:rFonts w:ascii="Times New Roman" w:eastAsia="Calibri" w:hAnsi="Times New Roman" w:cs="Times New Roman"/>
          <w:b/>
          <w:sz w:val="24"/>
          <w:szCs w:val="24"/>
        </w:rPr>
        <w:t xml:space="preserve">Toluca de Lerdo a -- de Septiembre de 2021. </w:t>
      </w:r>
    </w:p>
    <w:p w:rsidR="009A759A" w:rsidRPr="00CD7AB1" w:rsidRDefault="009A759A" w:rsidP="009A759A">
      <w:pPr>
        <w:spacing w:after="0" w:line="240" w:lineRule="auto"/>
        <w:rPr>
          <w:rFonts w:ascii="Times New Roman" w:eastAsia="Calibri" w:hAnsi="Times New Roman" w:cs="Times New Roman"/>
          <w:b/>
          <w:sz w:val="24"/>
          <w:szCs w:val="24"/>
        </w:rPr>
      </w:pPr>
    </w:p>
    <w:p w:rsidR="009A759A" w:rsidRPr="00CD7AB1" w:rsidRDefault="009A759A" w:rsidP="009A759A">
      <w:pPr>
        <w:spacing w:after="0" w:line="240" w:lineRule="auto"/>
        <w:rPr>
          <w:rFonts w:ascii="Times New Roman" w:eastAsia="Calibri" w:hAnsi="Times New Roman" w:cs="Times New Roman"/>
          <w:b/>
          <w:sz w:val="24"/>
          <w:szCs w:val="24"/>
        </w:rPr>
      </w:pPr>
      <w:r w:rsidRPr="00CD7AB1">
        <w:rPr>
          <w:rFonts w:ascii="Times New Roman" w:eastAsia="Calibri" w:hAnsi="Times New Roman" w:cs="Times New Roman"/>
          <w:b/>
          <w:sz w:val="24"/>
          <w:szCs w:val="24"/>
        </w:rPr>
        <w:t xml:space="preserve">CC. DIPUTADOS INTEGRANTES DE LA MESA DIRECTIVA </w:t>
      </w:r>
    </w:p>
    <w:p w:rsidR="009A759A" w:rsidRPr="00CD7AB1" w:rsidRDefault="009A759A" w:rsidP="009A759A">
      <w:pPr>
        <w:spacing w:after="0" w:line="240" w:lineRule="auto"/>
        <w:jc w:val="both"/>
        <w:rPr>
          <w:rFonts w:ascii="Times New Roman" w:eastAsia="Calibri" w:hAnsi="Times New Roman" w:cs="Times New Roman"/>
          <w:b/>
          <w:sz w:val="24"/>
          <w:szCs w:val="24"/>
        </w:rPr>
      </w:pPr>
      <w:r w:rsidRPr="00CD7AB1">
        <w:rPr>
          <w:rFonts w:ascii="Times New Roman" w:eastAsia="Calibri" w:hAnsi="Times New Roman" w:cs="Times New Roman"/>
          <w:b/>
          <w:sz w:val="24"/>
          <w:szCs w:val="24"/>
        </w:rPr>
        <w:t xml:space="preserve">DE LA H. LXI LEGISLATURA DEL ESTADO LIBRE </w:t>
      </w:r>
    </w:p>
    <w:p w:rsidR="009A759A" w:rsidRPr="00CD7AB1" w:rsidRDefault="009A759A" w:rsidP="009A759A">
      <w:pPr>
        <w:spacing w:after="0" w:line="240" w:lineRule="auto"/>
        <w:jc w:val="both"/>
        <w:rPr>
          <w:rFonts w:ascii="Times New Roman" w:eastAsia="Calibri" w:hAnsi="Times New Roman" w:cs="Times New Roman"/>
          <w:b/>
          <w:sz w:val="24"/>
          <w:szCs w:val="24"/>
        </w:rPr>
      </w:pPr>
      <w:r w:rsidRPr="00CD7AB1">
        <w:rPr>
          <w:rFonts w:ascii="Times New Roman" w:eastAsia="Calibri" w:hAnsi="Times New Roman" w:cs="Times New Roman"/>
          <w:b/>
          <w:sz w:val="24"/>
          <w:szCs w:val="24"/>
        </w:rPr>
        <w:t>Y SOBERANO DE MÉXICO.</w:t>
      </w:r>
    </w:p>
    <w:p w:rsidR="009A759A" w:rsidRPr="00CD7AB1" w:rsidRDefault="009A759A" w:rsidP="009A759A">
      <w:pPr>
        <w:spacing w:after="0" w:line="240" w:lineRule="auto"/>
        <w:jc w:val="both"/>
        <w:rPr>
          <w:rFonts w:ascii="Times New Roman" w:eastAsia="Calibri" w:hAnsi="Times New Roman" w:cs="Times New Roman"/>
          <w:b/>
          <w:sz w:val="24"/>
          <w:szCs w:val="24"/>
        </w:rPr>
      </w:pPr>
      <w:r w:rsidRPr="00CD7AB1">
        <w:rPr>
          <w:rFonts w:ascii="Times New Roman" w:eastAsia="Calibri" w:hAnsi="Times New Roman" w:cs="Times New Roman"/>
          <w:b/>
          <w:sz w:val="24"/>
          <w:szCs w:val="24"/>
        </w:rPr>
        <w:t>P R E S E N T E S</w:t>
      </w:r>
    </w:p>
    <w:p w:rsidR="009A759A" w:rsidRPr="00CD7AB1" w:rsidRDefault="009A759A" w:rsidP="009A759A">
      <w:pPr>
        <w:spacing w:after="0" w:line="240" w:lineRule="auto"/>
        <w:jc w:val="both"/>
        <w:rPr>
          <w:rFonts w:ascii="Times New Roman" w:eastAsia="Calibri" w:hAnsi="Times New Roman" w:cs="Times New Roman"/>
          <w:sz w:val="24"/>
          <w:szCs w:val="24"/>
        </w:rPr>
      </w:pPr>
    </w:p>
    <w:p w:rsidR="009A759A" w:rsidRPr="00CD7AB1" w:rsidRDefault="009A759A" w:rsidP="009A759A">
      <w:pPr>
        <w:spacing w:after="0" w:line="240" w:lineRule="auto"/>
        <w:jc w:val="both"/>
        <w:rPr>
          <w:rFonts w:ascii="Times New Roman" w:eastAsia="Calibri" w:hAnsi="Times New Roman" w:cs="Times New Roman"/>
          <w:b/>
          <w:sz w:val="24"/>
          <w:szCs w:val="24"/>
        </w:rPr>
      </w:pPr>
      <w:r w:rsidRPr="00CD7AB1">
        <w:rPr>
          <w:rFonts w:ascii="Times New Roman" w:eastAsia="Calibri" w:hAnsi="Times New Roman" w:cs="Times New Roman"/>
          <w:sz w:val="24"/>
          <w:szCs w:val="24"/>
        </w:rPr>
        <w:t xml:space="preserve">En el ejercicio de las facultades que nos confieren, lo dispuesto por los artículos 57 y 61, fracción I de la Constitución Política del Estado Libre y Soberano de México; 38 fracción IV, de la Ley Orgánica del Poder Legislativo; y 72 de su Reglamento, los que suscriben, Diputado Omar Ortega Álvarez, Diputada María Elida Castelán Mondragón y Diputada Viridiana Fuentes Cruz, en representación del Grupo Parlamentario del Partido de la Revolución Democrática, sometemos a consideración de esta Honorable Asamblea la presente </w:t>
      </w:r>
      <w:r w:rsidRPr="00CD7AB1">
        <w:rPr>
          <w:rFonts w:ascii="Times New Roman" w:eastAsia="Calibri" w:hAnsi="Times New Roman" w:cs="Times New Roman"/>
          <w:b/>
          <w:sz w:val="24"/>
          <w:szCs w:val="24"/>
        </w:rPr>
        <w:t>Iniciativa con proyecto de decreto por la que se reforma el artículo 2.16 y se adiciona un Capítulo Segundo Bis y los Artículos 2.22 bis y 2.22 Ter del Título Tercero del Libro Segundo del Código Administrativo del Estado de México,</w:t>
      </w:r>
      <w:r w:rsidRPr="00CD7AB1">
        <w:rPr>
          <w:rFonts w:ascii="Times New Roman" w:eastAsia="Calibri" w:hAnsi="Times New Roman" w:cs="Times New Roman"/>
          <w:sz w:val="24"/>
          <w:szCs w:val="24"/>
        </w:rPr>
        <w:t xml:space="preserve"> </w:t>
      </w:r>
      <w:r w:rsidRPr="00CD7AB1">
        <w:rPr>
          <w:rFonts w:ascii="Times New Roman" w:eastAsia="Calibri" w:hAnsi="Times New Roman" w:cs="Times New Roman"/>
          <w:b/>
          <w:sz w:val="24"/>
          <w:szCs w:val="24"/>
        </w:rPr>
        <w:t>se</w:t>
      </w:r>
      <w:r w:rsidRPr="00CD7AB1">
        <w:rPr>
          <w:rFonts w:ascii="Times New Roman" w:eastAsia="Calibri" w:hAnsi="Times New Roman" w:cs="Times New Roman"/>
          <w:sz w:val="24"/>
          <w:szCs w:val="24"/>
        </w:rPr>
        <w:t xml:space="preserve"> </w:t>
      </w:r>
      <w:r w:rsidRPr="00CD7AB1">
        <w:rPr>
          <w:rFonts w:ascii="Times New Roman" w:eastAsia="Calibri" w:hAnsi="Times New Roman" w:cs="Times New Roman"/>
          <w:b/>
          <w:sz w:val="24"/>
          <w:szCs w:val="24"/>
        </w:rPr>
        <w:t xml:space="preserve">reforman los artículos 248, 250 y 251 del Código Penal del Estado de México y se reforma el artículo 2.1 del Libro Segundo, Titulo Primero, del Código Civil del Estado  de México, </w:t>
      </w:r>
      <w:r w:rsidRPr="00CD7AB1">
        <w:rPr>
          <w:rFonts w:ascii="Times New Roman" w:eastAsia="Calibri" w:hAnsi="Times New Roman" w:cs="Times New Roman"/>
          <w:sz w:val="24"/>
          <w:szCs w:val="24"/>
        </w:rPr>
        <w:t xml:space="preserve">en materia de Interrupción Legal del Embarazo, al tenor de la siguiente: </w:t>
      </w:r>
    </w:p>
    <w:p w:rsidR="009A759A" w:rsidRPr="00CD7AB1" w:rsidRDefault="009A759A" w:rsidP="009A759A">
      <w:pPr>
        <w:spacing w:after="0" w:line="240" w:lineRule="auto"/>
        <w:jc w:val="center"/>
        <w:rPr>
          <w:rFonts w:ascii="Times New Roman" w:eastAsia="Calibri" w:hAnsi="Times New Roman" w:cs="Times New Roman"/>
          <w:b/>
          <w:sz w:val="24"/>
          <w:szCs w:val="24"/>
        </w:rPr>
      </w:pPr>
    </w:p>
    <w:p w:rsidR="009A759A" w:rsidRPr="00CD7AB1" w:rsidRDefault="009A759A" w:rsidP="009A759A">
      <w:pPr>
        <w:spacing w:after="0" w:line="240" w:lineRule="auto"/>
        <w:jc w:val="center"/>
        <w:rPr>
          <w:rFonts w:ascii="Times New Roman" w:eastAsia="Calibri" w:hAnsi="Times New Roman" w:cs="Times New Roman"/>
          <w:b/>
          <w:sz w:val="24"/>
          <w:szCs w:val="24"/>
        </w:rPr>
      </w:pPr>
      <w:r w:rsidRPr="00CD7AB1">
        <w:rPr>
          <w:rFonts w:ascii="Times New Roman" w:eastAsia="Calibri" w:hAnsi="Times New Roman" w:cs="Times New Roman"/>
          <w:b/>
          <w:sz w:val="24"/>
          <w:szCs w:val="24"/>
        </w:rPr>
        <w:t>EXPOSICIÓN DE MOTIVOS</w:t>
      </w:r>
    </w:p>
    <w:p w:rsidR="009A759A" w:rsidRPr="00CD7AB1" w:rsidRDefault="009A759A" w:rsidP="009A759A">
      <w:pPr>
        <w:spacing w:after="0" w:line="240" w:lineRule="auto"/>
        <w:jc w:val="both"/>
        <w:rPr>
          <w:rFonts w:ascii="Times New Roman" w:eastAsia="Calibri" w:hAnsi="Times New Roman" w:cs="Times New Roman"/>
          <w:sz w:val="24"/>
          <w:szCs w:val="24"/>
        </w:rPr>
      </w:pPr>
    </w:p>
    <w:p w:rsidR="009A759A" w:rsidRPr="00CD7AB1" w:rsidRDefault="009A759A" w:rsidP="009A759A">
      <w:pPr>
        <w:spacing w:after="0" w:line="240" w:lineRule="auto"/>
        <w:jc w:val="both"/>
        <w:rPr>
          <w:rFonts w:ascii="Times New Roman" w:eastAsia="Calibri" w:hAnsi="Times New Roman" w:cs="Times New Roman"/>
          <w:sz w:val="24"/>
          <w:szCs w:val="24"/>
        </w:rPr>
      </w:pPr>
      <w:r w:rsidRPr="00CD7AB1">
        <w:rPr>
          <w:rFonts w:ascii="Times New Roman" w:eastAsia="Calibri" w:hAnsi="Times New Roman" w:cs="Times New Roman"/>
          <w:sz w:val="24"/>
          <w:szCs w:val="24"/>
        </w:rPr>
        <w:t xml:space="preserve">El derecho a decidir libremente sobre la salud sexual y reproductiva de la mujer sigue siendo un tema estancado en la mayoría de las Legislaturas Locales, pues tan sólo en cuatro Entidades </w:t>
      </w:r>
      <w:r w:rsidRPr="00CD7AB1">
        <w:rPr>
          <w:rFonts w:ascii="Times New Roman" w:eastAsia="Calibri" w:hAnsi="Times New Roman" w:cs="Times New Roman"/>
          <w:sz w:val="24"/>
          <w:szCs w:val="24"/>
        </w:rPr>
        <w:lastRenderedPageBreak/>
        <w:t>Federativas, la Interrupción Legal del Embarazo se encuentra plenamente reconocida: Ciudad de México (2007), Oaxaca (2019), Hidalgo (2021) y Veracruz (2021).</w:t>
      </w:r>
    </w:p>
    <w:p w:rsidR="009A759A" w:rsidRPr="00CD7AB1" w:rsidRDefault="009A759A" w:rsidP="009A759A">
      <w:pPr>
        <w:spacing w:after="0" w:line="240" w:lineRule="auto"/>
        <w:jc w:val="both"/>
        <w:rPr>
          <w:rFonts w:ascii="Times New Roman" w:eastAsia="Calibri" w:hAnsi="Times New Roman" w:cs="Times New Roman"/>
          <w:sz w:val="24"/>
          <w:szCs w:val="24"/>
        </w:rPr>
      </w:pPr>
    </w:p>
    <w:p w:rsidR="009A759A" w:rsidRPr="00CD7AB1" w:rsidRDefault="009A759A" w:rsidP="009A759A">
      <w:pPr>
        <w:spacing w:after="0" w:line="240" w:lineRule="auto"/>
        <w:jc w:val="both"/>
        <w:rPr>
          <w:rFonts w:ascii="Times New Roman" w:eastAsia="Calibri" w:hAnsi="Times New Roman" w:cs="Times New Roman"/>
          <w:sz w:val="24"/>
          <w:szCs w:val="24"/>
          <w:lang w:eastAsia="es-MX"/>
        </w:rPr>
      </w:pPr>
      <w:r w:rsidRPr="00CD7AB1">
        <w:rPr>
          <w:rFonts w:ascii="Times New Roman" w:eastAsia="Calibri" w:hAnsi="Times New Roman" w:cs="Times New Roman"/>
          <w:sz w:val="24"/>
          <w:szCs w:val="24"/>
        </w:rPr>
        <w:t xml:space="preserve">La Interrupción Legal del Embarazo ha sido reconocida por diversos instrumentos internacionales entre los que destaca la Conferencia Internacional sobre Población y Desarrollo, la Conferencia Mundial sobre la Mujer, la </w:t>
      </w:r>
      <w:r w:rsidRPr="00CD7AB1">
        <w:rPr>
          <w:rFonts w:ascii="Times New Roman" w:eastAsia="Calibri" w:hAnsi="Times New Roman" w:cs="Times New Roman"/>
          <w:sz w:val="24"/>
          <w:szCs w:val="24"/>
          <w:lang w:eastAsia="es-MX"/>
        </w:rPr>
        <w:t>Convención sobre la Eliminación de todas las formas de Discriminación contra la Mujer, etc. en donde todos coinciden en que la ILE es un derecho humano y los gobiernos deben garantizar el acceso y prestación del servicio en condiciones suficientes y de calidad.</w:t>
      </w:r>
    </w:p>
    <w:p w:rsidR="009A759A" w:rsidRPr="00CD7AB1" w:rsidRDefault="009A759A" w:rsidP="009A759A">
      <w:pPr>
        <w:spacing w:after="0" w:line="240" w:lineRule="auto"/>
        <w:jc w:val="both"/>
        <w:rPr>
          <w:rFonts w:ascii="Times New Roman" w:eastAsia="Calibri" w:hAnsi="Times New Roman" w:cs="Times New Roman"/>
          <w:sz w:val="24"/>
          <w:szCs w:val="24"/>
          <w:lang w:eastAsia="es-MX"/>
        </w:rPr>
      </w:pPr>
    </w:p>
    <w:p w:rsidR="009A759A" w:rsidRPr="00CD7AB1" w:rsidRDefault="009A759A" w:rsidP="009A759A">
      <w:pPr>
        <w:spacing w:after="0" w:line="240" w:lineRule="auto"/>
        <w:jc w:val="both"/>
        <w:rPr>
          <w:rFonts w:ascii="Times New Roman" w:eastAsia="Calibri" w:hAnsi="Times New Roman" w:cs="Times New Roman"/>
          <w:sz w:val="24"/>
          <w:szCs w:val="24"/>
        </w:rPr>
      </w:pPr>
      <w:r w:rsidRPr="00CD7AB1">
        <w:rPr>
          <w:rFonts w:ascii="Times New Roman" w:eastAsia="Calibri" w:hAnsi="Times New Roman" w:cs="Times New Roman"/>
          <w:sz w:val="24"/>
          <w:szCs w:val="24"/>
          <w:lang w:eastAsia="es-MX"/>
        </w:rPr>
        <w:t>Con base en lo anterior, l</w:t>
      </w:r>
      <w:r w:rsidRPr="00CD7AB1">
        <w:rPr>
          <w:rFonts w:ascii="Times New Roman" w:eastAsia="Calibri" w:hAnsi="Times New Roman" w:cs="Times New Roman"/>
          <w:sz w:val="24"/>
          <w:szCs w:val="24"/>
        </w:rPr>
        <w:t xml:space="preserve">a importancia de la ILE radica en la vinculación que tiene con una serie de derechos por lo que, de no reconocerla, estos se ven vulnerados de manera sistemática: derecho a la salud, derecho a la seguridad, derecho a la libertad y autodeterminación, derecho a la privacidad, derecho a la no discriminación y a la igualdad, entre otros. </w:t>
      </w:r>
    </w:p>
    <w:p w:rsidR="009A759A" w:rsidRPr="00CD7AB1" w:rsidRDefault="009A759A" w:rsidP="009A759A">
      <w:pPr>
        <w:spacing w:after="0" w:line="240" w:lineRule="auto"/>
        <w:jc w:val="both"/>
        <w:rPr>
          <w:rFonts w:ascii="Times New Roman" w:eastAsia="Calibri" w:hAnsi="Times New Roman" w:cs="Times New Roman"/>
          <w:sz w:val="24"/>
          <w:szCs w:val="24"/>
        </w:rPr>
      </w:pPr>
    </w:p>
    <w:p w:rsidR="009A759A" w:rsidRPr="00CD7AB1" w:rsidRDefault="009A759A" w:rsidP="009A759A">
      <w:pPr>
        <w:spacing w:after="0" w:line="240" w:lineRule="auto"/>
        <w:jc w:val="both"/>
        <w:rPr>
          <w:rFonts w:ascii="Times New Roman" w:eastAsia="Calibri" w:hAnsi="Times New Roman" w:cs="Times New Roman"/>
          <w:sz w:val="24"/>
          <w:szCs w:val="24"/>
        </w:rPr>
      </w:pPr>
      <w:r w:rsidRPr="00CD7AB1">
        <w:rPr>
          <w:rFonts w:ascii="Times New Roman" w:eastAsia="Calibri" w:hAnsi="Times New Roman" w:cs="Times New Roman"/>
          <w:sz w:val="24"/>
          <w:szCs w:val="24"/>
        </w:rPr>
        <w:t xml:space="preserve">En ese sentido, de acuerdo con “Ipas México”, una organización no lucrativa mexicana que busca incrementar la capacidad de las mujeres para ejercer sus derechos sexuales y reproductivos y el derecho a decidir, considera que las leyes restrictivas están asociadas con elevadas tasas de abortos inseguros o peligrosos. </w:t>
      </w:r>
    </w:p>
    <w:p w:rsidR="009A759A" w:rsidRPr="00CD7AB1" w:rsidRDefault="009A759A" w:rsidP="009A759A">
      <w:pPr>
        <w:spacing w:after="0" w:line="240" w:lineRule="auto"/>
        <w:jc w:val="both"/>
        <w:rPr>
          <w:rFonts w:ascii="Times New Roman" w:eastAsia="Calibri" w:hAnsi="Times New Roman" w:cs="Times New Roman"/>
          <w:sz w:val="24"/>
          <w:szCs w:val="24"/>
        </w:rPr>
      </w:pPr>
    </w:p>
    <w:p w:rsidR="009A759A" w:rsidRPr="00CD7AB1" w:rsidRDefault="009A759A" w:rsidP="009A759A">
      <w:pPr>
        <w:spacing w:after="0" w:line="240" w:lineRule="auto"/>
        <w:jc w:val="both"/>
        <w:rPr>
          <w:rFonts w:ascii="Times New Roman" w:eastAsia="Calibri" w:hAnsi="Times New Roman" w:cs="Times New Roman"/>
          <w:sz w:val="24"/>
          <w:szCs w:val="24"/>
        </w:rPr>
      </w:pPr>
      <w:r w:rsidRPr="00CD7AB1">
        <w:rPr>
          <w:rFonts w:ascii="Times New Roman" w:eastAsia="Calibri" w:hAnsi="Times New Roman" w:cs="Times New Roman"/>
          <w:sz w:val="24"/>
          <w:szCs w:val="24"/>
        </w:rPr>
        <w:t>De la misma manera, un estudio conjunto entre la Organización Mundial de la Salud (OMS) y el Instituto Guttmacher demostró que, en países donde el aborto está completamente prohibido o que su legislación únicamente lo permite cuando la vida de la mujer está en riesgo, al menos 3 de cada 4 abortos se practican en condiciones de inseguridad, por el contrario, en aquellos países donde el aborto es legal y más accesible, 9 de cada 10 procedimientos se realizan de manera segura.</w:t>
      </w:r>
      <w:r w:rsidRPr="00CD7AB1">
        <w:rPr>
          <w:rFonts w:ascii="Times New Roman" w:eastAsia="Calibri" w:hAnsi="Times New Roman" w:cs="Times New Roman"/>
          <w:sz w:val="24"/>
          <w:szCs w:val="24"/>
          <w:vertAlign w:val="superscript"/>
        </w:rPr>
        <w:footnoteReference w:id="42"/>
      </w:r>
    </w:p>
    <w:p w:rsidR="006476AE" w:rsidRPr="00CD7AB1" w:rsidRDefault="006476AE" w:rsidP="009A759A">
      <w:pPr>
        <w:spacing w:after="0" w:line="240" w:lineRule="auto"/>
        <w:jc w:val="both"/>
        <w:rPr>
          <w:rFonts w:ascii="Times New Roman" w:eastAsia="Calibri" w:hAnsi="Times New Roman" w:cs="Times New Roman"/>
          <w:sz w:val="24"/>
          <w:szCs w:val="24"/>
        </w:rPr>
      </w:pPr>
    </w:p>
    <w:p w:rsidR="009A759A" w:rsidRPr="00CD7AB1" w:rsidRDefault="009A759A" w:rsidP="009A759A">
      <w:pPr>
        <w:spacing w:after="0" w:line="240" w:lineRule="auto"/>
        <w:jc w:val="both"/>
        <w:rPr>
          <w:rFonts w:ascii="Times New Roman" w:eastAsia="Calibri" w:hAnsi="Times New Roman" w:cs="Times New Roman"/>
          <w:sz w:val="24"/>
          <w:szCs w:val="24"/>
        </w:rPr>
      </w:pPr>
      <w:r w:rsidRPr="00CD7AB1">
        <w:rPr>
          <w:rFonts w:ascii="Times New Roman" w:eastAsia="Calibri" w:hAnsi="Times New Roman" w:cs="Times New Roman"/>
          <w:sz w:val="24"/>
          <w:szCs w:val="24"/>
        </w:rPr>
        <w:t>Actualmente, el Estado de México se encuentra entre las siete entidades del territorio nacional con mayor prevalencia de mortalidad por aborto; Guerrero, Oaxaca, Puebla y Veracruz presentan un 59% de mortandad por procedimientos inseguros, lo que a nivel nacional representa una de cada trece muertes maternas.</w:t>
      </w:r>
    </w:p>
    <w:p w:rsidR="006476AE" w:rsidRPr="00CD7AB1" w:rsidRDefault="006476AE" w:rsidP="009A759A">
      <w:pPr>
        <w:spacing w:after="0" w:line="240" w:lineRule="auto"/>
        <w:jc w:val="both"/>
        <w:rPr>
          <w:rFonts w:ascii="Times New Roman" w:eastAsia="Calibri" w:hAnsi="Times New Roman" w:cs="Times New Roman"/>
          <w:sz w:val="24"/>
          <w:szCs w:val="24"/>
        </w:rPr>
      </w:pPr>
    </w:p>
    <w:p w:rsidR="009A759A" w:rsidRPr="00CD7AB1" w:rsidRDefault="009A759A" w:rsidP="009A759A">
      <w:pPr>
        <w:spacing w:after="0" w:line="240" w:lineRule="auto"/>
        <w:jc w:val="both"/>
        <w:rPr>
          <w:rFonts w:ascii="Times New Roman" w:eastAsia="Calibri" w:hAnsi="Times New Roman" w:cs="Times New Roman"/>
          <w:sz w:val="24"/>
          <w:szCs w:val="24"/>
        </w:rPr>
      </w:pPr>
      <w:r w:rsidRPr="00CD7AB1">
        <w:rPr>
          <w:rFonts w:ascii="Times New Roman" w:eastAsia="Calibri" w:hAnsi="Times New Roman" w:cs="Times New Roman"/>
          <w:sz w:val="24"/>
          <w:szCs w:val="24"/>
        </w:rPr>
        <w:t xml:space="preserve">Asimismo, de acuerdo con datos proporcionados por el Gobierno de la Ciudad de México, de abril de 2007 al 30 de junio de 2020 se ha atendido a un total de 237 mil 643 usuarias en servicios de Interrupción Legal del Embarazo dentro de las once Unidades Médicas equipadas para ello. </w:t>
      </w:r>
    </w:p>
    <w:p w:rsidR="006476AE" w:rsidRPr="00CD7AB1" w:rsidRDefault="006476AE" w:rsidP="009A759A">
      <w:pPr>
        <w:spacing w:after="0" w:line="240" w:lineRule="auto"/>
        <w:jc w:val="both"/>
        <w:rPr>
          <w:rFonts w:ascii="Times New Roman" w:eastAsia="Calibri" w:hAnsi="Times New Roman" w:cs="Times New Roman"/>
          <w:sz w:val="24"/>
          <w:szCs w:val="24"/>
        </w:rPr>
      </w:pPr>
    </w:p>
    <w:p w:rsidR="009A759A" w:rsidRPr="00CD7AB1" w:rsidRDefault="009A759A" w:rsidP="009A759A">
      <w:pPr>
        <w:spacing w:after="0" w:line="240" w:lineRule="auto"/>
        <w:jc w:val="both"/>
        <w:rPr>
          <w:rFonts w:ascii="Times New Roman" w:eastAsia="Calibri" w:hAnsi="Times New Roman" w:cs="Times New Roman"/>
          <w:sz w:val="24"/>
          <w:szCs w:val="24"/>
        </w:rPr>
      </w:pPr>
      <w:r w:rsidRPr="00CD7AB1">
        <w:rPr>
          <w:rFonts w:ascii="Times New Roman" w:eastAsia="Calibri" w:hAnsi="Times New Roman" w:cs="Times New Roman"/>
          <w:sz w:val="24"/>
          <w:szCs w:val="24"/>
        </w:rPr>
        <w:t xml:space="preserve">De las personas gestantes atendidas, resulta importante destacar que al menos 64 mil 077 residen en el Estado de México, posicionando a las mexiquenses en el primer lugar de personas que se someten a este procedimiento, incluso, arriba de la Ciudad de México que es el Estado que proporciona el servicio, como lo indica la siguiente tabla: </w:t>
      </w:r>
    </w:p>
    <w:p w:rsidR="006476AE" w:rsidRPr="00CD7AB1" w:rsidRDefault="006476AE" w:rsidP="009A759A">
      <w:pPr>
        <w:spacing w:after="0" w:line="240" w:lineRule="auto"/>
        <w:jc w:val="both"/>
        <w:rPr>
          <w:rFonts w:ascii="Times New Roman" w:eastAsia="Calibri" w:hAnsi="Times New Roman" w:cs="Times New Roman"/>
          <w:sz w:val="24"/>
          <w:szCs w:val="24"/>
        </w:rPr>
      </w:pPr>
    </w:p>
    <w:tbl>
      <w:tblPr>
        <w:tblStyle w:val="Tablaconcuadrcula5"/>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64"/>
      </w:tblGrid>
      <w:tr w:rsidR="009A759A" w:rsidRPr="00CD7AB1" w:rsidTr="006476AE">
        <w:trPr>
          <w:jc w:val="center"/>
        </w:trPr>
        <w:tc>
          <w:tcPr>
            <w:tcW w:w="9464" w:type="dxa"/>
          </w:tcPr>
          <w:p w:rsidR="009A759A" w:rsidRPr="00CD7AB1" w:rsidRDefault="009A759A" w:rsidP="009A759A">
            <w:pPr>
              <w:jc w:val="both"/>
              <w:rPr>
                <w:rFonts w:ascii="Times New Roman" w:eastAsia="Calibri" w:hAnsi="Times New Roman" w:cs="Times New Roman"/>
                <w:sz w:val="24"/>
                <w:szCs w:val="24"/>
              </w:rPr>
            </w:pPr>
            <w:r w:rsidRPr="00CD7AB1">
              <w:rPr>
                <w:rFonts w:ascii="Times New Roman" w:eastAsia="Calibri" w:hAnsi="Times New Roman" w:cs="Times New Roman"/>
                <w:noProof/>
                <w:sz w:val="24"/>
                <w:szCs w:val="24"/>
                <w:lang w:eastAsia="es-MX"/>
              </w:rPr>
              <w:lastRenderedPageBreak/>
              <w:drawing>
                <wp:anchor distT="0" distB="0" distL="114300" distR="114300" simplePos="0" relativeHeight="251658240" behindDoc="1" locked="0" layoutInCell="1" allowOverlap="1" wp14:anchorId="3EE77B84" wp14:editId="517A58CF">
                  <wp:simplePos x="0" y="0"/>
                  <wp:positionH relativeFrom="margin">
                    <wp:posOffset>239395</wp:posOffset>
                  </wp:positionH>
                  <wp:positionV relativeFrom="paragraph">
                    <wp:posOffset>350520</wp:posOffset>
                  </wp:positionV>
                  <wp:extent cx="5223510" cy="3122930"/>
                  <wp:effectExtent l="0" t="0" r="0" b="1270"/>
                  <wp:wrapTopAndBottom/>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9" cstate="print">
                            <a:extLst>
                              <a:ext uri="{28A0092B-C50C-407E-A947-70E740481C1C}">
                                <a14:useLocalDpi xmlns:a14="http://schemas.microsoft.com/office/drawing/2010/main" val="0"/>
                              </a:ext>
                            </a:extLst>
                          </a:blip>
                          <a:srcRect l="14329" t="17825" r="14732" b="14297"/>
                          <a:stretch/>
                        </pic:blipFill>
                        <pic:spPr bwMode="auto">
                          <a:xfrm>
                            <a:off x="0" y="0"/>
                            <a:ext cx="5223510" cy="31229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6476AE" w:rsidRPr="00CD7AB1" w:rsidRDefault="006476AE" w:rsidP="009A759A">
            <w:pPr>
              <w:jc w:val="both"/>
              <w:rPr>
                <w:rFonts w:ascii="Times New Roman" w:eastAsia="Calibri" w:hAnsi="Times New Roman" w:cs="Times New Roman"/>
                <w:sz w:val="24"/>
                <w:szCs w:val="24"/>
              </w:rPr>
            </w:pPr>
          </w:p>
          <w:p w:rsidR="006476AE" w:rsidRPr="00CD7AB1" w:rsidRDefault="006476AE" w:rsidP="009A759A">
            <w:pPr>
              <w:jc w:val="both"/>
              <w:rPr>
                <w:rFonts w:ascii="Times New Roman" w:eastAsia="Calibri" w:hAnsi="Times New Roman" w:cs="Times New Roman"/>
                <w:sz w:val="24"/>
                <w:szCs w:val="24"/>
              </w:rPr>
            </w:pPr>
          </w:p>
        </w:tc>
      </w:tr>
    </w:tbl>
    <w:p w:rsidR="009A759A" w:rsidRPr="00CD7AB1" w:rsidRDefault="009A759A" w:rsidP="009A759A">
      <w:pPr>
        <w:spacing w:after="0" w:line="240" w:lineRule="auto"/>
        <w:jc w:val="both"/>
        <w:rPr>
          <w:rFonts w:ascii="Times New Roman" w:eastAsia="Calibri" w:hAnsi="Times New Roman" w:cs="Times New Roman"/>
          <w:sz w:val="24"/>
          <w:szCs w:val="24"/>
        </w:rPr>
      </w:pPr>
    </w:p>
    <w:p w:rsidR="009A759A" w:rsidRPr="00CD7AB1" w:rsidRDefault="009A759A" w:rsidP="009A759A">
      <w:pPr>
        <w:spacing w:after="0" w:line="240" w:lineRule="auto"/>
        <w:jc w:val="both"/>
        <w:rPr>
          <w:rFonts w:ascii="Times New Roman" w:eastAsia="Calibri" w:hAnsi="Times New Roman" w:cs="Times New Roman"/>
          <w:sz w:val="24"/>
          <w:szCs w:val="24"/>
        </w:rPr>
      </w:pPr>
      <w:r w:rsidRPr="00CD7AB1">
        <w:rPr>
          <w:rFonts w:ascii="Times New Roman" w:eastAsia="Calibri" w:hAnsi="Times New Roman" w:cs="Times New Roman"/>
          <w:sz w:val="24"/>
          <w:szCs w:val="24"/>
        </w:rPr>
        <w:t>Con base en lo anterior se determina que la puesta en marcha de la Interrupción Legal del Embarazo dentro de las primeras 12 semanas de gestación en la Ciudad de México, ha tenido resultados positivos sobre la salud sexual y reproductiva de las mujeres que han requerido de un aborto. De este modo, el acceso a los servicios de ILE:</w:t>
      </w:r>
    </w:p>
    <w:p w:rsidR="007D0863" w:rsidRPr="00CD7AB1" w:rsidRDefault="007D0863" w:rsidP="009A759A">
      <w:pPr>
        <w:spacing w:after="0" w:line="240" w:lineRule="auto"/>
        <w:jc w:val="both"/>
        <w:rPr>
          <w:rFonts w:ascii="Times New Roman" w:eastAsia="Calibri" w:hAnsi="Times New Roman" w:cs="Times New Roman"/>
          <w:sz w:val="24"/>
          <w:szCs w:val="24"/>
        </w:rPr>
      </w:pPr>
    </w:p>
    <w:p w:rsidR="009A759A" w:rsidRPr="00CD7AB1" w:rsidRDefault="009A759A" w:rsidP="009A759A">
      <w:pPr>
        <w:numPr>
          <w:ilvl w:val="0"/>
          <w:numId w:val="36"/>
        </w:numPr>
        <w:spacing w:after="0" w:line="240" w:lineRule="auto"/>
        <w:contextualSpacing/>
        <w:jc w:val="both"/>
        <w:rPr>
          <w:rFonts w:ascii="Times New Roman" w:eastAsia="Calibri" w:hAnsi="Times New Roman" w:cs="Times New Roman"/>
          <w:sz w:val="24"/>
          <w:szCs w:val="24"/>
        </w:rPr>
      </w:pPr>
      <w:r w:rsidRPr="00CD7AB1">
        <w:rPr>
          <w:rFonts w:ascii="Times New Roman" w:eastAsia="Calibri" w:hAnsi="Times New Roman" w:cs="Times New Roman"/>
          <w:sz w:val="24"/>
          <w:szCs w:val="24"/>
        </w:rPr>
        <w:t>Garantiza el acceso a la atención en salud de calidad, además de favorecer el respeto a los derechos sexuales y reproductivos.</w:t>
      </w:r>
    </w:p>
    <w:p w:rsidR="009A759A" w:rsidRPr="00CD7AB1" w:rsidRDefault="009A759A" w:rsidP="009A759A">
      <w:pPr>
        <w:numPr>
          <w:ilvl w:val="0"/>
          <w:numId w:val="36"/>
        </w:numPr>
        <w:spacing w:after="0" w:line="240" w:lineRule="auto"/>
        <w:contextualSpacing/>
        <w:jc w:val="both"/>
        <w:rPr>
          <w:rFonts w:ascii="Times New Roman" w:eastAsia="Calibri" w:hAnsi="Times New Roman" w:cs="Times New Roman"/>
          <w:sz w:val="24"/>
          <w:szCs w:val="24"/>
        </w:rPr>
      </w:pPr>
      <w:r w:rsidRPr="00CD7AB1">
        <w:rPr>
          <w:rFonts w:ascii="Times New Roman" w:eastAsia="Calibri" w:hAnsi="Times New Roman" w:cs="Times New Roman"/>
          <w:sz w:val="24"/>
          <w:szCs w:val="24"/>
        </w:rPr>
        <w:t>Disminuye la prevalencia de morbilidad y mortalidad por acceder a un aborto seguro y eficaz.</w:t>
      </w:r>
    </w:p>
    <w:p w:rsidR="009A759A" w:rsidRPr="00CD7AB1" w:rsidRDefault="009A759A" w:rsidP="009A759A">
      <w:pPr>
        <w:numPr>
          <w:ilvl w:val="0"/>
          <w:numId w:val="36"/>
        </w:numPr>
        <w:spacing w:after="0" w:line="240" w:lineRule="auto"/>
        <w:contextualSpacing/>
        <w:jc w:val="both"/>
        <w:rPr>
          <w:rFonts w:ascii="Times New Roman" w:eastAsia="Calibri" w:hAnsi="Times New Roman" w:cs="Times New Roman"/>
          <w:sz w:val="24"/>
          <w:szCs w:val="24"/>
        </w:rPr>
      </w:pPr>
      <w:r w:rsidRPr="00CD7AB1">
        <w:rPr>
          <w:rFonts w:ascii="Times New Roman" w:eastAsia="Calibri" w:hAnsi="Times New Roman" w:cs="Times New Roman"/>
          <w:sz w:val="24"/>
          <w:szCs w:val="24"/>
        </w:rPr>
        <w:t>Tiene un impacto económico en los servicios de salud, al disminuir la incidencia de complicaciones e intervenciones hospitalarias en comparación con las prácticas de abortos inseguros o peligrosos.</w:t>
      </w:r>
      <w:r w:rsidRPr="00CD7AB1">
        <w:rPr>
          <w:rFonts w:ascii="Times New Roman" w:eastAsia="Calibri" w:hAnsi="Times New Roman" w:cs="Times New Roman"/>
          <w:sz w:val="24"/>
          <w:szCs w:val="24"/>
          <w:vertAlign w:val="superscript"/>
        </w:rPr>
        <w:footnoteReference w:id="43"/>
      </w:r>
    </w:p>
    <w:p w:rsidR="007D0863" w:rsidRPr="00CD7AB1" w:rsidRDefault="007D0863" w:rsidP="009A759A">
      <w:pPr>
        <w:spacing w:after="0" w:line="240" w:lineRule="auto"/>
        <w:jc w:val="both"/>
        <w:rPr>
          <w:rFonts w:ascii="Times New Roman" w:eastAsia="Calibri" w:hAnsi="Times New Roman" w:cs="Times New Roman"/>
          <w:sz w:val="24"/>
          <w:szCs w:val="24"/>
        </w:rPr>
      </w:pPr>
    </w:p>
    <w:p w:rsidR="009A759A" w:rsidRPr="00CD7AB1" w:rsidRDefault="009A759A" w:rsidP="009A759A">
      <w:pPr>
        <w:spacing w:after="0" w:line="240" w:lineRule="auto"/>
        <w:jc w:val="both"/>
        <w:rPr>
          <w:rFonts w:ascii="Times New Roman" w:eastAsia="Calibri" w:hAnsi="Times New Roman" w:cs="Times New Roman"/>
          <w:sz w:val="24"/>
          <w:szCs w:val="24"/>
        </w:rPr>
      </w:pPr>
      <w:r w:rsidRPr="00CD7AB1">
        <w:rPr>
          <w:rFonts w:ascii="Times New Roman" w:eastAsia="Calibri" w:hAnsi="Times New Roman" w:cs="Times New Roman"/>
          <w:sz w:val="24"/>
          <w:szCs w:val="24"/>
        </w:rPr>
        <w:t>Por otro lado, la penalización del aborto es una medida incorporada en la legislación mexicana para reducir la práctica de este, sin embargo, las estadísticas oficiales revelan que su criminalización no la ha frenado en lo absoluto, más bien, orilla a las mujeres a elegir la vía clandestina, exponiéndolas a someterse a procedimientos bajo condiciones insalubres y en el peor de los casos, a perder la vida; restringir legalmente el aborto no reduce el número de abortos, pero sí propicia que las mujeres recurran a abortos inseguros o peligrosos.</w:t>
      </w:r>
    </w:p>
    <w:p w:rsidR="007D0863" w:rsidRPr="00CD7AB1" w:rsidRDefault="007D0863" w:rsidP="009A759A">
      <w:pPr>
        <w:spacing w:after="0" w:line="240" w:lineRule="auto"/>
        <w:jc w:val="both"/>
        <w:rPr>
          <w:rFonts w:ascii="Times New Roman" w:eastAsia="Calibri" w:hAnsi="Times New Roman" w:cs="Times New Roman"/>
          <w:sz w:val="24"/>
          <w:szCs w:val="24"/>
        </w:rPr>
      </w:pPr>
    </w:p>
    <w:p w:rsidR="009A759A" w:rsidRPr="00CD7AB1" w:rsidRDefault="009A759A" w:rsidP="009A759A">
      <w:pPr>
        <w:spacing w:after="0" w:line="240" w:lineRule="auto"/>
        <w:jc w:val="both"/>
        <w:rPr>
          <w:rFonts w:ascii="Times New Roman" w:eastAsia="Calibri" w:hAnsi="Times New Roman" w:cs="Times New Roman"/>
          <w:sz w:val="24"/>
          <w:szCs w:val="24"/>
        </w:rPr>
      </w:pPr>
      <w:r w:rsidRPr="00CD7AB1">
        <w:rPr>
          <w:rFonts w:ascii="Times New Roman" w:eastAsia="Calibri" w:hAnsi="Times New Roman" w:cs="Times New Roman"/>
          <w:sz w:val="24"/>
          <w:szCs w:val="24"/>
        </w:rPr>
        <w:t xml:space="preserve">La organización Red por los Derechos Sexuales y Reproductivos (DDESER) señala que, al día en el Estado de México, se registran al menos 14 abortos clandestinos, lo que se convierte en un tema preocupante en materia de salud pública que no puede continuar postergándose y tiene que ser legislado. </w:t>
      </w:r>
    </w:p>
    <w:p w:rsidR="007D0863" w:rsidRPr="00CD7AB1" w:rsidRDefault="007D0863" w:rsidP="009A759A">
      <w:pPr>
        <w:spacing w:after="0" w:line="240" w:lineRule="auto"/>
        <w:jc w:val="both"/>
        <w:rPr>
          <w:rFonts w:ascii="Times New Roman" w:eastAsia="Calibri" w:hAnsi="Times New Roman" w:cs="Times New Roman"/>
          <w:sz w:val="24"/>
          <w:szCs w:val="24"/>
        </w:rPr>
      </w:pPr>
    </w:p>
    <w:p w:rsidR="009A759A" w:rsidRPr="00CD7AB1" w:rsidRDefault="009A759A" w:rsidP="009A759A">
      <w:pPr>
        <w:spacing w:after="0" w:line="240" w:lineRule="auto"/>
        <w:jc w:val="both"/>
        <w:rPr>
          <w:rFonts w:ascii="Times New Roman" w:eastAsia="Calibri" w:hAnsi="Times New Roman" w:cs="Times New Roman"/>
          <w:sz w:val="24"/>
          <w:szCs w:val="24"/>
        </w:rPr>
      </w:pPr>
      <w:r w:rsidRPr="00CD7AB1">
        <w:rPr>
          <w:rFonts w:ascii="Times New Roman" w:eastAsia="Calibri" w:hAnsi="Times New Roman" w:cs="Times New Roman"/>
          <w:sz w:val="24"/>
          <w:szCs w:val="24"/>
        </w:rPr>
        <w:lastRenderedPageBreak/>
        <w:t>En ese sentido, la Organización Mundial de la Salud define al aborto legal como la interrupción de un embarazo tras la implantación de un huevo fecundado en el endometrio antes de que el feto haya alcanzado viabilidad (antes de las 22 semanas de edad gestacional con peso fetal de 500 gr. y longitud céfalo nalgas de 25 cm).</w:t>
      </w:r>
    </w:p>
    <w:p w:rsidR="007D0863" w:rsidRPr="00CD7AB1" w:rsidRDefault="007D0863" w:rsidP="009A759A">
      <w:pPr>
        <w:spacing w:after="0" w:line="240" w:lineRule="auto"/>
        <w:jc w:val="both"/>
        <w:rPr>
          <w:rFonts w:ascii="Times New Roman" w:eastAsia="Calibri" w:hAnsi="Times New Roman" w:cs="Times New Roman"/>
          <w:sz w:val="24"/>
          <w:szCs w:val="24"/>
        </w:rPr>
      </w:pPr>
    </w:p>
    <w:p w:rsidR="009A759A" w:rsidRPr="00CD7AB1" w:rsidRDefault="009A759A" w:rsidP="009A759A">
      <w:pPr>
        <w:spacing w:after="0" w:line="240" w:lineRule="auto"/>
        <w:jc w:val="both"/>
        <w:rPr>
          <w:rFonts w:ascii="Times New Roman" w:eastAsia="Calibri" w:hAnsi="Times New Roman" w:cs="Times New Roman"/>
          <w:sz w:val="24"/>
          <w:szCs w:val="24"/>
        </w:rPr>
      </w:pPr>
      <w:r w:rsidRPr="00CD7AB1">
        <w:rPr>
          <w:rFonts w:ascii="Times New Roman" w:eastAsia="Calibri" w:hAnsi="Times New Roman" w:cs="Times New Roman"/>
          <w:sz w:val="24"/>
          <w:szCs w:val="24"/>
        </w:rPr>
        <w:t>Es así que, la doctrina distingue entre la vida humana dependiente, la del aún no nacido, que requiere del claustro materno para su desarrollo, y la vida humana independiente, la que surge después del nacimiento y, coincidentemente con el criterio legal, otorga mayor valor a la vida humana que a la vida del aún no nacido; misma distinción que ha permitido dar paso a la mujer proponiendo la legalización del aborto, la capacitación del personal médico y asegurar el acceso a servicios de salud reproductiva y planificación familiar.</w:t>
      </w:r>
    </w:p>
    <w:p w:rsidR="007D0863" w:rsidRPr="00CD7AB1" w:rsidRDefault="007D0863" w:rsidP="009A759A">
      <w:pPr>
        <w:spacing w:after="0" w:line="240" w:lineRule="auto"/>
        <w:jc w:val="both"/>
        <w:rPr>
          <w:rFonts w:ascii="Times New Roman" w:eastAsia="Calibri" w:hAnsi="Times New Roman" w:cs="Times New Roman"/>
          <w:sz w:val="24"/>
          <w:szCs w:val="24"/>
        </w:rPr>
      </w:pPr>
    </w:p>
    <w:p w:rsidR="009A759A" w:rsidRPr="00CD7AB1" w:rsidRDefault="009A759A" w:rsidP="009A759A">
      <w:pPr>
        <w:spacing w:after="0" w:line="240" w:lineRule="auto"/>
        <w:jc w:val="both"/>
        <w:rPr>
          <w:rFonts w:ascii="Times New Roman" w:eastAsia="Calibri" w:hAnsi="Times New Roman" w:cs="Times New Roman"/>
          <w:sz w:val="24"/>
          <w:szCs w:val="24"/>
        </w:rPr>
      </w:pPr>
      <w:r w:rsidRPr="00CD7AB1">
        <w:rPr>
          <w:rFonts w:ascii="Times New Roman" w:eastAsia="Calibri" w:hAnsi="Times New Roman" w:cs="Times New Roman"/>
          <w:sz w:val="24"/>
          <w:szCs w:val="24"/>
        </w:rPr>
        <w:t xml:space="preserve">El análisis respecto de si el aborto debe ser legal o no, se debe abordar desde una visión objetiva y científica, que se distancie de los supuestos personales y las creencias religiosas, pues de no hacerlo de esta manera, supondría una renuncia a la defensa de la vigencia de la laicidad como condición del ser del Estado mexicano. </w:t>
      </w:r>
    </w:p>
    <w:p w:rsidR="007D0863" w:rsidRPr="00CD7AB1" w:rsidRDefault="007D0863" w:rsidP="009A759A">
      <w:pPr>
        <w:spacing w:after="0" w:line="240" w:lineRule="auto"/>
        <w:jc w:val="both"/>
        <w:rPr>
          <w:rFonts w:ascii="Times New Roman" w:eastAsia="Calibri" w:hAnsi="Times New Roman" w:cs="Times New Roman"/>
          <w:sz w:val="24"/>
          <w:szCs w:val="24"/>
        </w:rPr>
      </w:pPr>
    </w:p>
    <w:p w:rsidR="009A759A" w:rsidRPr="00CD7AB1" w:rsidRDefault="009A759A" w:rsidP="009A759A">
      <w:pPr>
        <w:spacing w:after="0" w:line="240" w:lineRule="auto"/>
        <w:jc w:val="both"/>
        <w:rPr>
          <w:rFonts w:ascii="Times New Roman" w:eastAsia="Calibri" w:hAnsi="Times New Roman" w:cs="Times New Roman"/>
          <w:sz w:val="24"/>
          <w:szCs w:val="24"/>
        </w:rPr>
      </w:pPr>
      <w:r w:rsidRPr="00CD7AB1">
        <w:rPr>
          <w:rFonts w:ascii="Times New Roman" w:eastAsia="Calibri" w:hAnsi="Times New Roman" w:cs="Times New Roman"/>
          <w:sz w:val="24"/>
          <w:szCs w:val="24"/>
        </w:rPr>
        <w:t>La oposición a la defensa de los derechos sexuales y reproductivos de las mujeres desde visiones dogmáticas carentes de sustento científico, representa un intento del conservadurismo por imponer su visión particular del mundo sin la consideración de las repercusiones que tienen para la salud y la autoderminación de las mujeres, a quienes históricamente ha vulnerado.</w:t>
      </w:r>
    </w:p>
    <w:p w:rsidR="007D0863" w:rsidRPr="00CD7AB1" w:rsidRDefault="007D0863" w:rsidP="009A759A">
      <w:pPr>
        <w:spacing w:after="0" w:line="240" w:lineRule="auto"/>
        <w:jc w:val="both"/>
        <w:rPr>
          <w:rFonts w:ascii="Times New Roman" w:eastAsia="Calibri" w:hAnsi="Times New Roman" w:cs="Times New Roman"/>
          <w:sz w:val="24"/>
          <w:szCs w:val="24"/>
        </w:rPr>
      </w:pPr>
    </w:p>
    <w:p w:rsidR="009A759A" w:rsidRPr="00CD7AB1" w:rsidRDefault="009A759A" w:rsidP="009A759A">
      <w:pPr>
        <w:spacing w:after="0" w:line="240" w:lineRule="auto"/>
        <w:jc w:val="both"/>
        <w:rPr>
          <w:rFonts w:ascii="Times New Roman" w:eastAsia="Calibri" w:hAnsi="Times New Roman" w:cs="Times New Roman"/>
          <w:sz w:val="24"/>
          <w:szCs w:val="24"/>
        </w:rPr>
      </w:pPr>
      <w:r w:rsidRPr="00CD7AB1">
        <w:rPr>
          <w:rFonts w:ascii="Times New Roman" w:eastAsia="Calibri" w:hAnsi="Times New Roman" w:cs="Times New Roman"/>
          <w:sz w:val="24"/>
          <w:szCs w:val="24"/>
        </w:rPr>
        <w:t xml:space="preserve">El debate jurídico, por su parte, se encuentra concluido desde que, en 2008 la Suprema Corte de Justicia de la Nación, declaró la constitucionalidad de las reformas adoptadas en el entonces Distrito Federal, que posibilitaron la Interrupción Legal del Embarazo. </w:t>
      </w:r>
    </w:p>
    <w:p w:rsidR="007D0863" w:rsidRPr="00CD7AB1" w:rsidRDefault="007D0863" w:rsidP="009A759A">
      <w:pPr>
        <w:spacing w:after="0" w:line="240" w:lineRule="auto"/>
        <w:jc w:val="both"/>
        <w:rPr>
          <w:rFonts w:ascii="Times New Roman" w:eastAsia="Calibri" w:hAnsi="Times New Roman" w:cs="Times New Roman"/>
          <w:sz w:val="24"/>
          <w:szCs w:val="24"/>
        </w:rPr>
      </w:pPr>
    </w:p>
    <w:p w:rsidR="009A759A" w:rsidRPr="00CD7AB1" w:rsidRDefault="009A759A" w:rsidP="009A759A">
      <w:pPr>
        <w:spacing w:after="0" w:line="240" w:lineRule="auto"/>
        <w:jc w:val="both"/>
        <w:rPr>
          <w:rFonts w:ascii="Times New Roman" w:eastAsia="Calibri" w:hAnsi="Times New Roman" w:cs="Times New Roman"/>
          <w:sz w:val="24"/>
          <w:szCs w:val="24"/>
        </w:rPr>
      </w:pPr>
      <w:r w:rsidRPr="00CD7AB1">
        <w:rPr>
          <w:rFonts w:ascii="Times New Roman" w:eastAsia="Calibri" w:hAnsi="Times New Roman" w:cs="Times New Roman"/>
          <w:sz w:val="24"/>
          <w:szCs w:val="24"/>
        </w:rPr>
        <w:t>En dicha resolución se destacan los siguientes argumentos:</w:t>
      </w:r>
    </w:p>
    <w:p w:rsidR="007D0863" w:rsidRPr="00CD7AB1" w:rsidRDefault="007D0863" w:rsidP="009A759A">
      <w:pPr>
        <w:spacing w:after="0" w:line="240" w:lineRule="auto"/>
        <w:jc w:val="both"/>
        <w:rPr>
          <w:rFonts w:ascii="Times New Roman" w:eastAsia="Calibri" w:hAnsi="Times New Roman" w:cs="Times New Roman"/>
          <w:sz w:val="24"/>
          <w:szCs w:val="24"/>
        </w:rPr>
      </w:pPr>
    </w:p>
    <w:p w:rsidR="009A759A" w:rsidRPr="00CD7AB1" w:rsidRDefault="009A759A" w:rsidP="009A759A">
      <w:pPr>
        <w:numPr>
          <w:ilvl w:val="0"/>
          <w:numId w:val="35"/>
        </w:numPr>
        <w:spacing w:after="0" w:line="240" w:lineRule="auto"/>
        <w:contextualSpacing/>
        <w:jc w:val="both"/>
        <w:rPr>
          <w:rFonts w:ascii="Times New Roman" w:eastAsia="Calibri" w:hAnsi="Times New Roman" w:cs="Times New Roman"/>
          <w:sz w:val="24"/>
          <w:szCs w:val="24"/>
        </w:rPr>
      </w:pPr>
      <w:r w:rsidRPr="00CD7AB1">
        <w:rPr>
          <w:rFonts w:ascii="Times New Roman" w:eastAsia="Calibri" w:hAnsi="Times New Roman" w:cs="Times New Roman"/>
          <w:sz w:val="24"/>
          <w:szCs w:val="24"/>
        </w:rPr>
        <w:t>“Al analizar el tema del derecho a la vida, el máximo tribunal determinó que no existe una justificación lógico-jurídica que permita determinar que el embrión menor de doce semanas es un individuo o persona que pueda anteponerse a los derechos de las mujeres y restringir estos.”</w:t>
      </w:r>
    </w:p>
    <w:p w:rsidR="009A759A" w:rsidRPr="00CD7AB1" w:rsidRDefault="009A759A" w:rsidP="009A759A">
      <w:pPr>
        <w:numPr>
          <w:ilvl w:val="0"/>
          <w:numId w:val="35"/>
        </w:numPr>
        <w:spacing w:after="0" w:line="240" w:lineRule="auto"/>
        <w:contextualSpacing/>
        <w:jc w:val="both"/>
        <w:rPr>
          <w:rFonts w:ascii="Times New Roman" w:eastAsia="Calibri" w:hAnsi="Times New Roman" w:cs="Times New Roman"/>
          <w:sz w:val="24"/>
          <w:szCs w:val="24"/>
        </w:rPr>
      </w:pPr>
      <w:r w:rsidRPr="00CD7AB1">
        <w:rPr>
          <w:rFonts w:ascii="Times New Roman" w:eastAsia="Calibri" w:hAnsi="Times New Roman" w:cs="Times New Roman"/>
          <w:sz w:val="24"/>
          <w:szCs w:val="24"/>
        </w:rPr>
        <w:t xml:space="preserve">“Los sistemas de derechos humanos no pueden obligar a los Estados a defender el derecho a la vida desde la concepción, toda vez que ello implicaría imponer ideologías y valorizaciones subjetivas a través de las cuales se sacrificarían otros derechos plenamente identificables.” </w:t>
      </w:r>
    </w:p>
    <w:p w:rsidR="009A759A" w:rsidRPr="00CD7AB1" w:rsidRDefault="009A759A" w:rsidP="009A759A">
      <w:pPr>
        <w:numPr>
          <w:ilvl w:val="0"/>
          <w:numId w:val="35"/>
        </w:numPr>
        <w:spacing w:after="0" w:line="240" w:lineRule="auto"/>
        <w:contextualSpacing/>
        <w:jc w:val="both"/>
        <w:rPr>
          <w:rFonts w:ascii="Times New Roman" w:eastAsia="Calibri" w:hAnsi="Times New Roman" w:cs="Times New Roman"/>
          <w:sz w:val="24"/>
          <w:szCs w:val="24"/>
        </w:rPr>
      </w:pPr>
      <w:r w:rsidRPr="00CD7AB1">
        <w:rPr>
          <w:rFonts w:ascii="Times New Roman" w:eastAsia="Calibri" w:hAnsi="Times New Roman" w:cs="Times New Roman"/>
          <w:sz w:val="24"/>
          <w:szCs w:val="24"/>
        </w:rPr>
        <w:t xml:space="preserve">“La posición a favor de la interrupción legal del embarazo, es una decisión a favor de la vida, ya que está lejos de representar una condición meramente biológica, constituye en el núcleo de concepto social la posibilidad efectiva de la propia autodeterminación”. </w:t>
      </w:r>
    </w:p>
    <w:p w:rsidR="007D0863" w:rsidRPr="00CD7AB1" w:rsidRDefault="007D0863" w:rsidP="009A759A">
      <w:pPr>
        <w:spacing w:after="0" w:line="240" w:lineRule="auto"/>
        <w:jc w:val="both"/>
        <w:rPr>
          <w:rFonts w:ascii="Times New Roman" w:eastAsia="Calibri" w:hAnsi="Times New Roman" w:cs="Times New Roman"/>
          <w:sz w:val="24"/>
          <w:szCs w:val="24"/>
        </w:rPr>
      </w:pPr>
    </w:p>
    <w:p w:rsidR="009A759A" w:rsidRPr="00CD7AB1" w:rsidRDefault="009A759A" w:rsidP="009A759A">
      <w:pPr>
        <w:spacing w:after="0" w:line="240" w:lineRule="auto"/>
        <w:jc w:val="both"/>
        <w:rPr>
          <w:rFonts w:ascii="Times New Roman" w:eastAsia="Calibri" w:hAnsi="Times New Roman" w:cs="Times New Roman"/>
          <w:sz w:val="24"/>
          <w:szCs w:val="24"/>
        </w:rPr>
      </w:pPr>
      <w:r w:rsidRPr="00CD7AB1">
        <w:rPr>
          <w:rFonts w:ascii="Times New Roman" w:eastAsia="Calibri" w:hAnsi="Times New Roman" w:cs="Times New Roman"/>
          <w:sz w:val="24"/>
          <w:szCs w:val="24"/>
        </w:rPr>
        <w:t>Ahora bien, el Artículo 250 del Código Penal del Estado de México establece que: “A la mujer que diere muerte al producto de su propia concepción o consintiere en que otro se la diere, se le impondrán de uno a tres años de prisión. Si lo hiciere para ocultar su deshonra, se impondrá de seis meses a dos años de prisión.”</w:t>
      </w:r>
    </w:p>
    <w:p w:rsidR="007D0863" w:rsidRPr="00CD7AB1" w:rsidRDefault="007D0863" w:rsidP="009A759A">
      <w:pPr>
        <w:spacing w:after="0" w:line="240" w:lineRule="auto"/>
        <w:jc w:val="both"/>
        <w:rPr>
          <w:rFonts w:ascii="Times New Roman" w:eastAsia="Calibri" w:hAnsi="Times New Roman" w:cs="Times New Roman"/>
          <w:sz w:val="24"/>
          <w:szCs w:val="24"/>
        </w:rPr>
      </w:pPr>
    </w:p>
    <w:p w:rsidR="009A759A" w:rsidRPr="00CD7AB1" w:rsidRDefault="009A759A" w:rsidP="009A759A">
      <w:pPr>
        <w:spacing w:after="0" w:line="240" w:lineRule="auto"/>
        <w:jc w:val="both"/>
        <w:rPr>
          <w:rFonts w:ascii="Times New Roman" w:eastAsia="Calibri" w:hAnsi="Times New Roman" w:cs="Times New Roman"/>
          <w:sz w:val="24"/>
          <w:szCs w:val="24"/>
        </w:rPr>
      </w:pPr>
      <w:r w:rsidRPr="00CD7AB1">
        <w:rPr>
          <w:rFonts w:ascii="Times New Roman" w:eastAsia="Calibri" w:hAnsi="Times New Roman" w:cs="Times New Roman"/>
          <w:sz w:val="24"/>
          <w:szCs w:val="24"/>
        </w:rPr>
        <w:lastRenderedPageBreak/>
        <w:t xml:space="preserve">Al respecto, la propia Suprema Corte de Justicia de la Nación (SCJN) tiene varios fallos, como la revisión del caso de la acción de inconstitucionalidad 146/2007 y su acumulada 147/2007 respecto de la despenalización del aborto en el entonces Distrito Federal. </w:t>
      </w:r>
      <w:r w:rsidRPr="00CD7AB1">
        <w:rPr>
          <w:rFonts w:ascii="Times New Roman" w:eastAsia="Calibri" w:hAnsi="Times New Roman" w:cs="Times New Roman"/>
          <w:sz w:val="24"/>
          <w:szCs w:val="24"/>
          <w:vertAlign w:val="superscript"/>
        </w:rPr>
        <w:footnoteReference w:id="44"/>
      </w:r>
    </w:p>
    <w:p w:rsidR="007D0863" w:rsidRPr="00CD7AB1" w:rsidRDefault="007D0863" w:rsidP="009A759A">
      <w:pPr>
        <w:spacing w:after="0" w:line="240" w:lineRule="auto"/>
        <w:jc w:val="both"/>
        <w:rPr>
          <w:rFonts w:ascii="Times New Roman" w:eastAsia="Calibri" w:hAnsi="Times New Roman" w:cs="Times New Roman"/>
          <w:sz w:val="24"/>
          <w:szCs w:val="24"/>
        </w:rPr>
      </w:pPr>
    </w:p>
    <w:p w:rsidR="009A759A" w:rsidRPr="00CD7AB1" w:rsidRDefault="009A759A" w:rsidP="009A759A">
      <w:pPr>
        <w:spacing w:after="0" w:line="240" w:lineRule="auto"/>
        <w:jc w:val="both"/>
        <w:rPr>
          <w:rFonts w:ascii="Times New Roman" w:eastAsia="Calibri" w:hAnsi="Times New Roman" w:cs="Times New Roman"/>
          <w:sz w:val="24"/>
          <w:szCs w:val="24"/>
        </w:rPr>
      </w:pPr>
      <w:r w:rsidRPr="00CD7AB1">
        <w:rPr>
          <w:rFonts w:ascii="Times New Roman" w:eastAsia="Calibri" w:hAnsi="Times New Roman" w:cs="Times New Roman"/>
          <w:sz w:val="24"/>
          <w:szCs w:val="24"/>
        </w:rPr>
        <w:t xml:space="preserve">El 25 y 26 de mayo de 2007, la Comisión Nacional de los Derechos Humanos (CNDH) y la Procuraduría General de la República (PGR), presentaron acciones de inconstitucionalidad en contra de las reformas aprobadas por la Asamblea Legislativa del Distrito Federal (ALDF) señalando que: “La despenalización del aborto durante las primeras doce semanas de gestación violaba el derecho a la vida desde el momento de la concepción”, entre otros argumentos. </w:t>
      </w:r>
    </w:p>
    <w:p w:rsidR="007D0863" w:rsidRPr="00CD7AB1" w:rsidRDefault="007D0863" w:rsidP="009A759A">
      <w:pPr>
        <w:spacing w:after="0" w:line="240" w:lineRule="auto"/>
        <w:jc w:val="both"/>
        <w:rPr>
          <w:rFonts w:ascii="Times New Roman" w:eastAsia="Calibri" w:hAnsi="Times New Roman" w:cs="Times New Roman"/>
          <w:sz w:val="24"/>
          <w:szCs w:val="24"/>
        </w:rPr>
      </w:pPr>
    </w:p>
    <w:p w:rsidR="009A759A" w:rsidRPr="00CD7AB1" w:rsidRDefault="009A759A" w:rsidP="009A759A">
      <w:pPr>
        <w:spacing w:after="0" w:line="240" w:lineRule="auto"/>
        <w:jc w:val="both"/>
        <w:rPr>
          <w:rFonts w:ascii="Times New Roman" w:eastAsia="Calibri" w:hAnsi="Times New Roman" w:cs="Times New Roman"/>
          <w:sz w:val="24"/>
          <w:szCs w:val="24"/>
        </w:rPr>
      </w:pPr>
      <w:r w:rsidRPr="00CD7AB1">
        <w:rPr>
          <w:rFonts w:ascii="Times New Roman" w:eastAsia="Calibri" w:hAnsi="Times New Roman" w:cs="Times New Roman"/>
          <w:sz w:val="24"/>
          <w:szCs w:val="24"/>
        </w:rPr>
        <w:t>En este mismo sentido, la resolución sobre el Amparo Directo 21/2012 de la SCJN ordenó la inmediata liberación de Adriana, indígena tlapaneca que presentó un aborto espontáneo y fue acusada por homicidio en razón de parentesco.</w:t>
      </w:r>
      <w:r w:rsidRPr="00CD7AB1">
        <w:rPr>
          <w:rFonts w:ascii="Times New Roman" w:eastAsia="Calibri" w:hAnsi="Times New Roman" w:cs="Times New Roman"/>
          <w:sz w:val="24"/>
          <w:szCs w:val="24"/>
          <w:vertAlign w:val="superscript"/>
        </w:rPr>
        <w:footnoteReference w:id="45"/>
      </w:r>
    </w:p>
    <w:p w:rsidR="007D0863" w:rsidRPr="00CD7AB1" w:rsidRDefault="007D0863" w:rsidP="009A759A">
      <w:pPr>
        <w:spacing w:after="0" w:line="240" w:lineRule="auto"/>
        <w:jc w:val="both"/>
        <w:rPr>
          <w:rFonts w:ascii="Times New Roman" w:eastAsia="Calibri" w:hAnsi="Times New Roman" w:cs="Times New Roman"/>
          <w:sz w:val="24"/>
          <w:szCs w:val="24"/>
        </w:rPr>
      </w:pPr>
    </w:p>
    <w:p w:rsidR="009A759A" w:rsidRPr="00CD7AB1" w:rsidRDefault="009A759A" w:rsidP="009A759A">
      <w:pPr>
        <w:spacing w:after="0" w:line="240" w:lineRule="auto"/>
        <w:jc w:val="both"/>
        <w:rPr>
          <w:rFonts w:ascii="Times New Roman" w:eastAsia="Calibri" w:hAnsi="Times New Roman" w:cs="Times New Roman"/>
          <w:sz w:val="24"/>
          <w:szCs w:val="24"/>
        </w:rPr>
      </w:pPr>
      <w:r w:rsidRPr="00CD7AB1">
        <w:rPr>
          <w:rFonts w:ascii="Times New Roman" w:eastAsia="Calibri" w:hAnsi="Times New Roman" w:cs="Times New Roman"/>
          <w:sz w:val="24"/>
          <w:szCs w:val="24"/>
        </w:rPr>
        <w:t>Por ello, l</w:t>
      </w:r>
      <w:r w:rsidRPr="00CD7AB1">
        <w:rPr>
          <w:rFonts w:ascii="Times New Roman" w:eastAsia="Arial" w:hAnsi="Times New Roman" w:cs="Times New Roman"/>
          <w:sz w:val="24"/>
          <w:szCs w:val="24"/>
          <w:shd w:val="clear" w:color="auto" w:fill="FFFFFF"/>
        </w:rPr>
        <w:t>os efectos de la criminalizaci</w:t>
      </w:r>
      <w:r w:rsidRPr="00CD7AB1">
        <w:rPr>
          <w:rFonts w:ascii="Times New Roman" w:eastAsia="Arial" w:hAnsi="Times New Roman" w:cs="Times New Roman"/>
          <w:sz w:val="24"/>
          <w:szCs w:val="24"/>
        </w:rPr>
        <w:t xml:space="preserve">ón del aborto impactan no solo a quienes son procesadas penalmente por este delito, sino también a quienes cursan embarazos no deseados y deben elegir entre poner en riesgo su salud y su libertad mediante abortos fuera de la ley, modificar su proyecto de vida continuando un embarazo no deseado o bien, sufrir violencia institucional al acudir a las clínicas u hospitales a solicitar la interrupción del embarazo bajo alguna de las causales establecidas en las leyes. </w:t>
      </w:r>
      <w:r w:rsidRPr="00CD7AB1">
        <w:rPr>
          <w:rFonts w:ascii="Times New Roman" w:eastAsia="Calibri" w:hAnsi="Times New Roman" w:cs="Times New Roman"/>
          <w:sz w:val="24"/>
          <w:szCs w:val="24"/>
        </w:rPr>
        <w:t>”</w:t>
      </w:r>
      <w:r w:rsidRPr="00CD7AB1">
        <w:rPr>
          <w:rFonts w:ascii="Times New Roman" w:eastAsia="Calibri" w:hAnsi="Times New Roman" w:cs="Times New Roman"/>
          <w:sz w:val="24"/>
          <w:szCs w:val="24"/>
          <w:vertAlign w:val="superscript"/>
        </w:rPr>
        <w:footnoteReference w:id="46"/>
      </w:r>
      <w:r w:rsidRPr="00CD7AB1">
        <w:rPr>
          <w:rFonts w:ascii="Times New Roman" w:eastAsia="Calibri" w:hAnsi="Times New Roman" w:cs="Times New Roman"/>
          <w:sz w:val="24"/>
          <w:szCs w:val="24"/>
        </w:rPr>
        <w:t xml:space="preserve"> </w:t>
      </w:r>
    </w:p>
    <w:p w:rsidR="007D0863" w:rsidRPr="00CD7AB1" w:rsidRDefault="007D0863" w:rsidP="009A759A">
      <w:pPr>
        <w:spacing w:after="0" w:line="240" w:lineRule="auto"/>
        <w:jc w:val="both"/>
        <w:rPr>
          <w:rFonts w:ascii="Times New Roman" w:eastAsia="Calibri" w:hAnsi="Times New Roman" w:cs="Times New Roman"/>
          <w:sz w:val="24"/>
          <w:szCs w:val="24"/>
        </w:rPr>
      </w:pPr>
    </w:p>
    <w:p w:rsidR="009A759A" w:rsidRPr="00CD7AB1" w:rsidRDefault="009A759A" w:rsidP="009A759A">
      <w:pPr>
        <w:spacing w:after="0" w:line="240" w:lineRule="auto"/>
        <w:jc w:val="both"/>
        <w:rPr>
          <w:rFonts w:ascii="Times New Roman" w:eastAsia="Calibri" w:hAnsi="Times New Roman" w:cs="Times New Roman"/>
          <w:sz w:val="24"/>
          <w:szCs w:val="24"/>
        </w:rPr>
      </w:pPr>
      <w:r w:rsidRPr="00CD7AB1">
        <w:rPr>
          <w:rFonts w:ascii="Times New Roman" w:eastAsia="Calibri" w:hAnsi="Times New Roman" w:cs="Times New Roman"/>
          <w:sz w:val="24"/>
          <w:szCs w:val="24"/>
        </w:rPr>
        <w:t xml:space="preserve">Y por si no fuera suficiente, el pasado 07 de Septiembre de 2021, la misma Suprema Corte de Justicia de la Nación, aprobó por unanimidad de votos la despenalización del aborto en Coahuila al confirmar que la actual legislación violenta los derechos de autonomía y libertad reproductiva de las mujeres, asentando la jurisprudencia que obliga al resto de los Estados a reconocer como inconstitucional las disposiciones legales que buscan criminalizar al aborto, declarando que con este criterio unánime no sólo se invalidan las normas sino se establece un criterio obligatorio para todos los jueces y juezas del país, en donde a partir de ahora no se podrá, sin violar el criterio de la Corte y la Constitución, procesar a mujer alguna que aborte en los supuestos que ha considerado el Tribunal. </w:t>
      </w:r>
    </w:p>
    <w:p w:rsidR="007D0863" w:rsidRPr="00CD7AB1" w:rsidRDefault="007D0863" w:rsidP="009A759A">
      <w:pPr>
        <w:spacing w:after="0" w:line="240" w:lineRule="auto"/>
        <w:jc w:val="both"/>
        <w:rPr>
          <w:rFonts w:ascii="Times New Roman" w:eastAsia="Calibri" w:hAnsi="Times New Roman" w:cs="Times New Roman"/>
          <w:sz w:val="24"/>
          <w:szCs w:val="24"/>
        </w:rPr>
      </w:pPr>
    </w:p>
    <w:p w:rsidR="009A759A" w:rsidRPr="00CD7AB1" w:rsidRDefault="009A759A" w:rsidP="009A759A">
      <w:pPr>
        <w:spacing w:after="0" w:line="240" w:lineRule="auto"/>
        <w:jc w:val="both"/>
        <w:rPr>
          <w:rFonts w:ascii="Times New Roman" w:eastAsia="Calibri" w:hAnsi="Times New Roman" w:cs="Times New Roman"/>
          <w:sz w:val="24"/>
          <w:szCs w:val="24"/>
        </w:rPr>
      </w:pPr>
      <w:r w:rsidRPr="00CD7AB1">
        <w:rPr>
          <w:rFonts w:ascii="Times New Roman" w:eastAsia="Calibri" w:hAnsi="Times New Roman" w:cs="Times New Roman"/>
          <w:sz w:val="24"/>
          <w:szCs w:val="24"/>
        </w:rPr>
        <w:t>De la misma manera, el 09 de Septiembre de 2021, la Suprema Corte de Justicia de la Nación declaró como inconstitucional la “Ley Yamuni” en el cual se daba el estatus de persona al feto, defendiendo los derechos del producto desde la concepción hasta la muerte; “No corresponde a ninguna legislatura local ni a este pleno definir con contundencia el origen de la vida humana, pues la vida es un contínuum. Sería un artificio jurídico inaceptable pretender resolver normativamente un dilema respecto del cual no existe consenso científico, moral, ni religioso”, fue lo que estableció en su proyecto el Ministro Alfredo Gutiérrez Ortiz Mena.</w:t>
      </w:r>
    </w:p>
    <w:p w:rsidR="007D0863" w:rsidRPr="00CD7AB1" w:rsidRDefault="007D0863" w:rsidP="009A759A">
      <w:pPr>
        <w:spacing w:after="0" w:line="240" w:lineRule="auto"/>
        <w:jc w:val="both"/>
        <w:rPr>
          <w:rFonts w:ascii="Times New Roman" w:eastAsia="Calibri" w:hAnsi="Times New Roman" w:cs="Times New Roman"/>
          <w:sz w:val="24"/>
          <w:szCs w:val="24"/>
        </w:rPr>
      </w:pPr>
    </w:p>
    <w:p w:rsidR="009A759A" w:rsidRPr="00CD7AB1" w:rsidRDefault="009A759A" w:rsidP="009A759A">
      <w:pPr>
        <w:spacing w:after="0" w:line="240" w:lineRule="auto"/>
        <w:jc w:val="both"/>
        <w:rPr>
          <w:rFonts w:ascii="Times New Roman" w:eastAsia="Calibri" w:hAnsi="Times New Roman" w:cs="Times New Roman"/>
          <w:sz w:val="24"/>
          <w:szCs w:val="24"/>
        </w:rPr>
      </w:pPr>
      <w:r w:rsidRPr="00CD7AB1">
        <w:rPr>
          <w:rFonts w:ascii="Times New Roman" w:eastAsia="Calibri" w:hAnsi="Times New Roman" w:cs="Times New Roman"/>
          <w:sz w:val="24"/>
          <w:szCs w:val="24"/>
        </w:rPr>
        <w:t xml:space="preserve">Ahora bien, la salud reproductiva es un estado general de bienestar físico, mental y social, y no de mera ausencia de enfermedades o dolencias, en todos los aspectos relacionados con el sistema reproductivo y sus funciones y procesos. En consecuencia, la salud reproductiva entraña la capacidad de disfrutar de una vida sexual satisfactoria y sin riesgos y de procrear, y la libertad para decidir hacerlo o no hacerlo, cuándo y con qué frecuencia. </w:t>
      </w:r>
    </w:p>
    <w:p w:rsidR="007D0863" w:rsidRPr="00CD7AB1" w:rsidRDefault="007D0863" w:rsidP="009A759A">
      <w:pPr>
        <w:spacing w:after="0" w:line="240" w:lineRule="auto"/>
        <w:jc w:val="both"/>
        <w:rPr>
          <w:rFonts w:ascii="Times New Roman" w:eastAsia="Calibri" w:hAnsi="Times New Roman" w:cs="Times New Roman"/>
          <w:sz w:val="24"/>
          <w:szCs w:val="24"/>
        </w:rPr>
      </w:pPr>
    </w:p>
    <w:p w:rsidR="009A759A" w:rsidRPr="00CD7AB1" w:rsidRDefault="009A759A" w:rsidP="009A759A">
      <w:pPr>
        <w:spacing w:after="0" w:line="240" w:lineRule="auto"/>
        <w:jc w:val="both"/>
        <w:rPr>
          <w:rFonts w:ascii="Times New Roman" w:eastAsia="Calibri" w:hAnsi="Times New Roman" w:cs="Times New Roman"/>
          <w:sz w:val="24"/>
          <w:szCs w:val="24"/>
        </w:rPr>
      </w:pPr>
      <w:r w:rsidRPr="00CD7AB1">
        <w:rPr>
          <w:rFonts w:ascii="Times New Roman" w:eastAsia="Calibri" w:hAnsi="Times New Roman" w:cs="Times New Roman"/>
          <w:sz w:val="24"/>
          <w:szCs w:val="24"/>
        </w:rPr>
        <w:lastRenderedPageBreak/>
        <w:t xml:space="preserve">En ese sentido, someter a consideración de esta H. Asamblea temas como la Interrupción Legal de Embarazo y la despenalización del aborto, aún cuando diversas fuerzas políticas se rehúsen a una transformación de fondo, resulta de suma importancia para convertir al Estado de México en una entidad vanguardista y progresista. </w:t>
      </w:r>
    </w:p>
    <w:p w:rsidR="007D0863" w:rsidRPr="00CD7AB1" w:rsidRDefault="007D0863" w:rsidP="009A759A">
      <w:pPr>
        <w:spacing w:after="0" w:line="240" w:lineRule="auto"/>
        <w:jc w:val="both"/>
        <w:rPr>
          <w:rFonts w:ascii="Times New Roman" w:eastAsia="Calibri" w:hAnsi="Times New Roman" w:cs="Times New Roman"/>
          <w:sz w:val="24"/>
          <w:szCs w:val="24"/>
        </w:rPr>
      </w:pPr>
    </w:p>
    <w:p w:rsidR="009A759A" w:rsidRPr="00CD7AB1" w:rsidRDefault="009A759A" w:rsidP="009A759A">
      <w:pPr>
        <w:spacing w:after="0" w:line="240" w:lineRule="auto"/>
        <w:jc w:val="both"/>
        <w:rPr>
          <w:rFonts w:ascii="Times New Roman" w:eastAsia="Calibri" w:hAnsi="Times New Roman" w:cs="Times New Roman"/>
          <w:sz w:val="24"/>
          <w:szCs w:val="24"/>
        </w:rPr>
      </w:pPr>
      <w:r w:rsidRPr="00CD7AB1">
        <w:rPr>
          <w:rFonts w:ascii="Times New Roman" w:eastAsia="Calibri" w:hAnsi="Times New Roman" w:cs="Times New Roman"/>
          <w:sz w:val="24"/>
          <w:szCs w:val="24"/>
        </w:rPr>
        <w:t xml:space="preserve">El Grupo Parlamentario del PRD reconoce las implicaciones y los alcances que tienen los temas mencionados, mismos que van desde la reformulación de la ley, actualización y capacitación en las instituciones de salud, así como la materialización de prácticas que tengan por objetivo la erradicación de la discriminación contra las mujeres, reforzando la premisa de que la responsabilidad de la reproducción sexual es compartida por el hombre y la mujer y no debe recaer sólo en alguno de estos. </w:t>
      </w:r>
    </w:p>
    <w:p w:rsidR="007D0863" w:rsidRPr="00CD7AB1" w:rsidRDefault="007D0863" w:rsidP="009A759A">
      <w:pPr>
        <w:spacing w:after="0" w:line="240" w:lineRule="auto"/>
        <w:jc w:val="both"/>
        <w:rPr>
          <w:rFonts w:ascii="Times New Roman" w:eastAsia="Calibri" w:hAnsi="Times New Roman" w:cs="Times New Roman"/>
          <w:sz w:val="24"/>
          <w:szCs w:val="24"/>
        </w:rPr>
      </w:pPr>
    </w:p>
    <w:p w:rsidR="009A759A" w:rsidRPr="00CD7AB1" w:rsidRDefault="009A759A" w:rsidP="009A759A">
      <w:pPr>
        <w:spacing w:after="0" w:line="240" w:lineRule="auto"/>
        <w:jc w:val="both"/>
        <w:rPr>
          <w:rFonts w:ascii="Times New Roman" w:eastAsia="Calibri" w:hAnsi="Times New Roman" w:cs="Times New Roman"/>
          <w:sz w:val="24"/>
          <w:szCs w:val="24"/>
        </w:rPr>
      </w:pPr>
      <w:r w:rsidRPr="00CD7AB1">
        <w:rPr>
          <w:rFonts w:ascii="Times New Roman" w:eastAsia="Calibri" w:hAnsi="Times New Roman" w:cs="Times New Roman"/>
          <w:sz w:val="24"/>
          <w:szCs w:val="24"/>
        </w:rPr>
        <w:t xml:space="preserve">La maternidad debe ser una decisión y no una obligación; las mujeres merecen contar con toda la información y respaldo institucional para tomar una decisión sin exponer su salud, vida e integridad; “Educación sexual para decidir, anticonceptivos para no abortar, aborto legal para no morir”. </w:t>
      </w:r>
    </w:p>
    <w:p w:rsidR="007D0863" w:rsidRPr="00CD7AB1" w:rsidRDefault="007D0863" w:rsidP="009A759A">
      <w:pPr>
        <w:spacing w:after="0" w:line="240" w:lineRule="auto"/>
        <w:jc w:val="both"/>
        <w:rPr>
          <w:rFonts w:ascii="Times New Roman" w:eastAsia="Calibri" w:hAnsi="Times New Roman" w:cs="Times New Roman"/>
          <w:sz w:val="24"/>
          <w:szCs w:val="24"/>
        </w:rPr>
      </w:pPr>
    </w:p>
    <w:p w:rsidR="009A759A" w:rsidRPr="00CD7AB1" w:rsidRDefault="009A759A" w:rsidP="009A759A">
      <w:pPr>
        <w:spacing w:after="0" w:line="240" w:lineRule="auto"/>
        <w:jc w:val="both"/>
        <w:rPr>
          <w:rFonts w:ascii="Times New Roman" w:eastAsia="Calibri" w:hAnsi="Times New Roman" w:cs="Times New Roman"/>
          <w:sz w:val="24"/>
          <w:szCs w:val="24"/>
        </w:rPr>
      </w:pPr>
      <w:r w:rsidRPr="00CD7AB1">
        <w:rPr>
          <w:rFonts w:ascii="Times New Roman" w:eastAsia="Calibri" w:hAnsi="Times New Roman" w:cs="Times New Roman"/>
          <w:sz w:val="24"/>
          <w:szCs w:val="24"/>
        </w:rPr>
        <w:t xml:space="preserve">En virtud de lo antes expuesto, se somete a consideración la presente Iniciativa con Proyecto de Decreto por la que se reforma el Artículo 2.16 y se adiciona un capítulo Segundo Bis y los Artículos 2.22 bis y 2.22 Ter del Título Tercero del Libro Segundo del Código Administrativo del Estado de México, se reforman los Artículos 248 y 251 del Código Penal del Estado de México y se reforma el Artículo 2.1 del Libro Segundo, Titulo Primero, del Código Civil del Estado de México con el objetivo de considerar como persona física a partir de la décima segunda semana de gestación, garantizar que las instituciones del Sistema Estatal de Salud practiquen la interrupción del embarazo cuando se solicite y esta sea en forma gratuita y en condiciones de calidad, así como despenalizar el aborto hasta la décima segunda semana de gestación en favor de las mexiquenses y personas gestantes. </w:t>
      </w:r>
    </w:p>
    <w:p w:rsidR="009A759A" w:rsidRPr="00CD7AB1" w:rsidRDefault="009A759A" w:rsidP="009A759A">
      <w:pPr>
        <w:spacing w:after="0" w:line="240" w:lineRule="auto"/>
        <w:jc w:val="center"/>
        <w:rPr>
          <w:rFonts w:ascii="Times New Roman" w:eastAsia="Calibri" w:hAnsi="Times New Roman" w:cs="Times New Roman"/>
          <w:b/>
          <w:sz w:val="24"/>
          <w:szCs w:val="24"/>
        </w:rPr>
      </w:pPr>
      <w:r w:rsidRPr="00CD7AB1">
        <w:rPr>
          <w:rFonts w:ascii="Times New Roman" w:eastAsia="Calibri" w:hAnsi="Times New Roman" w:cs="Times New Roman"/>
          <w:b/>
          <w:sz w:val="24"/>
          <w:szCs w:val="24"/>
        </w:rPr>
        <w:t>A T E N T A M E N T E</w:t>
      </w:r>
    </w:p>
    <w:p w:rsidR="009A759A" w:rsidRPr="00CD7AB1" w:rsidRDefault="009A759A" w:rsidP="009A759A">
      <w:pPr>
        <w:spacing w:after="0" w:line="240" w:lineRule="auto"/>
        <w:jc w:val="center"/>
        <w:rPr>
          <w:rFonts w:ascii="Times New Roman" w:eastAsia="Calibri" w:hAnsi="Times New Roman" w:cs="Times New Roman"/>
          <w:b/>
          <w:sz w:val="24"/>
          <w:szCs w:val="24"/>
        </w:rPr>
      </w:pPr>
      <w:r w:rsidRPr="00CD7AB1">
        <w:rPr>
          <w:rFonts w:ascii="Times New Roman" w:eastAsia="Calibri" w:hAnsi="Times New Roman" w:cs="Times New Roman"/>
          <w:b/>
          <w:sz w:val="24"/>
          <w:szCs w:val="24"/>
        </w:rPr>
        <w:t>GRUPO PARLAMENTARIO DEL PARTIDO DE LA REVOLUCIÓN DEMOCRÁTICA</w:t>
      </w:r>
    </w:p>
    <w:p w:rsidR="009A759A" w:rsidRPr="00CD7AB1" w:rsidRDefault="009A759A" w:rsidP="009A759A">
      <w:pPr>
        <w:spacing w:after="0" w:line="240" w:lineRule="auto"/>
        <w:jc w:val="center"/>
        <w:rPr>
          <w:rFonts w:ascii="Times New Roman" w:eastAsia="Calibri" w:hAnsi="Times New Roman" w:cs="Times New Roman"/>
          <w:b/>
          <w:sz w:val="24"/>
          <w:szCs w:val="24"/>
        </w:rPr>
      </w:pPr>
      <w:r w:rsidRPr="00CD7AB1">
        <w:rPr>
          <w:rFonts w:ascii="Times New Roman" w:eastAsia="Calibri" w:hAnsi="Times New Roman" w:cs="Times New Roman"/>
          <w:b/>
          <w:sz w:val="24"/>
          <w:szCs w:val="24"/>
        </w:rPr>
        <w:t>DIP. OMAR ORTEGA ÁLVAREZ</w:t>
      </w:r>
    </w:p>
    <w:p w:rsidR="00547609" w:rsidRPr="00CD7AB1" w:rsidRDefault="00547609" w:rsidP="009A759A">
      <w:pPr>
        <w:spacing w:after="0" w:line="240" w:lineRule="auto"/>
        <w:jc w:val="center"/>
        <w:rPr>
          <w:rFonts w:ascii="Times New Roman" w:eastAsia="Calibri" w:hAnsi="Times New Roman" w:cs="Times New Roman"/>
          <w:b/>
          <w:sz w:val="24"/>
          <w:szCs w:val="24"/>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2"/>
        <w:gridCol w:w="4773"/>
      </w:tblGrid>
      <w:tr w:rsidR="00547609" w:rsidRPr="00CD7AB1" w:rsidTr="00547609">
        <w:tc>
          <w:tcPr>
            <w:tcW w:w="4772" w:type="dxa"/>
          </w:tcPr>
          <w:p w:rsidR="00547609" w:rsidRPr="00CD7AB1" w:rsidRDefault="00547609" w:rsidP="009A759A">
            <w:pPr>
              <w:jc w:val="center"/>
              <w:rPr>
                <w:rFonts w:ascii="Times New Roman" w:eastAsia="Calibri" w:hAnsi="Times New Roman" w:cs="Times New Roman"/>
                <w:b/>
                <w:sz w:val="24"/>
                <w:szCs w:val="24"/>
              </w:rPr>
            </w:pPr>
            <w:r w:rsidRPr="00CD7AB1">
              <w:rPr>
                <w:rFonts w:ascii="Times New Roman" w:eastAsia="Calibri" w:hAnsi="Times New Roman" w:cs="Times New Roman"/>
                <w:b/>
                <w:sz w:val="24"/>
                <w:szCs w:val="24"/>
              </w:rPr>
              <w:t>DIP. MARÍA ELIDA CASTELÁN MONDRAGÓN</w:t>
            </w:r>
          </w:p>
        </w:tc>
        <w:tc>
          <w:tcPr>
            <w:tcW w:w="4773" w:type="dxa"/>
          </w:tcPr>
          <w:p w:rsidR="00547609" w:rsidRPr="00CD7AB1" w:rsidRDefault="00547609" w:rsidP="009A759A">
            <w:pPr>
              <w:jc w:val="center"/>
              <w:rPr>
                <w:rFonts w:ascii="Times New Roman" w:eastAsia="Calibri" w:hAnsi="Times New Roman" w:cs="Times New Roman"/>
                <w:b/>
                <w:sz w:val="24"/>
                <w:szCs w:val="24"/>
              </w:rPr>
            </w:pPr>
            <w:r w:rsidRPr="00CD7AB1">
              <w:rPr>
                <w:rFonts w:ascii="Times New Roman" w:eastAsia="Calibri" w:hAnsi="Times New Roman" w:cs="Times New Roman"/>
                <w:b/>
                <w:sz w:val="24"/>
                <w:szCs w:val="24"/>
              </w:rPr>
              <w:t>DIP. VIRIDIANA FUENTES CRUZ</w:t>
            </w:r>
          </w:p>
        </w:tc>
      </w:tr>
    </w:tbl>
    <w:p w:rsidR="009A759A" w:rsidRPr="00CD7AB1" w:rsidRDefault="009A759A" w:rsidP="009A759A">
      <w:pPr>
        <w:spacing w:after="0" w:line="240" w:lineRule="auto"/>
        <w:rPr>
          <w:rFonts w:ascii="Times New Roman" w:eastAsia="Calibri" w:hAnsi="Times New Roman" w:cs="Times New Roman"/>
          <w:b/>
          <w:sz w:val="24"/>
          <w:szCs w:val="24"/>
        </w:rPr>
      </w:pPr>
    </w:p>
    <w:p w:rsidR="009A759A" w:rsidRPr="00CD7AB1" w:rsidRDefault="009A759A" w:rsidP="009A759A">
      <w:pPr>
        <w:spacing w:after="0" w:line="240" w:lineRule="auto"/>
        <w:rPr>
          <w:rFonts w:ascii="Times New Roman" w:eastAsia="Calibri" w:hAnsi="Times New Roman" w:cs="Times New Roman"/>
          <w:b/>
          <w:sz w:val="24"/>
          <w:szCs w:val="24"/>
        </w:rPr>
      </w:pPr>
    </w:p>
    <w:p w:rsidR="009A759A" w:rsidRPr="00CD7AB1" w:rsidRDefault="009A759A" w:rsidP="009A759A">
      <w:pPr>
        <w:spacing w:after="0" w:line="240" w:lineRule="auto"/>
        <w:jc w:val="both"/>
        <w:rPr>
          <w:rFonts w:ascii="Times New Roman" w:eastAsia="Calibri" w:hAnsi="Times New Roman" w:cs="Times New Roman"/>
          <w:b/>
          <w:sz w:val="24"/>
          <w:szCs w:val="24"/>
        </w:rPr>
      </w:pPr>
      <w:r w:rsidRPr="00CD7AB1">
        <w:rPr>
          <w:rFonts w:ascii="Times New Roman" w:eastAsia="Calibri" w:hAnsi="Times New Roman" w:cs="Times New Roman"/>
          <w:b/>
          <w:sz w:val="24"/>
          <w:szCs w:val="24"/>
        </w:rPr>
        <w:t xml:space="preserve">DECRETO NÚMERO: ____________ </w:t>
      </w:r>
    </w:p>
    <w:p w:rsidR="009A759A" w:rsidRPr="00CD7AB1" w:rsidRDefault="009A759A" w:rsidP="009A759A">
      <w:pPr>
        <w:spacing w:after="0" w:line="240" w:lineRule="auto"/>
        <w:jc w:val="both"/>
        <w:rPr>
          <w:rFonts w:ascii="Times New Roman" w:eastAsia="Calibri" w:hAnsi="Times New Roman" w:cs="Times New Roman"/>
          <w:b/>
          <w:sz w:val="24"/>
          <w:szCs w:val="24"/>
        </w:rPr>
      </w:pPr>
      <w:r w:rsidRPr="00CD7AB1">
        <w:rPr>
          <w:rFonts w:ascii="Times New Roman" w:eastAsia="Calibri" w:hAnsi="Times New Roman" w:cs="Times New Roman"/>
          <w:b/>
          <w:sz w:val="24"/>
          <w:szCs w:val="24"/>
        </w:rPr>
        <w:t xml:space="preserve">LA H. "LXI" LEGISLATURA DEL ESTADO DE MÉXICO </w:t>
      </w:r>
    </w:p>
    <w:p w:rsidR="009A759A" w:rsidRPr="00CD7AB1" w:rsidRDefault="009A759A" w:rsidP="009A759A">
      <w:pPr>
        <w:spacing w:after="0" w:line="240" w:lineRule="auto"/>
        <w:jc w:val="both"/>
        <w:rPr>
          <w:rFonts w:ascii="Times New Roman" w:eastAsia="Calibri" w:hAnsi="Times New Roman" w:cs="Times New Roman"/>
          <w:b/>
          <w:sz w:val="24"/>
          <w:szCs w:val="24"/>
        </w:rPr>
      </w:pPr>
      <w:r w:rsidRPr="00CD7AB1">
        <w:rPr>
          <w:rFonts w:ascii="Times New Roman" w:eastAsia="Calibri" w:hAnsi="Times New Roman" w:cs="Times New Roman"/>
          <w:b/>
          <w:sz w:val="24"/>
          <w:szCs w:val="24"/>
        </w:rPr>
        <w:t>DECRETA:</w:t>
      </w:r>
    </w:p>
    <w:p w:rsidR="009A759A" w:rsidRPr="00CD7AB1" w:rsidRDefault="009A759A" w:rsidP="009A759A">
      <w:pPr>
        <w:spacing w:after="0" w:line="240" w:lineRule="auto"/>
        <w:jc w:val="both"/>
        <w:rPr>
          <w:rFonts w:ascii="Times New Roman" w:eastAsia="Calibri" w:hAnsi="Times New Roman" w:cs="Times New Roman"/>
          <w:b/>
          <w:sz w:val="24"/>
          <w:szCs w:val="24"/>
        </w:rPr>
      </w:pPr>
    </w:p>
    <w:p w:rsidR="009A759A" w:rsidRPr="00CD7AB1" w:rsidRDefault="009A759A" w:rsidP="009A759A">
      <w:pPr>
        <w:spacing w:after="0" w:line="240" w:lineRule="auto"/>
        <w:jc w:val="both"/>
        <w:rPr>
          <w:rFonts w:ascii="Times New Roman" w:eastAsia="Calibri" w:hAnsi="Times New Roman" w:cs="Times New Roman"/>
          <w:b/>
          <w:sz w:val="24"/>
          <w:szCs w:val="24"/>
        </w:rPr>
      </w:pPr>
      <w:r w:rsidRPr="00CD7AB1">
        <w:rPr>
          <w:rFonts w:ascii="Times New Roman" w:eastAsia="Calibri" w:hAnsi="Times New Roman" w:cs="Times New Roman"/>
          <w:b/>
          <w:sz w:val="24"/>
          <w:szCs w:val="24"/>
        </w:rPr>
        <w:t>ARTÍCULO PRIMERO.- SE REFORMA LA FRACCIÓN XIX DEL ARTÍCULO 2.16, RECORRIÉNDOSE LA ACTUAL AL NUMERAL XX, SE ADICIONA UN CAPÍTULO SEGUNDO BIS Y LOS ARTÍCULOS 2.22 BIS Y 2.22 TER AL TÍTULO TERCERO DEL LIBRO SEGUNDO DEL CÓDIGO ADMINISTRATIVO DEL ESTADO DE MÉXICO, PARA QUEDAR COMO SIGUE:</w:t>
      </w:r>
    </w:p>
    <w:p w:rsidR="00547609" w:rsidRPr="00CD7AB1" w:rsidRDefault="00547609" w:rsidP="009A759A">
      <w:pPr>
        <w:spacing w:after="0" w:line="240" w:lineRule="auto"/>
        <w:jc w:val="both"/>
        <w:rPr>
          <w:rFonts w:ascii="Times New Roman" w:eastAsia="Calibri" w:hAnsi="Times New Roman" w:cs="Times New Roman"/>
          <w:b/>
          <w:sz w:val="24"/>
          <w:szCs w:val="24"/>
        </w:rPr>
      </w:pPr>
    </w:p>
    <w:p w:rsidR="009A759A" w:rsidRPr="00CD7AB1" w:rsidRDefault="009A759A" w:rsidP="009A759A">
      <w:pPr>
        <w:spacing w:after="0" w:line="240" w:lineRule="auto"/>
        <w:jc w:val="both"/>
        <w:rPr>
          <w:rFonts w:ascii="Times New Roman" w:eastAsia="Calibri" w:hAnsi="Times New Roman" w:cs="Times New Roman"/>
          <w:sz w:val="24"/>
          <w:szCs w:val="24"/>
        </w:rPr>
      </w:pPr>
      <w:r w:rsidRPr="00CD7AB1">
        <w:rPr>
          <w:rFonts w:ascii="Times New Roman" w:eastAsia="Calibri" w:hAnsi="Times New Roman" w:cs="Times New Roman"/>
          <w:b/>
          <w:sz w:val="24"/>
          <w:szCs w:val="24"/>
        </w:rPr>
        <w:t>Artículo 2.16.-</w:t>
      </w:r>
      <w:r w:rsidRPr="00CD7AB1">
        <w:rPr>
          <w:rFonts w:ascii="Times New Roman" w:eastAsia="Calibri" w:hAnsi="Times New Roman" w:cs="Times New Roman"/>
          <w:sz w:val="24"/>
          <w:szCs w:val="24"/>
        </w:rPr>
        <w:t xml:space="preserve"> Los servicios de salud que presta el Estado en materia de salubridad general son: </w:t>
      </w:r>
    </w:p>
    <w:p w:rsidR="009A759A" w:rsidRPr="00CD7AB1" w:rsidRDefault="009A759A" w:rsidP="009A759A">
      <w:pPr>
        <w:spacing w:after="0" w:line="240" w:lineRule="auto"/>
        <w:jc w:val="both"/>
        <w:rPr>
          <w:rFonts w:ascii="Times New Roman" w:eastAsia="Calibri" w:hAnsi="Times New Roman" w:cs="Times New Roman"/>
          <w:sz w:val="24"/>
          <w:szCs w:val="24"/>
        </w:rPr>
      </w:pPr>
      <w:r w:rsidRPr="00CD7AB1">
        <w:rPr>
          <w:rFonts w:ascii="Times New Roman" w:eastAsia="Calibri" w:hAnsi="Times New Roman" w:cs="Times New Roman"/>
          <w:sz w:val="24"/>
          <w:szCs w:val="24"/>
        </w:rPr>
        <w:t>I. al XVIII. …</w:t>
      </w:r>
    </w:p>
    <w:p w:rsidR="00547609" w:rsidRPr="00CD7AB1" w:rsidRDefault="00547609" w:rsidP="009A759A">
      <w:pPr>
        <w:spacing w:after="0" w:line="240" w:lineRule="auto"/>
        <w:jc w:val="both"/>
        <w:rPr>
          <w:rFonts w:ascii="Times New Roman" w:eastAsia="Calibri" w:hAnsi="Times New Roman" w:cs="Times New Roman"/>
          <w:b/>
          <w:sz w:val="24"/>
          <w:szCs w:val="24"/>
        </w:rPr>
      </w:pPr>
    </w:p>
    <w:p w:rsidR="009A759A" w:rsidRPr="00CD7AB1" w:rsidRDefault="009A759A" w:rsidP="009A759A">
      <w:pPr>
        <w:spacing w:after="0" w:line="240" w:lineRule="auto"/>
        <w:jc w:val="both"/>
        <w:rPr>
          <w:rFonts w:ascii="Times New Roman" w:eastAsia="Calibri" w:hAnsi="Times New Roman" w:cs="Times New Roman"/>
          <w:b/>
          <w:sz w:val="24"/>
          <w:szCs w:val="24"/>
        </w:rPr>
      </w:pPr>
      <w:r w:rsidRPr="00CD7AB1">
        <w:rPr>
          <w:rFonts w:ascii="Times New Roman" w:eastAsia="Calibri" w:hAnsi="Times New Roman" w:cs="Times New Roman"/>
          <w:b/>
          <w:sz w:val="24"/>
          <w:szCs w:val="24"/>
        </w:rPr>
        <w:t xml:space="preserve">XIX.- Interrupción legal del embarazo </w:t>
      </w:r>
    </w:p>
    <w:p w:rsidR="00547609" w:rsidRPr="00CD7AB1" w:rsidRDefault="00547609" w:rsidP="009A759A">
      <w:pPr>
        <w:spacing w:after="0" w:line="240" w:lineRule="auto"/>
        <w:jc w:val="both"/>
        <w:rPr>
          <w:rFonts w:ascii="Times New Roman" w:eastAsia="Calibri" w:hAnsi="Times New Roman" w:cs="Times New Roman"/>
          <w:b/>
          <w:sz w:val="24"/>
          <w:szCs w:val="24"/>
        </w:rPr>
      </w:pPr>
    </w:p>
    <w:p w:rsidR="009A759A" w:rsidRPr="00CD7AB1" w:rsidRDefault="009A759A" w:rsidP="009A759A">
      <w:pPr>
        <w:spacing w:after="0" w:line="240" w:lineRule="auto"/>
        <w:jc w:val="both"/>
        <w:rPr>
          <w:rFonts w:ascii="Times New Roman" w:eastAsia="Calibri" w:hAnsi="Times New Roman" w:cs="Times New Roman"/>
          <w:b/>
          <w:sz w:val="24"/>
          <w:szCs w:val="24"/>
        </w:rPr>
      </w:pPr>
      <w:r w:rsidRPr="00CD7AB1">
        <w:rPr>
          <w:rFonts w:ascii="Times New Roman" w:eastAsia="Calibri" w:hAnsi="Times New Roman" w:cs="Times New Roman"/>
          <w:b/>
          <w:sz w:val="24"/>
          <w:szCs w:val="24"/>
        </w:rPr>
        <w:t>XX. Los demás que se establezcan en la Ley General de Salud y otras disposiciones aplicables.</w:t>
      </w:r>
    </w:p>
    <w:p w:rsidR="009A759A" w:rsidRPr="00CD7AB1" w:rsidRDefault="009A759A" w:rsidP="009A759A">
      <w:pPr>
        <w:spacing w:after="0" w:line="240" w:lineRule="auto"/>
        <w:jc w:val="both"/>
        <w:rPr>
          <w:rFonts w:ascii="Times New Roman" w:eastAsia="Calibri" w:hAnsi="Times New Roman" w:cs="Times New Roman"/>
          <w:sz w:val="24"/>
          <w:szCs w:val="24"/>
        </w:rPr>
      </w:pPr>
    </w:p>
    <w:p w:rsidR="00547609" w:rsidRPr="00CD7AB1" w:rsidRDefault="00547609" w:rsidP="009A759A">
      <w:pPr>
        <w:spacing w:after="0" w:line="240" w:lineRule="auto"/>
        <w:jc w:val="center"/>
        <w:rPr>
          <w:rFonts w:ascii="Times New Roman" w:eastAsia="Calibri" w:hAnsi="Times New Roman" w:cs="Times New Roman"/>
          <w:b/>
          <w:sz w:val="24"/>
          <w:szCs w:val="24"/>
        </w:rPr>
      </w:pPr>
    </w:p>
    <w:p w:rsidR="009A759A" w:rsidRPr="00CD7AB1" w:rsidRDefault="009A759A" w:rsidP="009A759A">
      <w:pPr>
        <w:spacing w:after="0" w:line="240" w:lineRule="auto"/>
        <w:jc w:val="center"/>
        <w:rPr>
          <w:rFonts w:ascii="Times New Roman" w:eastAsia="Calibri" w:hAnsi="Times New Roman" w:cs="Times New Roman"/>
          <w:b/>
          <w:sz w:val="24"/>
          <w:szCs w:val="24"/>
        </w:rPr>
      </w:pPr>
      <w:r w:rsidRPr="00CD7AB1">
        <w:rPr>
          <w:rFonts w:ascii="Times New Roman" w:eastAsia="Calibri" w:hAnsi="Times New Roman" w:cs="Times New Roman"/>
          <w:b/>
          <w:sz w:val="24"/>
          <w:szCs w:val="24"/>
        </w:rPr>
        <w:t>CAPITULO SEGUNDO BIS</w:t>
      </w:r>
    </w:p>
    <w:p w:rsidR="009A759A" w:rsidRPr="00CD7AB1" w:rsidRDefault="009A759A" w:rsidP="009A759A">
      <w:pPr>
        <w:spacing w:after="0" w:line="240" w:lineRule="auto"/>
        <w:jc w:val="center"/>
        <w:rPr>
          <w:rFonts w:ascii="Times New Roman" w:eastAsia="Calibri" w:hAnsi="Times New Roman" w:cs="Times New Roman"/>
          <w:b/>
          <w:sz w:val="24"/>
          <w:szCs w:val="24"/>
        </w:rPr>
      </w:pPr>
      <w:r w:rsidRPr="00CD7AB1">
        <w:rPr>
          <w:rFonts w:ascii="Times New Roman" w:eastAsia="Calibri" w:hAnsi="Times New Roman" w:cs="Times New Roman"/>
          <w:b/>
          <w:sz w:val="24"/>
          <w:szCs w:val="24"/>
        </w:rPr>
        <w:t>De la Interrupción Legal del Embarazo.</w:t>
      </w:r>
    </w:p>
    <w:p w:rsidR="009A759A" w:rsidRPr="00CD7AB1" w:rsidRDefault="009A759A" w:rsidP="009A759A">
      <w:pPr>
        <w:spacing w:after="0" w:line="240" w:lineRule="auto"/>
        <w:jc w:val="center"/>
        <w:rPr>
          <w:rFonts w:ascii="Times New Roman" w:eastAsia="Calibri" w:hAnsi="Times New Roman" w:cs="Times New Roman"/>
          <w:b/>
          <w:sz w:val="24"/>
          <w:szCs w:val="24"/>
        </w:rPr>
      </w:pPr>
    </w:p>
    <w:p w:rsidR="009A759A" w:rsidRPr="00CD7AB1" w:rsidRDefault="009A759A" w:rsidP="009A759A">
      <w:pPr>
        <w:spacing w:after="0" w:line="240" w:lineRule="auto"/>
        <w:jc w:val="both"/>
        <w:rPr>
          <w:rFonts w:ascii="Times New Roman" w:eastAsia="Calibri" w:hAnsi="Times New Roman" w:cs="Times New Roman"/>
          <w:b/>
          <w:sz w:val="24"/>
          <w:szCs w:val="24"/>
        </w:rPr>
      </w:pPr>
      <w:r w:rsidRPr="00CD7AB1">
        <w:rPr>
          <w:rFonts w:ascii="Times New Roman" w:eastAsia="Calibri" w:hAnsi="Times New Roman" w:cs="Times New Roman"/>
          <w:b/>
          <w:sz w:val="24"/>
          <w:szCs w:val="24"/>
        </w:rPr>
        <w:t>Artículo 2.22 BIS.- Las instituciones del Sistema Estatal de Salud deberán proceder a la interrupción del embarazo, en forma gratuita y en condiciones de calidad, en los supuestos permitidos en el Código Penal del Estado de México, cuando la mujer interesada así lo solicite, además deberán proporcionar apoyo psicológico, antes y después de la intervención,</w:t>
      </w:r>
    </w:p>
    <w:p w:rsidR="00547609" w:rsidRPr="00CD7AB1" w:rsidRDefault="00547609" w:rsidP="009A759A">
      <w:pPr>
        <w:spacing w:after="0" w:line="240" w:lineRule="auto"/>
        <w:jc w:val="both"/>
        <w:rPr>
          <w:rFonts w:ascii="Times New Roman" w:eastAsia="Calibri" w:hAnsi="Times New Roman" w:cs="Times New Roman"/>
          <w:b/>
          <w:sz w:val="24"/>
          <w:szCs w:val="24"/>
        </w:rPr>
      </w:pPr>
    </w:p>
    <w:p w:rsidR="009A759A" w:rsidRPr="00CD7AB1" w:rsidRDefault="009A759A" w:rsidP="009A759A">
      <w:pPr>
        <w:spacing w:after="0" w:line="240" w:lineRule="auto"/>
        <w:jc w:val="both"/>
        <w:rPr>
          <w:rFonts w:ascii="Times New Roman" w:eastAsia="Calibri" w:hAnsi="Times New Roman" w:cs="Times New Roman"/>
          <w:b/>
          <w:sz w:val="24"/>
          <w:szCs w:val="24"/>
        </w:rPr>
      </w:pPr>
      <w:r w:rsidRPr="00CD7AB1">
        <w:rPr>
          <w:rFonts w:ascii="Times New Roman" w:eastAsia="Calibri" w:hAnsi="Times New Roman" w:cs="Times New Roman"/>
          <w:b/>
          <w:sz w:val="24"/>
          <w:szCs w:val="24"/>
        </w:rPr>
        <w:t xml:space="preserve">Para ello, dichas instituciones de salud deberán proporcionar servicios de consejería médica y social con información imparcial, científica, veraz, clara y oportuna, otorgando las opciones con las que cuentan las mujeres, además de la interrupción legal del embarazo, tales como la adopción o los programas sociales de apoyo, así como los posibles riesgos y  consecuencias en su salud. </w:t>
      </w:r>
    </w:p>
    <w:p w:rsidR="00547609" w:rsidRPr="00CD7AB1" w:rsidRDefault="00547609" w:rsidP="009A759A">
      <w:pPr>
        <w:spacing w:after="0" w:line="240" w:lineRule="auto"/>
        <w:jc w:val="both"/>
        <w:rPr>
          <w:rFonts w:ascii="Times New Roman" w:eastAsia="Calibri" w:hAnsi="Times New Roman" w:cs="Times New Roman"/>
          <w:b/>
          <w:sz w:val="24"/>
          <w:szCs w:val="24"/>
        </w:rPr>
      </w:pPr>
    </w:p>
    <w:p w:rsidR="009A759A" w:rsidRPr="00CD7AB1" w:rsidRDefault="009A759A" w:rsidP="009A759A">
      <w:pPr>
        <w:spacing w:after="0" w:line="240" w:lineRule="auto"/>
        <w:jc w:val="both"/>
        <w:rPr>
          <w:rFonts w:ascii="Times New Roman" w:eastAsia="Calibri" w:hAnsi="Times New Roman" w:cs="Times New Roman"/>
          <w:b/>
          <w:sz w:val="24"/>
          <w:szCs w:val="24"/>
        </w:rPr>
      </w:pPr>
      <w:r w:rsidRPr="00CD7AB1">
        <w:rPr>
          <w:rFonts w:ascii="Times New Roman" w:eastAsia="Calibri" w:hAnsi="Times New Roman" w:cs="Times New Roman"/>
          <w:b/>
          <w:sz w:val="24"/>
          <w:szCs w:val="24"/>
        </w:rPr>
        <w:t xml:space="preserve">Cuando la mujer decida practicarse la interrupción de su embarazo, la institución deberá efectuarla en un término no mayor a cinco días, contados a partir de que sea presentada la solicitud y satisfechos los requisitos establecidos en las disposiciones aplicables. </w:t>
      </w:r>
    </w:p>
    <w:p w:rsidR="00547609" w:rsidRPr="00CD7AB1" w:rsidRDefault="00547609" w:rsidP="009A759A">
      <w:pPr>
        <w:spacing w:after="0" w:line="240" w:lineRule="auto"/>
        <w:jc w:val="both"/>
        <w:rPr>
          <w:rFonts w:ascii="Times New Roman" w:eastAsia="Calibri" w:hAnsi="Times New Roman" w:cs="Times New Roman"/>
          <w:b/>
          <w:sz w:val="24"/>
          <w:szCs w:val="24"/>
        </w:rPr>
      </w:pPr>
    </w:p>
    <w:p w:rsidR="009A759A" w:rsidRPr="00CD7AB1" w:rsidRDefault="009A759A" w:rsidP="009A759A">
      <w:pPr>
        <w:spacing w:after="0" w:line="240" w:lineRule="auto"/>
        <w:jc w:val="both"/>
        <w:rPr>
          <w:rFonts w:ascii="Times New Roman" w:eastAsia="Calibri" w:hAnsi="Times New Roman" w:cs="Times New Roman"/>
          <w:b/>
          <w:sz w:val="24"/>
          <w:szCs w:val="24"/>
        </w:rPr>
      </w:pPr>
      <w:r w:rsidRPr="00CD7AB1">
        <w:rPr>
          <w:rFonts w:ascii="Times New Roman" w:eastAsia="Calibri" w:hAnsi="Times New Roman" w:cs="Times New Roman"/>
          <w:b/>
          <w:sz w:val="24"/>
          <w:szCs w:val="24"/>
        </w:rPr>
        <w:t xml:space="preserve">Las instituciones de salud de Gobierno atenderán las solicitudes de interrupción del embarazo a las mujeres solicitantes, aun cuando cuenten con algún otro servicio de salud público o privado. </w:t>
      </w:r>
    </w:p>
    <w:p w:rsidR="009A759A" w:rsidRPr="00CD7AB1" w:rsidRDefault="009A759A" w:rsidP="009A759A">
      <w:pPr>
        <w:spacing w:after="0" w:line="240" w:lineRule="auto"/>
        <w:jc w:val="both"/>
        <w:rPr>
          <w:rFonts w:ascii="Times New Roman" w:eastAsia="Calibri" w:hAnsi="Times New Roman" w:cs="Times New Roman"/>
          <w:b/>
          <w:sz w:val="24"/>
          <w:szCs w:val="24"/>
        </w:rPr>
      </w:pPr>
    </w:p>
    <w:p w:rsidR="009A759A" w:rsidRPr="00CD7AB1" w:rsidRDefault="009A759A" w:rsidP="009A759A">
      <w:pPr>
        <w:spacing w:after="0" w:line="240" w:lineRule="auto"/>
        <w:jc w:val="both"/>
        <w:rPr>
          <w:rFonts w:ascii="Times New Roman" w:eastAsia="Calibri" w:hAnsi="Times New Roman" w:cs="Times New Roman"/>
          <w:b/>
          <w:sz w:val="24"/>
          <w:szCs w:val="24"/>
        </w:rPr>
      </w:pPr>
      <w:r w:rsidRPr="00CD7AB1">
        <w:rPr>
          <w:rFonts w:ascii="Times New Roman" w:eastAsia="Calibri" w:hAnsi="Times New Roman" w:cs="Times New Roman"/>
          <w:b/>
          <w:sz w:val="24"/>
          <w:szCs w:val="24"/>
        </w:rPr>
        <w:t xml:space="preserve">Artículo 2.22 TER.- El médico a quien corresponda practicar la interrupción legal del embarazo y cuyas creencias religiosas o convicciones personales sean contrarias a tal procedimiento, podrá ser objetor de conciencia y por tal razón excusarse de intervenir en la interrupción del embarazo, teniendo la obligación de referir a la mujer con un médico no objetor. Cuando sea urgente la interrupción legal del embarazo para salvaguardar la salud o la vida de la mujer, no podrá invocarse la objeción de conciencia. Es obligación de las instituciones del sistema estatal de salud garantizar la oportuna prestación de los servicios y la permanente disponibilidad de personal de salud no objetor de conciencia en la materia. </w:t>
      </w:r>
    </w:p>
    <w:p w:rsidR="009A759A" w:rsidRPr="00CD7AB1" w:rsidRDefault="009A759A" w:rsidP="009A759A">
      <w:pPr>
        <w:spacing w:after="0" w:line="240" w:lineRule="auto"/>
        <w:jc w:val="both"/>
        <w:rPr>
          <w:rFonts w:ascii="Times New Roman" w:eastAsia="Calibri" w:hAnsi="Times New Roman" w:cs="Times New Roman"/>
          <w:b/>
          <w:sz w:val="24"/>
          <w:szCs w:val="24"/>
        </w:rPr>
      </w:pPr>
    </w:p>
    <w:p w:rsidR="009A759A" w:rsidRPr="00CD7AB1" w:rsidRDefault="009A759A" w:rsidP="009A759A">
      <w:pPr>
        <w:spacing w:after="0" w:line="240" w:lineRule="auto"/>
        <w:jc w:val="both"/>
        <w:rPr>
          <w:rFonts w:ascii="Times New Roman" w:eastAsia="Calibri" w:hAnsi="Times New Roman" w:cs="Times New Roman"/>
          <w:b/>
          <w:sz w:val="24"/>
          <w:szCs w:val="24"/>
        </w:rPr>
      </w:pPr>
      <w:r w:rsidRPr="00CD7AB1">
        <w:rPr>
          <w:rFonts w:ascii="Times New Roman" w:eastAsia="Calibri" w:hAnsi="Times New Roman" w:cs="Times New Roman"/>
          <w:b/>
          <w:sz w:val="24"/>
          <w:szCs w:val="24"/>
        </w:rPr>
        <w:t>ARTÍCULO SEGUNDO.- SE</w:t>
      </w:r>
      <w:r w:rsidRPr="00CD7AB1">
        <w:rPr>
          <w:rFonts w:ascii="Times New Roman" w:eastAsia="Calibri" w:hAnsi="Times New Roman" w:cs="Times New Roman"/>
          <w:sz w:val="24"/>
          <w:szCs w:val="24"/>
        </w:rPr>
        <w:t xml:space="preserve"> </w:t>
      </w:r>
      <w:r w:rsidRPr="00CD7AB1">
        <w:rPr>
          <w:rFonts w:ascii="Times New Roman" w:eastAsia="Calibri" w:hAnsi="Times New Roman" w:cs="Times New Roman"/>
          <w:b/>
          <w:sz w:val="24"/>
          <w:szCs w:val="24"/>
        </w:rPr>
        <w:t>REFORMAN LOS ARTÍCULOS 248, 250 Y 251 DEL CÓDIGO PENAL DEL ESTADO DE MÉXICO.</w:t>
      </w:r>
    </w:p>
    <w:p w:rsidR="009A759A" w:rsidRPr="00CD7AB1" w:rsidRDefault="009A759A" w:rsidP="009A759A">
      <w:pPr>
        <w:autoSpaceDE w:val="0"/>
        <w:autoSpaceDN w:val="0"/>
        <w:adjustRightInd w:val="0"/>
        <w:spacing w:after="0" w:line="240" w:lineRule="auto"/>
        <w:jc w:val="center"/>
        <w:rPr>
          <w:rFonts w:ascii="Times New Roman" w:eastAsia="Calibri" w:hAnsi="Times New Roman" w:cs="Times New Roman"/>
          <w:sz w:val="24"/>
          <w:szCs w:val="24"/>
          <w:lang w:eastAsia="es-MX"/>
        </w:rPr>
      </w:pPr>
      <w:r w:rsidRPr="00CD7AB1">
        <w:rPr>
          <w:rFonts w:ascii="Times New Roman" w:eastAsia="Calibri" w:hAnsi="Times New Roman" w:cs="Times New Roman"/>
          <w:b/>
          <w:bCs/>
          <w:sz w:val="24"/>
          <w:szCs w:val="24"/>
          <w:lang w:eastAsia="es-MX"/>
        </w:rPr>
        <w:t>CAPITULO V</w:t>
      </w:r>
    </w:p>
    <w:p w:rsidR="009A759A" w:rsidRPr="00CD7AB1" w:rsidRDefault="009A759A" w:rsidP="009A759A">
      <w:pPr>
        <w:spacing w:after="0" w:line="240" w:lineRule="auto"/>
        <w:contextualSpacing/>
        <w:jc w:val="center"/>
        <w:rPr>
          <w:rFonts w:ascii="Times New Roman" w:eastAsia="Calibri" w:hAnsi="Times New Roman" w:cs="Times New Roman"/>
          <w:b/>
          <w:bCs/>
          <w:sz w:val="24"/>
          <w:szCs w:val="24"/>
        </w:rPr>
      </w:pPr>
      <w:r w:rsidRPr="00CD7AB1">
        <w:rPr>
          <w:rFonts w:ascii="Times New Roman" w:eastAsia="Calibri" w:hAnsi="Times New Roman" w:cs="Times New Roman"/>
          <w:b/>
          <w:bCs/>
          <w:sz w:val="24"/>
          <w:szCs w:val="24"/>
        </w:rPr>
        <w:t>ABORTO</w:t>
      </w:r>
    </w:p>
    <w:p w:rsidR="009A759A" w:rsidRPr="00CD7AB1" w:rsidRDefault="009A759A" w:rsidP="009A759A">
      <w:pPr>
        <w:spacing w:after="0" w:line="240" w:lineRule="auto"/>
        <w:contextualSpacing/>
        <w:jc w:val="both"/>
        <w:rPr>
          <w:rFonts w:ascii="Times New Roman" w:eastAsia="Calibri" w:hAnsi="Times New Roman" w:cs="Times New Roman"/>
          <w:sz w:val="24"/>
          <w:szCs w:val="24"/>
        </w:rPr>
      </w:pPr>
    </w:p>
    <w:p w:rsidR="009A759A" w:rsidRPr="00CD7AB1" w:rsidRDefault="009A759A" w:rsidP="009A759A">
      <w:pPr>
        <w:autoSpaceDE w:val="0"/>
        <w:autoSpaceDN w:val="0"/>
        <w:adjustRightInd w:val="0"/>
        <w:spacing w:after="0" w:line="240" w:lineRule="auto"/>
        <w:jc w:val="both"/>
        <w:rPr>
          <w:rFonts w:ascii="Times New Roman" w:eastAsia="Calibri" w:hAnsi="Times New Roman" w:cs="Times New Roman"/>
          <w:b/>
          <w:sz w:val="24"/>
          <w:szCs w:val="24"/>
          <w:lang w:eastAsia="es-MX"/>
        </w:rPr>
      </w:pPr>
      <w:r w:rsidRPr="00CD7AB1">
        <w:rPr>
          <w:rFonts w:ascii="Times New Roman" w:eastAsia="Calibri" w:hAnsi="Times New Roman" w:cs="Times New Roman"/>
          <w:b/>
          <w:bCs/>
          <w:sz w:val="24"/>
          <w:szCs w:val="24"/>
          <w:lang w:eastAsia="es-MX"/>
        </w:rPr>
        <w:t xml:space="preserve">Artículo 248.- </w:t>
      </w:r>
      <w:r w:rsidRPr="00CD7AB1">
        <w:rPr>
          <w:rFonts w:ascii="Times New Roman" w:eastAsia="Calibri" w:hAnsi="Times New Roman" w:cs="Times New Roman"/>
          <w:b/>
          <w:sz w:val="24"/>
          <w:szCs w:val="24"/>
          <w:lang w:eastAsia="es-MX"/>
        </w:rPr>
        <w:t xml:space="preserve">Aborto es la interrupción del embarazo después de la décima segunda semana de gestación. </w:t>
      </w:r>
    </w:p>
    <w:p w:rsidR="009A759A" w:rsidRPr="00CD7AB1" w:rsidRDefault="009A759A" w:rsidP="009A759A">
      <w:pPr>
        <w:autoSpaceDE w:val="0"/>
        <w:autoSpaceDN w:val="0"/>
        <w:adjustRightInd w:val="0"/>
        <w:spacing w:after="0" w:line="240" w:lineRule="auto"/>
        <w:jc w:val="both"/>
        <w:rPr>
          <w:rFonts w:ascii="Times New Roman" w:eastAsia="Calibri" w:hAnsi="Times New Roman" w:cs="Times New Roman"/>
          <w:b/>
          <w:sz w:val="24"/>
          <w:szCs w:val="24"/>
          <w:lang w:eastAsia="es-MX"/>
        </w:rPr>
      </w:pPr>
    </w:p>
    <w:p w:rsidR="009A759A" w:rsidRPr="00CD7AB1" w:rsidRDefault="009A759A" w:rsidP="009A759A">
      <w:pPr>
        <w:autoSpaceDE w:val="0"/>
        <w:autoSpaceDN w:val="0"/>
        <w:adjustRightInd w:val="0"/>
        <w:spacing w:after="0" w:line="240" w:lineRule="auto"/>
        <w:jc w:val="both"/>
        <w:rPr>
          <w:rFonts w:ascii="Times New Roman" w:eastAsia="Calibri" w:hAnsi="Times New Roman" w:cs="Times New Roman"/>
          <w:b/>
          <w:sz w:val="24"/>
          <w:szCs w:val="24"/>
          <w:lang w:eastAsia="es-MX"/>
        </w:rPr>
      </w:pPr>
      <w:r w:rsidRPr="00CD7AB1">
        <w:rPr>
          <w:rFonts w:ascii="Times New Roman" w:eastAsia="Calibri" w:hAnsi="Times New Roman" w:cs="Times New Roman"/>
          <w:b/>
          <w:sz w:val="24"/>
          <w:szCs w:val="24"/>
          <w:lang w:eastAsia="es-MX"/>
        </w:rPr>
        <w:t xml:space="preserve">Al que provoque la muerte del producto de la concepción </w:t>
      </w:r>
      <w:r w:rsidRPr="00CD7AB1">
        <w:rPr>
          <w:rFonts w:ascii="Times New Roman" w:eastAsia="Calibri" w:hAnsi="Times New Roman" w:cs="Times New Roman"/>
          <w:b/>
          <w:bCs/>
          <w:sz w:val="24"/>
          <w:szCs w:val="24"/>
          <w:lang w:eastAsia="es-MX"/>
        </w:rPr>
        <w:t xml:space="preserve">después de la décima segunda semana de embarazo </w:t>
      </w:r>
      <w:r w:rsidRPr="00CD7AB1">
        <w:rPr>
          <w:rFonts w:ascii="Times New Roman" w:eastAsia="Calibri" w:hAnsi="Times New Roman" w:cs="Times New Roman"/>
          <w:b/>
          <w:sz w:val="24"/>
          <w:szCs w:val="24"/>
          <w:lang w:eastAsia="es-MX"/>
        </w:rPr>
        <w:t xml:space="preserve">se le impondrá: </w:t>
      </w:r>
    </w:p>
    <w:p w:rsidR="009A759A" w:rsidRPr="00CD7AB1" w:rsidRDefault="009A759A" w:rsidP="009A759A">
      <w:pPr>
        <w:autoSpaceDE w:val="0"/>
        <w:autoSpaceDN w:val="0"/>
        <w:adjustRightInd w:val="0"/>
        <w:spacing w:after="0" w:line="240" w:lineRule="auto"/>
        <w:jc w:val="both"/>
        <w:rPr>
          <w:rFonts w:ascii="Times New Roman" w:eastAsia="Calibri" w:hAnsi="Times New Roman" w:cs="Times New Roman"/>
          <w:sz w:val="24"/>
          <w:szCs w:val="24"/>
          <w:lang w:eastAsia="es-MX"/>
        </w:rPr>
      </w:pPr>
    </w:p>
    <w:p w:rsidR="009A759A" w:rsidRPr="00CD7AB1" w:rsidRDefault="009A759A" w:rsidP="009A759A">
      <w:pPr>
        <w:autoSpaceDE w:val="0"/>
        <w:autoSpaceDN w:val="0"/>
        <w:adjustRightInd w:val="0"/>
        <w:spacing w:after="0" w:line="240" w:lineRule="auto"/>
        <w:jc w:val="both"/>
        <w:rPr>
          <w:rFonts w:ascii="Times New Roman" w:eastAsia="Calibri" w:hAnsi="Times New Roman" w:cs="Times New Roman"/>
          <w:sz w:val="24"/>
          <w:szCs w:val="24"/>
          <w:lang w:eastAsia="es-MX"/>
        </w:rPr>
      </w:pPr>
      <w:r w:rsidRPr="00CD7AB1">
        <w:rPr>
          <w:rFonts w:ascii="Times New Roman" w:eastAsia="Calibri" w:hAnsi="Times New Roman" w:cs="Times New Roman"/>
          <w:sz w:val="24"/>
          <w:szCs w:val="24"/>
          <w:lang w:eastAsia="es-MX"/>
        </w:rPr>
        <w:lastRenderedPageBreak/>
        <w:t xml:space="preserve">I. De tres a ocho años de prisión y de cincuenta a cuatrocientos días multa, si se obra sin consentimiento de la mujer embarazada; </w:t>
      </w:r>
    </w:p>
    <w:p w:rsidR="009A759A" w:rsidRPr="00CD7AB1" w:rsidRDefault="009A759A" w:rsidP="009A759A">
      <w:pPr>
        <w:autoSpaceDE w:val="0"/>
        <w:autoSpaceDN w:val="0"/>
        <w:adjustRightInd w:val="0"/>
        <w:spacing w:after="0" w:line="240" w:lineRule="auto"/>
        <w:jc w:val="both"/>
        <w:rPr>
          <w:rFonts w:ascii="Times New Roman" w:eastAsia="Calibri" w:hAnsi="Times New Roman" w:cs="Times New Roman"/>
          <w:sz w:val="24"/>
          <w:szCs w:val="24"/>
          <w:lang w:eastAsia="es-MX"/>
        </w:rPr>
      </w:pPr>
    </w:p>
    <w:p w:rsidR="009A759A" w:rsidRPr="00CD7AB1" w:rsidRDefault="009A759A" w:rsidP="009A759A">
      <w:pPr>
        <w:autoSpaceDE w:val="0"/>
        <w:autoSpaceDN w:val="0"/>
        <w:adjustRightInd w:val="0"/>
        <w:spacing w:after="0" w:line="240" w:lineRule="auto"/>
        <w:jc w:val="both"/>
        <w:rPr>
          <w:rFonts w:ascii="Times New Roman" w:eastAsia="Calibri" w:hAnsi="Times New Roman" w:cs="Times New Roman"/>
          <w:sz w:val="24"/>
          <w:szCs w:val="24"/>
          <w:lang w:eastAsia="es-MX"/>
        </w:rPr>
      </w:pPr>
      <w:r w:rsidRPr="00CD7AB1">
        <w:rPr>
          <w:rFonts w:ascii="Times New Roman" w:eastAsia="Calibri" w:hAnsi="Times New Roman" w:cs="Times New Roman"/>
          <w:sz w:val="24"/>
          <w:szCs w:val="24"/>
          <w:lang w:eastAsia="es-MX"/>
        </w:rPr>
        <w:t xml:space="preserve">II. De uno a cinco años de prisión y de treinta a doscientos días multa, si se obra con el consentimiento de la mujer; y </w:t>
      </w:r>
    </w:p>
    <w:p w:rsidR="009A759A" w:rsidRPr="00CD7AB1" w:rsidRDefault="009A759A" w:rsidP="009A759A">
      <w:pPr>
        <w:autoSpaceDE w:val="0"/>
        <w:autoSpaceDN w:val="0"/>
        <w:adjustRightInd w:val="0"/>
        <w:spacing w:after="0" w:line="240" w:lineRule="auto"/>
        <w:jc w:val="both"/>
        <w:rPr>
          <w:rFonts w:ascii="Times New Roman" w:eastAsia="Calibri" w:hAnsi="Times New Roman" w:cs="Times New Roman"/>
          <w:sz w:val="24"/>
          <w:szCs w:val="24"/>
          <w:lang w:eastAsia="es-MX"/>
        </w:rPr>
      </w:pPr>
    </w:p>
    <w:p w:rsidR="009A759A" w:rsidRPr="00CD7AB1" w:rsidRDefault="009A759A" w:rsidP="009A759A">
      <w:pPr>
        <w:autoSpaceDE w:val="0"/>
        <w:autoSpaceDN w:val="0"/>
        <w:adjustRightInd w:val="0"/>
        <w:spacing w:after="0" w:line="240" w:lineRule="auto"/>
        <w:jc w:val="both"/>
        <w:rPr>
          <w:rFonts w:ascii="Times New Roman" w:eastAsia="Calibri" w:hAnsi="Times New Roman" w:cs="Times New Roman"/>
          <w:sz w:val="24"/>
          <w:szCs w:val="24"/>
          <w:lang w:eastAsia="es-MX"/>
        </w:rPr>
      </w:pPr>
      <w:r w:rsidRPr="00CD7AB1">
        <w:rPr>
          <w:rFonts w:ascii="Times New Roman" w:eastAsia="Calibri" w:hAnsi="Times New Roman" w:cs="Times New Roman"/>
          <w:sz w:val="24"/>
          <w:szCs w:val="24"/>
          <w:lang w:eastAsia="es-MX"/>
        </w:rPr>
        <w:t xml:space="preserve">III. De tres a ocho años de prisión y de cincuenta a trescientos días multa si se emplea violencia física o moral. </w:t>
      </w:r>
      <w:r w:rsidRPr="00CD7AB1">
        <w:rPr>
          <w:rFonts w:ascii="Times New Roman" w:eastAsia="Calibri" w:hAnsi="Times New Roman" w:cs="Times New Roman"/>
          <w:b/>
          <w:bCs/>
          <w:sz w:val="24"/>
          <w:szCs w:val="24"/>
          <w:lang w:eastAsia="es-MX"/>
        </w:rPr>
        <w:t xml:space="preserve">Si el que ejerce la violencia física o moral en contra de la mujer embarazada es el progenitor del feto, se impondrá de cuatro meses a nueve años de prisión. </w:t>
      </w:r>
    </w:p>
    <w:p w:rsidR="009A759A" w:rsidRPr="00CD7AB1" w:rsidRDefault="009A759A" w:rsidP="009A759A">
      <w:pPr>
        <w:autoSpaceDE w:val="0"/>
        <w:autoSpaceDN w:val="0"/>
        <w:adjustRightInd w:val="0"/>
        <w:spacing w:after="0" w:line="240" w:lineRule="auto"/>
        <w:jc w:val="both"/>
        <w:rPr>
          <w:rFonts w:ascii="Times New Roman" w:eastAsia="Calibri" w:hAnsi="Times New Roman" w:cs="Times New Roman"/>
          <w:sz w:val="24"/>
          <w:szCs w:val="24"/>
          <w:lang w:eastAsia="es-MX"/>
        </w:rPr>
      </w:pPr>
    </w:p>
    <w:p w:rsidR="009A759A" w:rsidRPr="00CD7AB1" w:rsidRDefault="009A759A" w:rsidP="009A759A">
      <w:pPr>
        <w:autoSpaceDE w:val="0"/>
        <w:autoSpaceDN w:val="0"/>
        <w:adjustRightInd w:val="0"/>
        <w:spacing w:after="0" w:line="240" w:lineRule="auto"/>
        <w:jc w:val="both"/>
        <w:rPr>
          <w:rFonts w:ascii="Times New Roman" w:eastAsia="Calibri" w:hAnsi="Times New Roman" w:cs="Times New Roman"/>
          <w:sz w:val="24"/>
          <w:szCs w:val="24"/>
          <w:lang w:eastAsia="es-MX"/>
        </w:rPr>
      </w:pPr>
      <w:r w:rsidRPr="00CD7AB1">
        <w:rPr>
          <w:rFonts w:ascii="Times New Roman" w:eastAsia="Calibri" w:hAnsi="Times New Roman" w:cs="Times New Roman"/>
          <w:b/>
          <w:sz w:val="24"/>
          <w:szCs w:val="24"/>
          <w:lang w:eastAsia="es-MX"/>
        </w:rPr>
        <w:t>Artículo 250.-</w:t>
      </w:r>
      <w:r w:rsidRPr="00CD7AB1">
        <w:rPr>
          <w:rFonts w:ascii="Times New Roman" w:eastAsia="Calibri" w:hAnsi="Times New Roman" w:cs="Times New Roman"/>
          <w:sz w:val="24"/>
          <w:szCs w:val="24"/>
          <w:lang w:eastAsia="es-MX"/>
        </w:rPr>
        <w:t xml:space="preserve"> A la mujer que </w:t>
      </w:r>
      <w:r w:rsidRPr="00CD7AB1">
        <w:rPr>
          <w:rFonts w:ascii="Times New Roman" w:eastAsia="Calibri" w:hAnsi="Times New Roman" w:cs="Times New Roman"/>
          <w:b/>
          <w:sz w:val="24"/>
          <w:szCs w:val="24"/>
          <w:lang w:eastAsia="es-MX"/>
        </w:rPr>
        <w:t xml:space="preserve">aborte </w:t>
      </w:r>
      <w:r w:rsidRPr="00CD7AB1">
        <w:rPr>
          <w:rFonts w:ascii="Times New Roman" w:eastAsia="Calibri" w:hAnsi="Times New Roman" w:cs="Times New Roman"/>
          <w:sz w:val="24"/>
          <w:szCs w:val="24"/>
          <w:lang w:eastAsia="es-MX"/>
        </w:rPr>
        <w:t xml:space="preserve">o consintiere en que otro </w:t>
      </w:r>
      <w:r w:rsidRPr="00CD7AB1">
        <w:rPr>
          <w:rFonts w:ascii="Times New Roman" w:eastAsia="Calibri" w:hAnsi="Times New Roman" w:cs="Times New Roman"/>
          <w:b/>
          <w:sz w:val="24"/>
          <w:szCs w:val="24"/>
          <w:lang w:eastAsia="es-MX"/>
        </w:rPr>
        <w:t>se lo provoque</w:t>
      </w:r>
      <w:r w:rsidRPr="00CD7AB1">
        <w:rPr>
          <w:rFonts w:ascii="Times New Roman" w:eastAsia="Calibri" w:hAnsi="Times New Roman" w:cs="Times New Roman"/>
          <w:sz w:val="24"/>
          <w:szCs w:val="24"/>
          <w:lang w:eastAsia="es-MX"/>
        </w:rPr>
        <w:t xml:space="preserve">, se le impondrán de uno a tres años de prisión. </w:t>
      </w:r>
    </w:p>
    <w:p w:rsidR="009A759A" w:rsidRPr="00CD7AB1" w:rsidRDefault="009A759A" w:rsidP="009A759A">
      <w:pPr>
        <w:autoSpaceDE w:val="0"/>
        <w:autoSpaceDN w:val="0"/>
        <w:adjustRightInd w:val="0"/>
        <w:spacing w:after="0" w:line="240" w:lineRule="auto"/>
        <w:jc w:val="both"/>
        <w:rPr>
          <w:rFonts w:ascii="Times New Roman" w:eastAsia="Calibri" w:hAnsi="Times New Roman" w:cs="Times New Roman"/>
          <w:sz w:val="24"/>
          <w:szCs w:val="24"/>
          <w:lang w:eastAsia="es-MX"/>
        </w:rPr>
      </w:pPr>
    </w:p>
    <w:p w:rsidR="009A759A" w:rsidRPr="00CD7AB1" w:rsidRDefault="009A759A" w:rsidP="009A759A">
      <w:pPr>
        <w:autoSpaceDE w:val="0"/>
        <w:autoSpaceDN w:val="0"/>
        <w:adjustRightInd w:val="0"/>
        <w:spacing w:after="0" w:line="240" w:lineRule="auto"/>
        <w:jc w:val="both"/>
        <w:rPr>
          <w:rFonts w:ascii="Times New Roman" w:eastAsia="Calibri" w:hAnsi="Times New Roman" w:cs="Times New Roman"/>
          <w:b/>
          <w:sz w:val="24"/>
          <w:szCs w:val="24"/>
          <w:lang w:eastAsia="es-MX"/>
        </w:rPr>
      </w:pPr>
      <w:r w:rsidRPr="00CD7AB1">
        <w:rPr>
          <w:rFonts w:ascii="Times New Roman" w:eastAsia="Calibri" w:hAnsi="Times New Roman" w:cs="Times New Roman"/>
          <w:b/>
          <w:bCs/>
          <w:sz w:val="24"/>
          <w:szCs w:val="24"/>
          <w:lang w:eastAsia="es-MX"/>
        </w:rPr>
        <w:t xml:space="preserve">Artículo 251.- </w:t>
      </w:r>
      <w:r w:rsidRPr="00CD7AB1">
        <w:rPr>
          <w:rFonts w:ascii="Times New Roman" w:eastAsia="Calibri" w:hAnsi="Times New Roman" w:cs="Times New Roman"/>
          <w:sz w:val="24"/>
          <w:szCs w:val="24"/>
          <w:lang w:eastAsia="es-MX"/>
        </w:rPr>
        <w:t xml:space="preserve">No es punible la muerte dada al producto </w:t>
      </w:r>
      <w:r w:rsidRPr="00CD7AB1">
        <w:rPr>
          <w:rFonts w:ascii="Times New Roman" w:eastAsia="Calibri" w:hAnsi="Times New Roman" w:cs="Times New Roman"/>
          <w:b/>
          <w:sz w:val="24"/>
          <w:szCs w:val="24"/>
          <w:lang w:eastAsia="es-MX"/>
        </w:rPr>
        <w:t xml:space="preserve">por medio del aborto: </w:t>
      </w:r>
    </w:p>
    <w:p w:rsidR="009A759A" w:rsidRPr="00CD7AB1" w:rsidRDefault="009A759A" w:rsidP="009A759A">
      <w:pPr>
        <w:autoSpaceDE w:val="0"/>
        <w:autoSpaceDN w:val="0"/>
        <w:adjustRightInd w:val="0"/>
        <w:spacing w:after="0" w:line="240" w:lineRule="auto"/>
        <w:jc w:val="both"/>
        <w:rPr>
          <w:rFonts w:ascii="Times New Roman" w:eastAsia="Calibri" w:hAnsi="Times New Roman" w:cs="Times New Roman"/>
          <w:sz w:val="24"/>
          <w:szCs w:val="24"/>
          <w:lang w:eastAsia="es-MX"/>
        </w:rPr>
      </w:pPr>
    </w:p>
    <w:p w:rsidR="009A759A" w:rsidRPr="00CD7AB1" w:rsidRDefault="009A759A" w:rsidP="009A759A">
      <w:pPr>
        <w:autoSpaceDE w:val="0"/>
        <w:autoSpaceDN w:val="0"/>
        <w:adjustRightInd w:val="0"/>
        <w:spacing w:after="0" w:line="240" w:lineRule="auto"/>
        <w:jc w:val="both"/>
        <w:rPr>
          <w:rFonts w:ascii="Times New Roman" w:eastAsia="Calibri" w:hAnsi="Times New Roman" w:cs="Times New Roman"/>
          <w:sz w:val="24"/>
          <w:szCs w:val="24"/>
          <w:lang w:eastAsia="es-MX"/>
        </w:rPr>
      </w:pPr>
      <w:r w:rsidRPr="00CD7AB1">
        <w:rPr>
          <w:rFonts w:ascii="Times New Roman" w:eastAsia="Calibri" w:hAnsi="Times New Roman" w:cs="Times New Roman"/>
          <w:sz w:val="24"/>
          <w:szCs w:val="24"/>
          <w:lang w:eastAsia="es-MX"/>
        </w:rPr>
        <w:t xml:space="preserve">I. Cuando aquélla sea resultado de una acción culposa de la mujer embarazada; </w:t>
      </w:r>
    </w:p>
    <w:p w:rsidR="009A759A" w:rsidRPr="00CD7AB1" w:rsidRDefault="009A759A" w:rsidP="009A759A">
      <w:pPr>
        <w:autoSpaceDE w:val="0"/>
        <w:autoSpaceDN w:val="0"/>
        <w:adjustRightInd w:val="0"/>
        <w:spacing w:after="0" w:line="240" w:lineRule="auto"/>
        <w:jc w:val="both"/>
        <w:rPr>
          <w:rFonts w:ascii="Times New Roman" w:eastAsia="Calibri" w:hAnsi="Times New Roman" w:cs="Times New Roman"/>
          <w:sz w:val="24"/>
          <w:szCs w:val="24"/>
          <w:lang w:eastAsia="es-MX"/>
        </w:rPr>
      </w:pPr>
    </w:p>
    <w:p w:rsidR="009A759A" w:rsidRPr="00CD7AB1" w:rsidRDefault="009A759A" w:rsidP="009A759A">
      <w:pPr>
        <w:autoSpaceDE w:val="0"/>
        <w:autoSpaceDN w:val="0"/>
        <w:adjustRightInd w:val="0"/>
        <w:spacing w:after="0" w:line="240" w:lineRule="auto"/>
        <w:jc w:val="both"/>
        <w:rPr>
          <w:rFonts w:ascii="Times New Roman" w:eastAsia="Calibri" w:hAnsi="Times New Roman" w:cs="Times New Roman"/>
          <w:sz w:val="24"/>
          <w:szCs w:val="24"/>
          <w:lang w:eastAsia="es-MX"/>
        </w:rPr>
      </w:pPr>
      <w:r w:rsidRPr="00CD7AB1">
        <w:rPr>
          <w:rFonts w:ascii="Times New Roman" w:eastAsia="Calibri" w:hAnsi="Times New Roman" w:cs="Times New Roman"/>
          <w:sz w:val="24"/>
          <w:szCs w:val="24"/>
          <w:lang w:eastAsia="es-MX"/>
        </w:rPr>
        <w:t xml:space="preserve">II. Cuando el embarazo sea resultado de un delito de violación </w:t>
      </w:r>
      <w:r w:rsidRPr="00CD7AB1">
        <w:rPr>
          <w:rFonts w:ascii="Times New Roman" w:eastAsia="Calibri" w:hAnsi="Times New Roman" w:cs="Times New Roman"/>
          <w:b/>
          <w:bCs/>
          <w:sz w:val="24"/>
          <w:szCs w:val="24"/>
          <w:lang w:eastAsia="es-MX"/>
        </w:rPr>
        <w:t>o violencia sexual que mencione el Artículo 7 de Ley De Acceso De Las Mujeres A Una Vida Libre De Violencia Del Estado De México</w:t>
      </w:r>
      <w:r w:rsidRPr="00CD7AB1">
        <w:rPr>
          <w:rFonts w:ascii="Times New Roman" w:eastAsia="Calibri" w:hAnsi="Times New Roman" w:cs="Times New Roman"/>
          <w:sz w:val="24"/>
          <w:szCs w:val="24"/>
          <w:lang w:eastAsia="es-MX"/>
        </w:rPr>
        <w:t xml:space="preserve">; </w:t>
      </w:r>
    </w:p>
    <w:p w:rsidR="009A759A" w:rsidRPr="00CD7AB1" w:rsidRDefault="009A759A" w:rsidP="009A759A">
      <w:pPr>
        <w:autoSpaceDE w:val="0"/>
        <w:autoSpaceDN w:val="0"/>
        <w:adjustRightInd w:val="0"/>
        <w:spacing w:after="0" w:line="240" w:lineRule="auto"/>
        <w:jc w:val="both"/>
        <w:rPr>
          <w:rFonts w:ascii="Times New Roman" w:eastAsia="Calibri" w:hAnsi="Times New Roman" w:cs="Times New Roman"/>
          <w:sz w:val="24"/>
          <w:szCs w:val="24"/>
          <w:lang w:eastAsia="es-MX"/>
        </w:rPr>
      </w:pPr>
    </w:p>
    <w:p w:rsidR="009A759A" w:rsidRPr="00CD7AB1" w:rsidRDefault="009A759A" w:rsidP="009A759A">
      <w:pPr>
        <w:autoSpaceDE w:val="0"/>
        <w:autoSpaceDN w:val="0"/>
        <w:adjustRightInd w:val="0"/>
        <w:spacing w:after="0" w:line="240" w:lineRule="auto"/>
        <w:jc w:val="both"/>
        <w:rPr>
          <w:rFonts w:ascii="Times New Roman" w:eastAsia="Calibri" w:hAnsi="Times New Roman" w:cs="Times New Roman"/>
          <w:sz w:val="24"/>
          <w:szCs w:val="24"/>
          <w:lang w:eastAsia="es-MX"/>
        </w:rPr>
      </w:pPr>
      <w:r w:rsidRPr="00CD7AB1">
        <w:rPr>
          <w:rFonts w:ascii="Times New Roman" w:eastAsia="Calibri" w:hAnsi="Times New Roman" w:cs="Times New Roman"/>
          <w:sz w:val="24"/>
          <w:szCs w:val="24"/>
          <w:lang w:eastAsia="es-MX"/>
        </w:rPr>
        <w:t xml:space="preserve">III. Cuando de no provocarse el aborto, la mujer embarazada corra peligro de muerte </w:t>
      </w:r>
      <w:r w:rsidRPr="00CD7AB1">
        <w:rPr>
          <w:rFonts w:ascii="Times New Roman" w:eastAsia="Calibri" w:hAnsi="Times New Roman" w:cs="Times New Roman"/>
          <w:b/>
          <w:sz w:val="24"/>
          <w:szCs w:val="24"/>
          <w:lang w:eastAsia="es-MX"/>
        </w:rPr>
        <w:t>o afectación de su salud,</w:t>
      </w:r>
      <w:r w:rsidRPr="00CD7AB1">
        <w:rPr>
          <w:rFonts w:ascii="Times New Roman" w:eastAsia="Calibri" w:hAnsi="Times New Roman" w:cs="Times New Roman"/>
          <w:sz w:val="24"/>
          <w:szCs w:val="24"/>
          <w:lang w:eastAsia="es-MX"/>
        </w:rPr>
        <w:t xml:space="preserve"> a juicio del médico que la asista, oyendo éste el dictamen de otro médico, siempre que esto fuere posible y no sea peligrosa la demora; y </w:t>
      </w:r>
    </w:p>
    <w:p w:rsidR="009A759A" w:rsidRPr="00CD7AB1" w:rsidRDefault="009A759A" w:rsidP="009A759A">
      <w:pPr>
        <w:autoSpaceDE w:val="0"/>
        <w:autoSpaceDN w:val="0"/>
        <w:adjustRightInd w:val="0"/>
        <w:spacing w:after="0" w:line="240" w:lineRule="auto"/>
        <w:jc w:val="both"/>
        <w:rPr>
          <w:rFonts w:ascii="Times New Roman" w:eastAsia="Calibri" w:hAnsi="Times New Roman" w:cs="Times New Roman"/>
          <w:sz w:val="24"/>
          <w:szCs w:val="24"/>
          <w:lang w:eastAsia="es-MX"/>
        </w:rPr>
      </w:pPr>
    </w:p>
    <w:p w:rsidR="009A759A" w:rsidRPr="00CD7AB1" w:rsidRDefault="009A759A" w:rsidP="009A759A">
      <w:pPr>
        <w:autoSpaceDE w:val="0"/>
        <w:autoSpaceDN w:val="0"/>
        <w:adjustRightInd w:val="0"/>
        <w:spacing w:after="0" w:line="240" w:lineRule="auto"/>
        <w:jc w:val="both"/>
        <w:rPr>
          <w:rFonts w:ascii="Times New Roman" w:eastAsia="Calibri" w:hAnsi="Times New Roman" w:cs="Times New Roman"/>
          <w:sz w:val="24"/>
          <w:szCs w:val="24"/>
          <w:lang w:eastAsia="es-MX"/>
        </w:rPr>
      </w:pPr>
      <w:r w:rsidRPr="00CD7AB1">
        <w:rPr>
          <w:rFonts w:ascii="Times New Roman" w:eastAsia="Calibri" w:hAnsi="Times New Roman" w:cs="Times New Roman"/>
          <w:sz w:val="24"/>
          <w:szCs w:val="24"/>
          <w:lang w:eastAsia="es-MX"/>
        </w:rPr>
        <w:t xml:space="preserve">IV. Cuando a juicio de dos médicos exista prueba suficiente para diagnosticar que el producto sufre alteraciones genéticas o congénitas que puedan dar por resultado el nacimiento de un ser con trastornos físicos o mentales graves, siempre y cuando se cuente con el consentimiento de la madre. </w:t>
      </w:r>
    </w:p>
    <w:p w:rsidR="009A759A" w:rsidRPr="00CD7AB1" w:rsidRDefault="009A759A" w:rsidP="009A759A">
      <w:pPr>
        <w:autoSpaceDE w:val="0"/>
        <w:autoSpaceDN w:val="0"/>
        <w:adjustRightInd w:val="0"/>
        <w:spacing w:after="0" w:line="240" w:lineRule="auto"/>
        <w:jc w:val="both"/>
        <w:rPr>
          <w:rFonts w:ascii="Times New Roman" w:eastAsia="Calibri" w:hAnsi="Times New Roman" w:cs="Times New Roman"/>
          <w:sz w:val="24"/>
          <w:szCs w:val="24"/>
          <w:lang w:eastAsia="es-MX"/>
        </w:rPr>
      </w:pPr>
    </w:p>
    <w:p w:rsidR="009A759A" w:rsidRPr="00CD7AB1" w:rsidRDefault="009A759A" w:rsidP="009A759A">
      <w:pPr>
        <w:autoSpaceDE w:val="0"/>
        <w:autoSpaceDN w:val="0"/>
        <w:adjustRightInd w:val="0"/>
        <w:spacing w:after="0" w:line="240" w:lineRule="auto"/>
        <w:jc w:val="both"/>
        <w:rPr>
          <w:rFonts w:ascii="Times New Roman" w:eastAsia="Calibri" w:hAnsi="Times New Roman" w:cs="Times New Roman"/>
          <w:b/>
          <w:bCs/>
          <w:sz w:val="24"/>
          <w:szCs w:val="24"/>
          <w:lang w:eastAsia="es-MX"/>
        </w:rPr>
      </w:pPr>
      <w:r w:rsidRPr="00CD7AB1">
        <w:rPr>
          <w:rFonts w:ascii="Times New Roman" w:eastAsia="Calibri" w:hAnsi="Times New Roman" w:cs="Times New Roman"/>
          <w:b/>
          <w:bCs/>
          <w:sz w:val="24"/>
          <w:szCs w:val="24"/>
          <w:lang w:eastAsia="es-MX"/>
        </w:rPr>
        <w:t xml:space="preserve">En todos los supuestos contemplados y aun, los que no se encuentren en la ley, los médicos tendrán la obligación de proporcionar a la mujer embarazada, información objetiva, veraz, suficiente y oportuna sobre los procedimientos, riesgos, consecuencias y efectos; así como de los apoyos y alternativas existentes, para que la mujer embarazada pueda tomar la decisión de manera </w:t>
      </w:r>
      <w:r w:rsidR="006B1350" w:rsidRPr="00CD7AB1">
        <w:rPr>
          <w:rFonts w:ascii="Times New Roman" w:eastAsia="Calibri" w:hAnsi="Times New Roman" w:cs="Times New Roman"/>
          <w:b/>
          <w:bCs/>
          <w:sz w:val="24"/>
          <w:szCs w:val="24"/>
          <w:lang w:eastAsia="es-MX"/>
        </w:rPr>
        <w:t>libre, informada y responsable.</w:t>
      </w:r>
    </w:p>
    <w:p w:rsidR="006B1350" w:rsidRPr="00CD7AB1" w:rsidRDefault="006B1350" w:rsidP="009A759A">
      <w:pPr>
        <w:autoSpaceDE w:val="0"/>
        <w:autoSpaceDN w:val="0"/>
        <w:adjustRightInd w:val="0"/>
        <w:spacing w:after="0" w:line="240" w:lineRule="auto"/>
        <w:jc w:val="both"/>
        <w:rPr>
          <w:rFonts w:ascii="Times New Roman" w:eastAsia="Calibri" w:hAnsi="Times New Roman" w:cs="Times New Roman"/>
          <w:b/>
          <w:bCs/>
          <w:sz w:val="24"/>
          <w:szCs w:val="24"/>
          <w:lang w:eastAsia="es-MX"/>
        </w:rPr>
      </w:pPr>
    </w:p>
    <w:p w:rsidR="009A759A" w:rsidRPr="00CD7AB1" w:rsidRDefault="009A759A" w:rsidP="009A759A">
      <w:pPr>
        <w:spacing w:after="0" w:line="240" w:lineRule="auto"/>
        <w:jc w:val="both"/>
        <w:rPr>
          <w:rFonts w:ascii="Times New Roman" w:eastAsia="Calibri" w:hAnsi="Times New Roman" w:cs="Times New Roman"/>
          <w:b/>
          <w:sz w:val="24"/>
          <w:szCs w:val="24"/>
        </w:rPr>
      </w:pPr>
      <w:r w:rsidRPr="00CD7AB1">
        <w:rPr>
          <w:rFonts w:ascii="Times New Roman" w:eastAsia="Calibri" w:hAnsi="Times New Roman" w:cs="Times New Roman"/>
          <w:b/>
          <w:sz w:val="24"/>
          <w:szCs w:val="24"/>
        </w:rPr>
        <w:t>ARTÍCULO TERCERO.- SE REFORMA EL ARTÍCULO 2.1 DEL LIBRO SEGUNDO, TITULO PRIMERO, DEL CÓDI</w:t>
      </w:r>
      <w:r w:rsidR="006B1350" w:rsidRPr="00CD7AB1">
        <w:rPr>
          <w:rFonts w:ascii="Times New Roman" w:eastAsia="Calibri" w:hAnsi="Times New Roman" w:cs="Times New Roman"/>
          <w:b/>
          <w:sz w:val="24"/>
          <w:szCs w:val="24"/>
        </w:rPr>
        <w:t>GO CIVIL DEL ESTADO DE MÉXICO.</w:t>
      </w:r>
    </w:p>
    <w:p w:rsidR="006B1350" w:rsidRPr="00CD7AB1" w:rsidRDefault="006B1350" w:rsidP="009A759A">
      <w:pPr>
        <w:spacing w:after="0" w:line="240" w:lineRule="auto"/>
        <w:jc w:val="both"/>
        <w:rPr>
          <w:rFonts w:ascii="Times New Roman" w:eastAsia="Calibri" w:hAnsi="Times New Roman" w:cs="Times New Roman"/>
          <w:b/>
          <w:sz w:val="24"/>
          <w:szCs w:val="24"/>
        </w:rPr>
      </w:pPr>
    </w:p>
    <w:p w:rsidR="009A759A" w:rsidRPr="00CD7AB1" w:rsidRDefault="009A759A" w:rsidP="009A759A">
      <w:pPr>
        <w:spacing w:after="0" w:line="240" w:lineRule="auto"/>
        <w:jc w:val="center"/>
        <w:rPr>
          <w:rFonts w:ascii="Times New Roman" w:eastAsia="Calibri" w:hAnsi="Times New Roman" w:cs="Times New Roman"/>
          <w:b/>
          <w:sz w:val="24"/>
          <w:szCs w:val="24"/>
        </w:rPr>
      </w:pPr>
      <w:r w:rsidRPr="00CD7AB1">
        <w:rPr>
          <w:rFonts w:ascii="Times New Roman" w:eastAsia="Calibri" w:hAnsi="Times New Roman" w:cs="Times New Roman"/>
          <w:b/>
          <w:sz w:val="24"/>
          <w:szCs w:val="24"/>
        </w:rPr>
        <w:t>LIBRO SEGUNDO</w:t>
      </w:r>
    </w:p>
    <w:p w:rsidR="009A759A" w:rsidRPr="00CD7AB1" w:rsidRDefault="009A759A" w:rsidP="009A759A">
      <w:pPr>
        <w:spacing w:after="0" w:line="240" w:lineRule="auto"/>
        <w:jc w:val="center"/>
        <w:rPr>
          <w:rFonts w:ascii="Times New Roman" w:eastAsia="Calibri" w:hAnsi="Times New Roman" w:cs="Times New Roman"/>
          <w:b/>
          <w:sz w:val="24"/>
          <w:szCs w:val="24"/>
        </w:rPr>
      </w:pPr>
      <w:r w:rsidRPr="00CD7AB1">
        <w:rPr>
          <w:rFonts w:ascii="Times New Roman" w:eastAsia="Calibri" w:hAnsi="Times New Roman" w:cs="Times New Roman"/>
          <w:b/>
          <w:sz w:val="24"/>
          <w:szCs w:val="24"/>
        </w:rPr>
        <w:t>De las Personas</w:t>
      </w:r>
    </w:p>
    <w:p w:rsidR="009A759A" w:rsidRPr="00CD7AB1" w:rsidRDefault="009A759A" w:rsidP="009A759A">
      <w:pPr>
        <w:spacing w:after="0" w:line="240" w:lineRule="auto"/>
        <w:jc w:val="center"/>
        <w:rPr>
          <w:rFonts w:ascii="Times New Roman" w:eastAsia="Calibri" w:hAnsi="Times New Roman" w:cs="Times New Roman"/>
          <w:b/>
          <w:sz w:val="24"/>
          <w:szCs w:val="24"/>
        </w:rPr>
      </w:pPr>
      <w:r w:rsidRPr="00CD7AB1">
        <w:rPr>
          <w:rFonts w:ascii="Times New Roman" w:eastAsia="Calibri" w:hAnsi="Times New Roman" w:cs="Times New Roman"/>
          <w:b/>
          <w:sz w:val="24"/>
          <w:szCs w:val="24"/>
        </w:rPr>
        <w:t>TITULO PRIMERO</w:t>
      </w:r>
    </w:p>
    <w:p w:rsidR="009A759A" w:rsidRPr="00CD7AB1" w:rsidRDefault="009A759A" w:rsidP="009A759A">
      <w:pPr>
        <w:spacing w:after="0" w:line="240" w:lineRule="auto"/>
        <w:jc w:val="center"/>
        <w:rPr>
          <w:rFonts w:ascii="Times New Roman" w:eastAsia="Calibri" w:hAnsi="Times New Roman" w:cs="Times New Roman"/>
          <w:b/>
          <w:sz w:val="24"/>
          <w:szCs w:val="24"/>
        </w:rPr>
      </w:pPr>
      <w:r w:rsidRPr="00CD7AB1">
        <w:rPr>
          <w:rFonts w:ascii="Times New Roman" w:eastAsia="Calibri" w:hAnsi="Times New Roman" w:cs="Times New Roman"/>
          <w:b/>
          <w:sz w:val="24"/>
          <w:szCs w:val="24"/>
        </w:rPr>
        <w:t>De las Personas Físicas</w:t>
      </w:r>
    </w:p>
    <w:p w:rsidR="006B1350" w:rsidRPr="00CD7AB1" w:rsidRDefault="006B1350" w:rsidP="009A759A">
      <w:pPr>
        <w:spacing w:after="0" w:line="240" w:lineRule="auto"/>
        <w:jc w:val="both"/>
        <w:rPr>
          <w:rFonts w:ascii="Times New Roman" w:eastAsia="Calibri" w:hAnsi="Times New Roman" w:cs="Times New Roman"/>
          <w:b/>
          <w:sz w:val="24"/>
          <w:szCs w:val="24"/>
        </w:rPr>
      </w:pPr>
    </w:p>
    <w:p w:rsidR="009A759A" w:rsidRPr="00CD7AB1" w:rsidRDefault="009A759A" w:rsidP="009A759A">
      <w:pPr>
        <w:spacing w:after="0" w:line="240" w:lineRule="auto"/>
        <w:jc w:val="both"/>
        <w:rPr>
          <w:rFonts w:ascii="Times New Roman" w:eastAsia="Calibri" w:hAnsi="Times New Roman" w:cs="Times New Roman"/>
          <w:sz w:val="24"/>
          <w:szCs w:val="24"/>
        </w:rPr>
      </w:pPr>
      <w:r w:rsidRPr="00CD7AB1">
        <w:rPr>
          <w:rFonts w:ascii="Times New Roman" w:eastAsia="Calibri" w:hAnsi="Times New Roman" w:cs="Times New Roman"/>
          <w:b/>
          <w:sz w:val="24"/>
          <w:szCs w:val="24"/>
        </w:rPr>
        <w:t>Artículo 2.1.-</w:t>
      </w:r>
      <w:r w:rsidRPr="00CD7AB1">
        <w:rPr>
          <w:rFonts w:ascii="Times New Roman" w:eastAsia="Calibri" w:hAnsi="Times New Roman" w:cs="Times New Roman"/>
          <w:sz w:val="24"/>
          <w:szCs w:val="24"/>
        </w:rPr>
        <w:t xml:space="preserve"> Persona física es el ser humano desde que nace y es viable, hasta que muere; a quien se le atribuye capacidad de goce y de ejercicio; y que, desde </w:t>
      </w:r>
      <w:r w:rsidRPr="00CD7AB1">
        <w:rPr>
          <w:rFonts w:ascii="Times New Roman" w:eastAsia="Calibri" w:hAnsi="Times New Roman" w:cs="Times New Roman"/>
          <w:b/>
          <w:sz w:val="24"/>
          <w:szCs w:val="24"/>
        </w:rPr>
        <w:t>la décima segunda semana de concepción</w:t>
      </w:r>
      <w:r w:rsidRPr="00CD7AB1">
        <w:rPr>
          <w:rFonts w:ascii="Times New Roman" w:eastAsia="Calibri" w:hAnsi="Times New Roman" w:cs="Times New Roman"/>
          <w:sz w:val="24"/>
          <w:szCs w:val="24"/>
        </w:rPr>
        <w:t xml:space="preserve"> se le tiene por persona para los efectos declarados por la ley.</w:t>
      </w:r>
    </w:p>
    <w:p w:rsidR="006B1350" w:rsidRPr="00CD7AB1" w:rsidRDefault="006B1350" w:rsidP="009A759A">
      <w:pPr>
        <w:spacing w:after="0" w:line="240" w:lineRule="auto"/>
        <w:jc w:val="both"/>
        <w:rPr>
          <w:rFonts w:ascii="Times New Roman" w:eastAsia="Calibri" w:hAnsi="Times New Roman" w:cs="Times New Roman"/>
          <w:sz w:val="24"/>
          <w:szCs w:val="24"/>
        </w:rPr>
      </w:pPr>
    </w:p>
    <w:p w:rsidR="009A759A" w:rsidRPr="00CD7AB1" w:rsidRDefault="009A759A" w:rsidP="009A759A">
      <w:pPr>
        <w:spacing w:after="0" w:line="240" w:lineRule="auto"/>
        <w:jc w:val="both"/>
        <w:rPr>
          <w:rFonts w:ascii="Times New Roman" w:eastAsia="Calibri" w:hAnsi="Times New Roman" w:cs="Times New Roman"/>
          <w:sz w:val="24"/>
          <w:szCs w:val="24"/>
        </w:rPr>
      </w:pPr>
      <w:r w:rsidRPr="00CD7AB1">
        <w:rPr>
          <w:rFonts w:ascii="Times New Roman" w:eastAsia="Calibri" w:hAnsi="Times New Roman" w:cs="Times New Roman"/>
          <w:sz w:val="24"/>
          <w:szCs w:val="24"/>
        </w:rPr>
        <w:lastRenderedPageBreak/>
        <w:t>Es viable el ser humano que ha vivido veinticuatro horas posteriores a su nacimiento o es presentado vivo ante el Oficial del Registro Civil.</w:t>
      </w:r>
    </w:p>
    <w:p w:rsidR="006B1350" w:rsidRPr="00CD7AB1" w:rsidRDefault="006B1350" w:rsidP="009A759A">
      <w:pPr>
        <w:autoSpaceDE w:val="0"/>
        <w:autoSpaceDN w:val="0"/>
        <w:adjustRightInd w:val="0"/>
        <w:spacing w:after="0" w:line="240" w:lineRule="auto"/>
        <w:jc w:val="center"/>
        <w:rPr>
          <w:rFonts w:ascii="Times New Roman" w:eastAsia="Calibri" w:hAnsi="Times New Roman" w:cs="Times New Roman"/>
          <w:b/>
          <w:bCs/>
          <w:sz w:val="24"/>
          <w:szCs w:val="24"/>
          <w:lang w:val="en-US" w:eastAsia="es-MX"/>
        </w:rPr>
      </w:pPr>
    </w:p>
    <w:p w:rsidR="009A759A" w:rsidRPr="00CD7AB1" w:rsidRDefault="009A759A" w:rsidP="009A759A">
      <w:pPr>
        <w:autoSpaceDE w:val="0"/>
        <w:autoSpaceDN w:val="0"/>
        <w:adjustRightInd w:val="0"/>
        <w:spacing w:after="0" w:line="240" w:lineRule="auto"/>
        <w:jc w:val="center"/>
        <w:rPr>
          <w:rFonts w:ascii="Times New Roman" w:eastAsia="Calibri" w:hAnsi="Times New Roman" w:cs="Times New Roman"/>
          <w:b/>
          <w:bCs/>
          <w:sz w:val="24"/>
          <w:szCs w:val="24"/>
          <w:lang w:val="en-US" w:eastAsia="es-MX"/>
        </w:rPr>
      </w:pPr>
      <w:r w:rsidRPr="00CD7AB1">
        <w:rPr>
          <w:rFonts w:ascii="Times New Roman" w:eastAsia="Calibri" w:hAnsi="Times New Roman" w:cs="Times New Roman"/>
          <w:b/>
          <w:bCs/>
          <w:sz w:val="24"/>
          <w:szCs w:val="24"/>
          <w:lang w:val="en-US" w:eastAsia="es-MX"/>
        </w:rPr>
        <w:t>T R A N S I T O R I O S</w:t>
      </w:r>
    </w:p>
    <w:p w:rsidR="009A759A" w:rsidRPr="00CD7AB1" w:rsidRDefault="009A759A" w:rsidP="009A759A">
      <w:pPr>
        <w:autoSpaceDE w:val="0"/>
        <w:autoSpaceDN w:val="0"/>
        <w:adjustRightInd w:val="0"/>
        <w:spacing w:after="0" w:line="240" w:lineRule="auto"/>
        <w:jc w:val="both"/>
        <w:rPr>
          <w:rFonts w:ascii="Times New Roman" w:eastAsia="Calibri" w:hAnsi="Times New Roman" w:cs="Times New Roman"/>
          <w:sz w:val="24"/>
          <w:szCs w:val="24"/>
          <w:lang w:val="en-US" w:eastAsia="es-MX"/>
        </w:rPr>
      </w:pPr>
    </w:p>
    <w:p w:rsidR="009A759A" w:rsidRPr="00CD7AB1" w:rsidRDefault="009A759A" w:rsidP="009A759A">
      <w:pPr>
        <w:autoSpaceDE w:val="0"/>
        <w:autoSpaceDN w:val="0"/>
        <w:adjustRightInd w:val="0"/>
        <w:spacing w:after="0" w:line="240" w:lineRule="auto"/>
        <w:jc w:val="both"/>
        <w:rPr>
          <w:rFonts w:ascii="Times New Roman" w:eastAsia="Calibri" w:hAnsi="Times New Roman" w:cs="Times New Roman"/>
          <w:sz w:val="24"/>
          <w:szCs w:val="24"/>
          <w:lang w:eastAsia="es-MX"/>
        </w:rPr>
      </w:pPr>
      <w:r w:rsidRPr="00CD7AB1">
        <w:rPr>
          <w:rFonts w:ascii="Times New Roman" w:eastAsia="Calibri" w:hAnsi="Times New Roman" w:cs="Times New Roman"/>
          <w:b/>
          <w:bCs/>
          <w:sz w:val="24"/>
          <w:szCs w:val="24"/>
          <w:lang w:eastAsia="es-MX"/>
        </w:rPr>
        <w:t xml:space="preserve">PRIMERO. </w:t>
      </w:r>
      <w:r w:rsidRPr="00CD7AB1">
        <w:rPr>
          <w:rFonts w:ascii="Times New Roman" w:eastAsia="Calibri" w:hAnsi="Times New Roman" w:cs="Times New Roman"/>
          <w:sz w:val="24"/>
          <w:szCs w:val="24"/>
          <w:lang w:eastAsia="es-MX"/>
        </w:rPr>
        <w:t xml:space="preserve">La Secretaria de Finanzas llevará a cabo las reservas presupuestales necesarias, a fin de dar cumplimiento al presente decreto. </w:t>
      </w:r>
    </w:p>
    <w:p w:rsidR="009A759A" w:rsidRPr="00CD7AB1" w:rsidRDefault="009A759A" w:rsidP="009A759A">
      <w:pPr>
        <w:autoSpaceDE w:val="0"/>
        <w:autoSpaceDN w:val="0"/>
        <w:adjustRightInd w:val="0"/>
        <w:spacing w:after="0" w:line="240" w:lineRule="auto"/>
        <w:jc w:val="both"/>
        <w:rPr>
          <w:rFonts w:ascii="Times New Roman" w:eastAsia="Calibri" w:hAnsi="Times New Roman" w:cs="Times New Roman"/>
          <w:sz w:val="24"/>
          <w:szCs w:val="24"/>
          <w:lang w:eastAsia="es-MX"/>
        </w:rPr>
      </w:pPr>
    </w:p>
    <w:p w:rsidR="009A759A" w:rsidRPr="00CD7AB1" w:rsidRDefault="009A759A" w:rsidP="009A759A">
      <w:pPr>
        <w:autoSpaceDE w:val="0"/>
        <w:autoSpaceDN w:val="0"/>
        <w:adjustRightInd w:val="0"/>
        <w:spacing w:after="0" w:line="240" w:lineRule="auto"/>
        <w:jc w:val="both"/>
        <w:rPr>
          <w:rFonts w:ascii="Times New Roman" w:eastAsia="Calibri" w:hAnsi="Times New Roman" w:cs="Times New Roman"/>
          <w:sz w:val="24"/>
          <w:szCs w:val="24"/>
          <w:lang w:eastAsia="es-MX"/>
        </w:rPr>
      </w:pPr>
      <w:r w:rsidRPr="00CD7AB1">
        <w:rPr>
          <w:rFonts w:ascii="Times New Roman" w:eastAsia="Calibri" w:hAnsi="Times New Roman" w:cs="Times New Roman"/>
          <w:b/>
          <w:bCs/>
          <w:sz w:val="24"/>
          <w:szCs w:val="24"/>
          <w:lang w:eastAsia="es-MX"/>
        </w:rPr>
        <w:t xml:space="preserve">SEGUNDO. </w:t>
      </w:r>
      <w:r w:rsidRPr="00CD7AB1">
        <w:rPr>
          <w:rFonts w:ascii="Times New Roman" w:eastAsia="Calibri" w:hAnsi="Times New Roman" w:cs="Times New Roman"/>
          <w:sz w:val="24"/>
          <w:szCs w:val="24"/>
          <w:lang w:eastAsia="es-MX"/>
        </w:rPr>
        <w:t xml:space="preserve">La Secretaria de Salud creará los lineamientos necesarios, para dar cumplimiento al presente decreto. </w:t>
      </w:r>
    </w:p>
    <w:p w:rsidR="009A759A" w:rsidRPr="00CD7AB1" w:rsidRDefault="009A759A" w:rsidP="009A759A">
      <w:pPr>
        <w:autoSpaceDE w:val="0"/>
        <w:autoSpaceDN w:val="0"/>
        <w:adjustRightInd w:val="0"/>
        <w:spacing w:after="0" w:line="240" w:lineRule="auto"/>
        <w:jc w:val="both"/>
        <w:rPr>
          <w:rFonts w:ascii="Times New Roman" w:eastAsia="Calibri" w:hAnsi="Times New Roman" w:cs="Times New Roman"/>
          <w:sz w:val="24"/>
          <w:szCs w:val="24"/>
          <w:lang w:eastAsia="es-MX"/>
        </w:rPr>
      </w:pPr>
    </w:p>
    <w:p w:rsidR="009A759A" w:rsidRPr="00CD7AB1" w:rsidRDefault="009A759A" w:rsidP="009A759A">
      <w:pPr>
        <w:spacing w:after="0" w:line="240" w:lineRule="auto"/>
        <w:jc w:val="both"/>
        <w:rPr>
          <w:rFonts w:ascii="Times New Roman" w:eastAsia="Calibri" w:hAnsi="Times New Roman" w:cs="Times New Roman"/>
          <w:sz w:val="24"/>
          <w:szCs w:val="24"/>
        </w:rPr>
      </w:pPr>
      <w:r w:rsidRPr="00CD7AB1">
        <w:rPr>
          <w:rFonts w:ascii="Times New Roman" w:eastAsia="Calibri" w:hAnsi="Times New Roman" w:cs="Times New Roman"/>
          <w:b/>
          <w:sz w:val="24"/>
          <w:szCs w:val="24"/>
        </w:rPr>
        <w:t>TERCERO.</w:t>
      </w:r>
      <w:r w:rsidRPr="00CD7AB1">
        <w:rPr>
          <w:rFonts w:ascii="Times New Roman" w:eastAsia="Calibri" w:hAnsi="Times New Roman" w:cs="Times New Roman"/>
          <w:sz w:val="24"/>
          <w:szCs w:val="24"/>
        </w:rPr>
        <w:t xml:space="preserve"> La Secretaria de Salud, en un plazo de 60 días naturales a partir de la entrada en vigor del presente decreto, deberá emitir los lineamientos que habrán de observar las instituciones a las que pertenece el Sistema Estatal de Salud. </w:t>
      </w:r>
    </w:p>
    <w:p w:rsidR="009A759A" w:rsidRPr="00CD7AB1" w:rsidRDefault="009A759A" w:rsidP="009A759A">
      <w:pPr>
        <w:spacing w:after="0" w:line="240" w:lineRule="auto"/>
        <w:jc w:val="both"/>
        <w:rPr>
          <w:rFonts w:ascii="Times New Roman" w:eastAsia="Calibri" w:hAnsi="Times New Roman" w:cs="Times New Roman"/>
          <w:sz w:val="24"/>
          <w:szCs w:val="24"/>
        </w:rPr>
      </w:pPr>
    </w:p>
    <w:p w:rsidR="009A759A" w:rsidRPr="00CD7AB1" w:rsidRDefault="009A759A" w:rsidP="009A759A">
      <w:pPr>
        <w:spacing w:after="0" w:line="240" w:lineRule="auto"/>
        <w:jc w:val="both"/>
        <w:rPr>
          <w:rFonts w:ascii="Times New Roman" w:eastAsia="Calibri" w:hAnsi="Times New Roman" w:cs="Times New Roman"/>
          <w:sz w:val="24"/>
          <w:szCs w:val="24"/>
        </w:rPr>
      </w:pPr>
      <w:r w:rsidRPr="00CD7AB1">
        <w:rPr>
          <w:rFonts w:ascii="Times New Roman" w:eastAsia="Calibri" w:hAnsi="Times New Roman" w:cs="Times New Roman"/>
          <w:b/>
          <w:sz w:val="24"/>
          <w:szCs w:val="24"/>
        </w:rPr>
        <w:t>CUARTO.</w:t>
      </w:r>
      <w:r w:rsidRPr="00CD7AB1">
        <w:rPr>
          <w:rFonts w:ascii="Times New Roman" w:eastAsia="Calibri" w:hAnsi="Times New Roman" w:cs="Times New Roman"/>
          <w:sz w:val="24"/>
          <w:szCs w:val="24"/>
        </w:rPr>
        <w:t xml:space="preserve"> Publíquese el presente decreto en el Periódico Oficial “Gaceta del Gobierno”.</w:t>
      </w:r>
    </w:p>
    <w:p w:rsidR="009A759A" w:rsidRPr="00CD7AB1" w:rsidRDefault="009A759A" w:rsidP="009A759A">
      <w:pPr>
        <w:spacing w:after="0" w:line="240" w:lineRule="auto"/>
        <w:jc w:val="both"/>
        <w:rPr>
          <w:rFonts w:ascii="Times New Roman" w:eastAsia="Calibri" w:hAnsi="Times New Roman" w:cs="Times New Roman"/>
          <w:sz w:val="24"/>
          <w:szCs w:val="24"/>
        </w:rPr>
      </w:pPr>
    </w:p>
    <w:p w:rsidR="009A759A" w:rsidRPr="00CD7AB1" w:rsidRDefault="009A759A" w:rsidP="009A759A">
      <w:pPr>
        <w:spacing w:after="0" w:line="240" w:lineRule="auto"/>
        <w:jc w:val="both"/>
        <w:rPr>
          <w:rFonts w:ascii="Times New Roman" w:eastAsia="Calibri" w:hAnsi="Times New Roman" w:cs="Times New Roman"/>
          <w:sz w:val="24"/>
          <w:szCs w:val="24"/>
        </w:rPr>
      </w:pPr>
      <w:r w:rsidRPr="00CD7AB1">
        <w:rPr>
          <w:rFonts w:ascii="Times New Roman" w:eastAsia="Calibri" w:hAnsi="Times New Roman" w:cs="Times New Roman"/>
          <w:b/>
          <w:sz w:val="24"/>
          <w:szCs w:val="24"/>
        </w:rPr>
        <w:t>QUINTO.</w:t>
      </w:r>
      <w:r w:rsidRPr="00CD7AB1">
        <w:rPr>
          <w:rFonts w:ascii="Times New Roman" w:eastAsia="Calibri" w:hAnsi="Times New Roman" w:cs="Times New Roman"/>
          <w:sz w:val="24"/>
          <w:szCs w:val="24"/>
        </w:rPr>
        <w:t xml:space="preserve"> El presente decreto entrará en vigor al día siguiente de su publicación en el Periódico Oficial “Gaceta del Gobierno”.</w:t>
      </w:r>
    </w:p>
    <w:p w:rsidR="009A759A" w:rsidRPr="00CD7AB1" w:rsidRDefault="009A759A" w:rsidP="009A759A">
      <w:pPr>
        <w:spacing w:after="0" w:line="240" w:lineRule="auto"/>
        <w:jc w:val="both"/>
        <w:rPr>
          <w:rFonts w:ascii="Times New Roman" w:eastAsia="Calibri" w:hAnsi="Times New Roman" w:cs="Times New Roman"/>
          <w:sz w:val="24"/>
          <w:szCs w:val="24"/>
        </w:rPr>
      </w:pPr>
    </w:p>
    <w:p w:rsidR="009A759A" w:rsidRPr="00CD7AB1" w:rsidRDefault="009A759A" w:rsidP="009A759A">
      <w:pPr>
        <w:spacing w:after="0" w:line="240" w:lineRule="auto"/>
        <w:jc w:val="both"/>
        <w:rPr>
          <w:rFonts w:ascii="Times New Roman" w:eastAsia="Calibri" w:hAnsi="Times New Roman" w:cs="Times New Roman"/>
          <w:sz w:val="24"/>
          <w:szCs w:val="24"/>
        </w:rPr>
      </w:pPr>
      <w:r w:rsidRPr="00CD7AB1">
        <w:rPr>
          <w:rFonts w:ascii="Times New Roman" w:eastAsia="Calibri" w:hAnsi="Times New Roman" w:cs="Times New Roman"/>
          <w:sz w:val="24"/>
          <w:szCs w:val="24"/>
        </w:rPr>
        <w:t>Dado en el Palacio del Poder Legislativo en Toluca de Lerdo, Estado de México a los _______ días del mes de septiembre del año dos mil veintiuno.</w:t>
      </w:r>
    </w:p>
    <w:p w:rsidR="00F852CA" w:rsidRPr="00CD7AB1" w:rsidRDefault="005E10D4" w:rsidP="00611815">
      <w:pPr>
        <w:pStyle w:val="Sinespaciado"/>
        <w:jc w:val="both"/>
        <w:rPr>
          <w:rFonts w:ascii="Times New Roman" w:hAnsi="Times New Roman" w:cs="Times New Roman"/>
          <w:sz w:val="24"/>
          <w:szCs w:val="24"/>
        </w:rPr>
      </w:pPr>
      <w:r w:rsidRPr="00CD7AB1">
        <w:rPr>
          <w:rFonts w:ascii="Times New Roman" w:hAnsi="Times New Roman" w:cs="Times New Roman"/>
          <w:sz w:val="24"/>
          <w:szCs w:val="24"/>
          <w:lang w:eastAsia="es-MX"/>
        </w:rPr>
        <w:t>PRESIDENTE DIP. INGRID KRASOPANI SCHEMELENSKY CASTRO.</w:t>
      </w:r>
      <w:r w:rsidRPr="00CD7AB1">
        <w:rPr>
          <w:rFonts w:ascii="Times New Roman" w:hAnsi="Times New Roman" w:cs="Times New Roman"/>
          <w:sz w:val="24"/>
          <w:szCs w:val="24"/>
        </w:rPr>
        <w:t xml:space="preserve"> Se registra la iniciativa y se remite a la Comisión Legislativa de Gobernación y Puntos Constitucionales de Salud, Asistencia y Bienestar Social y de Procuración y Administración de Justicia para su estudio y dictamen</w:t>
      </w:r>
      <w:r w:rsidR="00F852CA" w:rsidRPr="00CD7AB1">
        <w:rPr>
          <w:rFonts w:ascii="Times New Roman" w:hAnsi="Times New Roman" w:cs="Times New Roman"/>
          <w:sz w:val="24"/>
          <w:szCs w:val="24"/>
        </w:rPr>
        <w:t>.</w:t>
      </w:r>
    </w:p>
    <w:p w:rsidR="0063525B" w:rsidRPr="00CD7AB1" w:rsidRDefault="00F852CA" w:rsidP="00F852CA">
      <w:pPr>
        <w:pStyle w:val="Sinespaciado"/>
        <w:ind w:firstLine="709"/>
        <w:jc w:val="both"/>
        <w:rPr>
          <w:rFonts w:ascii="Times New Roman" w:hAnsi="Times New Roman" w:cs="Times New Roman"/>
          <w:sz w:val="24"/>
          <w:szCs w:val="24"/>
        </w:rPr>
      </w:pPr>
      <w:r w:rsidRPr="00CD7AB1">
        <w:rPr>
          <w:rFonts w:ascii="Times New Roman" w:hAnsi="Times New Roman" w:cs="Times New Roman"/>
          <w:sz w:val="24"/>
          <w:szCs w:val="24"/>
        </w:rPr>
        <w:t>C</w:t>
      </w:r>
      <w:r w:rsidR="005E10D4" w:rsidRPr="00CD7AB1">
        <w:rPr>
          <w:rFonts w:ascii="Times New Roman" w:hAnsi="Times New Roman" w:cs="Times New Roman"/>
          <w:sz w:val="24"/>
          <w:szCs w:val="24"/>
        </w:rPr>
        <w:t>on sujeción al punto número 15</w:t>
      </w:r>
      <w:r w:rsidR="0063525B" w:rsidRPr="00CD7AB1">
        <w:rPr>
          <w:rFonts w:ascii="Times New Roman" w:hAnsi="Times New Roman" w:cs="Times New Roman"/>
          <w:sz w:val="24"/>
          <w:szCs w:val="24"/>
        </w:rPr>
        <w:t>,</w:t>
      </w:r>
      <w:r w:rsidR="005E10D4" w:rsidRPr="00CD7AB1">
        <w:rPr>
          <w:rFonts w:ascii="Times New Roman" w:hAnsi="Times New Roman" w:cs="Times New Roman"/>
          <w:sz w:val="24"/>
          <w:szCs w:val="24"/>
        </w:rPr>
        <w:t xml:space="preserve"> la diputada María Élida Castelán Mondragón le</w:t>
      </w:r>
      <w:r w:rsidR="0063525B" w:rsidRPr="00CD7AB1">
        <w:rPr>
          <w:rFonts w:ascii="Times New Roman" w:hAnsi="Times New Roman" w:cs="Times New Roman"/>
          <w:sz w:val="24"/>
          <w:szCs w:val="24"/>
        </w:rPr>
        <w:t>erá</w:t>
      </w:r>
      <w:r w:rsidR="005E10D4" w:rsidRPr="00CD7AB1">
        <w:rPr>
          <w:rFonts w:ascii="Times New Roman" w:hAnsi="Times New Roman" w:cs="Times New Roman"/>
          <w:sz w:val="24"/>
          <w:szCs w:val="24"/>
        </w:rPr>
        <w:t xml:space="preserve"> la iniciativa con </w:t>
      </w:r>
      <w:r w:rsidR="0063525B" w:rsidRPr="00CD7AB1">
        <w:rPr>
          <w:rFonts w:ascii="Times New Roman" w:hAnsi="Times New Roman" w:cs="Times New Roman"/>
          <w:sz w:val="24"/>
          <w:szCs w:val="24"/>
        </w:rPr>
        <w:t xml:space="preserve">Proyecto </w:t>
      </w:r>
      <w:r w:rsidR="005E10D4" w:rsidRPr="00CD7AB1">
        <w:rPr>
          <w:rFonts w:ascii="Times New Roman" w:hAnsi="Times New Roman" w:cs="Times New Roman"/>
          <w:sz w:val="24"/>
          <w:szCs w:val="24"/>
        </w:rPr>
        <w:t xml:space="preserve">de </w:t>
      </w:r>
      <w:r w:rsidR="0063525B" w:rsidRPr="00CD7AB1">
        <w:rPr>
          <w:rFonts w:ascii="Times New Roman" w:hAnsi="Times New Roman" w:cs="Times New Roman"/>
          <w:sz w:val="24"/>
          <w:szCs w:val="24"/>
        </w:rPr>
        <w:t xml:space="preserve">Decreto </w:t>
      </w:r>
      <w:r w:rsidR="005E10D4" w:rsidRPr="00CD7AB1">
        <w:rPr>
          <w:rFonts w:ascii="Times New Roman" w:hAnsi="Times New Roman" w:cs="Times New Roman"/>
          <w:sz w:val="24"/>
          <w:szCs w:val="24"/>
        </w:rPr>
        <w:t>presentada por quienes integran el Grupo Parlamentario del Partid</w:t>
      </w:r>
      <w:r w:rsidR="0063525B" w:rsidRPr="00CD7AB1">
        <w:rPr>
          <w:rFonts w:ascii="Times New Roman" w:hAnsi="Times New Roman" w:cs="Times New Roman"/>
          <w:sz w:val="24"/>
          <w:szCs w:val="24"/>
        </w:rPr>
        <w:t>o de la Revolución Democrática.</w:t>
      </w:r>
    </w:p>
    <w:p w:rsidR="005E10D4" w:rsidRPr="00CD7AB1" w:rsidRDefault="005E10D4" w:rsidP="00F852CA">
      <w:pPr>
        <w:pStyle w:val="Sinespaciado"/>
        <w:ind w:firstLine="709"/>
        <w:jc w:val="both"/>
        <w:rPr>
          <w:rFonts w:ascii="Times New Roman" w:hAnsi="Times New Roman" w:cs="Times New Roman"/>
          <w:sz w:val="24"/>
          <w:szCs w:val="24"/>
        </w:rPr>
      </w:pPr>
      <w:r w:rsidRPr="00CD7AB1">
        <w:rPr>
          <w:rFonts w:ascii="Times New Roman" w:hAnsi="Times New Roman" w:cs="Times New Roman"/>
          <w:sz w:val="24"/>
          <w:szCs w:val="24"/>
        </w:rPr>
        <w:t>Adelante diputada.</w:t>
      </w:r>
    </w:p>
    <w:p w:rsidR="00A2249B" w:rsidRPr="00CD7AB1" w:rsidRDefault="005E10D4" w:rsidP="00611815">
      <w:pPr>
        <w:pStyle w:val="Sinespaciado"/>
        <w:jc w:val="both"/>
        <w:rPr>
          <w:rFonts w:ascii="Times New Roman" w:hAnsi="Times New Roman" w:cs="Times New Roman"/>
          <w:sz w:val="24"/>
          <w:szCs w:val="24"/>
        </w:rPr>
      </w:pPr>
      <w:r w:rsidRPr="00CD7AB1">
        <w:rPr>
          <w:rFonts w:ascii="Times New Roman" w:hAnsi="Times New Roman" w:cs="Times New Roman"/>
          <w:sz w:val="24"/>
          <w:szCs w:val="24"/>
        </w:rPr>
        <w:t xml:space="preserve">DIP. ÉLIDA CASTELÁN MONDRAGÓN. Con el permiso de la Presidenta de la Mesa, diputada </w:t>
      </w:r>
      <w:r w:rsidR="00F852CA" w:rsidRPr="00CD7AB1">
        <w:rPr>
          <w:rFonts w:ascii="Times New Roman" w:hAnsi="Times New Roman" w:cs="Times New Roman"/>
          <w:sz w:val="24"/>
          <w:szCs w:val="24"/>
          <w:lang w:eastAsia="es-MX"/>
        </w:rPr>
        <w:t>Ingrid Krasopani Schemelensky Castro</w:t>
      </w:r>
      <w:r w:rsidR="00F852CA" w:rsidRPr="00CD7AB1">
        <w:rPr>
          <w:rFonts w:ascii="Times New Roman" w:hAnsi="Times New Roman" w:cs="Times New Roman"/>
          <w:sz w:val="24"/>
          <w:szCs w:val="24"/>
        </w:rPr>
        <w:t xml:space="preserve"> </w:t>
      </w:r>
      <w:r w:rsidR="00A2249B" w:rsidRPr="00CD7AB1">
        <w:rPr>
          <w:rFonts w:ascii="Times New Roman" w:hAnsi="Times New Roman" w:cs="Times New Roman"/>
          <w:sz w:val="24"/>
          <w:szCs w:val="24"/>
        </w:rPr>
        <w:t>y sus integrantes.</w:t>
      </w:r>
    </w:p>
    <w:p w:rsidR="00C65698" w:rsidRPr="00CD7AB1" w:rsidRDefault="00A2249B" w:rsidP="00A2249B">
      <w:pPr>
        <w:pStyle w:val="Sinespaciado"/>
        <w:ind w:firstLine="709"/>
        <w:jc w:val="both"/>
        <w:rPr>
          <w:rFonts w:ascii="Times New Roman" w:hAnsi="Times New Roman" w:cs="Times New Roman"/>
          <w:sz w:val="24"/>
          <w:szCs w:val="24"/>
        </w:rPr>
      </w:pPr>
      <w:r w:rsidRPr="00CD7AB1">
        <w:rPr>
          <w:rFonts w:ascii="Times New Roman" w:hAnsi="Times New Roman" w:cs="Times New Roman"/>
          <w:sz w:val="24"/>
          <w:szCs w:val="24"/>
        </w:rPr>
        <w:t xml:space="preserve">Saludo </w:t>
      </w:r>
      <w:r w:rsidR="005E10D4" w:rsidRPr="00CD7AB1">
        <w:rPr>
          <w:rFonts w:ascii="Times New Roman" w:hAnsi="Times New Roman" w:cs="Times New Roman"/>
          <w:sz w:val="24"/>
          <w:szCs w:val="24"/>
        </w:rPr>
        <w:t>a mis compañeras y compañeros legisladores, a los medios de comunicación, a la ciudadanía en general que nos siguen a través de las distintas plataformas digitales.</w:t>
      </w:r>
    </w:p>
    <w:p w:rsidR="007B6B69" w:rsidRPr="00CD7AB1" w:rsidRDefault="00A2249B" w:rsidP="00C65698">
      <w:pPr>
        <w:pStyle w:val="Sinespaciado"/>
        <w:ind w:firstLine="709"/>
        <w:jc w:val="both"/>
        <w:rPr>
          <w:rFonts w:ascii="Times New Roman" w:hAnsi="Times New Roman" w:cs="Times New Roman"/>
          <w:sz w:val="24"/>
          <w:szCs w:val="24"/>
        </w:rPr>
      </w:pPr>
      <w:r w:rsidRPr="00CD7AB1">
        <w:rPr>
          <w:rFonts w:ascii="Times New Roman" w:hAnsi="Times New Roman" w:cs="Times New Roman"/>
          <w:sz w:val="24"/>
          <w:szCs w:val="24"/>
        </w:rPr>
        <w:t>Presento</w:t>
      </w:r>
      <w:r w:rsidR="005E10D4" w:rsidRPr="00CD7AB1">
        <w:rPr>
          <w:rFonts w:ascii="Times New Roman" w:hAnsi="Times New Roman" w:cs="Times New Roman"/>
          <w:sz w:val="24"/>
          <w:szCs w:val="24"/>
        </w:rPr>
        <w:t xml:space="preserve"> una iniciativa que no amerita tanta introducción por lo polémico que resulta el tema</w:t>
      </w:r>
      <w:r w:rsidRPr="00CD7AB1">
        <w:rPr>
          <w:rFonts w:ascii="Times New Roman" w:hAnsi="Times New Roman" w:cs="Times New Roman"/>
          <w:sz w:val="24"/>
          <w:szCs w:val="24"/>
        </w:rPr>
        <w:t>:</w:t>
      </w:r>
      <w:r w:rsidR="005E10D4" w:rsidRPr="00CD7AB1">
        <w:rPr>
          <w:rFonts w:ascii="Times New Roman" w:hAnsi="Times New Roman" w:cs="Times New Roman"/>
          <w:sz w:val="24"/>
          <w:szCs w:val="24"/>
        </w:rPr>
        <w:t xml:space="preserve"> </w:t>
      </w:r>
      <w:r w:rsidRPr="00CD7AB1">
        <w:rPr>
          <w:rFonts w:ascii="Times New Roman" w:hAnsi="Times New Roman" w:cs="Times New Roman"/>
          <w:sz w:val="24"/>
          <w:szCs w:val="24"/>
        </w:rPr>
        <w:t>matrimonios igualitarios.</w:t>
      </w:r>
      <w:r w:rsidR="005E10D4" w:rsidRPr="00CD7AB1">
        <w:rPr>
          <w:rFonts w:ascii="Times New Roman" w:hAnsi="Times New Roman" w:cs="Times New Roman"/>
          <w:sz w:val="24"/>
          <w:szCs w:val="24"/>
        </w:rPr>
        <w:t xml:space="preserve"> </w:t>
      </w:r>
      <w:r w:rsidRPr="00CD7AB1">
        <w:rPr>
          <w:rFonts w:ascii="Times New Roman" w:hAnsi="Times New Roman" w:cs="Times New Roman"/>
          <w:sz w:val="24"/>
          <w:szCs w:val="24"/>
        </w:rPr>
        <w:t xml:space="preserve">Que </w:t>
      </w:r>
      <w:r w:rsidR="005E10D4" w:rsidRPr="00CD7AB1">
        <w:rPr>
          <w:rFonts w:ascii="Times New Roman" w:hAnsi="Times New Roman" w:cs="Times New Roman"/>
          <w:sz w:val="24"/>
          <w:szCs w:val="24"/>
        </w:rPr>
        <w:t xml:space="preserve">ha quedado pendiente desde </w:t>
      </w:r>
      <w:r w:rsidR="007B6B69" w:rsidRPr="00CD7AB1">
        <w:rPr>
          <w:rFonts w:ascii="Times New Roman" w:hAnsi="Times New Roman" w:cs="Times New Roman"/>
          <w:sz w:val="24"/>
          <w:szCs w:val="24"/>
        </w:rPr>
        <w:t>la Legislatura anterior para ser deliberada,</w:t>
      </w:r>
      <w:r w:rsidR="005E10D4" w:rsidRPr="00CD7AB1">
        <w:rPr>
          <w:rFonts w:ascii="Times New Roman" w:hAnsi="Times New Roman" w:cs="Times New Roman"/>
          <w:sz w:val="24"/>
          <w:szCs w:val="24"/>
        </w:rPr>
        <w:t xml:space="preserve"> un tema abanderado por muchos años por el Partid</w:t>
      </w:r>
      <w:r w:rsidR="007B6B69" w:rsidRPr="00CD7AB1">
        <w:rPr>
          <w:rFonts w:ascii="Times New Roman" w:hAnsi="Times New Roman" w:cs="Times New Roman"/>
          <w:sz w:val="24"/>
          <w:szCs w:val="24"/>
        </w:rPr>
        <w:t>o de la Revolución Democrática.</w:t>
      </w:r>
    </w:p>
    <w:p w:rsidR="007B6B69" w:rsidRPr="00CD7AB1" w:rsidRDefault="005E10D4" w:rsidP="00C65698">
      <w:pPr>
        <w:pStyle w:val="Sinespaciado"/>
        <w:ind w:firstLine="709"/>
        <w:jc w:val="both"/>
        <w:rPr>
          <w:rFonts w:ascii="Times New Roman" w:hAnsi="Times New Roman" w:cs="Times New Roman"/>
          <w:sz w:val="24"/>
          <w:szCs w:val="24"/>
        </w:rPr>
      </w:pPr>
      <w:r w:rsidRPr="00CD7AB1">
        <w:rPr>
          <w:rFonts w:ascii="Times New Roman" w:hAnsi="Times New Roman" w:cs="Times New Roman"/>
          <w:sz w:val="24"/>
          <w:szCs w:val="24"/>
        </w:rPr>
        <w:t>Agradezco al Grupo Parlamentario de morena que se sume a este esfuerzo y no quede</w:t>
      </w:r>
      <w:r w:rsidR="007B6B69" w:rsidRPr="00CD7AB1">
        <w:rPr>
          <w:rFonts w:ascii="Times New Roman" w:hAnsi="Times New Roman" w:cs="Times New Roman"/>
          <w:sz w:val="24"/>
          <w:szCs w:val="24"/>
        </w:rPr>
        <w:t xml:space="preserve"> solo en discurso la propuesta.</w:t>
      </w:r>
    </w:p>
    <w:p w:rsidR="008317FA" w:rsidRPr="00CD7AB1" w:rsidRDefault="008317FA" w:rsidP="00C65698">
      <w:pPr>
        <w:pStyle w:val="Sinespaciado"/>
        <w:ind w:firstLine="709"/>
        <w:jc w:val="both"/>
        <w:rPr>
          <w:rFonts w:ascii="Times New Roman" w:hAnsi="Times New Roman" w:cs="Times New Roman"/>
          <w:sz w:val="24"/>
          <w:szCs w:val="24"/>
        </w:rPr>
      </w:pPr>
      <w:r w:rsidRPr="00CD7AB1">
        <w:rPr>
          <w:rFonts w:ascii="Times New Roman" w:hAnsi="Times New Roman" w:cs="Times New Roman"/>
          <w:sz w:val="24"/>
          <w:szCs w:val="24"/>
        </w:rPr>
        <w:t>En otras palabras, hacer legal</w:t>
      </w:r>
      <w:r w:rsidR="005E10D4" w:rsidRPr="00CD7AB1">
        <w:rPr>
          <w:rFonts w:ascii="Times New Roman" w:hAnsi="Times New Roman" w:cs="Times New Roman"/>
          <w:sz w:val="24"/>
          <w:szCs w:val="24"/>
        </w:rPr>
        <w:t xml:space="preserve"> que personas del mismo sexo puedan ejercer un derec</w:t>
      </w:r>
      <w:r w:rsidRPr="00CD7AB1">
        <w:rPr>
          <w:rFonts w:ascii="Times New Roman" w:hAnsi="Times New Roman" w:cs="Times New Roman"/>
          <w:sz w:val="24"/>
          <w:szCs w:val="24"/>
        </w:rPr>
        <w:t>ho de diversidad sexual básico.</w:t>
      </w:r>
    </w:p>
    <w:p w:rsidR="008317FA" w:rsidRPr="00CD7AB1" w:rsidRDefault="005E10D4" w:rsidP="00C65698">
      <w:pPr>
        <w:pStyle w:val="Sinespaciado"/>
        <w:ind w:firstLine="709"/>
        <w:jc w:val="both"/>
        <w:rPr>
          <w:rFonts w:ascii="Times New Roman" w:hAnsi="Times New Roman" w:cs="Times New Roman"/>
          <w:sz w:val="24"/>
          <w:szCs w:val="24"/>
        </w:rPr>
      </w:pPr>
      <w:r w:rsidRPr="00CD7AB1">
        <w:rPr>
          <w:rFonts w:ascii="Times New Roman" w:hAnsi="Times New Roman" w:cs="Times New Roman"/>
          <w:sz w:val="24"/>
          <w:szCs w:val="24"/>
        </w:rPr>
        <w:t xml:space="preserve">Ahora bien, la concepción tradicional en los </w:t>
      </w:r>
      <w:r w:rsidR="008317FA" w:rsidRPr="00CD7AB1">
        <w:rPr>
          <w:rFonts w:ascii="Times New Roman" w:hAnsi="Times New Roman" w:cs="Times New Roman"/>
          <w:sz w:val="24"/>
          <w:szCs w:val="24"/>
        </w:rPr>
        <w:t xml:space="preserve">Códigos Civiles </w:t>
      </w:r>
      <w:r w:rsidRPr="00CD7AB1">
        <w:rPr>
          <w:rFonts w:ascii="Times New Roman" w:hAnsi="Times New Roman" w:cs="Times New Roman"/>
          <w:sz w:val="24"/>
          <w:szCs w:val="24"/>
        </w:rPr>
        <w:t>de la figura del matrimonio involucraba</w:t>
      </w:r>
      <w:r w:rsidR="008317FA" w:rsidRPr="00CD7AB1">
        <w:rPr>
          <w:rFonts w:ascii="Times New Roman" w:hAnsi="Times New Roman" w:cs="Times New Roman"/>
          <w:sz w:val="24"/>
          <w:szCs w:val="24"/>
        </w:rPr>
        <w:t>,</w:t>
      </w:r>
      <w:r w:rsidRPr="00CD7AB1">
        <w:rPr>
          <w:rFonts w:ascii="Times New Roman" w:hAnsi="Times New Roman" w:cs="Times New Roman"/>
          <w:sz w:val="24"/>
          <w:szCs w:val="24"/>
        </w:rPr>
        <w:t xml:space="preserve"> a un hombre y a una mujer</w:t>
      </w:r>
      <w:r w:rsidR="008317FA" w:rsidRPr="00CD7AB1">
        <w:rPr>
          <w:rFonts w:ascii="Times New Roman" w:hAnsi="Times New Roman" w:cs="Times New Roman"/>
          <w:sz w:val="24"/>
          <w:szCs w:val="24"/>
        </w:rPr>
        <w:t>,</w:t>
      </w:r>
      <w:r w:rsidRPr="00CD7AB1">
        <w:rPr>
          <w:rFonts w:ascii="Times New Roman" w:hAnsi="Times New Roman" w:cs="Times New Roman"/>
          <w:sz w:val="24"/>
          <w:szCs w:val="24"/>
        </w:rPr>
        <w:t xml:space="preserve"> con el fin de compartir un estado de vida para la búsqueda de su realización personal y la fundación de una familia.</w:t>
      </w:r>
    </w:p>
    <w:p w:rsidR="00036F5E" w:rsidRPr="00CD7AB1" w:rsidRDefault="005E10D4" w:rsidP="00C65698">
      <w:pPr>
        <w:pStyle w:val="Sinespaciado"/>
        <w:ind w:firstLine="709"/>
        <w:jc w:val="both"/>
        <w:rPr>
          <w:rFonts w:ascii="Times New Roman" w:hAnsi="Times New Roman" w:cs="Times New Roman"/>
          <w:sz w:val="24"/>
          <w:szCs w:val="24"/>
        </w:rPr>
      </w:pPr>
      <w:r w:rsidRPr="00CD7AB1">
        <w:rPr>
          <w:rFonts w:ascii="Times New Roman" w:hAnsi="Times New Roman" w:cs="Times New Roman"/>
          <w:sz w:val="24"/>
          <w:szCs w:val="24"/>
        </w:rPr>
        <w:t xml:space="preserve">Mientras que nuestra propuesta de reforma al artículo 41 Bis del Código Civil del Estado de México dice lo siguiente: </w:t>
      </w:r>
      <w:r w:rsidR="008317FA" w:rsidRPr="00CD7AB1">
        <w:rPr>
          <w:rFonts w:ascii="Times New Roman" w:hAnsi="Times New Roman" w:cs="Times New Roman"/>
          <w:sz w:val="24"/>
          <w:szCs w:val="24"/>
        </w:rPr>
        <w:t xml:space="preserve">“matrimonio </w:t>
      </w:r>
      <w:r w:rsidRPr="00CD7AB1">
        <w:rPr>
          <w:rFonts w:ascii="Times New Roman" w:hAnsi="Times New Roman" w:cs="Times New Roman"/>
          <w:sz w:val="24"/>
          <w:szCs w:val="24"/>
        </w:rPr>
        <w:t>es la unión libre de dos personas para realizar la convivencia de vida, en donde ambos cónyuges se procuran respeto, igualdad y ayuda mutua, debe celebrarse ante el Juez del Registro Civil y con las formalidades que esta l</w:t>
      </w:r>
      <w:r w:rsidR="00036F5E" w:rsidRPr="00CD7AB1">
        <w:rPr>
          <w:rFonts w:ascii="Times New Roman" w:hAnsi="Times New Roman" w:cs="Times New Roman"/>
          <w:sz w:val="24"/>
          <w:szCs w:val="24"/>
        </w:rPr>
        <w:t>ey le exige”.</w:t>
      </w:r>
    </w:p>
    <w:p w:rsidR="005E10D4" w:rsidRPr="00CD7AB1" w:rsidRDefault="00036F5E" w:rsidP="00C65698">
      <w:pPr>
        <w:pStyle w:val="Sinespaciado"/>
        <w:ind w:firstLine="709"/>
        <w:jc w:val="both"/>
        <w:rPr>
          <w:rFonts w:ascii="Times New Roman" w:hAnsi="Times New Roman" w:cs="Times New Roman"/>
          <w:sz w:val="24"/>
          <w:szCs w:val="24"/>
        </w:rPr>
      </w:pPr>
      <w:r w:rsidRPr="00CD7AB1">
        <w:rPr>
          <w:rFonts w:ascii="Times New Roman" w:hAnsi="Times New Roman" w:cs="Times New Roman"/>
          <w:sz w:val="24"/>
          <w:szCs w:val="24"/>
        </w:rPr>
        <w:lastRenderedPageBreak/>
        <w:t xml:space="preserve">En </w:t>
      </w:r>
      <w:r w:rsidR="005E10D4" w:rsidRPr="00CD7AB1">
        <w:rPr>
          <w:rFonts w:ascii="Times New Roman" w:hAnsi="Times New Roman" w:cs="Times New Roman"/>
          <w:sz w:val="24"/>
          <w:szCs w:val="24"/>
        </w:rPr>
        <w:t>efecto, es aquí donde se presenta el debate al cambiar lo que socialmente ha venido siendo; sin embargo, recordemos que nuestros andamiajes jurídicos son un reflejo de la vida social.</w:t>
      </w:r>
    </w:p>
    <w:p w:rsidR="005E10D4" w:rsidRPr="00CD7AB1" w:rsidRDefault="005E10D4" w:rsidP="00611815">
      <w:pPr>
        <w:spacing w:after="0" w:line="240" w:lineRule="auto"/>
        <w:jc w:val="both"/>
        <w:rPr>
          <w:rFonts w:ascii="Times New Roman" w:hAnsi="Times New Roman" w:cs="Times New Roman"/>
          <w:sz w:val="24"/>
          <w:szCs w:val="24"/>
        </w:rPr>
      </w:pPr>
      <w:r w:rsidRPr="00CD7AB1">
        <w:rPr>
          <w:rFonts w:ascii="Times New Roman" w:hAnsi="Times New Roman" w:cs="Times New Roman"/>
          <w:sz w:val="24"/>
          <w:szCs w:val="24"/>
        </w:rPr>
        <w:tab/>
        <w:t xml:space="preserve">Es por esa misma razón que nos planteamos reformular en los términos citados la figura jurídica de matrimonios igualitarios, al mismo tiempo esta adecuación normativa nos asiste por ser una realidad jurídica en 24 estados de la </w:t>
      </w:r>
      <w:r w:rsidR="00232042" w:rsidRPr="00CD7AB1">
        <w:rPr>
          <w:rFonts w:ascii="Times New Roman" w:hAnsi="Times New Roman" w:cs="Times New Roman"/>
          <w:sz w:val="24"/>
          <w:szCs w:val="24"/>
        </w:rPr>
        <w:t>República</w:t>
      </w:r>
      <w:r w:rsidRPr="00CD7AB1">
        <w:rPr>
          <w:rFonts w:ascii="Times New Roman" w:hAnsi="Times New Roman" w:cs="Times New Roman"/>
          <w:sz w:val="24"/>
          <w:szCs w:val="24"/>
        </w:rPr>
        <w:t>, entre los que se encuentran, por decir algunos: Sonora, Baja California Sur, Sinaloa, Nuevo León, Jalisco, Michoacán, Oaxaca, Campeche y Chiapas.</w:t>
      </w:r>
    </w:p>
    <w:p w:rsidR="005E10D4" w:rsidRPr="00CD7AB1" w:rsidRDefault="005E10D4" w:rsidP="00611815">
      <w:pPr>
        <w:spacing w:after="0" w:line="240" w:lineRule="auto"/>
        <w:jc w:val="both"/>
        <w:rPr>
          <w:rFonts w:ascii="Times New Roman" w:hAnsi="Times New Roman" w:cs="Times New Roman"/>
          <w:sz w:val="24"/>
          <w:szCs w:val="24"/>
        </w:rPr>
      </w:pPr>
      <w:r w:rsidRPr="00CD7AB1">
        <w:rPr>
          <w:rFonts w:ascii="Times New Roman" w:hAnsi="Times New Roman" w:cs="Times New Roman"/>
          <w:sz w:val="24"/>
          <w:szCs w:val="24"/>
        </w:rPr>
        <w:tab/>
        <w:t>A pesar de que los matrimonios igualitarios existen ya en el universo jurídico mencionado y a la par de ello la Suprema Corte de Justicia de la Nación se ha pronunciado.</w:t>
      </w:r>
    </w:p>
    <w:p w:rsidR="004C1B26" w:rsidRPr="00CD7AB1" w:rsidRDefault="005E10D4" w:rsidP="00611815">
      <w:pPr>
        <w:spacing w:after="0" w:line="240" w:lineRule="auto"/>
        <w:ind w:firstLine="709"/>
        <w:jc w:val="both"/>
        <w:rPr>
          <w:rFonts w:ascii="Times New Roman" w:hAnsi="Times New Roman" w:cs="Times New Roman"/>
          <w:sz w:val="24"/>
          <w:szCs w:val="24"/>
        </w:rPr>
      </w:pPr>
      <w:r w:rsidRPr="00CD7AB1">
        <w:rPr>
          <w:rFonts w:ascii="Times New Roman" w:hAnsi="Times New Roman" w:cs="Times New Roman"/>
          <w:sz w:val="24"/>
          <w:szCs w:val="24"/>
        </w:rPr>
        <w:t xml:space="preserve">El artículo 4 de la Constitución no alude a la </w:t>
      </w:r>
      <w:r w:rsidR="004C1B26" w:rsidRPr="00CD7AB1">
        <w:rPr>
          <w:rFonts w:ascii="Times New Roman" w:hAnsi="Times New Roman" w:cs="Times New Roman"/>
          <w:sz w:val="24"/>
          <w:szCs w:val="24"/>
        </w:rPr>
        <w:t xml:space="preserve">institución civil </w:t>
      </w:r>
      <w:r w:rsidRPr="00CD7AB1">
        <w:rPr>
          <w:rFonts w:ascii="Times New Roman" w:hAnsi="Times New Roman" w:cs="Times New Roman"/>
          <w:sz w:val="24"/>
          <w:szCs w:val="24"/>
        </w:rPr>
        <w:t xml:space="preserve">del </w:t>
      </w:r>
      <w:r w:rsidR="004C1B26" w:rsidRPr="00CD7AB1">
        <w:rPr>
          <w:rFonts w:ascii="Times New Roman" w:hAnsi="Times New Roman" w:cs="Times New Roman"/>
          <w:sz w:val="24"/>
          <w:szCs w:val="24"/>
        </w:rPr>
        <w:t xml:space="preserve">matrimonio </w:t>
      </w:r>
      <w:r w:rsidRPr="00CD7AB1">
        <w:rPr>
          <w:rFonts w:ascii="Times New Roman" w:hAnsi="Times New Roman" w:cs="Times New Roman"/>
          <w:sz w:val="24"/>
          <w:szCs w:val="24"/>
        </w:rPr>
        <w:t>ni la define, por lo que deja esa atribución normativa al legi</w:t>
      </w:r>
      <w:r w:rsidR="004C1B26" w:rsidRPr="00CD7AB1">
        <w:rPr>
          <w:rFonts w:ascii="Times New Roman" w:hAnsi="Times New Roman" w:cs="Times New Roman"/>
          <w:sz w:val="24"/>
          <w:szCs w:val="24"/>
        </w:rPr>
        <w:t>slador.</w:t>
      </w:r>
    </w:p>
    <w:p w:rsidR="005E10D4" w:rsidRPr="00CD7AB1" w:rsidRDefault="004C1B26" w:rsidP="00611815">
      <w:pPr>
        <w:spacing w:after="0" w:line="240" w:lineRule="auto"/>
        <w:ind w:firstLine="709"/>
        <w:jc w:val="both"/>
        <w:rPr>
          <w:rFonts w:ascii="Times New Roman" w:hAnsi="Times New Roman" w:cs="Times New Roman"/>
          <w:sz w:val="24"/>
          <w:szCs w:val="24"/>
        </w:rPr>
      </w:pPr>
      <w:r w:rsidRPr="00CD7AB1">
        <w:rPr>
          <w:rFonts w:ascii="Times New Roman" w:hAnsi="Times New Roman" w:cs="Times New Roman"/>
          <w:sz w:val="24"/>
          <w:szCs w:val="24"/>
        </w:rPr>
        <w:t xml:space="preserve">Tampoco </w:t>
      </w:r>
      <w:r w:rsidR="005E10D4" w:rsidRPr="00CD7AB1">
        <w:rPr>
          <w:rFonts w:ascii="Times New Roman" w:hAnsi="Times New Roman" w:cs="Times New Roman"/>
          <w:sz w:val="24"/>
          <w:szCs w:val="24"/>
        </w:rPr>
        <w:t>se desprende de este precepto que la Constitución proteja u</w:t>
      </w:r>
      <w:r w:rsidRPr="00CD7AB1">
        <w:rPr>
          <w:rFonts w:ascii="Times New Roman" w:hAnsi="Times New Roman" w:cs="Times New Roman"/>
          <w:sz w:val="24"/>
          <w:szCs w:val="24"/>
        </w:rPr>
        <w:t>n único modelo de familia ideal</w:t>
      </w:r>
      <w:r w:rsidR="005E10D4" w:rsidRPr="00CD7AB1">
        <w:rPr>
          <w:rFonts w:ascii="Times New Roman" w:hAnsi="Times New Roman" w:cs="Times New Roman"/>
          <w:sz w:val="24"/>
          <w:szCs w:val="24"/>
        </w:rPr>
        <w:t>,</w:t>
      </w:r>
      <w:r w:rsidRPr="00CD7AB1">
        <w:rPr>
          <w:rFonts w:ascii="Times New Roman" w:hAnsi="Times New Roman" w:cs="Times New Roman"/>
          <w:sz w:val="24"/>
          <w:szCs w:val="24"/>
        </w:rPr>
        <w:t xml:space="preserve"> </w:t>
      </w:r>
      <w:r w:rsidR="005E10D4" w:rsidRPr="00CD7AB1">
        <w:rPr>
          <w:rFonts w:ascii="Times New Roman" w:hAnsi="Times New Roman" w:cs="Times New Roman"/>
          <w:sz w:val="24"/>
          <w:szCs w:val="24"/>
        </w:rPr>
        <w:t>que exclusivamente tenga su origen en matrimonio en un hombre y una mujer, lo que mandata este proyecto es la protección a la familia</w:t>
      </w:r>
      <w:r w:rsidRPr="00CD7AB1">
        <w:rPr>
          <w:rFonts w:ascii="Times New Roman" w:hAnsi="Times New Roman" w:cs="Times New Roman"/>
          <w:sz w:val="24"/>
          <w:szCs w:val="24"/>
        </w:rPr>
        <w:t>,</w:t>
      </w:r>
      <w:r w:rsidR="005E10D4" w:rsidRPr="00CD7AB1">
        <w:rPr>
          <w:rFonts w:ascii="Times New Roman" w:hAnsi="Times New Roman" w:cs="Times New Roman"/>
          <w:sz w:val="24"/>
          <w:szCs w:val="24"/>
        </w:rPr>
        <w:t xml:space="preserve"> como realidad social</w:t>
      </w:r>
      <w:r w:rsidRPr="00CD7AB1">
        <w:rPr>
          <w:rFonts w:ascii="Times New Roman" w:hAnsi="Times New Roman" w:cs="Times New Roman"/>
          <w:sz w:val="24"/>
          <w:szCs w:val="24"/>
        </w:rPr>
        <w:t>, sea cual sea la forma en que é</w:t>
      </w:r>
      <w:r w:rsidR="005E10D4" w:rsidRPr="00CD7AB1">
        <w:rPr>
          <w:rFonts w:ascii="Times New Roman" w:hAnsi="Times New Roman" w:cs="Times New Roman"/>
          <w:sz w:val="24"/>
          <w:szCs w:val="24"/>
        </w:rPr>
        <w:t>sta se constituya y esa protección es la que debe garantizar el legislador.</w:t>
      </w:r>
    </w:p>
    <w:p w:rsidR="005E10D4" w:rsidRPr="00CD7AB1" w:rsidRDefault="005E10D4" w:rsidP="00611815">
      <w:pPr>
        <w:spacing w:after="0" w:line="240" w:lineRule="auto"/>
        <w:jc w:val="both"/>
        <w:rPr>
          <w:rFonts w:ascii="Times New Roman" w:hAnsi="Times New Roman" w:cs="Times New Roman"/>
          <w:sz w:val="24"/>
          <w:szCs w:val="24"/>
        </w:rPr>
      </w:pPr>
      <w:r w:rsidRPr="00CD7AB1">
        <w:rPr>
          <w:rFonts w:ascii="Times New Roman" w:hAnsi="Times New Roman" w:cs="Times New Roman"/>
          <w:sz w:val="24"/>
          <w:szCs w:val="24"/>
        </w:rPr>
        <w:tab/>
        <w:t>Todo esto confirma que no existe justificación razonable para no reconocer jurídicamente el derecho de 2 personas del mismo sexo, para realizar un acto jurídico ni menos se puede deducir que sea una amenaza a la estructura de la familia, no podemos negar por más tiempo un derecho de la comunidad LGBT</w:t>
      </w:r>
      <w:r w:rsidR="00C65698" w:rsidRPr="00CD7AB1">
        <w:rPr>
          <w:rFonts w:ascii="Times New Roman" w:hAnsi="Times New Roman" w:cs="Times New Roman"/>
          <w:sz w:val="24"/>
          <w:szCs w:val="24"/>
        </w:rPr>
        <w:t>T</w:t>
      </w:r>
      <w:r w:rsidRPr="00CD7AB1">
        <w:rPr>
          <w:rFonts w:ascii="Times New Roman" w:hAnsi="Times New Roman" w:cs="Times New Roman"/>
          <w:sz w:val="24"/>
          <w:szCs w:val="24"/>
        </w:rPr>
        <w:t>TIQ, ni tampoco podemos ser omisos que todos somos iguales ante la ley.</w:t>
      </w:r>
    </w:p>
    <w:p w:rsidR="005E10D4" w:rsidRPr="00CD7AB1" w:rsidRDefault="005E10D4" w:rsidP="00611815">
      <w:pPr>
        <w:spacing w:after="0" w:line="240" w:lineRule="auto"/>
        <w:ind w:firstLine="709"/>
        <w:jc w:val="both"/>
        <w:rPr>
          <w:rFonts w:ascii="Times New Roman" w:hAnsi="Times New Roman" w:cs="Times New Roman"/>
          <w:sz w:val="24"/>
          <w:szCs w:val="24"/>
        </w:rPr>
      </w:pPr>
      <w:r w:rsidRPr="00CD7AB1">
        <w:rPr>
          <w:rFonts w:ascii="Times New Roman" w:hAnsi="Times New Roman" w:cs="Times New Roman"/>
          <w:sz w:val="24"/>
          <w:szCs w:val="24"/>
        </w:rPr>
        <w:t>En definitiva el Grupo Parlamentario del Partido de la Revolución Democrática siempre ha defendido y seguirá defendiendo las causas justas que necesitan el debido reconocimiento legal.</w:t>
      </w:r>
    </w:p>
    <w:p w:rsidR="005E10D4" w:rsidRPr="00CD7AB1" w:rsidRDefault="005E10D4" w:rsidP="00611815">
      <w:pPr>
        <w:spacing w:after="0" w:line="240" w:lineRule="auto"/>
        <w:jc w:val="both"/>
        <w:rPr>
          <w:rFonts w:ascii="Times New Roman" w:hAnsi="Times New Roman" w:cs="Times New Roman"/>
          <w:sz w:val="24"/>
          <w:szCs w:val="24"/>
        </w:rPr>
      </w:pPr>
      <w:r w:rsidRPr="00CD7AB1">
        <w:rPr>
          <w:rFonts w:ascii="Times New Roman" w:hAnsi="Times New Roman" w:cs="Times New Roman"/>
          <w:sz w:val="24"/>
          <w:szCs w:val="24"/>
        </w:rPr>
        <w:tab/>
        <w:t>Simultáneamente exhortamos a las distintas fuerzas políticas aquí representadas</w:t>
      </w:r>
      <w:r w:rsidR="001329BF" w:rsidRPr="00CD7AB1">
        <w:rPr>
          <w:rFonts w:ascii="Times New Roman" w:hAnsi="Times New Roman" w:cs="Times New Roman"/>
          <w:sz w:val="24"/>
          <w:szCs w:val="24"/>
        </w:rPr>
        <w:t>,</w:t>
      </w:r>
      <w:r w:rsidRPr="00CD7AB1">
        <w:rPr>
          <w:rFonts w:ascii="Times New Roman" w:hAnsi="Times New Roman" w:cs="Times New Roman"/>
          <w:sz w:val="24"/>
          <w:szCs w:val="24"/>
        </w:rPr>
        <w:t xml:space="preserve"> que nos acompañen en este tema tan sensible, por lo cual pedimos que se reconozca un derecho con carta de ciudadanía en otras partes de la República, a fin de evitar la discriminación, la exclusión, el prejuicio y la segregación que se han generado en torno al tema de matrimonios igualitarios.</w:t>
      </w:r>
    </w:p>
    <w:p w:rsidR="005E10D4" w:rsidRPr="00CD7AB1" w:rsidRDefault="005E10D4" w:rsidP="00611815">
      <w:pPr>
        <w:spacing w:after="0" w:line="240" w:lineRule="auto"/>
        <w:jc w:val="both"/>
        <w:rPr>
          <w:rFonts w:ascii="Times New Roman" w:hAnsi="Times New Roman" w:cs="Times New Roman"/>
          <w:sz w:val="24"/>
          <w:szCs w:val="24"/>
        </w:rPr>
      </w:pPr>
      <w:r w:rsidRPr="00CD7AB1">
        <w:rPr>
          <w:rFonts w:ascii="Times New Roman" w:hAnsi="Times New Roman" w:cs="Times New Roman"/>
          <w:sz w:val="24"/>
          <w:szCs w:val="24"/>
        </w:rPr>
        <w:tab/>
        <w:t>Antes de concluir mi participación</w:t>
      </w:r>
      <w:r w:rsidR="001329BF" w:rsidRPr="00CD7AB1">
        <w:rPr>
          <w:rFonts w:ascii="Times New Roman" w:hAnsi="Times New Roman" w:cs="Times New Roman"/>
          <w:sz w:val="24"/>
          <w:szCs w:val="24"/>
        </w:rPr>
        <w:t>,</w:t>
      </w:r>
      <w:r w:rsidRPr="00CD7AB1">
        <w:rPr>
          <w:rFonts w:ascii="Times New Roman" w:hAnsi="Times New Roman" w:cs="Times New Roman"/>
          <w:sz w:val="24"/>
          <w:szCs w:val="24"/>
        </w:rPr>
        <w:t xml:space="preserve"> pido a la Presidenta de la Mesa Directiva que se intervenga, que mi intervención quede asentada en el Diario de los Debates.</w:t>
      </w:r>
    </w:p>
    <w:p w:rsidR="005E10D4" w:rsidRPr="00CD7AB1" w:rsidRDefault="005E10D4" w:rsidP="00611815">
      <w:pPr>
        <w:spacing w:after="0" w:line="240" w:lineRule="auto"/>
        <w:jc w:val="both"/>
        <w:rPr>
          <w:rFonts w:ascii="Times New Roman" w:hAnsi="Times New Roman" w:cs="Times New Roman"/>
          <w:sz w:val="24"/>
          <w:szCs w:val="24"/>
        </w:rPr>
      </w:pPr>
      <w:r w:rsidRPr="00CD7AB1">
        <w:rPr>
          <w:rFonts w:ascii="Times New Roman" w:hAnsi="Times New Roman" w:cs="Times New Roman"/>
          <w:sz w:val="24"/>
          <w:szCs w:val="24"/>
        </w:rPr>
        <w:tab/>
        <w:t>Finalizo diciendo que: “no sean ideales los principios de universalidad, interdependencia, individualidad, progresividad, mejor que sean realidades para todos los grupos que los invocan por necesidad y por legítimo derecho”.</w:t>
      </w:r>
    </w:p>
    <w:p w:rsidR="005E10D4" w:rsidRPr="00CD7AB1" w:rsidRDefault="005E10D4" w:rsidP="00611815">
      <w:pPr>
        <w:spacing w:after="0" w:line="240" w:lineRule="auto"/>
        <w:jc w:val="both"/>
        <w:rPr>
          <w:rFonts w:ascii="Times New Roman" w:hAnsi="Times New Roman" w:cs="Times New Roman"/>
          <w:sz w:val="24"/>
          <w:szCs w:val="24"/>
        </w:rPr>
      </w:pPr>
      <w:r w:rsidRPr="00CD7AB1">
        <w:rPr>
          <w:rFonts w:ascii="Times New Roman" w:hAnsi="Times New Roman" w:cs="Times New Roman"/>
          <w:sz w:val="24"/>
          <w:szCs w:val="24"/>
        </w:rPr>
        <w:tab/>
        <w:t>Muchas gracias.</w:t>
      </w:r>
    </w:p>
    <w:p w:rsidR="005C7C16" w:rsidRPr="00CD7AB1" w:rsidRDefault="005C7C16" w:rsidP="00BD3C4F">
      <w:pPr>
        <w:spacing w:after="0" w:line="240" w:lineRule="auto"/>
        <w:jc w:val="both"/>
        <w:rPr>
          <w:rFonts w:ascii="Times New Roman" w:hAnsi="Times New Roman" w:cs="Times New Roman"/>
          <w:sz w:val="24"/>
          <w:szCs w:val="24"/>
        </w:rPr>
      </w:pPr>
    </w:p>
    <w:p w:rsidR="005C7C16" w:rsidRPr="00CD7AB1" w:rsidRDefault="005C7C16" w:rsidP="00BD3C4F">
      <w:pPr>
        <w:spacing w:after="0" w:line="240" w:lineRule="auto"/>
        <w:jc w:val="both"/>
        <w:rPr>
          <w:rFonts w:ascii="Times New Roman" w:hAnsi="Times New Roman" w:cs="Times New Roman"/>
          <w:sz w:val="24"/>
          <w:szCs w:val="24"/>
        </w:rPr>
        <w:sectPr w:rsidR="005C7C16" w:rsidRPr="00CD7AB1" w:rsidSect="00C6328C">
          <w:footnotePr>
            <w:pos w:val="beneathText"/>
            <w:numRestart w:val="eachSect"/>
          </w:footnotePr>
          <w:type w:val="continuous"/>
          <w:pgSz w:w="12240" w:h="15840" w:code="1"/>
          <w:pgMar w:top="1134" w:right="1134" w:bottom="1134" w:left="1701" w:header="709" w:footer="709" w:gutter="0"/>
          <w:cols w:space="708"/>
          <w:docGrid w:linePitch="360"/>
        </w:sectPr>
      </w:pPr>
    </w:p>
    <w:p w:rsidR="005C7C16" w:rsidRPr="00CD7AB1" w:rsidRDefault="005C7C16" w:rsidP="00BD3C4F">
      <w:pPr>
        <w:spacing w:after="0" w:line="240" w:lineRule="auto"/>
        <w:jc w:val="both"/>
        <w:rPr>
          <w:rFonts w:ascii="Times New Roman" w:hAnsi="Times New Roman" w:cs="Times New Roman"/>
          <w:sz w:val="24"/>
          <w:szCs w:val="24"/>
        </w:rPr>
      </w:pPr>
    </w:p>
    <w:p w:rsidR="00BD3C4F" w:rsidRPr="00CD7AB1" w:rsidRDefault="00BD3C4F" w:rsidP="00BD3C4F">
      <w:pPr>
        <w:spacing w:after="0" w:line="240" w:lineRule="auto"/>
        <w:jc w:val="right"/>
        <w:rPr>
          <w:rFonts w:ascii="Times New Roman" w:hAnsi="Times New Roman" w:cs="Times New Roman"/>
          <w:b/>
          <w:sz w:val="24"/>
          <w:szCs w:val="24"/>
        </w:rPr>
      </w:pPr>
    </w:p>
    <w:p w:rsidR="00BD3C4F" w:rsidRPr="00CD7AB1" w:rsidRDefault="00BD3C4F" w:rsidP="00BD3C4F">
      <w:pPr>
        <w:spacing w:after="0" w:line="240" w:lineRule="auto"/>
        <w:jc w:val="right"/>
        <w:rPr>
          <w:rFonts w:ascii="Times New Roman" w:hAnsi="Times New Roman" w:cs="Times New Roman"/>
          <w:b/>
          <w:sz w:val="24"/>
          <w:szCs w:val="24"/>
        </w:rPr>
      </w:pPr>
      <w:r w:rsidRPr="00CD7AB1">
        <w:rPr>
          <w:rFonts w:ascii="Times New Roman" w:hAnsi="Times New Roman" w:cs="Times New Roman"/>
          <w:b/>
          <w:sz w:val="24"/>
          <w:szCs w:val="24"/>
        </w:rPr>
        <w:t>Toluca de Lerdo, México a __ de septiembre de 2021.</w:t>
      </w:r>
    </w:p>
    <w:p w:rsidR="00BD3C4F" w:rsidRPr="00CD7AB1" w:rsidRDefault="00BD3C4F" w:rsidP="00BD3C4F">
      <w:pPr>
        <w:spacing w:after="0" w:line="240" w:lineRule="auto"/>
        <w:jc w:val="both"/>
        <w:rPr>
          <w:rFonts w:ascii="Times New Roman" w:hAnsi="Times New Roman" w:cs="Times New Roman"/>
          <w:b/>
          <w:sz w:val="24"/>
          <w:szCs w:val="24"/>
        </w:rPr>
      </w:pPr>
    </w:p>
    <w:p w:rsidR="00BD3C4F" w:rsidRPr="00CD7AB1" w:rsidRDefault="00BD3C4F" w:rsidP="00BD3C4F">
      <w:pPr>
        <w:spacing w:after="0" w:line="240" w:lineRule="auto"/>
        <w:jc w:val="both"/>
        <w:rPr>
          <w:rFonts w:ascii="Times New Roman" w:hAnsi="Times New Roman" w:cs="Times New Roman"/>
          <w:b/>
          <w:sz w:val="24"/>
          <w:szCs w:val="24"/>
        </w:rPr>
      </w:pPr>
      <w:r w:rsidRPr="00CD7AB1">
        <w:rPr>
          <w:rFonts w:ascii="Times New Roman" w:hAnsi="Times New Roman" w:cs="Times New Roman"/>
          <w:b/>
          <w:sz w:val="24"/>
          <w:szCs w:val="24"/>
        </w:rPr>
        <w:t>CC. DIPUTADOS INTEGRANTES DE LA DIRECTIVA</w:t>
      </w:r>
    </w:p>
    <w:p w:rsidR="00BD3C4F" w:rsidRPr="00CD7AB1" w:rsidRDefault="00BD3C4F" w:rsidP="00BD3C4F">
      <w:pPr>
        <w:spacing w:after="0" w:line="240" w:lineRule="auto"/>
        <w:jc w:val="both"/>
        <w:rPr>
          <w:rFonts w:ascii="Times New Roman" w:hAnsi="Times New Roman" w:cs="Times New Roman"/>
          <w:b/>
          <w:sz w:val="24"/>
          <w:szCs w:val="24"/>
        </w:rPr>
      </w:pPr>
      <w:r w:rsidRPr="00CD7AB1">
        <w:rPr>
          <w:rFonts w:ascii="Times New Roman" w:hAnsi="Times New Roman" w:cs="Times New Roman"/>
          <w:b/>
          <w:sz w:val="24"/>
          <w:szCs w:val="24"/>
        </w:rPr>
        <w:t>DE LA H. “LXI” LEGISLATURA DEL ESTADO LIBRE</w:t>
      </w:r>
    </w:p>
    <w:p w:rsidR="00BD3C4F" w:rsidRPr="00CD7AB1" w:rsidRDefault="00BD3C4F" w:rsidP="00BD3C4F">
      <w:pPr>
        <w:spacing w:after="0" w:line="240" w:lineRule="auto"/>
        <w:jc w:val="both"/>
        <w:rPr>
          <w:rFonts w:ascii="Times New Roman" w:hAnsi="Times New Roman" w:cs="Times New Roman"/>
          <w:b/>
          <w:sz w:val="24"/>
          <w:szCs w:val="24"/>
        </w:rPr>
      </w:pPr>
      <w:r w:rsidRPr="00CD7AB1">
        <w:rPr>
          <w:rFonts w:ascii="Times New Roman" w:hAnsi="Times New Roman" w:cs="Times New Roman"/>
          <w:b/>
          <w:sz w:val="24"/>
          <w:szCs w:val="24"/>
        </w:rPr>
        <w:t>Y SOBERANO DE MÉXICO</w:t>
      </w:r>
    </w:p>
    <w:p w:rsidR="00BD3C4F" w:rsidRPr="00CD7AB1" w:rsidRDefault="00BD3C4F" w:rsidP="00BD3C4F">
      <w:pPr>
        <w:spacing w:after="0" w:line="240" w:lineRule="auto"/>
        <w:jc w:val="both"/>
        <w:rPr>
          <w:rFonts w:ascii="Times New Roman" w:hAnsi="Times New Roman" w:cs="Times New Roman"/>
          <w:b/>
          <w:sz w:val="24"/>
          <w:szCs w:val="24"/>
        </w:rPr>
      </w:pPr>
      <w:r w:rsidRPr="00CD7AB1">
        <w:rPr>
          <w:rFonts w:ascii="Times New Roman" w:hAnsi="Times New Roman" w:cs="Times New Roman"/>
          <w:b/>
          <w:sz w:val="24"/>
          <w:szCs w:val="24"/>
        </w:rPr>
        <w:t>P R E S E N T E S.</w:t>
      </w:r>
    </w:p>
    <w:p w:rsidR="00BD3C4F" w:rsidRPr="00CD7AB1" w:rsidRDefault="00BD3C4F" w:rsidP="00BD3C4F">
      <w:pPr>
        <w:spacing w:after="0" w:line="240" w:lineRule="auto"/>
        <w:jc w:val="both"/>
        <w:rPr>
          <w:rFonts w:ascii="Times New Roman" w:hAnsi="Times New Roman" w:cs="Times New Roman"/>
          <w:b/>
          <w:sz w:val="24"/>
          <w:szCs w:val="24"/>
        </w:rPr>
      </w:pPr>
    </w:p>
    <w:p w:rsidR="00BD3C4F" w:rsidRPr="00CD7AB1" w:rsidRDefault="00BD3C4F" w:rsidP="00BD3C4F">
      <w:pPr>
        <w:spacing w:after="0" w:line="240" w:lineRule="auto"/>
        <w:ind w:firstLine="708"/>
        <w:jc w:val="both"/>
        <w:rPr>
          <w:rFonts w:ascii="Times New Roman" w:hAnsi="Times New Roman" w:cs="Times New Roman"/>
          <w:b/>
          <w:sz w:val="24"/>
          <w:szCs w:val="24"/>
        </w:rPr>
      </w:pPr>
      <w:r w:rsidRPr="00CD7AB1">
        <w:rPr>
          <w:rFonts w:ascii="Times New Roman" w:hAnsi="Times New Roman" w:cs="Times New Roman"/>
          <w:sz w:val="24"/>
          <w:szCs w:val="24"/>
        </w:rPr>
        <w:t xml:space="preserve">En ejercicio que nos confieren los artículos 51, fracción II, 56 y 61 de la Constitución Política del Estado Libre y Soberano de México; 28, fracción I, 78, 79 y 81 de la Ley Orgánica del Poder Legislativo del Estado Libre y Soberano de México, así como 70 del Reglamento del Poder Legislativo del Estado Libre y Soberano de México, los que suscriben </w:t>
      </w:r>
      <w:r w:rsidRPr="00CD7AB1">
        <w:rPr>
          <w:rFonts w:ascii="Times New Roman" w:hAnsi="Times New Roman" w:cs="Times New Roman"/>
          <w:b/>
          <w:sz w:val="24"/>
          <w:szCs w:val="24"/>
        </w:rPr>
        <w:t>Diputado Omar Ortega Álvarez, Diputada</w:t>
      </w:r>
      <w:r w:rsidRPr="00CD7AB1">
        <w:rPr>
          <w:rFonts w:ascii="Times New Roman" w:hAnsi="Times New Roman" w:cs="Times New Roman"/>
          <w:sz w:val="24"/>
          <w:szCs w:val="24"/>
        </w:rPr>
        <w:t xml:space="preserve"> </w:t>
      </w:r>
      <w:r w:rsidRPr="00CD7AB1">
        <w:rPr>
          <w:rFonts w:ascii="Times New Roman" w:hAnsi="Times New Roman" w:cs="Times New Roman"/>
          <w:b/>
          <w:bCs/>
          <w:sz w:val="24"/>
          <w:szCs w:val="24"/>
        </w:rPr>
        <w:t xml:space="preserve">María Elida Castelán Mondragón y Diputada Viridiana Fuentes </w:t>
      </w:r>
      <w:r w:rsidRPr="00CD7AB1">
        <w:rPr>
          <w:rFonts w:ascii="Times New Roman" w:hAnsi="Times New Roman" w:cs="Times New Roman"/>
          <w:b/>
          <w:bCs/>
          <w:sz w:val="24"/>
          <w:szCs w:val="24"/>
        </w:rPr>
        <w:lastRenderedPageBreak/>
        <w:t xml:space="preserve">Cruz, </w:t>
      </w:r>
      <w:r w:rsidRPr="00CD7AB1">
        <w:rPr>
          <w:rFonts w:ascii="Times New Roman" w:hAnsi="Times New Roman" w:cs="Times New Roman"/>
          <w:sz w:val="24"/>
          <w:szCs w:val="24"/>
        </w:rPr>
        <w:t xml:space="preserve">integrantes del Grupo Parlamentario del Partido de la Revolución Democrática, nos permitimos someter a la consideración de esta H. Legislatura del Estado de México, la presente </w:t>
      </w:r>
      <w:r w:rsidRPr="00CD7AB1">
        <w:rPr>
          <w:rFonts w:ascii="Times New Roman" w:hAnsi="Times New Roman" w:cs="Times New Roman"/>
          <w:b/>
          <w:sz w:val="24"/>
          <w:szCs w:val="24"/>
        </w:rPr>
        <w:t xml:space="preserve">Iniciativa con Proyecto de Decreto por el que se reforman diversos artículos del Código Civil del Estado de México, </w:t>
      </w:r>
      <w:r w:rsidRPr="00CD7AB1">
        <w:rPr>
          <w:rFonts w:ascii="Times New Roman" w:hAnsi="Times New Roman" w:cs="Times New Roman"/>
          <w:sz w:val="24"/>
          <w:szCs w:val="24"/>
        </w:rPr>
        <w:t>al tenor de la siguiente</w:t>
      </w:r>
      <w:r w:rsidRPr="00CD7AB1">
        <w:rPr>
          <w:rFonts w:ascii="Times New Roman" w:hAnsi="Times New Roman" w:cs="Times New Roman"/>
          <w:b/>
          <w:sz w:val="24"/>
          <w:szCs w:val="24"/>
        </w:rPr>
        <w:t>:</w:t>
      </w:r>
    </w:p>
    <w:p w:rsidR="00BD3C4F" w:rsidRPr="00CD7AB1" w:rsidRDefault="00BD3C4F" w:rsidP="00BD3C4F">
      <w:pPr>
        <w:spacing w:after="0" w:line="240" w:lineRule="auto"/>
        <w:jc w:val="both"/>
        <w:rPr>
          <w:rFonts w:ascii="Times New Roman" w:eastAsiaTheme="minorEastAsia" w:hAnsi="Times New Roman" w:cs="Times New Roman"/>
          <w:sz w:val="24"/>
          <w:szCs w:val="24"/>
          <w:lang w:eastAsia="es-ES"/>
        </w:rPr>
      </w:pPr>
    </w:p>
    <w:p w:rsidR="00BD3C4F" w:rsidRPr="00CD7AB1" w:rsidRDefault="00BD3C4F" w:rsidP="00BD3C4F">
      <w:pPr>
        <w:spacing w:after="0" w:line="240" w:lineRule="auto"/>
        <w:jc w:val="center"/>
        <w:rPr>
          <w:rFonts w:ascii="Times New Roman" w:eastAsiaTheme="minorEastAsia" w:hAnsi="Times New Roman" w:cs="Times New Roman"/>
          <w:b/>
          <w:sz w:val="24"/>
          <w:szCs w:val="24"/>
          <w:lang w:eastAsia="es-ES"/>
        </w:rPr>
      </w:pPr>
      <w:r w:rsidRPr="00CD7AB1">
        <w:rPr>
          <w:rFonts w:ascii="Times New Roman" w:eastAsiaTheme="minorEastAsia" w:hAnsi="Times New Roman" w:cs="Times New Roman"/>
          <w:b/>
          <w:sz w:val="24"/>
          <w:szCs w:val="24"/>
          <w:lang w:eastAsia="es-ES"/>
        </w:rPr>
        <w:t>EXPOSICIÓN DE MOTIVOS</w:t>
      </w:r>
    </w:p>
    <w:p w:rsidR="00BD3C4F" w:rsidRPr="00CD7AB1" w:rsidRDefault="00BD3C4F" w:rsidP="00BD3C4F">
      <w:pPr>
        <w:spacing w:after="0" w:line="240" w:lineRule="auto"/>
        <w:jc w:val="center"/>
        <w:rPr>
          <w:rFonts w:ascii="Times New Roman" w:eastAsiaTheme="minorEastAsia" w:hAnsi="Times New Roman" w:cs="Times New Roman"/>
          <w:b/>
          <w:sz w:val="24"/>
          <w:szCs w:val="24"/>
          <w:lang w:eastAsia="es-ES"/>
        </w:rPr>
      </w:pPr>
    </w:p>
    <w:p w:rsidR="00BD3C4F" w:rsidRPr="00CD7AB1" w:rsidRDefault="00BD3C4F" w:rsidP="00BD3C4F">
      <w:pPr>
        <w:spacing w:after="0" w:line="240" w:lineRule="auto"/>
        <w:jc w:val="both"/>
        <w:rPr>
          <w:rFonts w:ascii="Times New Roman" w:eastAsiaTheme="minorEastAsia" w:hAnsi="Times New Roman" w:cs="Times New Roman"/>
          <w:sz w:val="24"/>
          <w:szCs w:val="24"/>
          <w:lang w:val="es-ES_tradnl" w:eastAsia="es-ES"/>
        </w:rPr>
      </w:pPr>
      <w:r w:rsidRPr="00CD7AB1">
        <w:rPr>
          <w:rFonts w:ascii="Times New Roman" w:eastAsiaTheme="minorEastAsia" w:hAnsi="Times New Roman" w:cs="Times New Roman"/>
          <w:sz w:val="24"/>
          <w:szCs w:val="24"/>
          <w:lang w:eastAsia="es-ES"/>
        </w:rPr>
        <w:t>E</w:t>
      </w:r>
      <w:r w:rsidRPr="00CD7AB1">
        <w:rPr>
          <w:rFonts w:ascii="Times New Roman" w:eastAsiaTheme="minorEastAsia" w:hAnsi="Times New Roman" w:cs="Times New Roman"/>
          <w:sz w:val="24"/>
          <w:szCs w:val="24"/>
          <w:lang w:val="es-ES_tradnl" w:eastAsia="es-ES"/>
        </w:rPr>
        <w:t>l Grupo Parlamentario del Partido de la Revolución Democrática, presento la iniciativa de matrimonios igualitarios en la entonces LX Legislatura Mexiquense y lo ha hecho en otras ocasiones, consciente de la urgencia y la agotada discusión del tema a través de los años, desde entonces muchas cosas han cambiado en pro de la libertad y a favor de la comunidad LGBTTIQ.</w:t>
      </w:r>
    </w:p>
    <w:p w:rsidR="00BD3C4F" w:rsidRPr="00CD7AB1" w:rsidRDefault="00BD3C4F" w:rsidP="00BD3C4F">
      <w:pPr>
        <w:spacing w:after="0" w:line="240" w:lineRule="auto"/>
        <w:jc w:val="both"/>
        <w:rPr>
          <w:rFonts w:ascii="Times New Roman" w:eastAsiaTheme="minorEastAsia" w:hAnsi="Times New Roman" w:cs="Times New Roman"/>
          <w:sz w:val="24"/>
          <w:szCs w:val="24"/>
          <w:lang w:val="es-ES_tradnl" w:eastAsia="es-ES"/>
        </w:rPr>
      </w:pPr>
    </w:p>
    <w:p w:rsidR="00BD3C4F" w:rsidRPr="00CD7AB1" w:rsidRDefault="00BD3C4F" w:rsidP="00BD3C4F">
      <w:pPr>
        <w:spacing w:after="0" w:line="240" w:lineRule="auto"/>
        <w:jc w:val="both"/>
        <w:rPr>
          <w:rFonts w:ascii="Times New Roman" w:eastAsiaTheme="minorEastAsia" w:hAnsi="Times New Roman" w:cs="Times New Roman"/>
          <w:sz w:val="24"/>
          <w:szCs w:val="24"/>
          <w:lang w:val="es-ES_tradnl" w:eastAsia="es-ES"/>
        </w:rPr>
      </w:pPr>
      <w:r w:rsidRPr="00CD7AB1">
        <w:rPr>
          <w:rFonts w:ascii="Times New Roman" w:eastAsiaTheme="minorEastAsia" w:hAnsi="Times New Roman" w:cs="Times New Roman"/>
          <w:sz w:val="24"/>
          <w:szCs w:val="24"/>
          <w:lang w:val="es-ES_tradnl" w:eastAsia="es-ES"/>
        </w:rPr>
        <w:t xml:space="preserve">Sobra decir que este proyecto de reforma pertenece a una realidad fehaciente, un acto necesario que ya ha sido avalado por la Suprema Corte de Justicia de la Nación (SCJN), reconocido en diferentes estados y dictaminado en diferentes países. </w:t>
      </w:r>
    </w:p>
    <w:p w:rsidR="00BD3C4F" w:rsidRPr="00CD7AB1" w:rsidRDefault="00BD3C4F" w:rsidP="00BD3C4F">
      <w:pPr>
        <w:spacing w:after="0" w:line="240" w:lineRule="auto"/>
        <w:jc w:val="both"/>
        <w:rPr>
          <w:rFonts w:ascii="Times New Roman" w:eastAsiaTheme="minorEastAsia" w:hAnsi="Times New Roman" w:cs="Times New Roman"/>
          <w:sz w:val="24"/>
          <w:szCs w:val="24"/>
          <w:lang w:val="es-ES_tradnl" w:eastAsia="es-ES"/>
        </w:rPr>
      </w:pPr>
      <w:r w:rsidRPr="00CD7AB1">
        <w:rPr>
          <w:rFonts w:ascii="Times New Roman" w:eastAsiaTheme="minorEastAsia" w:hAnsi="Times New Roman" w:cs="Times New Roman"/>
          <w:sz w:val="24"/>
          <w:szCs w:val="24"/>
          <w:lang w:val="es-ES_tradnl" w:eastAsia="es-ES"/>
        </w:rPr>
        <w:t>Por otro lado, como representantes ciudadanos tenemos un compromiso social, que es procurar que siempre se cumplan y se hagan cumplir lo establecido en nuestra carta magna, así como se respeten los derechos humanos de las personas. Estos preceptos nos prohíben cometer cualquier tipo de discriminación que sea motivada por cualquier factor en contra la dignidad de las personas.</w:t>
      </w:r>
    </w:p>
    <w:p w:rsidR="00BD3C4F" w:rsidRPr="00CD7AB1" w:rsidRDefault="00BD3C4F" w:rsidP="00BD3C4F">
      <w:pPr>
        <w:spacing w:after="0" w:line="240" w:lineRule="auto"/>
        <w:jc w:val="both"/>
        <w:rPr>
          <w:rFonts w:ascii="Times New Roman" w:eastAsiaTheme="minorEastAsia" w:hAnsi="Times New Roman" w:cs="Times New Roman"/>
          <w:sz w:val="24"/>
          <w:szCs w:val="24"/>
          <w:lang w:val="es-ES_tradnl" w:eastAsia="es-ES"/>
        </w:rPr>
      </w:pPr>
    </w:p>
    <w:p w:rsidR="00BD3C4F" w:rsidRPr="00CD7AB1" w:rsidRDefault="00BD3C4F" w:rsidP="00BD3C4F">
      <w:pPr>
        <w:spacing w:after="0" w:line="240" w:lineRule="auto"/>
        <w:jc w:val="both"/>
        <w:rPr>
          <w:rFonts w:ascii="Times New Roman" w:eastAsiaTheme="minorEastAsia" w:hAnsi="Times New Roman" w:cs="Times New Roman"/>
          <w:sz w:val="24"/>
          <w:szCs w:val="24"/>
          <w:lang w:val="es-ES_tradnl" w:eastAsia="es-ES"/>
        </w:rPr>
      </w:pPr>
      <w:r w:rsidRPr="00CD7AB1">
        <w:rPr>
          <w:rFonts w:ascii="Times New Roman" w:eastAsiaTheme="minorEastAsia" w:hAnsi="Times New Roman" w:cs="Times New Roman"/>
          <w:sz w:val="24"/>
          <w:szCs w:val="24"/>
          <w:lang w:val="es-ES_tradnl" w:eastAsia="es-ES"/>
        </w:rPr>
        <w:t>Además, el matrimonio igualitario ya es una realidad en las siguientes entidades federativas</w:t>
      </w:r>
      <w:r w:rsidRPr="00CD7AB1">
        <w:rPr>
          <w:rFonts w:ascii="Times New Roman" w:eastAsiaTheme="minorEastAsia" w:hAnsi="Times New Roman" w:cs="Times New Roman"/>
          <w:sz w:val="24"/>
          <w:szCs w:val="24"/>
          <w:vertAlign w:val="superscript"/>
          <w:lang w:val="es-ES_tradnl" w:eastAsia="es-ES"/>
        </w:rPr>
        <w:footnoteReference w:id="47"/>
      </w:r>
      <w:r w:rsidRPr="00CD7AB1">
        <w:rPr>
          <w:rFonts w:ascii="Times New Roman" w:eastAsiaTheme="minorEastAsia" w:hAnsi="Times New Roman" w:cs="Times New Roman"/>
          <w:sz w:val="24"/>
          <w:szCs w:val="24"/>
          <w:lang w:val="es-ES_tradnl" w:eastAsia="es-ES"/>
        </w:rPr>
        <w:t>:</w:t>
      </w:r>
    </w:p>
    <w:p w:rsidR="007A57B8" w:rsidRPr="00CD7AB1" w:rsidRDefault="007A57B8" w:rsidP="00BD3C4F">
      <w:pPr>
        <w:spacing w:after="0" w:line="240" w:lineRule="auto"/>
        <w:jc w:val="both"/>
        <w:rPr>
          <w:rFonts w:ascii="Times New Roman" w:eastAsiaTheme="minorEastAsia" w:hAnsi="Times New Roman" w:cs="Times New Roman"/>
          <w:sz w:val="24"/>
          <w:szCs w:val="24"/>
          <w:lang w:val="es-ES_tradnl" w:eastAsia="es-ES"/>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45"/>
      </w:tblGrid>
      <w:tr w:rsidR="007A57B8" w:rsidRPr="00CD7AB1" w:rsidTr="007A57B8">
        <w:tc>
          <w:tcPr>
            <w:tcW w:w="9545" w:type="dxa"/>
          </w:tcPr>
          <w:p w:rsidR="007A57B8" w:rsidRPr="00CD7AB1" w:rsidRDefault="007A57B8" w:rsidP="007A57B8">
            <w:pPr>
              <w:jc w:val="center"/>
              <w:rPr>
                <w:rFonts w:ascii="Times New Roman" w:eastAsiaTheme="minorEastAsia" w:hAnsi="Times New Roman" w:cs="Times New Roman"/>
                <w:sz w:val="24"/>
                <w:szCs w:val="24"/>
                <w:lang w:val="es-ES_tradnl" w:eastAsia="es-ES"/>
              </w:rPr>
            </w:pPr>
          </w:p>
          <w:p w:rsidR="007A57B8" w:rsidRPr="00CD7AB1" w:rsidRDefault="007A57B8" w:rsidP="007A57B8">
            <w:pPr>
              <w:jc w:val="center"/>
              <w:rPr>
                <w:rFonts w:ascii="Times New Roman" w:eastAsiaTheme="minorEastAsia" w:hAnsi="Times New Roman" w:cs="Times New Roman"/>
                <w:sz w:val="24"/>
                <w:szCs w:val="24"/>
                <w:lang w:val="es-ES_tradnl" w:eastAsia="es-ES"/>
              </w:rPr>
            </w:pPr>
            <w:r w:rsidRPr="00CD7AB1">
              <w:rPr>
                <w:rFonts w:ascii="Times New Roman" w:eastAsiaTheme="minorEastAsia" w:hAnsi="Times New Roman" w:cs="Times New Roman"/>
                <w:noProof/>
                <w:sz w:val="24"/>
                <w:szCs w:val="24"/>
                <w:lang w:eastAsia="es-MX"/>
              </w:rPr>
              <w:drawing>
                <wp:inline distT="0" distB="0" distL="0" distR="0" wp14:anchorId="5DADDF94" wp14:editId="72671D8F">
                  <wp:extent cx="5911703" cy="3432969"/>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0"/>
                          <a:srcRect l="5040" t="30863" r="39014" b="17154"/>
                          <a:stretch/>
                        </pic:blipFill>
                        <pic:spPr bwMode="auto">
                          <a:xfrm>
                            <a:off x="0" y="0"/>
                            <a:ext cx="5918588" cy="3436967"/>
                          </a:xfrm>
                          <a:prstGeom prst="rect">
                            <a:avLst/>
                          </a:prstGeom>
                          <a:ln>
                            <a:noFill/>
                          </a:ln>
                          <a:extLst>
                            <a:ext uri="{53640926-AAD7-44D8-BBD7-CCE9431645EC}">
                              <a14:shadowObscured xmlns:a14="http://schemas.microsoft.com/office/drawing/2010/main"/>
                            </a:ext>
                          </a:extLst>
                        </pic:spPr>
                      </pic:pic>
                    </a:graphicData>
                  </a:graphic>
                </wp:inline>
              </w:drawing>
            </w:r>
          </w:p>
          <w:p w:rsidR="007A57B8" w:rsidRPr="00CD7AB1" w:rsidRDefault="007A57B8" w:rsidP="007A57B8">
            <w:pPr>
              <w:jc w:val="center"/>
              <w:rPr>
                <w:rFonts w:ascii="Times New Roman" w:eastAsiaTheme="minorEastAsia" w:hAnsi="Times New Roman" w:cs="Times New Roman"/>
                <w:sz w:val="24"/>
                <w:szCs w:val="24"/>
                <w:lang w:val="es-ES_tradnl" w:eastAsia="es-ES"/>
              </w:rPr>
            </w:pPr>
          </w:p>
        </w:tc>
      </w:tr>
    </w:tbl>
    <w:p w:rsidR="007A57B8" w:rsidRPr="00CD7AB1" w:rsidRDefault="007A57B8" w:rsidP="00BD3C4F">
      <w:pPr>
        <w:spacing w:after="0" w:line="240" w:lineRule="auto"/>
        <w:jc w:val="both"/>
        <w:rPr>
          <w:rFonts w:ascii="Times New Roman" w:eastAsiaTheme="minorEastAsia" w:hAnsi="Times New Roman" w:cs="Times New Roman"/>
          <w:sz w:val="24"/>
          <w:szCs w:val="24"/>
          <w:lang w:val="es-ES_tradnl" w:eastAsia="es-ES"/>
        </w:rPr>
      </w:pPr>
    </w:p>
    <w:p w:rsidR="00BD3C4F" w:rsidRPr="00CD7AB1" w:rsidRDefault="00BD3C4F" w:rsidP="00BD3C4F">
      <w:pPr>
        <w:spacing w:after="0" w:line="240" w:lineRule="auto"/>
        <w:jc w:val="both"/>
        <w:rPr>
          <w:rFonts w:ascii="Times New Roman" w:eastAsiaTheme="minorEastAsia" w:hAnsi="Times New Roman" w:cs="Times New Roman"/>
          <w:sz w:val="24"/>
          <w:szCs w:val="24"/>
          <w:lang w:val="es-ES_tradnl" w:eastAsia="es-ES"/>
        </w:rPr>
      </w:pPr>
      <w:r w:rsidRPr="00CD7AB1">
        <w:rPr>
          <w:rFonts w:ascii="Times New Roman" w:eastAsiaTheme="minorEastAsia" w:hAnsi="Times New Roman" w:cs="Times New Roman"/>
          <w:sz w:val="24"/>
          <w:szCs w:val="24"/>
          <w:lang w:val="es-ES_tradnl" w:eastAsia="es-ES"/>
        </w:rPr>
        <w:lastRenderedPageBreak/>
        <w:t>Asimismo, el 21 de Diciembre de 2009 se aprobó la reforma que permite el matrimonio igualitario, por la entonces Asamblea Legislativa del Distrito Federal, un hito trascendental para la legislación de la capital al ser la primer ciudad de América Latina en dar este reconocimiento, de igual manera, este hecho dio la pauta para que la Suprema Corte de Justicia de la Nación (SCJN), resolviera la acción de inconstitucionalidad 2/2010, en la que se determinó que el matrimonio, definido como la unión exclusivamente entre un hombre y una mujer, con fines de procreación es inconstitucional y promueve la desigualdad.</w:t>
      </w:r>
    </w:p>
    <w:p w:rsidR="00BD3C4F" w:rsidRPr="00CD7AB1" w:rsidRDefault="00BD3C4F" w:rsidP="00BD3C4F">
      <w:pPr>
        <w:spacing w:after="0" w:line="240" w:lineRule="auto"/>
        <w:jc w:val="both"/>
        <w:rPr>
          <w:rFonts w:ascii="Times New Roman" w:eastAsiaTheme="minorEastAsia" w:hAnsi="Times New Roman" w:cs="Times New Roman"/>
          <w:sz w:val="24"/>
          <w:szCs w:val="24"/>
          <w:lang w:val="es-ES_tradnl" w:eastAsia="es-ES"/>
        </w:rPr>
      </w:pPr>
    </w:p>
    <w:p w:rsidR="00BD3C4F" w:rsidRPr="00CD7AB1" w:rsidRDefault="00BD3C4F" w:rsidP="00BD3C4F">
      <w:pPr>
        <w:spacing w:after="0" w:line="240" w:lineRule="auto"/>
        <w:jc w:val="both"/>
        <w:rPr>
          <w:rFonts w:ascii="Times New Roman" w:eastAsiaTheme="minorEastAsia" w:hAnsi="Times New Roman" w:cs="Times New Roman"/>
          <w:sz w:val="24"/>
          <w:szCs w:val="24"/>
          <w:lang w:val="es-ES_tradnl" w:eastAsia="es-ES"/>
        </w:rPr>
      </w:pPr>
      <w:r w:rsidRPr="00CD7AB1">
        <w:rPr>
          <w:rFonts w:ascii="Times New Roman" w:eastAsiaTheme="minorEastAsia" w:hAnsi="Times New Roman" w:cs="Times New Roman"/>
          <w:sz w:val="24"/>
          <w:szCs w:val="24"/>
          <w:lang w:val="es-ES_tradnl" w:eastAsia="es-ES"/>
        </w:rPr>
        <w:t>Siendo así que, en Baja California se reconoce el matrimonio igualitario en 2019, Ciudad de México en el año 2010, Campeche en 2016, Coahuila en 2014, Colima en 2016, Hidalgo en 2019, Michoacán en 2016, Morelos en 2016, Nayarit en 2015, San Luis Potosí en 2019, Oaxaca en 2019 y Quintana Roo en 2012. Además, los años en que la SCJN dicta la resolución de inconstitucionalidad son: Aguascalientes en 2019, Chiapas en 2017, Jalisco 2016, Nuevo León 2019 y Puebla en 2017.</w:t>
      </w:r>
    </w:p>
    <w:p w:rsidR="00BD3C4F" w:rsidRPr="00CD7AB1" w:rsidRDefault="00BD3C4F" w:rsidP="00BD3C4F">
      <w:pPr>
        <w:spacing w:after="0" w:line="240" w:lineRule="auto"/>
        <w:jc w:val="both"/>
        <w:rPr>
          <w:rFonts w:ascii="Times New Roman" w:eastAsiaTheme="minorEastAsia" w:hAnsi="Times New Roman" w:cs="Times New Roman"/>
          <w:sz w:val="24"/>
          <w:szCs w:val="24"/>
          <w:lang w:val="es-ES_tradnl" w:eastAsia="es-ES"/>
        </w:rPr>
      </w:pPr>
    </w:p>
    <w:p w:rsidR="00BD3C4F" w:rsidRPr="00CD7AB1" w:rsidRDefault="00BD3C4F" w:rsidP="00BD3C4F">
      <w:pPr>
        <w:spacing w:after="0" w:line="240" w:lineRule="auto"/>
        <w:jc w:val="both"/>
        <w:rPr>
          <w:rFonts w:ascii="Times New Roman" w:eastAsiaTheme="minorEastAsia" w:hAnsi="Times New Roman" w:cs="Times New Roman"/>
          <w:sz w:val="24"/>
          <w:szCs w:val="24"/>
          <w:lang w:val="es-ES_tradnl" w:eastAsia="es-ES"/>
        </w:rPr>
      </w:pPr>
      <w:r w:rsidRPr="00CD7AB1">
        <w:rPr>
          <w:rFonts w:ascii="Times New Roman" w:eastAsiaTheme="minorEastAsia" w:hAnsi="Times New Roman" w:cs="Times New Roman"/>
          <w:sz w:val="24"/>
          <w:szCs w:val="24"/>
          <w:lang w:val="es-ES_tradnl" w:eastAsia="es-ES"/>
        </w:rPr>
        <w:t>En ese sentido, el Estado de México se encuentra con un grave atraso en lo que respecta al reconocimiento de las libertades de las y los ciudadanos al no permitir el matrimonio igualitario dentro de su legislación.</w:t>
      </w:r>
    </w:p>
    <w:p w:rsidR="00BD3C4F" w:rsidRPr="00CD7AB1" w:rsidRDefault="00BD3C4F" w:rsidP="00BD3C4F">
      <w:pPr>
        <w:spacing w:after="0" w:line="240" w:lineRule="auto"/>
        <w:jc w:val="both"/>
        <w:rPr>
          <w:rFonts w:ascii="Times New Roman" w:eastAsiaTheme="minorEastAsia" w:hAnsi="Times New Roman" w:cs="Times New Roman"/>
          <w:sz w:val="24"/>
          <w:szCs w:val="24"/>
          <w:lang w:val="es-ES_tradnl" w:eastAsia="es-ES"/>
        </w:rPr>
      </w:pPr>
    </w:p>
    <w:p w:rsidR="00BD3C4F" w:rsidRPr="00CD7AB1" w:rsidRDefault="00BD3C4F" w:rsidP="00BD3C4F">
      <w:pPr>
        <w:spacing w:after="0" w:line="240" w:lineRule="auto"/>
        <w:jc w:val="both"/>
        <w:rPr>
          <w:rFonts w:ascii="Times New Roman" w:eastAsiaTheme="minorEastAsia" w:hAnsi="Times New Roman" w:cs="Times New Roman"/>
          <w:sz w:val="24"/>
          <w:szCs w:val="24"/>
          <w:lang w:val="es-ES_tradnl" w:eastAsia="es-ES"/>
        </w:rPr>
      </w:pPr>
      <w:r w:rsidRPr="00CD7AB1">
        <w:rPr>
          <w:rFonts w:ascii="Times New Roman" w:eastAsiaTheme="minorEastAsia" w:hAnsi="Times New Roman" w:cs="Times New Roman"/>
          <w:sz w:val="24"/>
          <w:szCs w:val="24"/>
          <w:lang w:val="es-ES_tradnl" w:eastAsia="es-ES"/>
        </w:rPr>
        <w:t>Aunado a esto, destacan los siguientes criterios de la Suprema Corte de Justicia de la Nación en el tema:</w:t>
      </w:r>
    </w:p>
    <w:p w:rsidR="00BD3C4F" w:rsidRPr="00CD7AB1" w:rsidRDefault="00BD3C4F" w:rsidP="00BD3C4F">
      <w:pPr>
        <w:spacing w:after="0" w:line="240" w:lineRule="auto"/>
        <w:jc w:val="both"/>
        <w:rPr>
          <w:rFonts w:ascii="Times New Roman" w:eastAsiaTheme="minorEastAsia" w:hAnsi="Times New Roman" w:cs="Times New Roman"/>
          <w:sz w:val="24"/>
          <w:szCs w:val="24"/>
          <w:lang w:val="es-ES_tradnl" w:eastAsia="es-ES"/>
        </w:rPr>
      </w:pPr>
    </w:p>
    <w:p w:rsidR="00BD3C4F" w:rsidRPr="00CD7AB1" w:rsidRDefault="00BD3C4F" w:rsidP="00BD3C4F">
      <w:pPr>
        <w:spacing w:after="0" w:line="240" w:lineRule="auto"/>
        <w:jc w:val="both"/>
        <w:rPr>
          <w:rFonts w:ascii="Times New Roman" w:eastAsiaTheme="minorEastAsia" w:hAnsi="Times New Roman" w:cs="Times New Roman"/>
          <w:sz w:val="24"/>
          <w:szCs w:val="24"/>
          <w:lang w:val="es-ES_tradnl" w:eastAsia="es-ES"/>
        </w:rPr>
      </w:pPr>
      <w:r w:rsidRPr="00CD7AB1">
        <w:rPr>
          <w:rFonts w:ascii="Times New Roman" w:eastAsiaTheme="minorEastAsia" w:hAnsi="Times New Roman" w:cs="Times New Roman"/>
          <w:sz w:val="24"/>
          <w:szCs w:val="24"/>
          <w:lang w:val="es-ES_tradnl" w:eastAsia="es-ES"/>
        </w:rPr>
        <w:t>1. La tesis aislada P. XXI/2011, 9a época, aprobada por el Pleno el 4 de julio de 2011, vinculada a la resolución de la acción de inconstitucionalidad 2/2010, bajo el rubro: MATRIMONIO. LA CONSTITUCIÓN POLÍTICA DE LOS ESTADOS UNIDOS MEXICANOS NO ALUDE A DICHA INSTITUCIÓN</w:t>
      </w:r>
    </w:p>
    <w:p w:rsidR="00BD3C4F" w:rsidRPr="00CD7AB1" w:rsidRDefault="00BD3C4F" w:rsidP="00BD3C4F">
      <w:pPr>
        <w:spacing w:after="0" w:line="240" w:lineRule="auto"/>
        <w:jc w:val="both"/>
        <w:rPr>
          <w:rFonts w:ascii="Times New Roman" w:eastAsiaTheme="minorEastAsia" w:hAnsi="Times New Roman" w:cs="Times New Roman"/>
          <w:sz w:val="24"/>
          <w:szCs w:val="24"/>
          <w:lang w:val="es-ES_tradnl" w:eastAsia="es-ES"/>
        </w:rPr>
      </w:pPr>
      <w:r w:rsidRPr="00CD7AB1">
        <w:rPr>
          <w:rFonts w:ascii="Times New Roman" w:eastAsiaTheme="minorEastAsia" w:hAnsi="Times New Roman" w:cs="Times New Roman"/>
          <w:sz w:val="24"/>
          <w:szCs w:val="24"/>
          <w:lang w:val="es-ES_tradnl" w:eastAsia="es-ES"/>
        </w:rPr>
        <w:t>CIVIL NI REFIERE UN TIPO ESPECÍFICO DE FAMILIA, CON BASE EN EL CUAL PUEDA AFIRMARSE QUE ÉSTA SE CONSTITUYE EXCLUSIVAMENTE POR EL MATRIMONIO ENTRE UN HOMBRE Y UNA</w:t>
      </w:r>
    </w:p>
    <w:p w:rsidR="00BD3C4F" w:rsidRPr="00CD7AB1" w:rsidRDefault="00BD3C4F" w:rsidP="00BD3C4F">
      <w:pPr>
        <w:spacing w:after="0" w:line="240" w:lineRule="auto"/>
        <w:jc w:val="both"/>
        <w:rPr>
          <w:rFonts w:ascii="Times New Roman" w:eastAsiaTheme="minorEastAsia" w:hAnsi="Times New Roman" w:cs="Times New Roman"/>
          <w:sz w:val="24"/>
          <w:szCs w:val="24"/>
          <w:lang w:val="es-ES_tradnl" w:eastAsia="es-ES"/>
        </w:rPr>
      </w:pPr>
      <w:r w:rsidRPr="00CD7AB1">
        <w:rPr>
          <w:rFonts w:ascii="Times New Roman" w:eastAsiaTheme="minorEastAsia" w:hAnsi="Times New Roman" w:cs="Times New Roman"/>
          <w:sz w:val="24"/>
          <w:szCs w:val="24"/>
          <w:lang w:val="es-ES_tradnl" w:eastAsia="es-ES"/>
        </w:rPr>
        <w:t>MUJER;</w:t>
      </w:r>
    </w:p>
    <w:p w:rsidR="00BD3C4F" w:rsidRPr="00CD7AB1" w:rsidRDefault="00BD3C4F" w:rsidP="00BD3C4F">
      <w:pPr>
        <w:spacing w:after="0" w:line="240" w:lineRule="auto"/>
        <w:jc w:val="both"/>
        <w:rPr>
          <w:rFonts w:ascii="Times New Roman" w:eastAsiaTheme="minorEastAsia" w:hAnsi="Times New Roman" w:cs="Times New Roman"/>
          <w:sz w:val="24"/>
          <w:szCs w:val="24"/>
          <w:lang w:val="es-ES_tradnl" w:eastAsia="es-ES"/>
        </w:rPr>
      </w:pPr>
    </w:p>
    <w:p w:rsidR="00BD3C4F" w:rsidRPr="00CD7AB1" w:rsidRDefault="00BD3C4F" w:rsidP="00BD3C4F">
      <w:pPr>
        <w:spacing w:after="0" w:line="240" w:lineRule="auto"/>
        <w:jc w:val="both"/>
        <w:rPr>
          <w:rFonts w:ascii="Times New Roman" w:eastAsiaTheme="minorEastAsia" w:hAnsi="Times New Roman" w:cs="Times New Roman"/>
          <w:sz w:val="24"/>
          <w:szCs w:val="24"/>
          <w:lang w:val="es-ES_tradnl" w:eastAsia="es-ES"/>
        </w:rPr>
      </w:pPr>
      <w:r w:rsidRPr="00CD7AB1">
        <w:rPr>
          <w:rFonts w:ascii="Times New Roman" w:eastAsiaTheme="minorEastAsia" w:hAnsi="Times New Roman" w:cs="Times New Roman"/>
          <w:sz w:val="24"/>
          <w:szCs w:val="24"/>
          <w:lang w:val="es-ES_tradnl" w:eastAsia="es-ES"/>
        </w:rPr>
        <w:t>2. La tesis de jurisprudencia 1a 43/2015, 10a época, aprobada por la Primera Sala el 3 de junio de 2015, bajo el rubro: MATRIMONIO. LA LEY DE CUALQUIER ENTIDAD FEDERATIVA QUE, POR UN LADO, CONSIDERE QUE LA FINALIDAD DE AQUÉL ES LA PROCREACIÓN Y/O QUE LO DEFINA COMO EL QUE SE CELEBRA ENTRE UN HOMBRE Y UNA MUJER, ES INCONSTITUCIONAL, y</w:t>
      </w:r>
    </w:p>
    <w:p w:rsidR="00BD3C4F" w:rsidRPr="00CD7AB1" w:rsidRDefault="00BD3C4F" w:rsidP="00BD3C4F">
      <w:pPr>
        <w:spacing w:after="0" w:line="240" w:lineRule="auto"/>
        <w:jc w:val="both"/>
        <w:rPr>
          <w:rFonts w:ascii="Times New Roman" w:eastAsiaTheme="minorEastAsia" w:hAnsi="Times New Roman" w:cs="Times New Roman"/>
          <w:sz w:val="24"/>
          <w:szCs w:val="24"/>
          <w:lang w:val="es-ES_tradnl" w:eastAsia="es-ES"/>
        </w:rPr>
      </w:pPr>
    </w:p>
    <w:p w:rsidR="00BD3C4F" w:rsidRPr="00CD7AB1" w:rsidRDefault="00BD3C4F" w:rsidP="00BD3C4F">
      <w:pPr>
        <w:spacing w:after="0" w:line="240" w:lineRule="auto"/>
        <w:jc w:val="both"/>
        <w:rPr>
          <w:rFonts w:ascii="Times New Roman" w:eastAsiaTheme="minorEastAsia" w:hAnsi="Times New Roman" w:cs="Times New Roman"/>
          <w:sz w:val="24"/>
          <w:szCs w:val="24"/>
          <w:lang w:val="es-ES_tradnl" w:eastAsia="es-ES"/>
        </w:rPr>
      </w:pPr>
      <w:r w:rsidRPr="00CD7AB1">
        <w:rPr>
          <w:rFonts w:ascii="Times New Roman" w:eastAsiaTheme="minorEastAsia" w:hAnsi="Times New Roman" w:cs="Times New Roman"/>
          <w:sz w:val="24"/>
          <w:szCs w:val="24"/>
          <w:lang w:val="es-ES_tradnl" w:eastAsia="es-ES"/>
        </w:rPr>
        <w:t>3. La tesis de jurisprudencia 1a 85/2015, 10a época, aprobada por la Primera Sala el 25 de noviembre de 2015, bajo el rubro: MATRIMONIO ENTRE PERSONAS DEL MISMO SEXO. LA DEFINICIÓN LEGAL DEL MATRIMONIO QUE CONTENGA LA - 2 - PROCREACIÓN COMO FINALIDAD DE ÉSTE, VULNERA LOS PRINCIPIOS DE IGUALDAD Y NO DISCRIMINACIÓN</w:t>
      </w:r>
      <w:r w:rsidRPr="00CD7AB1">
        <w:rPr>
          <w:rFonts w:ascii="Times New Roman" w:eastAsiaTheme="minorEastAsia" w:hAnsi="Times New Roman" w:cs="Times New Roman"/>
          <w:sz w:val="24"/>
          <w:szCs w:val="24"/>
          <w:vertAlign w:val="superscript"/>
          <w:lang w:val="es-ES_tradnl" w:eastAsia="es-ES"/>
        </w:rPr>
        <w:footnoteReference w:id="48"/>
      </w:r>
      <w:r w:rsidRPr="00CD7AB1">
        <w:rPr>
          <w:rFonts w:ascii="Times New Roman" w:eastAsiaTheme="minorEastAsia" w:hAnsi="Times New Roman" w:cs="Times New Roman"/>
          <w:sz w:val="24"/>
          <w:szCs w:val="24"/>
          <w:lang w:val="es-ES_tradnl" w:eastAsia="es-ES"/>
        </w:rPr>
        <w:t>.</w:t>
      </w:r>
    </w:p>
    <w:p w:rsidR="00BD3C4F" w:rsidRPr="00CD7AB1" w:rsidRDefault="00BD3C4F" w:rsidP="00BD3C4F">
      <w:pPr>
        <w:spacing w:after="0" w:line="240" w:lineRule="auto"/>
        <w:jc w:val="both"/>
        <w:rPr>
          <w:rFonts w:ascii="Times New Roman" w:eastAsiaTheme="minorEastAsia" w:hAnsi="Times New Roman" w:cs="Times New Roman"/>
          <w:sz w:val="24"/>
          <w:szCs w:val="24"/>
          <w:lang w:val="es-ES_tradnl" w:eastAsia="es-ES"/>
        </w:rPr>
      </w:pPr>
    </w:p>
    <w:p w:rsidR="00BD3C4F" w:rsidRPr="00CD7AB1" w:rsidRDefault="00BD3C4F" w:rsidP="00BD3C4F">
      <w:pPr>
        <w:spacing w:after="0" w:line="240" w:lineRule="auto"/>
        <w:jc w:val="both"/>
        <w:rPr>
          <w:rFonts w:ascii="Times New Roman" w:eastAsiaTheme="minorEastAsia" w:hAnsi="Times New Roman" w:cs="Times New Roman"/>
          <w:sz w:val="24"/>
          <w:szCs w:val="24"/>
          <w:lang w:val="es-ES_tradnl" w:eastAsia="es-ES"/>
        </w:rPr>
      </w:pPr>
      <w:r w:rsidRPr="00CD7AB1">
        <w:rPr>
          <w:rFonts w:ascii="Times New Roman" w:eastAsiaTheme="minorEastAsia" w:hAnsi="Times New Roman" w:cs="Times New Roman"/>
          <w:sz w:val="24"/>
          <w:szCs w:val="24"/>
          <w:lang w:val="es-ES_tradnl" w:eastAsia="es-ES"/>
        </w:rPr>
        <w:t xml:space="preserve">Vivimos en una sociedad democrática donde no hay imposiciones y aún más, ante una diversidad tan latente como la que hoy se manifiesta. La individualidad se ejerce a través de la identidad y la libertad, acompañada de derechos que protegen a cada ciudadano, sin distinción alguna. </w:t>
      </w:r>
    </w:p>
    <w:p w:rsidR="00BD3C4F" w:rsidRPr="00CD7AB1" w:rsidRDefault="00BD3C4F" w:rsidP="00BD3C4F">
      <w:pPr>
        <w:spacing w:after="0" w:line="240" w:lineRule="auto"/>
        <w:jc w:val="both"/>
        <w:rPr>
          <w:rFonts w:ascii="Times New Roman" w:eastAsiaTheme="minorEastAsia" w:hAnsi="Times New Roman" w:cs="Times New Roman"/>
          <w:sz w:val="24"/>
          <w:szCs w:val="24"/>
          <w:lang w:val="es-ES_tradnl" w:eastAsia="es-ES"/>
        </w:rPr>
      </w:pPr>
    </w:p>
    <w:p w:rsidR="00BD3C4F" w:rsidRPr="00CD7AB1" w:rsidRDefault="00BD3C4F" w:rsidP="00BD3C4F">
      <w:pPr>
        <w:spacing w:after="0" w:line="240" w:lineRule="auto"/>
        <w:jc w:val="both"/>
        <w:rPr>
          <w:rFonts w:ascii="Times New Roman" w:eastAsiaTheme="minorEastAsia" w:hAnsi="Times New Roman" w:cs="Times New Roman"/>
          <w:sz w:val="24"/>
          <w:szCs w:val="24"/>
          <w:lang w:val="es-ES_tradnl" w:eastAsia="es-ES"/>
        </w:rPr>
      </w:pPr>
      <w:r w:rsidRPr="00CD7AB1">
        <w:rPr>
          <w:rFonts w:ascii="Times New Roman" w:eastAsiaTheme="minorEastAsia" w:hAnsi="Times New Roman" w:cs="Times New Roman"/>
          <w:sz w:val="24"/>
          <w:szCs w:val="24"/>
          <w:lang w:val="es-ES_tradnl" w:eastAsia="es-ES"/>
        </w:rPr>
        <w:t>El matrimonio es un acto jurídico y su finalidad no se reduce a la procreación, su motivación tiene una mayor trascendencia basada en la identificación personal y la solidaridad mutua entre dos personas adultas que libre y voluntariamente deciden emprender un proyecto de vida común, formalizándolo conforme a la ley y generando consecuencias jurídicas. La igualdad y el reconocimiento de la personalidad jurídica constituyen un compromiso y un baluarte del Estado mexicano. La evolución del tejido social ha ido trastocando paradigmas ancestrales en diversos tópicos.</w:t>
      </w:r>
    </w:p>
    <w:p w:rsidR="00BD3C4F" w:rsidRPr="00CD7AB1" w:rsidRDefault="00BD3C4F" w:rsidP="00BD3C4F">
      <w:pPr>
        <w:spacing w:after="0" w:line="240" w:lineRule="auto"/>
        <w:jc w:val="both"/>
        <w:rPr>
          <w:rFonts w:ascii="Times New Roman" w:eastAsiaTheme="minorEastAsia" w:hAnsi="Times New Roman" w:cs="Times New Roman"/>
          <w:sz w:val="24"/>
          <w:szCs w:val="24"/>
          <w:lang w:val="es-ES_tradnl" w:eastAsia="es-ES"/>
        </w:rPr>
      </w:pPr>
    </w:p>
    <w:p w:rsidR="00BD3C4F" w:rsidRPr="00CD7AB1" w:rsidRDefault="00BD3C4F" w:rsidP="00BD3C4F">
      <w:pPr>
        <w:spacing w:after="0" w:line="240" w:lineRule="auto"/>
        <w:jc w:val="both"/>
        <w:rPr>
          <w:rFonts w:ascii="Times New Roman" w:eastAsiaTheme="minorEastAsia" w:hAnsi="Times New Roman" w:cs="Times New Roman"/>
          <w:sz w:val="24"/>
          <w:szCs w:val="24"/>
          <w:lang w:val="es-ES_tradnl" w:eastAsia="es-ES"/>
        </w:rPr>
      </w:pPr>
      <w:r w:rsidRPr="00CD7AB1">
        <w:rPr>
          <w:rFonts w:ascii="Times New Roman" w:eastAsiaTheme="minorEastAsia" w:hAnsi="Times New Roman" w:cs="Times New Roman"/>
          <w:sz w:val="24"/>
          <w:szCs w:val="24"/>
          <w:lang w:val="es-ES_tradnl" w:eastAsia="es-ES"/>
        </w:rPr>
        <w:t>En nuestra entidad vivimos en un momento trascendental cultural y socialmente hablando, la homofobia, los prejuicios y la ausencia de respeto a los derechos humanos que merecen todos los individuos de una comunidad, así como la discriminación, hacen que las parejas del mismo sexo se encuentren en un estado de indefensión ante los instrumentos jurídicos, particularmente en los del Estado de México. Las leyes deben ser generales y abrir los espacios a toda forma de pensamiento, considerando la inclusión, como un valor fundamental en la vida democrática de la entidad.</w:t>
      </w:r>
    </w:p>
    <w:p w:rsidR="00BD3C4F" w:rsidRPr="00CD7AB1" w:rsidRDefault="00BD3C4F" w:rsidP="00BD3C4F">
      <w:pPr>
        <w:spacing w:after="0" w:line="240" w:lineRule="auto"/>
        <w:jc w:val="both"/>
        <w:rPr>
          <w:rFonts w:ascii="Times New Roman" w:eastAsiaTheme="minorEastAsia" w:hAnsi="Times New Roman" w:cs="Times New Roman"/>
          <w:sz w:val="24"/>
          <w:szCs w:val="24"/>
          <w:lang w:val="es-ES_tradnl" w:eastAsia="es-ES"/>
        </w:rPr>
      </w:pPr>
    </w:p>
    <w:p w:rsidR="00BD3C4F" w:rsidRPr="00CD7AB1" w:rsidRDefault="00BD3C4F" w:rsidP="00BD3C4F">
      <w:pPr>
        <w:spacing w:after="0" w:line="240" w:lineRule="auto"/>
        <w:jc w:val="both"/>
        <w:rPr>
          <w:rFonts w:ascii="Times New Roman" w:eastAsiaTheme="minorEastAsia" w:hAnsi="Times New Roman" w:cs="Times New Roman"/>
          <w:sz w:val="24"/>
          <w:szCs w:val="24"/>
          <w:lang w:val="es-ES_tradnl" w:eastAsia="es-ES"/>
        </w:rPr>
      </w:pPr>
      <w:r w:rsidRPr="00CD7AB1">
        <w:rPr>
          <w:rFonts w:ascii="Times New Roman" w:eastAsiaTheme="minorEastAsia" w:hAnsi="Times New Roman" w:cs="Times New Roman"/>
          <w:sz w:val="24"/>
          <w:szCs w:val="24"/>
          <w:lang w:val="es-ES_tradnl" w:eastAsia="es-ES"/>
        </w:rPr>
        <w:t>Actualmente podemos ser testigos de que la legislación Federal no ha adecuado esta realidad a su normatividad y define al Matrimonio como la unión libre entre un hombre y una mujer para realizar la comunidad de vida, en donde ambos se procuran respeto, igualdad y ayuda mutua, con la posibilidad de procrear hijos de manera libre, responsable e informada. El matrimonio debe realizarse ante el Juez del Registro Civil y con las solemnidades que esta ley exige.</w:t>
      </w:r>
    </w:p>
    <w:p w:rsidR="00BD3C4F" w:rsidRPr="00CD7AB1" w:rsidRDefault="00BD3C4F" w:rsidP="00BD3C4F">
      <w:pPr>
        <w:spacing w:after="0" w:line="240" w:lineRule="auto"/>
        <w:jc w:val="both"/>
        <w:rPr>
          <w:rFonts w:ascii="Times New Roman" w:eastAsiaTheme="minorEastAsia" w:hAnsi="Times New Roman" w:cs="Times New Roman"/>
          <w:sz w:val="24"/>
          <w:szCs w:val="24"/>
          <w:lang w:val="es-ES_tradnl" w:eastAsia="es-ES"/>
        </w:rPr>
      </w:pPr>
    </w:p>
    <w:p w:rsidR="00BD3C4F" w:rsidRPr="00CD7AB1" w:rsidRDefault="00BD3C4F" w:rsidP="00BD3C4F">
      <w:pPr>
        <w:spacing w:after="0" w:line="240" w:lineRule="auto"/>
        <w:jc w:val="both"/>
        <w:rPr>
          <w:rFonts w:ascii="Times New Roman" w:eastAsiaTheme="minorEastAsia" w:hAnsi="Times New Roman" w:cs="Times New Roman"/>
          <w:sz w:val="24"/>
          <w:szCs w:val="24"/>
          <w:lang w:val="es-ES_tradnl" w:eastAsia="es-ES"/>
        </w:rPr>
      </w:pPr>
      <w:r w:rsidRPr="00CD7AB1">
        <w:rPr>
          <w:rFonts w:ascii="Times New Roman" w:eastAsiaTheme="minorEastAsia" w:hAnsi="Times New Roman" w:cs="Times New Roman"/>
          <w:sz w:val="24"/>
          <w:szCs w:val="24"/>
          <w:lang w:val="es-ES_tradnl" w:eastAsia="es-ES"/>
        </w:rPr>
        <w:t>Como se aprecia en la definición anterior, se sigue considerando al Matrimonio como un acto jurídico estrictamente entre un hombre y una mujer; sin embargo, la realidad es que el sentimiento de pareja pudiera darse entre personas del mismo sexo; es por ello que consideramos que no debe restringirse el derecho de contraer Matrimonio entre personas del mismo sexo, toda vez que se rompe el ejercicio de sus derechos, cualquiera que sea la naturaleza de éstos, por razón de su orientación sexual.</w:t>
      </w:r>
    </w:p>
    <w:p w:rsidR="00BD3C4F" w:rsidRPr="00CD7AB1" w:rsidRDefault="00BD3C4F" w:rsidP="00BD3C4F">
      <w:pPr>
        <w:spacing w:after="0" w:line="240" w:lineRule="auto"/>
        <w:jc w:val="both"/>
        <w:rPr>
          <w:rFonts w:ascii="Times New Roman" w:eastAsiaTheme="minorEastAsia" w:hAnsi="Times New Roman" w:cs="Times New Roman"/>
          <w:sz w:val="24"/>
          <w:szCs w:val="24"/>
          <w:lang w:val="es-ES_tradnl" w:eastAsia="es-ES"/>
        </w:rPr>
      </w:pPr>
    </w:p>
    <w:p w:rsidR="00BD3C4F" w:rsidRPr="00CD7AB1" w:rsidRDefault="00BD3C4F" w:rsidP="00BD3C4F">
      <w:pPr>
        <w:spacing w:after="0" w:line="240" w:lineRule="auto"/>
        <w:jc w:val="both"/>
        <w:rPr>
          <w:rFonts w:ascii="Times New Roman" w:eastAsiaTheme="minorEastAsia" w:hAnsi="Times New Roman" w:cs="Times New Roman"/>
          <w:sz w:val="24"/>
          <w:szCs w:val="24"/>
          <w:lang w:val="es-ES_tradnl" w:eastAsia="es-ES"/>
        </w:rPr>
      </w:pPr>
      <w:r w:rsidRPr="00CD7AB1">
        <w:rPr>
          <w:rFonts w:ascii="Times New Roman" w:eastAsiaTheme="minorEastAsia" w:hAnsi="Times New Roman" w:cs="Times New Roman"/>
          <w:sz w:val="24"/>
          <w:szCs w:val="24"/>
          <w:lang w:val="es-ES_tradnl" w:eastAsia="es-ES"/>
        </w:rPr>
        <w:t>La Constitución Política de los Estados Unidos Mexicanos, en modo alguno no restringe este derecho, al contrario, de conformidad con lo dispuesto en el Artículo 1</w:t>
      </w:r>
      <w:r w:rsidRPr="00CD7AB1">
        <w:rPr>
          <w:rFonts w:ascii="Times New Roman" w:eastAsiaTheme="minorEastAsia" w:hAnsi="Times New Roman" w:cs="Times New Roman"/>
          <w:sz w:val="24"/>
          <w:szCs w:val="24"/>
          <w:vertAlign w:val="superscript"/>
          <w:lang w:val="es-ES_tradnl" w:eastAsia="es-ES"/>
        </w:rPr>
        <w:t>o</w:t>
      </w:r>
      <w:r w:rsidRPr="00CD7AB1">
        <w:rPr>
          <w:rFonts w:ascii="Times New Roman" w:eastAsiaTheme="minorEastAsia" w:hAnsi="Times New Roman" w:cs="Times New Roman"/>
          <w:sz w:val="24"/>
          <w:szCs w:val="24"/>
          <w:lang w:val="es-ES_tradnl" w:eastAsia="es-ES"/>
        </w:rPr>
        <w:t xml:space="preserve"> de la Carta Magna, se establece la no discriminación y la igualdad ante la Ley de todos los mexicanos, sin que sea admisible discriminación de clase alguna por razón de nacimiento, raza, sexo, religión, opinión, preferencia o cualquier otra condición o circunstancia personal o social. </w:t>
      </w:r>
    </w:p>
    <w:p w:rsidR="00BD3C4F" w:rsidRPr="00CD7AB1" w:rsidRDefault="00BD3C4F" w:rsidP="00BD3C4F">
      <w:pPr>
        <w:spacing w:after="0" w:line="240" w:lineRule="auto"/>
        <w:jc w:val="both"/>
        <w:rPr>
          <w:rFonts w:ascii="Times New Roman" w:eastAsiaTheme="minorEastAsia" w:hAnsi="Times New Roman" w:cs="Times New Roman"/>
          <w:sz w:val="24"/>
          <w:szCs w:val="24"/>
          <w:lang w:val="es-ES_tradnl" w:eastAsia="es-ES"/>
        </w:rPr>
      </w:pPr>
    </w:p>
    <w:p w:rsidR="00BD3C4F" w:rsidRPr="00CD7AB1" w:rsidRDefault="00BD3C4F" w:rsidP="00BD3C4F">
      <w:pPr>
        <w:spacing w:after="0" w:line="240" w:lineRule="auto"/>
        <w:jc w:val="both"/>
        <w:rPr>
          <w:rFonts w:ascii="Times New Roman" w:eastAsiaTheme="minorEastAsia" w:hAnsi="Times New Roman" w:cs="Times New Roman"/>
          <w:sz w:val="24"/>
          <w:szCs w:val="24"/>
          <w:lang w:val="es-ES_tradnl" w:eastAsia="es-ES"/>
        </w:rPr>
      </w:pPr>
      <w:r w:rsidRPr="00CD7AB1">
        <w:rPr>
          <w:rFonts w:ascii="Times New Roman" w:eastAsiaTheme="minorEastAsia" w:hAnsi="Times New Roman" w:cs="Times New Roman"/>
          <w:sz w:val="24"/>
          <w:szCs w:val="24"/>
          <w:lang w:val="es-ES_tradnl" w:eastAsia="es-ES"/>
        </w:rPr>
        <w:t>No consideramos adecuado la falta de reconocimiento a la diversidad sexual de diversos grupos sociales, que viven ya en uniones libres sin gozar de todos los derechos y las obligaciones con las que cuentan los hombres y las mujeres que deciden contraer Matrimonio. El derrotero a la igualdad, debe ser considerado como una de las prioridades de esta entidad.</w:t>
      </w:r>
    </w:p>
    <w:p w:rsidR="00BD3C4F" w:rsidRPr="00CD7AB1" w:rsidRDefault="00BD3C4F" w:rsidP="00BD3C4F">
      <w:pPr>
        <w:spacing w:after="0" w:line="240" w:lineRule="auto"/>
        <w:jc w:val="both"/>
        <w:rPr>
          <w:rFonts w:ascii="Times New Roman" w:eastAsiaTheme="minorEastAsia" w:hAnsi="Times New Roman" w:cs="Times New Roman"/>
          <w:sz w:val="24"/>
          <w:szCs w:val="24"/>
          <w:lang w:val="es-ES_tradnl" w:eastAsia="es-ES"/>
        </w:rPr>
      </w:pPr>
    </w:p>
    <w:p w:rsidR="00BD3C4F" w:rsidRPr="00CD7AB1" w:rsidRDefault="00BD3C4F" w:rsidP="00BD3C4F">
      <w:pPr>
        <w:spacing w:after="0" w:line="240" w:lineRule="auto"/>
        <w:jc w:val="both"/>
        <w:rPr>
          <w:rFonts w:ascii="Times New Roman" w:eastAsiaTheme="minorEastAsia" w:hAnsi="Times New Roman" w:cs="Times New Roman"/>
          <w:sz w:val="24"/>
          <w:szCs w:val="24"/>
          <w:lang w:val="es-ES_tradnl" w:eastAsia="es-ES"/>
        </w:rPr>
      </w:pPr>
      <w:r w:rsidRPr="00CD7AB1">
        <w:rPr>
          <w:rFonts w:ascii="Times New Roman" w:eastAsiaTheme="minorEastAsia" w:hAnsi="Times New Roman" w:cs="Times New Roman"/>
          <w:sz w:val="24"/>
          <w:szCs w:val="24"/>
          <w:lang w:val="es-ES_tradnl" w:eastAsia="es-ES"/>
        </w:rPr>
        <w:t xml:space="preserve">En el ámbito de instrumentos internacionales, la Declaración Universal de los Derechos Humanos en sus artículos 2 y 7; el artículo 2 de la Declaración Americana de los Derechos y Deberes del Hombre, se hace explícita la garantía de plenos derechos y libertades a toda persona sin distinción alguna de raza, color, sexo, idioma, religión, opinión política o de cualquier otra índole, origen nacional o social, posición económica, nacimiento o cualquier otra condición. </w:t>
      </w:r>
    </w:p>
    <w:p w:rsidR="00BD3C4F" w:rsidRPr="00CD7AB1" w:rsidRDefault="00BD3C4F" w:rsidP="00BD3C4F">
      <w:pPr>
        <w:spacing w:after="0" w:line="240" w:lineRule="auto"/>
        <w:jc w:val="both"/>
        <w:rPr>
          <w:rFonts w:ascii="Times New Roman" w:eastAsiaTheme="minorEastAsia" w:hAnsi="Times New Roman" w:cs="Times New Roman"/>
          <w:sz w:val="24"/>
          <w:szCs w:val="24"/>
          <w:lang w:val="es-ES_tradnl" w:eastAsia="es-ES"/>
        </w:rPr>
      </w:pPr>
    </w:p>
    <w:p w:rsidR="00BD3C4F" w:rsidRPr="00CD7AB1" w:rsidRDefault="00BD3C4F" w:rsidP="00BD3C4F">
      <w:pPr>
        <w:spacing w:after="0" w:line="240" w:lineRule="auto"/>
        <w:jc w:val="both"/>
        <w:rPr>
          <w:rFonts w:ascii="Times New Roman" w:eastAsiaTheme="minorEastAsia" w:hAnsi="Times New Roman" w:cs="Times New Roman"/>
          <w:sz w:val="24"/>
          <w:szCs w:val="24"/>
          <w:lang w:val="es-ES_tradnl" w:eastAsia="es-ES"/>
        </w:rPr>
      </w:pPr>
      <w:r w:rsidRPr="00CD7AB1">
        <w:rPr>
          <w:rFonts w:ascii="Times New Roman" w:eastAsiaTheme="minorEastAsia" w:hAnsi="Times New Roman" w:cs="Times New Roman"/>
          <w:sz w:val="24"/>
          <w:szCs w:val="24"/>
          <w:lang w:val="es-ES_tradnl" w:eastAsia="es-ES"/>
        </w:rPr>
        <w:t xml:space="preserve">México votó a favor de la Resolución de la Organización de los Estados Americanos del 4 junio de 2009, en relación a los derechos humanos por orientación sexual e identidad de género; del </w:t>
      </w:r>
      <w:r w:rsidRPr="00CD7AB1">
        <w:rPr>
          <w:rFonts w:ascii="Times New Roman" w:eastAsiaTheme="minorEastAsia" w:hAnsi="Times New Roman" w:cs="Times New Roman"/>
          <w:sz w:val="24"/>
          <w:szCs w:val="24"/>
          <w:lang w:val="es-ES_tradnl" w:eastAsia="es-ES"/>
        </w:rPr>
        <w:lastRenderedPageBreak/>
        <w:t>mismo modo, como Estado Parte firmó a favor de la Declaración del 19 de diciembre del 2008 sobre orientación sexual e identidad de género de las Naciones Unidas que condena la violencia, el acoso, la discriminación, la exclusión, la estigmatización y el prejuicio basado en la orientación sexual y la identidad de género.</w:t>
      </w:r>
    </w:p>
    <w:p w:rsidR="00BD3C4F" w:rsidRPr="00CD7AB1" w:rsidRDefault="00BD3C4F" w:rsidP="00BD3C4F">
      <w:pPr>
        <w:spacing w:after="0" w:line="240" w:lineRule="auto"/>
        <w:jc w:val="both"/>
        <w:rPr>
          <w:rFonts w:ascii="Times New Roman" w:eastAsiaTheme="minorEastAsia" w:hAnsi="Times New Roman" w:cs="Times New Roman"/>
          <w:sz w:val="24"/>
          <w:szCs w:val="24"/>
          <w:lang w:val="es-ES_tradnl" w:eastAsia="es-ES"/>
        </w:rPr>
      </w:pPr>
    </w:p>
    <w:p w:rsidR="00BD3C4F" w:rsidRPr="00CD7AB1" w:rsidRDefault="00BD3C4F" w:rsidP="00BD3C4F">
      <w:pPr>
        <w:spacing w:after="0" w:line="240" w:lineRule="auto"/>
        <w:jc w:val="both"/>
        <w:rPr>
          <w:rFonts w:ascii="Times New Roman" w:eastAsiaTheme="minorEastAsia" w:hAnsi="Times New Roman" w:cs="Times New Roman"/>
          <w:sz w:val="24"/>
          <w:szCs w:val="24"/>
          <w:lang w:val="es-ES_tradnl" w:eastAsia="es-ES"/>
        </w:rPr>
      </w:pPr>
      <w:r w:rsidRPr="00CD7AB1">
        <w:rPr>
          <w:rFonts w:ascii="Times New Roman" w:eastAsiaTheme="minorEastAsia" w:hAnsi="Times New Roman" w:cs="Times New Roman"/>
          <w:sz w:val="24"/>
          <w:szCs w:val="24"/>
          <w:lang w:val="es-ES_tradnl" w:eastAsia="es-ES"/>
        </w:rPr>
        <w:t xml:space="preserve">Debemos observar en el Derecho Comparado para adecuar la presente propuesta de reforma, así tenemos que los Países Bajos, han sido vanguardistas en el respeto de las libertades, permiten los matrimonios entre personas del mismo sexo desde el día 1 de abril de 2001. </w:t>
      </w:r>
    </w:p>
    <w:p w:rsidR="00BD3C4F" w:rsidRPr="00CD7AB1" w:rsidRDefault="00BD3C4F" w:rsidP="00BD3C4F">
      <w:pPr>
        <w:spacing w:after="0" w:line="240" w:lineRule="auto"/>
        <w:jc w:val="both"/>
        <w:rPr>
          <w:rFonts w:ascii="Times New Roman" w:eastAsiaTheme="minorEastAsia" w:hAnsi="Times New Roman" w:cs="Times New Roman"/>
          <w:sz w:val="24"/>
          <w:szCs w:val="24"/>
          <w:lang w:val="es-ES_tradnl" w:eastAsia="es-ES"/>
        </w:rPr>
      </w:pPr>
    </w:p>
    <w:p w:rsidR="00BD3C4F" w:rsidRPr="00CD7AB1" w:rsidRDefault="00BD3C4F" w:rsidP="00BD3C4F">
      <w:pPr>
        <w:spacing w:after="0" w:line="240" w:lineRule="auto"/>
        <w:jc w:val="both"/>
        <w:rPr>
          <w:rFonts w:ascii="Times New Roman" w:eastAsiaTheme="minorEastAsia" w:hAnsi="Times New Roman" w:cs="Times New Roman"/>
          <w:sz w:val="24"/>
          <w:szCs w:val="24"/>
          <w:lang w:val="es-ES_tradnl" w:eastAsia="es-ES"/>
        </w:rPr>
      </w:pPr>
      <w:r w:rsidRPr="00CD7AB1">
        <w:rPr>
          <w:rFonts w:ascii="Times New Roman" w:eastAsiaTheme="minorEastAsia" w:hAnsi="Times New Roman" w:cs="Times New Roman"/>
          <w:sz w:val="24"/>
          <w:szCs w:val="24"/>
          <w:lang w:val="es-ES_tradnl" w:eastAsia="es-ES"/>
        </w:rPr>
        <w:t>En Bélgica se reconoce el matrimonio entre personas del mismo sexo desde el 30 de enero de 2003 con la promulgación de la nueva ley por parte del parlamento. Por su parte, España en el año 2005 aprobó los matrimonios entre personas del mismo sexo a nivel nacional, en este sentido, también hay leyes en Andalucía, Navarra, el País Vasco, Aragón, Cataluña y la Comunidad Valenciana.</w:t>
      </w:r>
    </w:p>
    <w:p w:rsidR="00BD3C4F" w:rsidRPr="00CD7AB1" w:rsidRDefault="00BD3C4F" w:rsidP="00BD3C4F">
      <w:pPr>
        <w:spacing w:after="0" w:line="240" w:lineRule="auto"/>
        <w:jc w:val="both"/>
        <w:rPr>
          <w:rFonts w:ascii="Times New Roman" w:eastAsiaTheme="minorEastAsia" w:hAnsi="Times New Roman" w:cs="Times New Roman"/>
          <w:sz w:val="24"/>
          <w:szCs w:val="24"/>
          <w:lang w:val="es-ES_tradnl" w:eastAsia="es-ES"/>
        </w:rPr>
      </w:pPr>
    </w:p>
    <w:p w:rsidR="00BD3C4F" w:rsidRPr="00CD7AB1" w:rsidRDefault="00BD3C4F" w:rsidP="00BD3C4F">
      <w:pPr>
        <w:spacing w:after="0" w:line="240" w:lineRule="auto"/>
        <w:jc w:val="both"/>
        <w:rPr>
          <w:rFonts w:ascii="Times New Roman" w:eastAsiaTheme="minorEastAsia" w:hAnsi="Times New Roman" w:cs="Times New Roman"/>
          <w:sz w:val="24"/>
          <w:szCs w:val="24"/>
          <w:lang w:val="es-ES_tradnl" w:eastAsia="es-ES"/>
        </w:rPr>
      </w:pPr>
      <w:r w:rsidRPr="00CD7AB1">
        <w:rPr>
          <w:rFonts w:ascii="Times New Roman" w:eastAsiaTheme="minorEastAsia" w:hAnsi="Times New Roman" w:cs="Times New Roman"/>
          <w:sz w:val="24"/>
          <w:szCs w:val="24"/>
          <w:lang w:val="es-ES_tradnl" w:eastAsia="es-ES"/>
        </w:rPr>
        <w:t xml:space="preserve">En el Congreso del Estado de México en la legislatura pasada. El Grupo Parlamentario de MORENA y el Grupo Parlamentario del PT se sumaron a esta iniciativa presentando sus propios proyectos de decreto para reformar el Código Civil del Estado de México y de esta manera, reconocer el matrimonio igualitario en la entidad. </w:t>
      </w:r>
    </w:p>
    <w:p w:rsidR="00BD3C4F" w:rsidRPr="00CD7AB1" w:rsidRDefault="00BD3C4F" w:rsidP="00BD3C4F">
      <w:pPr>
        <w:spacing w:after="0" w:line="240" w:lineRule="auto"/>
        <w:jc w:val="both"/>
        <w:rPr>
          <w:rFonts w:ascii="Times New Roman" w:eastAsiaTheme="minorEastAsia" w:hAnsi="Times New Roman" w:cs="Times New Roman"/>
          <w:sz w:val="24"/>
          <w:szCs w:val="24"/>
          <w:lang w:val="es-ES_tradnl" w:eastAsia="es-ES"/>
        </w:rPr>
      </w:pPr>
    </w:p>
    <w:p w:rsidR="00BD3C4F" w:rsidRPr="00CD7AB1" w:rsidRDefault="00BD3C4F" w:rsidP="00BD3C4F">
      <w:pPr>
        <w:spacing w:after="0" w:line="240" w:lineRule="auto"/>
        <w:jc w:val="both"/>
        <w:rPr>
          <w:rFonts w:ascii="Times New Roman" w:eastAsiaTheme="minorEastAsia" w:hAnsi="Times New Roman" w:cs="Times New Roman"/>
          <w:sz w:val="24"/>
          <w:szCs w:val="24"/>
          <w:lang w:val="es-ES_tradnl" w:eastAsia="es-ES"/>
        </w:rPr>
      </w:pPr>
      <w:r w:rsidRPr="00CD7AB1">
        <w:rPr>
          <w:rFonts w:ascii="Times New Roman" w:eastAsiaTheme="minorEastAsia" w:hAnsi="Times New Roman" w:cs="Times New Roman"/>
          <w:sz w:val="24"/>
          <w:szCs w:val="24"/>
          <w:lang w:val="es-ES_tradnl" w:eastAsia="es-ES"/>
        </w:rPr>
        <w:t>Demostrado el objeto (matrimonios igualitarios), utilidad (respeto a los derechos humanos), oportunidad (fomentar la no discriminación por género) y demás elementos que las sustenten y de ser posible, las consideraciones jurídicas que las fundamenten (Constitución Política de los Estados Unidos Mexicanos, tesis jurisprudenciales, la Declaración Universal de los Derechos Humanos y la Declaración Americana de los Derechos y Deberes del Hombre)</w:t>
      </w:r>
    </w:p>
    <w:p w:rsidR="00BD3C4F" w:rsidRPr="00CD7AB1" w:rsidRDefault="00BD3C4F" w:rsidP="00BD3C4F">
      <w:pPr>
        <w:spacing w:after="0" w:line="240" w:lineRule="auto"/>
        <w:jc w:val="both"/>
        <w:rPr>
          <w:rFonts w:ascii="Times New Roman" w:eastAsiaTheme="minorEastAsia" w:hAnsi="Times New Roman" w:cs="Times New Roman"/>
          <w:sz w:val="24"/>
          <w:szCs w:val="24"/>
          <w:lang w:val="es-ES_tradnl" w:eastAsia="es-ES"/>
        </w:rPr>
      </w:pPr>
    </w:p>
    <w:p w:rsidR="00BD3C4F" w:rsidRPr="00CD7AB1" w:rsidRDefault="00BD3C4F" w:rsidP="00BD3C4F">
      <w:pPr>
        <w:spacing w:after="0" w:line="240" w:lineRule="auto"/>
        <w:jc w:val="both"/>
        <w:rPr>
          <w:rFonts w:ascii="Times New Roman" w:eastAsiaTheme="minorEastAsia" w:hAnsi="Times New Roman" w:cs="Times New Roman"/>
          <w:sz w:val="24"/>
          <w:szCs w:val="24"/>
          <w:lang w:val="es-ES_tradnl" w:eastAsia="es-ES"/>
        </w:rPr>
      </w:pPr>
      <w:r w:rsidRPr="00CD7AB1">
        <w:rPr>
          <w:rFonts w:ascii="Times New Roman" w:eastAsiaTheme="minorEastAsia" w:hAnsi="Times New Roman" w:cs="Times New Roman"/>
          <w:sz w:val="24"/>
          <w:szCs w:val="24"/>
          <w:lang w:val="es-ES_tradnl" w:eastAsia="es-ES"/>
        </w:rPr>
        <w:t>En razón de las consideraciones de derecho y hecho vertidas, el Grupo Parlamentario del PRD, pretende reformar diversos artículos del Código Civil del Estado de México con la intención de reconocer los derechos y libertades de todos los mexiquenses por igual, para poder acceder al matrimonio de forma igualitaria, sin importar las preferencias sexuales.</w:t>
      </w:r>
    </w:p>
    <w:p w:rsidR="00BD3C4F" w:rsidRPr="00CD7AB1" w:rsidRDefault="00BD3C4F" w:rsidP="00BD3C4F">
      <w:pPr>
        <w:spacing w:after="0" w:line="240" w:lineRule="auto"/>
        <w:jc w:val="both"/>
        <w:rPr>
          <w:rFonts w:ascii="Times New Roman" w:eastAsiaTheme="minorEastAsia" w:hAnsi="Times New Roman" w:cs="Times New Roman"/>
          <w:sz w:val="24"/>
          <w:szCs w:val="24"/>
          <w:lang w:val="es-ES_tradnl" w:eastAsia="es-ES"/>
        </w:rPr>
      </w:pPr>
    </w:p>
    <w:p w:rsidR="00BD3C4F" w:rsidRPr="00CD7AB1" w:rsidRDefault="00BD3C4F" w:rsidP="00BD3C4F">
      <w:pPr>
        <w:spacing w:after="0" w:line="240" w:lineRule="auto"/>
        <w:jc w:val="both"/>
        <w:rPr>
          <w:rFonts w:ascii="Times New Roman" w:eastAsiaTheme="minorEastAsia" w:hAnsi="Times New Roman" w:cs="Times New Roman"/>
          <w:sz w:val="24"/>
          <w:szCs w:val="24"/>
          <w:lang w:val="es-ES_tradnl" w:eastAsia="es-ES"/>
        </w:rPr>
      </w:pPr>
      <w:r w:rsidRPr="00CD7AB1">
        <w:rPr>
          <w:rFonts w:ascii="Times New Roman" w:eastAsiaTheme="minorEastAsia" w:hAnsi="Times New Roman" w:cs="Times New Roman"/>
          <w:sz w:val="24"/>
          <w:szCs w:val="24"/>
          <w:shd w:val="clear" w:color="auto" w:fill="FFFFFF"/>
          <w:lang w:val="es-ES_tradnl" w:eastAsia="es-ES"/>
        </w:rPr>
        <w:t>En atención a todo lo en comento, sometemos la actual iniciativa, a efecto de su presentación ante H. Asamblea, para que, el momento oportuno del procedimiento legislativo, se estudie y dictamine con sujeción al término legal, esperando sea expedito y favorable la deliberación. Una vez lo anterior, pueda ser remitida al Seno de esta Legislatura para su aprobación.</w:t>
      </w:r>
    </w:p>
    <w:p w:rsidR="00BD3C4F" w:rsidRPr="00CD7AB1" w:rsidRDefault="00BD3C4F" w:rsidP="00BD3C4F">
      <w:pPr>
        <w:spacing w:after="0" w:line="240" w:lineRule="auto"/>
        <w:jc w:val="center"/>
        <w:rPr>
          <w:rFonts w:ascii="Times New Roman" w:hAnsi="Times New Roman" w:cs="Times New Roman"/>
          <w:b/>
          <w:sz w:val="24"/>
          <w:szCs w:val="24"/>
        </w:rPr>
      </w:pPr>
      <w:r w:rsidRPr="00CD7AB1">
        <w:rPr>
          <w:rFonts w:ascii="Times New Roman" w:hAnsi="Times New Roman" w:cs="Times New Roman"/>
          <w:b/>
          <w:sz w:val="24"/>
          <w:szCs w:val="24"/>
        </w:rPr>
        <w:t>A T E N T A M E N T E</w:t>
      </w:r>
    </w:p>
    <w:p w:rsidR="00BD3C4F" w:rsidRPr="00CD7AB1" w:rsidRDefault="00BD3C4F" w:rsidP="00BD3C4F">
      <w:pPr>
        <w:spacing w:after="0" w:line="240" w:lineRule="auto"/>
        <w:jc w:val="center"/>
        <w:rPr>
          <w:rFonts w:ascii="Times New Roman" w:hAnsi="Times New Roman" w:cs="Times New Roman"/>
          <w:b/>
          <w:sz w:val="24"/>
          <w:szCs w:val="24"/>
        </w:rPr>
      </w:pPr>
      <w:r w:rsidRPr="00CD7AB1">
        <w:rPr>
          <w:rFonts w:ascii="Times New Roman" w:hAnsi="Times New Roman" w:cs="Times New Roman"/>
          <w:b/>
          <w:sz w:val="24"/>
          <w:szCs w:val="24"/>
        </w:rPr>
        <w:t>GRUPO PARLAMENTARIO DEL PARTIDO DE LA REVOLUCIÓN DEMOCRÁTICA</w:t>
      </w:r>
    </w:p>
    <w:p w:rsidR="00BD3C4F" w:rsidRPr="00CD7AB1" w:rsidRDefault="00BD3C4F" w:rsidP="00BD3C4F">
      <w:pPr>
        <w:spacing w:after="0" w:line="240" w:lineRule="auto"/>
        <w:jc w:val="center"/>
        <w:rPr>
          <w:rFonts w:ascii="Times New Roman" w:eastAsiaTheme="minorEastAsia" w:hAnsi="Times New Roman" w:cs="Times New Roman"/>
          <w:b/>
          <w:sz w:val="24"/>
          <w:szCs w:val="24"/>
          <w:lang w:val="es-ES_tradnl" w:eastAsia="es-ES"/>
        </w:rPr>
      </w:pPr>
      <w:r w:rsidRPr="00CD7AB1">
        <w:rPr>
          <w:rFonts w:ascii="Times New Roman" w:eastAsiaTheme="minorEastAsia" w:hAnsi="Times New Roman" w:cs="Times New Roman"/>
          <w:b/>
          <w:sz w:val="24"/>
          <w:szCs w:val="24"/>
          <w:lang w:val="es-ES_tradnl" w:eastAsia="es-ES"/>
        </w:rPr>
        <w:t>DIP. OMAR ORTEGA ALVAREZ</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2"/>
        <w:gridCol w:w="4773"/>
      </w:tblGrid>
      <w:tr w:rsidR="001F2015" w:rsidRPr="00CD7AB1" w:rsidTr="001F2015">
        <w:trPr>
          <w:jc w:val="center"/>
        </w:trPr>
        <w:tc>
          <w:tcPr>
            <w:tcW w:w="4772" w:type="dxa"/>
          </w:tcPr>
          <w:p w:rsidR="001F2015" w:rsidRPr="00CD7AB1" w:rsidRDefault="001F2015" w:rsidP="00BD3C4F">
            <w:pPr>
              <w:jc w:val="center"/>
              <w:rPr>
                <w:rFonts w:ascii="Times New Roman" w:eastAsiaTheme="minorEastAsia" w:hAnsi="Times New Roman" w:cs="Times New Roman"/>
                <w:b/>
                <w:sz w:val="24"/>
                <w:szCs w:val="24"/>
                <w:lang w:val="es-ES_tradnl" w:eastAsia="es-ES"/>
              </w:rPr>
            </w:pPr>
            <w:r w:rsidRPr="00CD7AB1">
              <w:rPr>
                <w:rFonts w:ascii="Times New Roman" w:eastAsiaTheme="minorEastAsia" w:hAnsi="Times New Roman" w:cs="Times New Roman"/>
                <w:b/>
                <w:sz w:val="24"/>
                <w:szCs w:val="24"/>
                <w:lang w:val="es-ES_tradnl" w:eastAsia="es-ES"/>
              </w:rPr>
              <w:t>DIP. MARÍA ELIDA CASTELÁN MONDRAGÓN</w:t>
            </w:r>
          </w:p>
        </w:tc>
        <w:tc>
          <w:tcPr>
            <w:tcW w:w="4773" w:type="dxa"/>
          </w:tcPr>
          <w:p w:rsidR="001F2015" w:rsidRPr="00CD7AB1" w:rsidRDefault="001F2015" w:rsidP="00BD3C4F">
            <w:pPr>
              <w:jc w:val="center"/>
              <w:rPr>
                <w:rFonts w:ascii="Times New Roman" w:eastAsiaTheme="minorEastAsia" w:hAnsi="Times New Roman" w:cs="Times New Roman"/>
                <w:b/>
                <w:sz w:val="24"/>
                <w:szCs w:val="24"/>
                <w:lang w:val="es-ES_tradnl" w:eastAsia="es-ES"/>
              </w:rPr>
            </w:pPr>
            <w:r w:rsidRPr="00CD7AB1">
              <w:rPr>
                <w:rFonts w:ascii="Times New Roman" w:eastAsiaTheme="minorEastAsia" w:hAnsi="Times New Roman" w:cs="Times New Roman"/>
                <w:b/>
                <w:bCs/>
                <w:sz w:val="24"/>
                <w:szCs w:val="24"/>
                <w:lang w:val="es-ES_tradnl" w:eastAsia="es-ES"/>
              </w:rPr>
              <w:t>DIP.VIRIDIANA FUENTES CRUZ</w:t>
            </w:r>
          </w:p>
        </w:tc>
      </w:tr>
    </w:tbl>
    <w:p w:rsidR="00BD3C4F" w:rsidRPr="00CD7AB1" w:rsidRDefault="00BD3C4F" w:rsidP="00BD3C4F">
      <w:pPr>
        <w:spacing w:after="0" w:line="240" w:lineRule="auto"/>
        <w:rPr>
          <w:rFonts w:ascii="Times New Roman" w:eastAsiaTheme="minorEastAsia" w:hAnsi="Times New Roman" w:cs="Times New Roman"/>
          <w:b/>
          <w:sz w:val="24"/>
          <w:szCs w:val="24"/>
          <w:lang w:val="es-ES_tradnl" w:eastAsia="es-ES"/>
        </w:rPr>
      </w:pPr>
    </w:p>
    <w:p w:rsidR="00BD3C4F" w:rsidRPr="00CD7AB1" w:rsidRDefault="00BD3C4F" w:rsidP="00BD3C4F">
      <w:pPr>
        <w:spacing w:after="0" w:line="240" w:lineRule="auto"/>
        <w:rPr>
          <w:rFonts w:ascii="Times New Roman" w:eastAsiaTheme="minorEastAsia" w:hAnsi="Times New Roman" w:cs="Times New Roman"/>
          <w:b/>
          <w:sz w:val="24"/>
          <w:szCs w:val="24"/>
          <w:lang w:val="es-ES_tradnl" w:eastAsia="es-ES"/>
        </w:rPr>
      </w:pPr>
    </w:p>
    <w:p w:rsidR="00BD3C4F" w:rsidRPr="00CD7AB1" w:rsidRDefault="00BD3C4F" w:rsidP="00BD3C4F">
      <w:pPr>
        <w:spacing w:after="0" w:line="240" w:lineRule="auto"/>
        <w:rPr>
          <w:rFonts w:ascii="Times New Roman" w:eastAsiaTheme="minorEastAsia" w:hAnsi="Times New Roman" w:cs="Times New Roman"/>
          <w:b/>
          <w:sz w:val="24"/>
          <w:szCs w:val="24"/>
          <w:lang w:eastAsia="es-ES"/>
        </w:rPr>
      </w:pPr>
      <w:r w:rsidRPr="00CD7AB1">
        <w:rPr>
          <w:rFonts w:ascii="Times New Roman" w:eastAsiaTheme="minorEastAsia" w:hAnsi="Times New Roman" w:cs="Times New Roman"/>
          <w:b/>
          <w:sz w:val="24"/>
          <w:szCs w:val="24"/>
          <w:lang w:val="es-ES_tradnl" w:eastAsia="es-ES"/>
        </w:rPr>
        <w:t>DECRETO NÚMERO _______</w:t>
      </w:r>
    </w:p>
    <w:p w:rsidR="00BD3C4F" w:rsidRPr="00CD7AB1" w:rsidRDefault="00BD3C4F" w:rsidP="00BD3C4F">
      <w:pPr>
        <w:spacing w:after="0" w:line="240" w:lineRule="auto"/>
        <w:jc w:val="both"/>
        <w:rPr>
          <w:rFonts w:ascii="Times New Roman" w:hAnsi="Times New Roman" w:cs="Times New Roman"/>
          <w:b/>
          <w:sz w:val="24"/>
          <w:szCs w:val="24"/>
        </w:rPr>
      </w:pPr>
      <w:r w:rsidRPr="00CD7AB1">
        <w:rPr>
          <w:rFonts w:ascii="Times New Roman" w:hAnsi="Times New Roman" w:cs="Times New Roman"/>
          <w:b/>
          <w:sz w:val="24"/>
          <w:szCs w:val="24"/>
        </w:rPr>
        <w:t>LA H. “LXI” LEGISLATURA DEL ESTADO LIBRE Y SOBERANO DE MÉXICO</w:t>
      </w:r>
    </w:p>
    <w:p w:rsidR="00BD3C4F" w:rsidRPr="00CD7AB1" w:rsidRDefault="00BD3C4F" w:rsidP="00BD3C4F">
      <w:pPr>
        <w:spacing w:after="0" w:line="240" w:lineRule="auto"/>
        <w:jc w:val="both"/>
        <w:rPr>
          <w:rFonts w:ascii="Times New Roman" w:hAnsi="Times New Roman" w:cs="Times New Roman"/>
          <w:b/>
          <w:sz w:val="24"/>
          <w:szCs w:val="24"/>
        </w:rPr>
      </w:pPr>
      <w:r w:rsidRPr="00CD7AB1">
        <w:rPr>
          <w:rFonts w:ascii="Times New Roman" w:hAnsi="Times New Roman" w:cs="Times New Roman"/>
          <w:b/>
          <w:sz w:val="24"/>
          <w:szCs w:val="24"/>
        </w:rPr>
        <w:t>DECRETA:</w:t>
      </w:r>
    </w:p>
    <w:p w:rsidR="00BD3C4F" w:rsidRPr="00CD7AB1" w:rsidRDefault="00BD3C4F" w:rsidP="00BD3C4F">
      <w:pPr>
        <w:spacing w:after="0" w:line="240" w:lineRule="auto"/>
        <w:ind w:right="1841"/>
        <w:rPr>
          <w:rFonts w:ascii="Times New Roman" w:eastAsia="Arial" w:hAnsi="Times New Roman" w:cs="Times New Roman"/>
          <w:b/>
          <w:sz w:val="24"/>
          <w:szCs w:val="24"/>
        </w:rPr>
      </w:pPr>
    </w:p>
    <w:p w:rsidR="00BD3C4F" w:rsidRPr="00CD7AB1" w:rsidRDefault="00BD3C4F" w:rsidP="00BD3C4F">
      <w:pPr>
        <w:spacing w:after="0" w:line="240" w:lineRule="auto"/>
        <w:jc w:val="both"/>
        <w:rPr>
          <w:rFonts w:ascii="Times New Roman" w:eastAsia="Calibri" w:hAnsi="Times New Roman" w:cs="Times New Roman"/>
          <w:b/>
          <w:sz w:val="24"/>
          <w:szCs w:val="24"/>
        </w:rPr>
      </w:pPr>
      <w:r w:rsidRPr="00CD7AB1">
        <w:rPr>
          <w:rFonts w:ascii="Times New Roman" w:eastAsia="Calibri" w:hAnsi="Times New Roman" w:cs="Times New Roman"/>
          <w:b/>
          <w:sz w:val="24"/>
          <w:szCs w:val="24"/>
        </w:rPr>
        <w:t>ARTÍCULO ÚNICO.</w:t>
      </w:r>
      <w:r w:rsidRPr="00CD7AB1">
        <w:rPr>
          <w:rFonts w:ascii="Times New Roman" w:eastAsia="Calibri" w:hAnsi="Times New Roman" w:cs="Times New Roman"/>
          <w:sz w:val="24"/>
          <w:szCs w:val="24"/>
        </w:rPr>
        <w:t xml:space="preserve"> </w:t>
      </w:r>
      <w:r w:rsidRPr="00CD7AB1">
        <w:rPr>
          <w:rFonts w:ascii="Times New Roman" w:eastAsia="Calibri" w:hAnsi="Times New Roman" w:cs="Times New Roman"/>
          <w:b/>
          <w:sz w:val="24"/>
          <w:szCs w:val="24"/>
        </w:rPr>
        <w:t>Se reforman los artículos 4.1. Bis, 4.4, la fracción IX del 4.7, 4.403 y 4.404 del Código Civil del Estado de México, para quedar como sigue:</w:t>
      </w:r>
    </w:p>
    <w:p w:rsidR="00BD3C4F" w:rsidRPr="00CD7AB1" w:rsidRDefault="00BD3C4F" w:rsidP="00BD3C4F">
      <w:pPr>
        <w:spacing w:after="0" w:line="240" w:lineRule="auto"/>
        <w:jc w:val="both"/>
        <w:rPr>
          <w:rFonts w:ascii="Times New Roman" w:eastAsia="Calibri" w:hAnsi="Times New Roman" w:cs="Times New Roman"/>
          <w:sz w:val="24"/>
          <w:szCs w:val="24"/>
        </w:rPr>
      </w:pPr>
    </w:p>
    <w:p w:rsidR="00BD3C4F" w:rsidRPr="00CD7AB1" w:rsidRDefault="00BD3C4F" w:rsidP="00BD3C4F">
      <w:pPr>
        <w:spacing w:after="0" w:line="240" w:lineRule="auto"/>
        <w:jc w:val="both"/>
        <w:rPr>
          <w:rFonts w:ascii="Times New Roman" w:eastAsiaTheme="minorEastAsia" w:hAnsi="Times New Roman" w:cs="Times New Roman"/>
          <w:b/>
          <w:bCs/>
          <w:sz w:val="24"/>
          <w:szCs w:val="24"/>
          <w:lang w:val="es-ES_tradnl" w:eastAsia="es-ES"/>
        </w:rPr>
      </w:pPr>
      <w:r w:rsidRPr="00CD7AB1">
        <w:rPr>
          <w:rFonts w:ascii="Times New Roman" w:eastAsiaTheme="minorEastAsia" w:hAnsi="Times New Roman" w:cs="Times New Roman"/>
          <w:sz w:val="24"/>
          <w:szCs w:val="24"/>
          <w:lang w:val="es-ES_tradnl" w:eastAsia="es-ES"/>
        </w:rPr>
        <w:lastRenderedPageBreak/>
        <w:t xml:space="preserve">Artículo 4.1. Bis. – </w:t>
      </w:r>
      <w:r w:rsidRPr="00CD7AB1">
        <w:rPr>
          <w:rFonts w:ascii="Times New Roman" w:eastAsiaTheme="minorEastAsia" w:hAnsi="Times New Roman" w:cs="Times New Roman"/>
          <w:b/>
          <w:bCs/>
          <w:sz w:val="24"/>
          <w:szCs w:val="24"/>
          <w:lang w:val="es-ES_tradnl" w:eastAsia="es-ES"/>
        </w:rPr>
        <w:t>El matrimonio es la unión libre de dos personas para realizar la comunidad de vida, en donde ambos cónyuges se procuran respeto, igualdad y ayuda mutua. Debe celebrarse ante el Juez del Registro Civil y con las formalidades que esta ley exige.</w:t>
      </w:r>
    </w:p>
    <w:p w:rsidR="00BD3C4F" w:rsidRPr="00CD7AB1" w:rsidRDefault="00BD3C4F" w:rsidP="00BD3C4F">
      <w:pPr>
        <w:spacing w:after="0" w:line="240" w:lineRule="auto"/>
        <w:jc w:val="both"/>
        <w:rPr>
          <w:rFonts w:ascii="Times New Roman" w:eastAsiaTheme="minorEastAsia" w:hAnsi="Times New Roman" w:cs="Times New Roman"/>
          <w:sz w:val="24"/>
          <w:szCs w:val="24"/>
          <w:lang w:val="es-ES_tradnl" w:eastAsia="es-ES"/>
        </w:rPr>
      </w:pPr>
    </w:p>
    <w:p w:rsidR="00BD3C4F" w:rsidRPr="00CD7AB1" w:rsidRDefault="00BD3C4F" w:rsidP="00BD3C4F">
      <w:pPr>
        <w:spacing w:after="0" w:line="240" w:lineRule="auto"/>
        <w:jc w:val="both"/>
        <w:rPr>
          <w:rFonts w:ascii="Times New Roman" w:eastAsiaTheme="minorEastAsia" w:hAnsi="Times New Roman" w:cs="Times New Roman"/>
          <w:b/>
          <w:bCs/>
          <w:sz w:val="24"/>
          <w:szCs w:val="24"/>
          <w:lang w:val="es-ES_tradnl" w:eastAsia="es-ES"/>
        </w:rPr>
      </w:pPr>
      <w:r w:rsidRPr="00CD7AB1">
        <w:rPr>
          <w:rFonts w:ascii="Times New Roman" w:eastAsiaTheme="minorEastAsia" w:hAnsi="Times New Roman" w:cs="Times New Roman"/>
          <w:sz w:val="24"/>
          <w:szCs w:val="24"/>
          <w:lang w:val="es-ES_tradnl" w:eastAsia="es-ES"/>
        </w:rPr>
        <w:t>Artículo 4.4.-</w:t>
      </w:r>
      <w:r w:rsidRPr="00CD7AB1">
        <w:rPr>
          <w:rFonts w:ascii="Times New Roman" w:eastAsiaTheme="minorEastAsia" w:hAnsi="Times New Roman" w:cs="Times New Roman"/>
          <w:b/>
          <w:bCs/>
          <w:sz w:val="24"/>
          <w:szCs w:val="24"/>
          <w:lang w:val="es-ES_tradnl" w:eastAsia="es-ES"/>
        </w:rPr>
        <w:t xml:space="preserve"> Para contraer matrimonio, las personas interesadas deberán haber cumplido dieciocho años.</w:t>
      </w:r>
    </w:p>
    <w:p w:rsidR="00BD3C4F" w:rsidRPr="00CD7AB1" w:rsidRDefault="00BD3C4F" w:rsidP="00BD3C4F">
      <w:pPr>
        <w:spacing w:after="0" w:line="240" w:lineRule="auto"/>
        <w:jc w:val="both"/>
        <w:rPr>
          <w:rFonts w:ascii="Times New Roman" w:eastAsiaTheme="minorEastAsia" w:hAnsi="Times New Roman" w:cs="Times New Roman"/>
          <w:sz w:val="24"/>
          <w:szCs w:val="24"/>
          <w:lang w:val="es-ES_tradnl" w:eastAsia="es-ES"/>
        </w:rPr>
      </w:pPr>
    </w:p>
    <w:p w:rsidR="00BD3C4F" w:rsidRPr="00CD7AB1" w:rsidRDefault="00BD3C4F" w:rsidP="00BD3C4F">
      <w:pPr>
        <w:spacing w:after="0" w:line="240" w:lineRule="auto"/>
        <w:jc w:val="both"/>
        <w:rPr>
          <w:rFonts w:ascii="Times New Roman" w:eastAsiaTheme="minorEastAsia" w:hAnsi="Times New Roman" w:cs="Times New Roman"/>
          <w:sz w:val="24"/>
          <w:szCs w:val="24"/>
          <w:lang w:val="es-ES_tradnl" w:eastAsia="es-ES"/>
        </w:rPr>
      </w:pPr>
      <w:r w:rsidRPr="00CD7AB1">
        <w:rPr>
          <w:rFonts w:ascii="Times New Roman" w:eastAsiaTheme="minorEastAsia" w:hAnsi="Times New Roman" w:cs="Times New Roman"/>
          <w:sz w:val="24"/>
          <w:szCs w:val="24"/>
          <w:lang w:val="es-ES_tradnl" w:eastAsia="es-ES"/>
        </w:rPr>
        <w:t xml:space="preserve">Artículo 4.7.- </w:t>
      </w:r>
      <w:r w:rsidRPr="00CD7AB1">
        <w:rPr>
          <w:rFonts w:ascii="Times New Roman" w:eastAsiaTheme="minorEastAsia" w:hAnsi="Times New Roman" w:cs="Times New Roman"/>
          <w:b/>
          <w:bCs/>
          <w:sz w:val="24"/>
          <w:szCs w:val="24"/>
          <w:lang w:val="es-ES_tradnl" w:eastAsia="es-ES"/>
        </w:rPr>
        <w:t>…</w:t>
      </w:r>
    </w:p>
    <w:p w:rsidR="00BD3C4F" w:rsidRPr="00CD7AB1" w:rsidRDefault="00BD3C4F" w:rsidP="00BD3C4F">
      <w:pPr>
        <w:spacing w:after="0" w:line="240" w:lineRule="auto"/>
        <w:jc w:val="both"/>
        <w:rPr>
          <w:rFonts w:ascii="Times New Roman" w:eastAsiaTheme="minorEastAsia" w:hAnsi="Times New Roman" w:cs="Times New Roman"/>
          <w:sz w:val="24"/>
          <w:szCs w:val="24"/>
          <w:lang w:val="es-ES_tradnl" w:eastAsia="es-ES"/>
        </w:rPr>
      </w:pPr>
    </w:p>
    <w:p w:rsidR="00BD3C4F" w:rsidRPr="00CD7AB1" w:rsidRDefault="00BD3C4F" w:rsidP="00BD3C4F">
      <w:pPr>
        <w:spacing w:after="0" w:line="240" w:lineRule="auto"/>
        <w:jc w:val="both"/>
        <w:rPr>
          <w:rFonts w:ascii="Times New Roman" w:eastAsiaTheme="minorEastAsia" w:hAnsi="Times New Roman" w:cs="Times New Roman"/>
          <w:sz w:val="24"/>
          <w:szCs w:val="24"/>
          <w:lang w:val="es-ES_tradnl" w:eastAsia="es-ES"/>
        </w:rPr>
      </w:pPr>
      <w:r w:rsidRPr="00CD7AB1">
        <w:rPr>
          <w:rFonts w:ascii="Times New Roman" w:eastAsiaTheme="minorEastAsia" w:hAnsi="Times New Roman" w:cs="Times New Roman"/>
          <w:sz w:val="24"/>
          <w:szCs w:val="24"/>
          <w:lang w:val="es-ES_tradnl" w:eastAsia="es-ES"/>
        </w:rPr>
        <w:t xml:space="preserve">I al VIII. </w:t>
      </w:r>
      <w:r w:rsidRPr="00CD7AB1">
        <w:rPr>
          <w:rFonts w:ascii="Times New Roman" w:eastAsiaTheme="minorEastAsia" w:hAnsi="Times New Roman" w:cs="Times New Roman"/>
          <w:b/>
          <w:bCs/>
          <w:sz w:val="24"/>
          <w:szCs w:val="24"/>
          <w:lang w:val="es-ES_tradnl" w:eastAsia="es-ES"/>
        </w:rPr>
        <w:t>...</w:t>
      </w:r>
    </w:p>
    <w:p w:rsidR="00BD3C4F" w:rsidRPr="00CD7AB1" w:rsidRDefault="00BD3C4F" w:rsidP="00BD3C4F">
      <w:pPr>
        <w:spacing w:after="0" w:line="240" w:lineRule="auto"/>
        <w:jc w:val="both"/>
        <w:rPr>
          <w:rFonts w:ascii="Times New Roman" w:eastAsiaTheme="minorEastAsia" w:hAnsi="Times New Roman" w:cs="Times New Roman"/>
          <w:sz w:val="24"/>
          <w:szCs w:val="24"/>
          <w:lang w:val="es-ES_tradnl" w:eastAsia="es-ES"/>
        </w:rPr>
      </w:pPr>
    </w:p>
    <w:p w:rsidR="00BD3C4F" w:rsidRPr="00CD7AB1" w:rsidRDefault="00BD3C4F" w:rsidP="00BD3C4F">
      <w:pPr>
        <w:spacing w:after="0" w:line="240" w:lineRule="auto"/>
        <w:jc w:val="both"/>
        <w:rPr>
          <w:rFonts w:ascii="Times New Roman" w:eastAsiaTheme="minorEastAsia" w:hAnsi="Times New Roman" w:cs="Times New Roman"/>
          <w:sz w:val="24"/>
          <w:szCs w:val="24"/>
          <w:lang w:val="es-ES_tradnl" w:eastAsia="es-ES"/>
        </w:rPr>
      </w:pPr>
      <w:r w:rsidRPr="00CD7AB1">
        <w:rPr>
          <w:rFonts w:ascii="Times New Roman" w:eastAsiaTheme="minorEastAsia" w:hAnsi="Times New Roman" w:cs="Times New Roman"/>
          <w:sz w:val="24"/>
          <w:szCs w:val="24"/>
          <w:lang w:val="es-ES_tradnl" w:eastAsia="es-ES"/>
        </w:rPr>
        <w:t xml:space="preserve">IX. </w:t>
      </w:r>
      <w:r w:rsidRPr="00CD7AB1">
        <w:rPr>
          <w:rFonts w:ascii="Times New Roman" w:eastAsiaTheme="minorEastAsia" w:hAnsi="Times New Roman" w:cs="Times New Roman"/>
          <w:b/>
          <w:bCs/>
          <w:sz w:val="24"/>
          <w:szCs w:val="24"/>
          <w:lang w:val="es-ES_tradnl" w:eastAsia="es-ES"/>
        </w:rPr>
        <w:t>Las enfermedades crónicas e incurables que sean contagiosas o hereditarias. Salvo cuando por escrito sean aceptadas por el otro contrayente.</w:t>
      </w:r>
    </w:p>
    <w:p w:rsidR="00BD3C4F" w:rsidRPr="00CD7AB1" w:rsidRDefault="00BD3C4F" w:rsidP="00BD3C4F">
      <w:pPr>
        <w:spacing w:after="0" w:line="240" w:lineRule="auto"/>
        <w:jc w:val="both"/>
        <w:rPr>
          <w:rFonts w:ascii="Times New Roman" w:eastAsiaTheme="minorEastAsia" w:hAnsi="Times New Roman" w:cs="Times New Roman"/>
          <w:sz w:val="24"/>
          <w:szCs w:val="24"/>
          <w:lang w:val="es-ES_tradnl" w:eastAsia="es-ES"/>
        </w:rPr>
      </w:pPr>
    </w:p>
    <w:p w:rsidR="00BD3C4F" w:rsidRPr="00CD7AB1" w:rsidRDefault="00BD3C4F" w:rsidP="00BD3C4F">
      <w:pPr>
        <w:spacing w:after="0" w:line="240" w:lineRule="auto"/>
        <w:jc w:val="both"/>
        <w:rPr>
          <w:rFonts w:ascii="Times New Roman" w:eastAsiaTheme="minorEastAsia" w:hAnsi="Times New Roman" w:cs="Times New Roman"/>
          <w:sz w:val="24"/>
          <w:szCs w:val="24"/>
          <w:lang w:val="es-ES_tradnl" w:eastAsia="es-ES"/>
        </w:rPr>
      </w:pPr>
      <w:r w:rsidRPr="00CD7AB1">
        <w:rPr>
          <w:rFonts w:ascii="Times New Roman" w:eastAsiaTheme="minorEastAsia" w:hAnsi="Times New Roman" w:cs="Times New Roman"/>
          <w:sz w:val="24"/>
          <w:szCs w:val="24"/>
          <w:lang w:val="es-ES_tradnl" w:eastAsia="es-ES"/>
        </w:rPr>
        <w:t xml:space="preserve">X al XI. </w:t>
      </w:r>
      <w:r w:rsidRPr="00CD7AB1">
        <w:rPr>
          <w:rFonts w:ascii="Times New Roman" w:eastAsiaTheme="minorEastAsia" w:hAnsi="Times New Roman" w:cs="Times New Roman"/>
          <w:b/>
          <w:bCs/>
          <w:sz w:val="24"/>
          <w:szCs w:val="24"/>
          <w:lang w:val="es-ES_tradnl" w:eastAsia="es-ES"/>
        </w:rPr>
        <w:t>...</w:t>
      </w:r>
    </w:p>
    <w:p w:rsidR="00BD3C4F" w:rsidRPr="00CD7AB1" w:rsidRDefault="00BD3C4F" w:rsidP="00BD3C4F">
      <w:pPr>
        <w:spacing w:after="0" w:line="240" w:lineRule="auto"/>
        <w:jc w:val="both"/>
        <w:rPr>
          <w:rFonts w:ascii="Times New Roman" w:eastAsiaTheme="minorEastAsia" w:hAnsi="Times New Roman" w:cs="Times New Roman"/>
          <w:sz w:val="24"/>
          <w:szCs w:val="24"/>
          <w:lang w:val="es-ES_tradnl" w:eastAsia="es-ES"/>
        </w:rPr>
      </w:pPr>
    </w:p>
    <w:p w:rsidR="00BD3C4F" w:rsidRPr="00CD7AB1" w:rsidRDefault="00BD3C4F" w:rsidP="00BD3C4F">
      <w:pPr>
        <w:spacing w:after="0" w:line="240" w:lineRule="auto"/>
        <w:jc w:val="both"/>
        <w:rPr>
          <w:rFonts w:ascii="Times New Roman" w:eastAsiaTheme="minorEastAsia" w:hAnsi="Times New Roman" w:cs="Times New Roman"/>
          <w:sz w:val="24"/>
          <w:szCs w:val="24"/>
          <w:lang w:val="es-ES_tradnl" w:eastAsia="es-ES"/>
        </w:rPr>
      </w:pPr>
      <w:r w:rsidRPr="00CD7AB1">
        <w:rPr>
          <w:rFonts w:ascii="Times New Roman" w:eastAsiaTheme="minorEastAsia" w:hAnsi="Times New Roman" w:cs="Times New Roman"/>
          <w:sz w:val="24"/>
          <w:szCs w:val="24"/>
          <w:lang w:val="es-ES_tradnl" w:eastAsia="es-ES"/>
        </w:rPr>
        <w:t xml:space="preserve">Artículo 4.403.- Se considera concubinato la relación de hecho que tienen </w:t>
      </w:r>
      <w:r w:rsidRPr="00CD7AB1">
        <w:rPr>
          <w:rFonts w:ascii="Times New Roman" w:eastAsiaTheme="minorEastAsia" w:hAnsi="Times New Roman" w:cs="Times New Roman"/>
          <w:b/>
          <w:bCs/>
          <w:sz w:val="24"/>
          <w:szCs w:val="24"/>
          <w:lang w:val="es-ES_tradnl" w:eastAsia="es-ES"/>
        </w:rPr>
        <w:t>dos personas</w:t>
      </w:r>
      <w:r w:rsidRPr="00CD7AB1">
        <w:rPr>
          <w:rFonts w:ascii="Times New Roman" w:eastAsiaTheme="minorEastAsia" w:hAnsi="Times New Roman" w:cs="Times New Roman"/>
          <w:sz w:val="24"/>
          <w:szCs w:val="24"/>
          <w:lang w:val="es-ES_tradnl" w:eastAsia="es-ES"/>
        </w:rPr>
        <w:t>, que sin estar casados y sin impedimentos legales para contraer matrimonio, viven juntos, haciendo una vida en común por un período mínimo de un año; no se requerirá para la existencia del concubinato el periodo antes señalado, cuando reunidos los demás requisitos, se tengan hijos en común.</w:t>
      </w:r>
    </w:p>
    <w:p w:rsidR="00BD3C4F" w:rsidRPr="00CD7AB1" w:rsidRDefault="00BD3C4F" w:rsidP="00BD3C4F">
      <w:pPr>
        <w:spacing w:after="0" w:line="240" w:lineRule="auto"/>
        <w:jc w:val="both"/>
        <w:rPr>
          <w:rFonts w:ascii="Times New Roman" w:eastAsiaTheme="minorEastAsia" w:hAnsi="Times New Roman" w:cs="Times New Roman"/>
          <w:sz w:val="24"/>
          <w:szCs w:val="24"/>
          <w:lang w:val="es-ES_tradnl" w:eastAsia="es-ES"/>
        </w:rPr>
      </w:pPr>
    </w:p>
    <w:p w:rsidR="00BD3C4F" w:rsidRPr="00CD7AB1" w:rsidRDefault="00BD3C4F" w:rsidP="00BD3C4F">
      <w:pPr>
        <w:spacing w:after="0" w:line="240" w:lineRule="auto"/>
        <w:jc w:val="both"/>
        <w:rPr>
          <w:rFonts w:ascii="Times New Roman" w:eastAsiaTheme="minorEastAsia" w:hAnsi="Times New Roman" w:cs="Times New Roman"/>
          <w:sz w:val="24"/>
          <w:szCs w:val="24"/>
          <w:lang w:val="es-ES_tradnl" w:eastAsia="es-ES"/>
        </w:rPr>
      </w:pPr>
      <w:r w:rsidRPr="00CD7AB1">
        <w:rPr>
          <w:rFonts w:ascii="Times New Roman" w:eastAsiaTheme="minorEastAsia" w:hAnsi="Times New Roman" w:cs="Times New Roman"/>
          <w:sz w:val="24"/>
          <w:szCs w:val="24"/>
          <w:lang w:val="es-ES_tradnl" w:eastAsia="es-ES"/>
        </w:rPr>
        <w:t xml:space="preserve">Artículo 4.404.- </w:t>
      </w:r>
      <w:r w:rsidRPr="00CD7AB1">
        <w:rPr>
          <w:rFonts w:ascii="Times New Roman" w:eastAsiaTheme="minorEastAsia" w:hAnsi="Times New Roman" w:cs="Times New Roman"/>
          <w:b/>
          <w:bCs/>
          <w:sz w:val="24"/>
          <w:szCs w:val="24"/>
          <w:lang w:val="es-ES_tradnl" w:eastAsia="es-ES"/>
        </w:rPr>
        <w:t>Las personas en concubinato</w:t>
      </w:r>
      <w:r w:rsidRPr="00CD7AB1">
        <w:rPr>
          <w:rFonts w:ascii="Times New Roman" w:eastAsiaTheme="minorEastAsia" w:hAnsi="Times New Roman" w:cs="Times New Roman"/>
          <w:sz w:val="24"/>
          <w:szCs w:val="24"/>
          <w:lang w:val="es-ES_tradnl" w:eastAsia="es-ES"/>
        </w:rPr>
        <w:t xml:space="preserve"> tienen los derechos y obligaciones alimentarias, de familia, hereditarios y de protección contra la violencia familiar reconocidos en el presente Código y en otras disposiciones legales, así como los establecidos para los cónyuges y los hijos, en todo aquello que les sea aplicable.</w:t>
      </w:r>
    </w:p>
    <w:p w:rsidR="00BD3C4F" w:rsidRPr="00CD7AB1" w:rsidRDefault="00BD3C4F" w:rsidP="00BD3C4F">
      <w:pPr>
        <w:spacing w:after="0" w:line="240" w:lineRule="auto"/>
        <w:jc w:val="both"/>
        <w:rPr>
          <w:rFonts w:ascii="Times New Roman" w:eastAsiaTheme="minorEastAsia" w:hAnsi="Times New Roman" w:cs="Times New Roman"/>
          <w:b/>
          <w:sz w:val="24"/>
          <w:szCs w:val="24"/>
          <w:lang w:eastAsia="es-ES"/>
        </w:rPr>
      </w:pPr>
    </w:p>
    <w:p w:rsidR="00BD3C4F" w:rsidRPr="00CD7AB1" w:rsidRDefault="00BD3C4F" w:rsidP="00BD3C4F">
      <w:pPr>
        <w:spacing w:after="0" w:line="240" w:lineRule="auto"/>
        <w:jc w:val="center"/>
        <w:rPr>
          <w:rFonts w:ascii="Times New Roman" w:eastAsiaTheme="minorEastAsia" w:hAnsi="Times New Roman" w:cs="Times New Roman"/>
          <w:b/>
          <w:sz w:val="24"/>
          <w:szCs w:val="24"/>
          <w:lang w:val="en-US" w:eastAsia="es-ES"/>
        </w:rPr>
      </w:pPr>
      <w:r w:rsidRPr="00CD7AB1">
        <w:rPr>
          <w:rFonts w:ascii="Times New Roman" w:eastAsiaTheme="minorEastAsia" w:hAnsi="Times New Roman" w:cs="Times New Roman"/>
          <w:b/>
          <w:sz w:val="24"/>
          <w:szCs w:val="24"/>
          <w:lang w:val="en-US" w:eastAsia="es-ES"/>
        </w:rPr>
        <w:t>T R A N S I T O R I O S</w:t>
      </w:r>
    </w:p>
    <w:p w:rsidR="00BD3C4F" w:rsidRPr="00CD7AB1" w:rsidRDefault="00BD3C4F" w:rsidP="00BD3C4F">
      <w:pPr>
        <w:spacing w:after="0" w:line="240" w:lineRule="auto"/>
        <w:jc w:val="both"/>
        <w:rPr>
          <w:rFonts w:ascii="Times New Roman" w:eastAsiaTheme="minorEastAsia" w:hAnsi="Times New Roman" w:cs="Times New Roman"/>
          <w:sz w:val="24"/>
          <w:szCs w:val="24"/>
          <w:lang w:val="en-US" w:eastAsia="es-ES"/>
        </w:rPr>
      </w:pPr>
    </w:p>
    <w:p w:rsidR="00BD3C4F" w:rsidRPr="00CD7AB1" w:rsidRDefault="00BD3C4F" w:rsidP="00BD3C4F">
      <w:pPr>
        <w:spacing w:after="0" w:line="240" w:lineRule="auto"/>
        <w:jc w:val="both"/>
        <w:rPr>
          <w:rFonts w:ascii="Times New Roman" w:eastAsiaTheme="minorEastAsia" w:hAnsi="Times New Roman" w:cs="Times New Roman"/>
          <w:sz w:val="24"/>
          <w:szCs w:val="24"/>
          <w:lang w:val="es-ES_tradnl" w:eastAsia="es-ES"/>
        </w:rPr>
      </w:pPr>
      <w:r w:rsidRPr="00CD7AB1">
        <w:rPr>
          <w:rFonts w:ascii="Times New Roman" w:eastAsiaTheme="minorEastAsia" w:hAnsi="Times New Roman" w:cs="Times New Roman"/>
          <w:b/>
          <w:sz w:val="24"/>
          <w:szCs w:val="24"/>
          <w:lang w:val="es-ES_tradnl" w:eastAsia="es-ES"/>
        </w:rPr>
        <w:t>PRIMERO.</w:t>
      </w:r>
      <w:r w:rsidRPr="00CD7AB1">
        <w:rPr>
          <w:rFonts w:ascii="Times New Roman" w:eastAsiaTheme="minorEastAsia" w:hAnsi="Times New Roman" w:cs="Times New Roman"/>
          <w:sz w:val="24"/>
          <w:szCs w:val="24"/>
          <w:lang w:val="es-ES_tradnl" w:eastAsia="es-ES"/>
        </w:rPr>
        <w:t xml:space="preserve"> Publíquese el presente decreto en el Periódico Oficial “Gaceta del Gobierno” del Estado de México.</w:t>
      </w:r>
    </w:p>
    <w:p w:rsidR="00BD3C4F" w:rsidRPr="00CD7AB1" w:rsidRDefault="00BD3C4F" w:rsidP="00BD3C4F">
      <w:pPr>
        <w:spacing w:after="0" w:line="240" w:lineRule="auto"/>
        <w:jc w:val="both"/>
        <w:rPr>
          <w:rFonts w:ascii="Times New Roman" w:eastAsiaTheme="minorEastAsia" w:hAnsi="Times New Roman" w:cs="Times New Roman"/>
          <w:sz w:val="24"/>
          <w:szCs w:val="24"/>
          <w:lang w:val="es-ES_tradnl" w:eastAsia="es-ES"/>
        </w:rPr>
      </w:pPr>
    </w:p>
    <w:p w:rsidR="00BD3C4F" w:rsidRPr="00CD7AB1" w:rsidRDefault="00BD3C4F" w:rsidP="00BD3C4F">
      <w:pPr>
        <w:spacing w:after="0" w:line="240" w:lineRule="auto"/>
        <w:jc w:val="both"/>
        <w:rPr>
          <w:rFonts w:ascii="Times New Roman" w:eastAsiaTheme="minorEastAsia" w:hAnsi="Times New Roman" w:cs="Times New Roman"/>
          <w:sz w:val="24"/>
          <w:szCs w:val="24"/>
          <w:lang w:val="es-ES_tradnl" w:eastAsia="es-ES"/>
        </w:rPr>
      </w:pPr>
      <w:r w:rsidRPr="00CD7AB1">
        <w:rPr>
          <w:rFonts w:ascii="Times New Roman" w:eastAsiaTheme="minorEastAsia" w:hAnsi="Times New Roman" w:cs="Times New Roman"/>
          <w:b/>
          <w:sz w:val="24"/>
          <w:szCs w:val="24"/>
          <w:lang w:val="es-ES_tradnl" w:eastAsia="es-ES"/>
        </w:rPr>
        <w:t xml:space="preserve">SEGUNDO. </w:t>
      </w:r>
      <w:r w:rsidRPr="00CD7AB1">
        <w:rPr>
          <w:rFonts w:ascii="Times New Roman" w:eastAsiaTheme="minorEastAsia" w:hAnsi="Times New Roman" w:cs="Times New Roman"/>
          <w:bCs/>
          <w:sz w:val="24"/>
          <w:szCs w:val="24"/>
          <w:lang w:val="es-ES_tradnl" w:eastAsia="es-ES"/>
        </w:rPr>
        <w:t>El presente Decreto entrará en vigor al día siguiente de su publicación en el Periódico Oficial “Gaceta del Gobierno” del Estado de México.</w:t>
      </w:r>
    </w:p>
    <w:p w:rsidR="00BD3C4F" w:rsidRPr="00CD7AB1" w:rsidRDefault="00BD3C4F" w:rsidP="00BD3C4F">
      <w:pPr>
        <w:spacing w:after="0" w:line="240" w:lineRule="auto"/>
        <w:jc w:val="both"/>
        <w:rPr>
          <w:rFonts w:ascii="Times New Roman" w:eastAsiaTheme="minorEastAsia" w:hAnsi="Times New Roman" w:cs="Times New Roman"/>
          <w:sz w:val="24"/>
          <w:szCs w:val="24"/>
          <w:lang w:val="es-ES_tradnl" w:eastAsia="es-ES"/>
        </w:rPr>
      </w:pPr>
    </w:p>
    <w:p w:rsidR="00BD3C4F" w:rsidRPr="00CD7AB1" w:rsidRDefault="00BD3C4F" w:rsidP="00BD3C4F">
      <w:pPr>
        <w:spacing w:after="0" w:line="240" w:lineRule="auto"/>
        <w:jc w:val="both"/>
        <w:rPr>
          <w:rFonts w:ascii="Times New Roman" w:eastAsiaTheme="minorEastAsia" w:hAnsi="Times New Roman" w:cs="Times New Roman"/>
          <w:sz w:val="24"/>
          <w:szCs w:val="24"/>
          <w:lang w:val="es-ES_tradnl" w:eastAsia="es-ES"/>
        </w:rPr>
      </w:pPr>
      <w:r w:rsidRPr="00CD7AB1">
        <w:rPr>
          <w:rFonts w:ascii="Times New Roman" w:eastAsiaTheme="minorEastAsia" w:hAnsi="Times New Roman" w:cs="Times New Roman"/>
          <w:sz w:val="24"/>
          <w:szCs w:val="24"/>
          <w:lang w:val="es-ES_tradnl" w:eastAsia="es-ES"/>
        </w:rPr>
        <w:t>Lo tendrá entendido el Gobernador del Estado, haciendo que se publique, difunda y se cumpla.</w:t>
      </w:r>
    </w:p>
    <w:p w:rsidR="00BD3C4F" w:rsidRPr="00CD7AB1" w:rsidRDefault="00BD3C4F" w:rsidP="00BD3C4F">
      <w:pPr>
        <w:spacing w:after="0" w:line="240" w:lineRule="auto"/>
        <w:jc w:val="both"/>
        <w:rPr>
          <w:rFonts w:ascii="Times New Roman" w:eastAsiaTheme="minorEastAsia" w:hAnsi="Times New Roman" w:cs="Times New Roman"/>
          <w:sz w:val="24"/>
          <w:szCs w:val="24"/>
          <w:lang w:val="es-ES_tradnl" w:eastAsia="es-ES"/>
        </w:rPr>
      </w:pPr>
    </w:p>
    <w:p w:rsidR="00BD3C4F" w:rsidRPr="00CD7AB1" w:rsidRDefault="00BD3C4F" w:rsidP="00BD3C4F">
      <w:pPr>
        <w:spacing w:after="0" w:line="240" w:lineRule="auto"/>
        <w:jc w:val="both"/>
        <w:rPr>
          <w:rFonts w:ascii="Times New Roman" w:eastAsiaTheme="minorEastAsia" w:hAnsi="Times New Roman" w:cs="Times New Roman"/>
          <w:sz w:val="24"/>
          <w:szCs w:val="24"/>
          <w:lang w:val="es-ES_tradnl" w:eastAsia="es-ES"/>
        </w:rPr>
      </w:pPr>
      <w:r w:rsidRPr="00CD7AB1">
        <w:rPr>
          <w:rFonts w:ascii="Times New Roman" w:eastAsiaTheme="minorEastAsia" w:hAnsi="Times New Roman" w:cs="Times New Roman"/>
          <w:sz w:val="24"/>
          <w:szCs w:val="24"/>
          <w:lang w:val="es-ES_tradnl" w:eastAsia="es-ES"/>
        </w:rPr>
        <w:t>Dado en el Palacio del Poder Legislativo en Toluca de Lerdo, Estado de México a los _______ días del mes de _______ del año dos mil veintiuno.</w:t>
      </w:r>
    </w:p>
    <w:p w:rsidR="005E10D4" w:rsidRPr="00CD7AB1" w:rsidRDefault="005E10D4" w:rsidP="00611815">
      <w:pPr>
        <w:spacing w:after="0" w:line="240" w:lineRule="auto"/>
        <w:jc w:val="both"/>
        <w:rPr>
          <w:rFonts w:ascii="Times New Roman" w:hAnsi="Times New Roman" w:cs="Times New Roman"/>
          <w:sz w:val="24"/>
          <w:szCs w:val="24"/>
        </w:rPr>
      </w:pPr>
      <w:r w:rsidRPr="00CD7AB1">
        <w:rPr>
          <w:rFonts w:ascii="Times New Roman" w:hAnsi="Times New Roman" w:cs="Times New Roman"/>
          <w:sz w:val="24"/>
          <w:szCs w:val="24"/>
        </w:rPr>
        <w:t>PRESIDENTA DIP. INGRID KRASOPANI SCHEMELENSKY CASTRO. Muchas gracias diputada.</w:t>
      </w:r>
    </w:p>
    <w:p w:rsidR="005E10D4" w:rsidRPr="00CD7AB1" w:rsidRDefault="005E10D4" w:rsidP="00611815">
      <w:pPr>
        <w:spacing w:after="0" w:line="240" w:lineRule="auto"/>
        <w:jc w:val="both"/>
        <w:rPr>
          <w:rFonts w:ascii="Times New Roman" w:hAnsi="Times New Roman" w:cs="Times New Roman"/>
          <w:sz w:val="24"/>
          <w:szCs w:val="24"/>
        </w:rPr>
      </w:pPr>
      <w:r w:rsidRPr="00CD7AB1">
        <w:rPr>
          <w:rFonts w:ascii="Times New Roman" w:hAnsi="Times New Roman" w:cs="Times New Roman"/>
          <w:sz w:val="24"/>
          <w:szCs w:val="24"/>
        </w:rPr>
        <w:tab/>
        <w:t>Se registra la iniciativa y se remite a las Comisiones Legislativas de Gobernación y Puntos Constitucionales, de Procuración y Administración de Justicia, así como a la Comisión de Igualdad de Género, para su estudio y dictamen.</w:t>
      </w:r>
    </w:p>
    <w:p w:rsidR="005E10D4" w:rsidRPr="00CD7AB1" w:rsidRDefault="005E10D4" w:rsidP="00611815">
      <w:pPr>
        <w:spacing w:after="0" w:line="240" w:lineRule="auto"/>
        <w:jc w:val="both"/>
        <w:rPr>
          <w:rFonts w:ascii="Times New Roman" w:hAnsi="Times New Roman" w:cs="Times New Roman"/>
          <w:sz w:val="24"/>
          <w:szCs w:val="24"/>
        </w:rPr>
      </w:pPr>
      <w:r w:rsidRPr="00CD7AB1">
        <w:rPr>
          <w:rFonts w:ascii="Times New Roman" w:hAnsi="Times New Roman" w:cs="Times New Roman"/>
          <w:sz w:val="24"/>
          <w:szCs w:val="24"/>
        </w:rPr>
        <w:tab/>
        <w:t>En lo concerniente al punto número 16, el diputado Daniel Andrés Sibaja González, presenta en nombre del Grupo Parlamentario del Partido de morena, Punto de Acuerdo por el que se exhorta respetuosamente a los 125 Municipios del Estado de México, para que en el ámbito</w:t>
      </w:r>
      <w:r w:rsidR="00844AF5" w:rsidRPr="00CD7AB1">
        <w:rPr>
          <w:rFonts w:ascii="Times New Roman" w:hAnsi="Times New Roman" w:cs="Times New Roman"/>
          <w:sz w:val="24"/>
          <w:szCs w:val="24"/>
        </w:rPr>
        <w:t xml:space="preserve"> para que en el </w:t>
      </w:r>
      <w:r w:rsidR="00E61E90" w:rsidRPr="00CD7AB1">
        <w:rPr>
          <w:rFonts w:ascii="Times New Roman" w:hAnsi="Times New Roman" w:cs="Times New Roman"/>
          <w:sz w:val="24"/>
          <w:szCs w:val="24"/>
        </w:rPr>
        <w:t>ámbito</w:t>
      </w:r>
      <w:r w:rsidR="00844AF5" w:rsidRPr="00CD7AB1">
        <w:rPr>
          <w:rFonts w:ascii="Times New Roman" w:hAnsi="Times New Roman" w:cs="Times New Roman"/>
          <w:sz w:val="24"/>
          <w:szCs w:val="24"/>
        </w:rPr>
        <w:t xml:space="preserve"> de sus </w:t>
      </w:r>
      <w:r w:rsidRPr="00CD7AB1">
        <w:rPr>
          <w:rFonts w:ascii="Times New Roman" w:hAnsi="Times New Roman" w:cs="Times New Roman"/>
          <w:sz w:val="24"/>
          <w:szCs w:val="24"/>
        </w:rPr>
        <w:t xml:space="preserve">atribuciones condonen a los contribuyentes hasta el 100% del pago </w:t>
      </w:r>
      <w:r w:rsidRPr="00CD7AB1">
        <w:rPr>
          <w:rFonts w:ascii="Times New Roman" w:hAnsi="Times New Roman" w:cs="Times New Roman"/>
          <w:sz w:val="24"/>
          <w:szCs w:val="24"/>
        </w:rPr>
        <w:lastRenderedPageBreak/>
        <w:t>por los derechos del suministro de agua potable, en particular a los de uso doméstico que se encuentran en el régimen de tarifa única, de conformidad con la fracción I, inciso b</w:t>
      </w:r>
      <w:r w:rsidR="00466E74" w:rsidRPr="00CD7AB1">
        <w:rPr>
          <w:rFonts w:ascii="Times New Roman" w:hAnsi="Times New Roman" w:cs="Times New Roman"/>
          <w:sz w:val="24"/>
          <w:szCs w:val="24"/>
        </w:rPr>
        <w:t>)</w:t>
      </w:r>
      <w:r w:rsidRPr="00CD7AB1">
        <w:rPr>
          <w:rFonts w:ascii="Times New Roman" w:hAnsi="Times New Roman" w:cs="Times New Roman"/>
          <w:sz w:val="24"/>
          <w:szCs w:val="24"/>
        </w:rPr>
        <w:t xml:space="preserve"> </w:t>
      </w:r>
      <w:r w:rsidR="008F6ED1" w:rsidRPr="00CD7AB1">
        <w:rPr>
          <w:rFonts w:ascii="Times New Roman" w:hAnsi="Times New Roman" w:cs="Times New Roman"/>
          <w:sz w:val="24"/>
          <w:szCs w:val="24"/>
        </w:rPr>
        <w:t>del artículo 13</w:t>
      </w:r>
      <w:r w:rsidRPr="00CD7AB1">
        <w:rPr>
          <w:rFonts w:ascii="Times New Roman" w:hAnsi="Times New Roman" w:cs="Times New Roman"/>
          <w:sz w:val="24"/>
          <w:szCs w:val="24"/>
        </w:rPr>
        <w:t xml:space="preserve">9 del </w:t>
      </w:r>
      <w:r w:rsidR="008F6ED1" w:rsidRPr="00CD7AB1">
        <w:rPr>
          <w:rFonts w:ascii="Times New Roman" w:hAnsi="Times New Roman" w:cs="Times New Roman"/>
          <w:sz w:val="24"/>
          <w:szCs w:val="24"/>
        </w:rPr>
        <w:t xml:space="preserve">Código </w:t>
      </w:r>
      <w:r w:rsidRPr="00CD7AB1">
        <w:rPr>
          <w:rFonts w:ascii="Times New Roman" w:hAnsi="Times New Roman" w:cs="Times New Roman"/>
          <w:sz w:val="24"/>
          <w:szCs w:val="24"/>
        </w:rPr>
        <w:t>Financiero del Estado de México y Municipios.</w:t>
      </w:r>
    </w:p>
    <w:p w:rsidR="005E10D4" w:rsidRPr="00CD7AB1" w:rsidRDefault="005E10D4" w:rsidP="00611815">
      <w:pPr>
        <w:spacing w:after="0" w:line="240" w:lineRule="auto"/>
        <w:jc w:val="both"/>
        <w:rPr>
          <w:rFonts w:ascii="Times New Roman" w:hAnsi="Times New Roman" w:cs="Times New Roman"/>
          <w:sz w:val="24"/>
          <w:szCs w:val="24"/>
        </w:rPr>
      </w:pPr>
      <w:r w:rsidRPr="00CD7AB1">
        <w:rPr>
          <w:rFonts w:ascii="Times New Roman" w:hAnsi="Times New Roman" w:cs="Times New Roman"/>
          <w:sz w:val="24"/>
          <w:szCs w:val="24"/>
        </w:rPr>
        <w:tab/>
        <w:t xml:space="preserve">Se va registrar dicha iniciativa y se obvia su lectura y a su vez se remite a las </w:t>
      </w:r>
      <w:r w:rsidR="008F6ED1" w:rsidRPr="00CD7AB1">
        <w:rPr>
          <w:rFonts w:ascii="Times New Roman" w:hAnsi="Times New Roman" w:cs="Times New Roman"/>
          <w:sz w:val="24"/>
          <w:szCs w:val="24"/>
        </w:rPr>
        <w:t xml:space="preserve">Comisiones Legislativas </w:t>
      </w:r>
      <w:r w:rsidRPr="00CD7AB1">
        <w:rPr>
          <w:rFonts w:ascii="Times New Roman" w:hAnsi="Times New Roman" w:cs="Times New Roman"/>
          <w:sz w:val="24"/>
          <w:szCs w:val="24"/>
        </w:rPr>
        <w:t xml:space="preserve">de Planeación, Gasto </w:t>
      </w:r>
      <w:r w:rsidR="008F6ED1" w:rsidRPr="00CD7AB1">
        <w:rPr>
          <w:rFonts w:ascii="Times New Roman" w:hAnsi="Times New Roman" w:cs="Times New Roman"/>
          <w:sz w:val="24"/>
          <w:szCs w:val="24"/>
        </w:rPr>
        <w:t xml:space="preserve">Público </w:t>
      </w:r>
      <w:r w:rsidRPr="00CD7AB1">
        <w:rPr>
          <w:rFonts w:ascii="Times New Roman" w:hAnsi="Times New Roman" w:cs="Times New Roman"/>
          <w:sz w:val="24"/>
          <w:szCs w:val="24"/>
        </w:rPr>
        <w:t>y Finanzas Publicas</w:t>
      </w:r>
      <w:r w:rsidR="003B56E7" w:rsidRPr="00CD7AB1">
        <w:rPr>
          <w:rFonts w:ascii="Times New Roman" w:hAnsi="Times New Roman" w:cs="Times New Roman"/>
          <w:sz w:val="24"/>
          <w:szCs w:val="24"/>
        </w:rPr>
        <w:t>,</w:t>
      </w:r>
      <w:r w:rsidRPr="00CD7AB1">
        <w:rPr>
          <w:rFonts w:ascii="Times New Roman" w:hAnsi="Times New Roman" w:cs="Times New Roman"/>
          <w:sz w:val="24"/>
          <w:szCs w:val="24"/>
        </w:rPr>
        <w:t xml:space="preserve"> para su estudio y dictamen.</w:t>
      </w:r>
    </w:p>
    <w:p w:rsidR="00610521" w:rsidRPr="00CD7AB1" w:rsidRDefault="00610521" w:rsidP="00DD732B">
      <w:pPr>
        <w:spacing w:after="0" w:line="240" w:lineRule="auto"/>
        <w:jc w:val="both"/>
        <w:rPr>
          <w:rFonts w:ascii="Times New Roman" w:hAnsi="Times New Roman" w:cs="Times New Roman"/>
          <w:sz w:val="24"/>
          <w:szCs w:val="24"/>
        </w:rPr>
      </w:pPr>
    </w:p>
    <w:p w:rsidR="009C10BF" w:rsidRPr="00CD7AB1" w:rsidRDefault="009C10BF" w:rsidP="00DD732B">
      <w:pPr>
        <w:spacing w:after="0" w:line="240" w:lineRule="auto"/>
        <w:jc w:val="both"/>
        <w:rPr>
          <w:rFonts w:ascii="Times New Roman" w:hAnsi="Times New Roman" w:cs="Times New Roman"/>
          <w:sz w:val="24"/>
          <w:szCs w:val="24"/>
        </w:rPr>
        <w:sectPr w:rsidR="009C10BF" w:rsidRPr="00CD7AB1" w:rsidSect="00C6328C">
          <w:footnotePr>
            <w:pos w:val="beneathText"/>
            <w:numRestart w:val="eachSect"/>
          </w:footnotePr>
          <w:type w:val="continuous"/>
          <w:pgSz w:w="12240" w:h="15840" w:code="1"/>
          <w:pgMar w:top="1134" w:right="1134" w:bottom="1134" w:left="1701" w:header="709" w:footer="709" w:gutter="0"/>
          <w:cols w:space="708"/>
          <w:docGrid w:linePitch="360"/>
        </w:sectPr>
      </w:pPr>
    </w:p>
    <w:p w:rsidR="00610521" w:rsidRPr="00CD7AB1" w:rsidRDefault="00610521" w:rsidP="00DD732B">
      <w:pPr>
        <w:spacing w:after="0" w:line="240" w:lineRule="auto"/>
        <w:jc w:val="both"/>
        <w:rPr>
          <w:rFonts w:ascii="Times New Roman" w:hAnsi="Times New Roman" w:cs="Times New Roman"/>
          <w:sz w:val="24"/>
          <w:szCs w:val="24"/>
        </w:rPr>
      </w:pPr>
    </w:p>
    <w:p w:rsidR="009C10BF" w:rsidRPr="00CD7AB1" w:rsidRDefault="009C10BF" w:rsidP="00DD732B">
      <w:pPr>
        <w:spacing w:after="0" w:line="240" w:lineRule="auto"/>
        <w:jc w:val="right"/>
        <w:rPr>
          <w:rFonts w:ascii="Times New Roman" w:eastAsia="Calibri" w:hAnsi="Times New Roman" w:cs="Times New Roman"/>
          <w:sz w:val="24"/>
          <w:szCs w:val="24"/>
        </w:rPr>
      </w:pPr>
      <w:r w:rsidRPr="00CD7AB1">
        <w:rPr>
          <w:rFonts w:ascii="Times New Roman" w:eastAsia="Calibri" w:hAnsi="Times New Roman" w:cs="Times New Roman"/>
          <w:sz w:val="24"/>
          <w:szCs w:val="24"/>
        </w:rPr>
        <w:t>Toluca de Lerdo, México, a 05 de octubre de 2021</w:t>
      </w:r>
    </w:p>
    <w:p w:rsidR="009C10BF" w:rsidRPr="00CD7AB1" w:rsidRDefault="009C10BF" w:rsidP="00DD732B">
      <w:pPr>
        <w:spacing w:after="0" w:line="240" w:lineRule="auto"/>
        <w:jc w:val="right"/>
        <w:rPr>
          <w:rFonts w:ascii="Times New Roman" w:eastAsia="Calibri" w:hAnsi="Times New Roman" w:cs="Times New Roman"/>
          <w:sz w:val="24"/>
          <w:szCs w:val="24"/>
        </w:rPr>
      </w:pPr>
    </w:p>
    <w:p w:rsidR="009C10BF" w:rsidRPr="00CD7AB1" w:rsidRDefault="009C10BF" w:rsidP="00DD732B">
      <w:pPr>
        <w:spacing w:after="0" w:line="240" w:lineRule="auto"/>
        <w:rPr>
          <w:rFonts w:ascii="Times New Roman" w:eastAsia="Calibri" w:hAnsi="Times New Roman" w:cs="Times New Roman"/>
          <w:b/>
          <w:sz w:val="24"/>
          <w:szCs w:val="24"/>
          <w:lang w:val="es-ES_tradnl"/>
        </w:rPr>
      </w:pPr>
      <w:r w:rsidRPr="00CD7AB1">
        <w:rPr>
          <w:rFonts w:ascii="Times New Roman" w:eastAsia="Calibri" w:hAnsi="Times New Roman" w:cs="Times New Roman"/>
          <w:b/>
          <w:sz w:val="24"/>
          <w:szCs w:val="24"/>
        </w:rPr>
        <w:t>DIPUTADA</w:t>
      </w:r>
      <w:r w:rsidRPr="00CD7AB1">
        <w:rPr>
          <w:rFonts w:ascii="Times New Roman" w:eastAsia="Calibri" w:hAnsi="Times New Roman" w:cs="Times New Roman"/>
          <w:b/>
          <w:sz w:val="24"/>
          <w:szCs w:val="24"/>
          <w:lang w:val="es-ES_tradnl"/>
        </w:rPr>
        <w:t xml:space="preserve"> INGRID KRASOPANI SCHEMELENSKY CASTRO</w:t>
      </w:r>
    </w:p>
    <w:p w:rsidR="009C10BF" w:rsidRPr="00CD7AB1" w:rsidRDefault="009C10BF" w:rsidP="00DD732B">
      <w:pPr>
        <w:spacing w:after="0" w:line="240" w:lineRule="auto"/>
        <w:rPr>
          <w:rFonts w:ascii="Times New Roman" w:eastAsia="Calibri" w:hAnsi="Times New Roman" w:cs="Times New Roman"/>
          <w:b/>
          <w:sz w:val="24"/>
          <w:szCs w:val="24"/>
        </w:rPr>
      </w:pPr>
      <w:r w:rsidRPr="00CD7AB1">
        <w:rPr>
          <w:rFonts w:ascii="Times New Roman" w:eastAsia="Calibri" w:hAnsi="Times New Roman" w:cs="Times New Roman"/>
          <w:b/>
          <w:sz w:val="24"/>
          <w:szCs w:val="24"/>
        </w:rPr>
        <w:t xml:space="preserve">PRESIDENTA DE LA DIRECTIVA DE LA LXI LEGISLATURA </w:t>
      </w:r>
    </w:p>
    <w:p w:rsidR="009C10BF" w:rsidRPr="00CD7AB1" w:rsidRDefault="009C10BF" w:rsidP="00DD732B">
      <w:pPr>
        <w:spacing w:after="0" w:line="240" w:lineRule="auto"/>
        <w:rPr>
          <w:rFonts w:ascii="Times New Roman" w:eastAsia="Calibri" w:hAnsi="Times New Roman" w:cs="Times New Roman"/>
          <w:b/>
          <w:sz w:val="24"/>
          <w:szCs w:val="24"/>
        </w:rPr>
      </w:pPr>
      <w:r w:rsidRPr="00CD7AB1">
        <w:rPr>
          <w:rFonts w:ascii="Times New Roman" w:eastAsia="Calibri" w:hAnsi="Times New Roman" w:cs="Times New Roman"/>
          <w:b/>
          <w:sz w:val="24"/>
          <w:szCs w:val="24"/>
        </w:rPr>
        <w:t>DEL ESTADO DE MÉXICO</w:t>
      </w:r>
    </w:p>
    <w:p w:rsidR="009C10BF" w:rsidRPr="00CD7AB1" w:rsidRDefault="009C10BF" w:rsidP="00DD732B">
      <w:pPr>
        <w:spacing w:after="0" w:line="240" w:lineRule="auto"/>
        <w:rPr>
          <w:rFonts w:ascii="Times New Roman" w:eastAsia="Calibri" w:hAnsi="Times New Roman" w:cs="Times New Roman"/>
          <w:b/>
          <w:sz w:val="24"/>
          <w:szCs w:val="24"/>
        </w:rPr>
      </w:pPr>
      <w:r w:rsidRPr="00CD7AB1">
        <w:rPr>
          <w:rFonts w:ascii="Times New Roman" w:eastAsia="Calibri" w:hAnsi="Times New Roman" w:cs="Times New Roman"/>
          <w:b/>
          <w:sz w:val="24"/>
          <w:szCs w:val="24"/>
        </w:rPr>
        <w:t>P R E S E N T E.</w:t>
      </w:r>
      <w:r w:rsidRPr="00CD7AB1">
        <w:rPr>
          <w:rFonts w:ascii="Times New Roman" w:eastAsia="Calibri" w:hAnsi="Times New Roman" w:cs="Times New Roman"/>
          <w:b/>
          <w:sz w:val="24"/>
          <w:szCs w:val="24"/>
        </w:rPr>
        <w:tab/>
      </w:r>
    </w:p>
    <w:p w:rsidR="009C10BF" w:rsidRPr="00CD7AB1" w:rsidRDefault="009C10BF" w:rsidP="00DD732B">
      <w:pPr>
        <w:spacing w:after="0" w:line="240" w:lineRule="auto"/>
        <w:rPr>
          <w:rFonts w:ascii="Times New Roman" w:eastAsia="Calibri" w:hAnsi="Times New Roman" w:cs="Times New Roman"/>
          <w:b/>
          <w:sz w:val="24"/>
          <w:szCs w:val="24"/>
        </w:rPr>
      </w:pPr>
    </w:p>
    <w:p w:rsidR="009C10BF" w:rsidRPr="00CD7AB1" w:rsidRDefault="009C10BF" w:rsidP="00DD732B">
      <w:pPr>
        <w:spacing w:after="0" w:line="240" w:lineRule="auto"/>
        <w:jc w:val="both"/>
        <w:rPr>
          <w:rFonts w:ascii="Times New Roman" w:eastAsia="Calibri" w:hAnsi="Times New Roman" w:cs="Times New Roman"/>
          <w:sz w:val="24"/>
          <w:szCs w:val="24"/>
        </w:rPr>
      </w:pPr>
      <w:r w:rsidRPr="00CD7AB1">
        <w:rPr>
          <w:rFonts w:ascii="Times New Roman" w:eastAsia="Calibri" w:hAnsi="Times New Roman" w:cs="Times New Roman"/>
          <w:sz w:val="24"/>
          <w:szCs w:val="24"/>
        </w:rPr>
        <w:t>Diputado</w:t>
      </w:r>
      <w:r w:rsidRPr="00CD7AB1">
        <w:rPr>
          <w:rFonts w:ascii="Times New Roman" w:eastAsia="Calibri" w:hAnsi="Times New Roman" w:cs="Times New Roman"/>
          <w:b/>
          <w:sz w:val="24"/>
          <w:szCs w:val="24"/>
        </w:rPr>
        <w:t xml:space="preserve"> Daniel Andrés Sibaja González</w:t>
      </w:r>
      <w:r w:rsidRPr="00CD7AB1">
        <w:rPr>
          <w:rFonts w:ascii="Times New Roman" w:eastAsia="Calibri" w:hAnsi="Times New Roman" w:cs="Times New Roman"/>
          <w:sz w:val="24"/>
          <w:szCs w:val="24"/>
        </w:rPr>
        <w:t>, a nombre del Grupo Parlamentario de morena de esta LXI Legislatura, en ejercicio de las facultades que nos confieren los artículos 57, 61</w:t>
      </w:r>
      <w:r w:rsidRPr="00CD7AB1">
        <w:rPr>
          <w:rFonts w:ascii="Times New Roman" w:eastAsia="Calibri" w:hAnsi="Times New Roman" w:cs="Times New Roman"/>
          <w:b/>
          <w:sz w:val="24"/>
          <w:szCs w:val="24"/>
          <w:lang w:val="es-ES"/>
        </w:rPr>
        <w:t xml:space="preserve"> </w:t>
      </w:r>
      <w:r w:rsidRPr="00CD7AB1">
        <w:rPr>
          <w:rFonts w:ascii="Times New Roman" w:eastAsia="Calibri" w:hAnsi="Times New Roman" w:cs="Times New Roman"/>
          <w:sz w:val="24"/>
          <w:szCs w:val="24"/>
          <w:lang w:val="es-ES"/>
        </w:rPr>
        <w:t>fracción I</w:t>
      </w:r>
      <w:r w:rsidRPr="00CD7AB1">
        <w:rPr>
          <w:rFonts w:ascii="Times New Roman" w:eastAsia="Calibri" w:hAnsi="Times New Roman" w:cs="Times New Roman"/>
          <w:sz w:val="24"/>
          <w:szCs w:val="24"/>
        </w:rPr>
        <w:t xml:space="preserve"> de la Constitución Política del Estado Libre y Soberano de México, 38 fracción IV de la Ley Orgánica del Poder Legislativo del Estado Libre y Soberano de México y 72 del Reglamento del Poder Legislativo del Estado de México, sometemos a consideración de esta H. Legislatura, la proposición con </w:t>
      </w:r>
      <w:r w:rsidRPr="00CD7AB1">
        <w:rPr>
          <w:rFonts w:ascii="Times New Roman" w:eastAsia="Calibri" w:hAnsi="Times New Roman" w:cs="Times New Roman"/>
          <w:b/>
          <w:sz w:val="24"/>
          <w:szCs w:val="24"/>
          <w:lang w:val="es-ES"/>
        </w:rPr>
        <w:t xml:space="preserve">Punto de Acuerdo </w:t>
      </w:r>
      <w:r w:rsidRPr="00CD7AB1">
        <w:rPr>
          <w:rFonts w:ascii="Times New Roman" w:eastAsia="Calibri" w:hAnsi="Times New Roman" w:cs="Times New Roman"/>
          <w:b/>
          <w:sz w:val="24"/>
          <w:szCs w:val="24"/>
        </w:rPr>
        <w:t>por el que</w:t>
      </w:r>
      <w:r w:rsidRPr="00CD7AB1">
        <w:rPr>
          <w:rFonts w:ascii="Times New Roman" w:eastAsia="Calibri" w:hAnsi="Times New Roman" w:cs="Times New Roman"/>
          <w:sz w:val="24"/>
          <w:szCs w:val="24"/>
        </w:rPr>
        <w:t xml:space="preserve"> </w:t>
      </w:r>
      <w:r w:rsidRPr="00CD7AB1">
        <w:rPr>
          <w:rFonts w:ascii="Times New Roman" w:eastAsia="Calibri" w:hAnsi="Times New Roman" w:cs="Times New Roman"/>
          <w:b/>
          <w:sz w:val="24"/>
          <w:szCs w:val="24"/>
        </w:rPr>
        <w:t>se exhorta respetuosamente a los  Ayuntamientos de Acolman, Atizapán de Zaragoza, Coacalco de Berriozábal, Cuautitlán Izcalli, Ecatepec de Morelos, Huixquilucan de Degollado, Naucalpan de Juárez, Nezahualcóyotl, Nicolás Romero, Tecámac, Tlalnepantla, Toluca y Tultitlán del Estado de México afectados por la reducción del caudal de agua, para que en al ámbito de sus atribuciones, condonen a los contribuyentes hasta el cien por ciento del pago por los derechos de suministro de agua potable en particular a los de uso doméstico que se encuentran en el régimen de tarifa única de conformidad en la fracción I, inciso B del artículo 130 del Código Financiero del Estado de México y Municipios, ya que están recibiendo de manera intermitente el servicio</w:t>
      </w:r>
      <w:r w:rsidRPr="00CD7AB1">
        <w:rPr>
          <w:rFonts w:ascii="Times New Roman" w:eastAsia="Calibri" w:hAnsi="Times New Roman" w:cs="Times New Roman"/>
          <w:sz w:val="24"/>
          <w:szCs w:val="24"/>
        </w:rPr>
        <w:t>, conforme a la siguiente:</w:t>
      </w:r>
    </w:p>
    <w:p w:rsidR="009C10BF" w:rsidRPr="00CD7AB1" w:rsidRDefault="009C10BF" w:rsidP="00DD732B">
      <w:pPr>
        <w:spacing w:after="0" w:line="240" w:lineRule="auto"/>
        <w:jc w:val="both"/>
        <w:rPr>
          <w:rFonts w:ascii="Times New Roman" w:eastAsia="Calibri" w:hAnsi="Times New Roman" w:cs="Times New Roman"/>
          <w:sz w:val="24"/>
          <w:szCs w:val="24"/>
        </w:rPr>
      </w:pPr>
    </w:p>
    <w:p w:rsidR="009C10BF" w:rsidRPr="00CD7AB1" w:rsidRDefault="009C10BF" w:rsidP="00DD732B">
      <w:pPr>
        <w:spacing w:after="0" w:line="240" w:lineRule="auto"/>
        <w:jc w:val="center"/>
        <w:rPr>
          <w:rFonts w:ascii="Times New Roman" w:eastAsia="Calibri" w:hAnsi="Times New Roman" w:cs="Times New Roman"/>
          <w:b/>
          <w:sz w:val="24"/>
          <w:szCs w:val="24"/>
        </w:rPr>
      </w:pPr>
      <w:r w:rsidRPr="00CD7AB1">
        <w:rPr>
          <w:rFonts w:ascii="Times New Roman" w:eastAsia="Calibri" w:hAnsi="Times New Roman" w:cs="Times New Roman"/>
          <w:b/>
          <w:sz w:val="24"/>
          <w:szCs w:val="24"/>
        </w:rPr>
        <w:t>EXPOSICIÓN DE MOTIVOS</w:t>
      </w:r>
    </w:p>
    <w:p w:rsidR="009C10BF" w:rsidRPr="00CD7AB1" w:rsidRDefault="009C10BF" w:rsidP="00DD732B">
      <w:pPr>
        <w:spacing w:after="0" w:line="240" w:lineRule="auto"/>
        <w:jc w:val="center"/>
        <w:rPr>
          <w:rFonts w:ascii="Times New Roman" w:eastAsia="Calibri" w:hAnsi="Times New Roman" w:cs="Times New Roman"/>
          <w:b/>
          <w:sz w:val="24"/>
          <w:szCs w:val="24"/>
        </w:rPr>
      </w:pPr>
    </w:p>
    <w:p w:rsidR="009C10BF" w:rsidRPr="00CD7AB1" w:rsidRDefault="009C10BF" w:rsidP="00DD732B">
      <w:pPr>
        <w:spacing w:after="0" w:line="240" w:lineRule="auto"/>
        <w:jc w:val="both"/>
        <w:rPr>
          <w:rFonts w:ascii="Times New Roman" w:eastAsia="Calibri" w:hAnsi="Times New Roman" w:cs="Times New Roman"/>
          <w:sz w:val="24"/>
          <w:szCs w:val="24"/>
        </w:rPr>
      </w:pPr>
      <w:r w:rsidRPr="00CD7AB1">
        <w:rPr>
          <w:rFonts w:ascii="Times New Roman" w:eastAsia="Calibri" w:hAnsi="Times New Roman" w:cs="Times New Roman"/>
          <w:sz w:val="24"/>
          <w:szCs w:val="24"/>
        </w:rPr>
        <w:t>El derecho de acceso al agua se salvaguarda en el artículo 4 de nuestra Constitución Política de los Estados Unidos Mexicanos, en ese sentido en nuestra constitución local en el artículo 18; no obstante, garantizar el abasto de agua a la población ha sido un problema continuo que tienen que estar afrontando tanto los gobiernos estatales como municipales, derivado del cambio climático, crecimiento desmedido de las áreas urbanas y la deforestación, que ha ocasionado el desabasto de los niveles de abastecimiento del Sistema Cutzamala, así como de la obsolescencia de la infraestructura hidráulica municipal.</w:t>
      </w:r>
    </w:p>
    <w:p w:rsidR="009C10BF" w:rsidRPr="00CD7AB1" w:rsidRDefault="009C10BF" w:rsidP="00DD732B">
      <w:pPr>
        <w:spacing w:after="0" w:line="240" w:lineRule="auto"/>
        <w:jc w:val="both"/>
        <w:rPr>
          <w:rFonts w:ascii="Times New Roman" w:eastAsia="Calibri" w:hAnsi="Times New Roman" w:cs="Times New Roman"/>
          <w:sz w:val="24"/>
          <w:szCs w:val="24"/>
        </w:rPr>
      </w:pPr>
    </w:p>
    <w:p w:rsidR="009C10BF" w:rsidRPr="00CD7AB1" w:rsidRDefault="009C10BF" w:rsidP="00DD732B">
      <w:pPr>
        <w:spacing w:after="0" w:line="240" w:lineRule="auto"/>
        <w:jc w:val="both"/>
        <w:rPr>
          <w:rFonts w:ascii="Times New Roman" w:eastAsia="Calibri" w:hAnsi="Times New Roman" w:cs="Times New Roman"/>
          <w:sz w:val="24"/>
          <w:szCs w:val="24"/>
        </w:rPr>
      </w:pPr>
      <w:r w:rsidRPr="00CD7AB1">
        <w:rPr>
          <w:rFonts w:ascii="Times New Roman" w:eastAsia="Calibri" w:hAnsi="Times New Roman" w:cs="Times New Roman"/>
          <w:sz w:val="24"/>
          <w:szCs w:val="24"/>
        </w:rPr>
        <w:t>Un sector de mexiquenses de diferentes municipios y sobre todo de la Zona Metropolitana Cuautitlán-Texcoco</w:t>
      </w:r>
      <w:r w:rsidRPr="00CD7AB1">
        <w:rPr>
          <w:rFonts w:ascii="Times New Roman" w:eastAsia="Calibri" w:hAnsi="Times New Roman" w:cs="Times New Roman"/>
          <w:sz w:val="24"/>
          <w:szCs w:val="24"/>
          <w:vertAlign w:val="superscript"/>
        </w:rPr>
        <w:footnoteReference w:id="49"/>
      </w:r>
      <w:r w:rsidRPr="00CD7AB1">
        <w:rPr>
          <w:rFonts w:ascii="Times New Roman" w:eastAsia="Calibri" w:hAnsi="Times New Roman" w:cs="Times New Roman"/>
          <w:sz w:val="24"/>
          <w:szCs w:val="24"/>
        </w:rPr>
        <w:t>, además de verse afectados por el continuo desabasto de agua se han visto obligados a realizar la contribución por derechos de suministro de agua, acto totalmente injusto ante la población que no cuenta con medidor de agua, y que por ende se le hace el cobro mediante una “tarifa fija” a pesar de no recibir el servicio de agua.</w:t>
      </w:r>
    </w:p>
    <w:p w:rsidR="009C10BF" w:rsidRPr="00CD7AB1" w:rsidRDefault="009C10BF" w:rsidP="00DD732B">
      <w:pPr>
        <w:spacing w:after="0" w:line="240" w:lineRule="auto"/>
        <w:jc w:val="both"/>
        <w:rPr>
          <w:rFonts w:ascii="Times New Roman" w:eastAsia="Calibri" w:hAnsi="Times New Roman" w:cs="Times New Roman"/>
          <w:sz w:val="24"/>
          <w:szCs w:val="24"/>
        </w:rPr>
      </w:pPr>
    </w:p>
    <w:p w:rsidR="009C10BF" w:rsidRPr="00CD7AB1" w:rsidRDefault="009C10BF" w:rsidP="00DD732B">
      <w:pPr>
        <w:spacing w:after="0" w:line="240" w:lineRule="auto"/>
        <w:jc w:val="both"/>
        <w:rPr>
          <w:rFonts w:ascii="Times New Roman" w:eastAsia="Calibri" w:hAnsi="Times New Roman" w:cs="Times New Roman"/>
          <w:sz w:val="24"/>
          <w:szCs w:val="24"/>
          <w:shd w:val="clear" w:color="auto" w:fill="FFFFFF"/>
        </w:rPr>
      </w:pPr>
      <w:r w:rsidRPr="00CD7AB1">
        <w:rPr>
          <w:rFonts w:ascii="Times New Roman" w:eastAsia="Calibri" w:hAnsi="Times New Roman" w:cs="Times New Roman"/>
          <w:sz w:val="24"/>
          <w:szCs w:val="24"/>
          <w:shd w:val="clear" w:color="auto" w:fill="FFFFFF"/>
        </w:rPr>
        <w:lastRenderedPageBreak/>
        <w:t>Derivado de las sequías continuas que han afectado al Sistema Cutzamala originado por los bajos niveles de almacenamiento de las presas que lo suministran, se ha tenido un impacto negativo constante y con mayor afectación en trece de los municipios más poblados del Estado de México, siendo</w:t>
      </w:r>
      <w:r w:rsidRPr="00CD7AB1">
        <w:rPr>
          <w:rFonts w:ascii="Times New Roman" w:eastAsia="Calibri" w:hAnsi="Times New Roman" w:cs="Times New Roman"/>
          <w:b/>
          <w:bCs/>
          <w:sz w:val="24"/>
          <w:szCs w:val="24"/>
          <w:shd w:val="clear" w:color="auto" w:fill="FFFFFF"/>
        </w:rPr>
        <w:t> </w:t>
      </w:r>
      <w:r w:rsidRPr="00CD7AB1">
        <w:rPr>
          <w:rFonts w:ascii="Times New Roman" w:eastAsia="Calibri" w:hAnsi="Times New Roman" w:cs="Times New Roman"/>
          <w:bCs/>
          <w:sz w:val="24"/>
          <w:szCs w:val="24"/>
          <w:shd w:val="clear" w:color="auto" w:fill="FFFFFF"/>
        </w:rPr>
        <w:t>estos Acolman, Atizapán de Zaragoza, Coacalco de Berriozábal, Cuautitlán Izcalli, Ecatepec de Morelos, Huixquilucan de Degollado, Naucalpan de Juárez, Nezahualcóyotl, Nicolás Romero, Tecámac, Tlalnepantla, Toluca y Tultitlán</w:t>
      </w:r>
      <w:r w:rsidRPr="00CD7AB1">
        <w:rPr>
          <w:rFonts w:ascii="Times New Roman" w:eastAsia="Calibri" w:hAnsi="Times New Roman" w:cs="Times New Roman"/>
          <w:sz w:val="24"/>
          <w:szCs w:val="24"/>
          <w:shd w:val="clear" w:color="auto" w:fill="FFFFFF"/>
        </w:rPr>
        <w:t>; los cuales desde hace más de cinco años han sufrido y padecido la escasez de agua.</w:t>
      </w:r>
    </w:p>
    <w:p w:rsidR="009C10BF" w:rsidRPr="00CD7AB1" w:rsidRDefault="009C10BF" w:rsidP="00DD732B">
      <w:pPr>
        <w:spacing w:after="0" w:line="240" w:lineRule="auto"/>
        <w:jc w:val="both"/>
        <w:rPr>
          <w:rFonts w:ascii="Times New Roman" w:eastAsia="Calibri" w:hAnsi="Times New Roman" w:cs="Times New Roman"/>
          <w:sz w:val="24"/>
          <w:szCs w:val="24"/>
          <w:shd w:val="clear" w:color="auto" w:fill="FFFFFF"/>
        </w:rPr>
      </w:pPr>
    </w:p>
    <w:p w:rsidR="009C10BF" w:rsidRPr="00CD7AB1" w:rsidRDefault="009C10BF" w:rsidP="00DD732B">
      <w:pPr>
        <w:spacing w:after="0" w:line="240" w:lineRule="auto"/>
        <w:jc w:val="both"/>
        <w:rPr>
          <w:rFonts w:ascii="Times New Roman" w:eastAsia="Calibri" w:hAnsi="Times New Roman" w:cs="Times New Roman"/>
          <w:sz w:val="24"/>
          <w:szCs w:val="24"/>
        </w:rPr>
      </w:pPr>
      <w:r w:rsidRPr="00CD7AB1">
        <w:rPr>
          <w:rFonts w:ascii="Times New Roman" w:eastAsia="Calibri" w:hAnsi="Times New Roman" w:cs="Times New Roman"/>
          <w:sz w:val="24"/>
          <w:szCs w:val="24"/>
        </w:rPr>
        <w:t>Estos municipios ejemplificados cuentan con una población 8,463,002 habitantes, lo que representan el 49.8% de la población total de la entidad, con 2,376,786 viviendas</w:t>
      </w:r>
      <w:r w:rsidRPr="00CD7AB1">
        <w:rPr>
          <w:rFonts w:ascii="Times New Roman" w:eastAsia="Calibri" w:hAnsi="Times New Roman" w:cs="Times New Roman"/>
          <w:sz w:val="24"/>
          <w:szCs w:val="24"/>
          <w:vertAlign w:val="superscript"/>
        </w:rPr>
        <w:footnoteReference w:id="50"/>
      </w:r>
      <w:r w:rsidRPr="00CD7AB1">
        <w:rPr>
          <w:rFonts w:ascii="Times New Roman" w:eastAsia="Calibri" w:hAnsi="Times New Roman" w:cs="Times New Roman"/>
          <w:sz w:val="24"/>
          <w:szCs w:val="24"/>
        </w:rPr>
        <w:t xml:space="preserve"> habitadas que representan el 52.1% del Estado de México, de las cuales el 98.78% cuenta con agua entubada y el 86.25% el mismo servicio dentro de la vivienda, estos mismos se ven obligados a realizar el pago de contribuciones consistente en el pago de derechos por suministro de agua estipulado en la fracción  I del artículo 129 del Código Financiero del Estado de México y Municipios, que refiere que están obligadas al pago de los derechos las personas físicas o jurídicas colectivas que reciban cualesquiera de los servicios como es el suministro de agua potable. </w:t>
      </w:r>
    </w:p>
    <w:p w:rsidR="009C10BF" w:rsidRPr="00CD7AB1" w:rsidRDefault="009C10BF" w:rsidP="00DD732B">
      <w:pPr>
        <w:spacing w:after="0" w:line="240" w:lineRule="auto"/>
        <w:jc w:val="both"/>
        <w:rPr>
          <w:rFonts w:ascii="Times New Roman" w:eastAsia="Calibri" w:hAnsi="Times New Roman" w:cs="Times New Roman"/>
          <w:sz w:val="24"/>
          <w:szCs w:val="24"/>
        </w:rPr>
      </w:pPr>
    </w:p>
    <w:p w:rsidR="009C10BF" w:rsidRPr="00CD7AB1" w:rsidRDefault="009C10BF" w:rsidP="00DD732B">
      <w:pPr>
        <w:spacing w:after="0" w:line="240" w:lineRule="auto"/>
        <w:jc w:val="both"/>
        <w:rPr>
          <w:rFonts w:ascii="Times New Roman" w:eastAsia="Calibri" w:hAnsi="Times New Roman" w:cs="Times New Roman"/>
          <w:sz w:val="24"/>
          <w:szCs w:val="24"/>
        </w:rPr>
      </w:pPr>
      <w:r w:rsidRPr="00CD7AB1">
        <w:rPr>
          <w:rFonts w:ascii="Times New Roman" w:eastAsia="Calibri" w:hAnsi="Times New Roman" w:cs="Times New Roman"/>
          <w:sz w:val="24"/>
          <w:szCs w:val="24"/>
        </w:rPr>
        <w:t>Claramente se señala en este artículo que solo deben de pagarlo quienes reciban el servicio de suministro de agua potable, caso contrario no estarían en este supuesto.</w:t>
      </w:r>
    </w:p>
    <w:p w:rsidR="009C10BF" w:rsidRPr="00CD7AB1" w:rsidRDefault="009C10BF" w:rsidP="00DD732B">
      <w:pPr>
        <w:spacing w:after="0" w:line="240" w:lineRule="auto"/>
        <w:jc w:val="both"/>
        <w:rPr>
          <w:rFonts w:ascii="Times New Roman" w:eastAsia="Calibri" w:hAnsi="Times New Roman" w:cs="Times New Roman"/>
          <w:sz w:val="24"/>
          <w:szCs w:val="24"/>
        </w:rPr>
      </w:pPr>
    </w:p>
    <w:p w:rsidR="009C10BF" w:rsidRPr="00CD7AB1" w:rsidRDefault="009C10BF" w:rsidP="00DD732B">
      <w:pPr>
        <w:spacing w:after="0" w:line="240" w:lineRule="auto"/>
        <w:jc w:val="both"/>
        <w:rPr>
          <w:rFonts w:ascii="Times New Roman" w:eastAsia="Calibri" w:hAnsi="Times New Roman" w:cs="Times New Roman"/>
          <w:sz w:val="24"/>
          <w:szCs w:val="24"/>
        </w:rPr>
      </w:pPr>
      <w:r w:rsidRPr="00CD7AB1">
        <w:rPr>
          <w:rFonts w:ascii="Times New Roman" w:eastAsia="Calibri" w:hAnsi="Times New Roman" w:cs="Times New Roman"/>
          <w:sz w:val="24"/>
          <w:szCs w:val="24"/>
        </w:rPr>
        <w:t>Los gobiernos municipales son los que recaudan las contribuciones por los derechos del suministro de agua potable, ya sea directamente o a través de sus organismos operadores de agua, la Ley del Agua para el Estado de México y Municipios y el Código Financiero del Estado de México y Municipios, refieren dos opciones para contabilizar el consumo de agua por cada toma:</w:t>
      </w:r>
    </w:p>
    <w:p w:rsidR="009C10BF" w:rsidRPr="00CD7AB1" w:rsidRDefault="009C10BF" w:rsidP="00DD732B">
      <w:pPr>
        <w:spacing w:after="0" w:line="240" w:lineRule="auto"/>
        <w:jc w:val="both"/>
        <w:rPr>
          <w:rFonts w:ascii="Times New Roman" w:eastAsia="Calibri" w:hAnsi="Times New Roman" w:cs="Times New Roman"/>
          <w:sz w:val="24"/>
          <w:szCs w:val="24"/>
        </w:rPr>
      </w:pPr>
      <w:r w:rsidRPr="00CD7AB1">
        <w:rPr>
          <w:rFonts w:ascii="Times New Roman" w:eastAsia="Calibri" w:hAnsi="Times New Roman" w:cs="Times New Roman"/>
          <w:sz w:val="24"/>
          <w:szCs w:val="24"/>
        </w:rPr>
        <w:t xml:space="preserve"> </w:t>
      </w:r>
    </w:p>
    <w:p w:rsidR="009C10BF" w:rsidRPr="00CD7AB1" w:rsidRDefault="009C10BF" w:rsidP="00DD732B">
      <w:pPr>
        <w:numPr>
          <w:ilvl w:val="0"/>
          <w:numId w:val="37"/>
        </w:numPr>
        <w:spacing w:after="0" w:line="240" w:lineRule="auto"/>
        <w:contextualSpacing/>
        <w:jc w:val="both"/>
        <w:rPr>
          <w:rFonts w:ascii="Times New Roman" w:eastAsia="Calibri" w:hAnsi="Times New Roman" w:cs="Times New Roman"/>
          <w:sz w:val="24"/>
          <w:szCs w:val="24"/>
        </w:rPr>
      </w:pPr>
      <w:r w:rsidRPr="00CD7AB1">
        <w:rPr>
          <w:rFonts w:ascii="Times New Roman" w:eastAsia="Calibri" w:hAnsi="Times New Roman" w:cs="Times New Roman"/>
          <w:sz w:val="24"/>
          <w:szCs w:val="24"/>
        </w:rPr>
        <w:t>El primero es mediante el medidor, que es la forma más práctica y exacta para cuantificar y saber realmente el consumo que lleva acabo por la vivienda.</w:t>
      </w:r>
    </w:p>
    <w:p w:rsidR="009C10BF" w:rsidRPr="00CD7AB1" w:rsidRDefault="009C10BF" w:rsidP="00DD732B">
      <w:pPr>
        <w:numPr>
          <w:ilvl w:val="0"/>
          <w:numId w:val="37"/>
        </w:numPr>
        <w:spacing w:after="0" w:line="240" w:lineRule="auto"/>
        <w:contextualSpacing/>
        <w:jc w:val="both"/>
        <w:rPr>
          <w:rFonts w:ascii="Times New Roman" w:eastAsia="Calibri" w:hAnsi="Times New Roman" w:cs="Times New Roman"/>
          <w:sz w:val="24"/>
          <w:szCs w:val="24"/>
        </w:rPr>
      </w:pPr>
      <w:r w:rsidRPr="00CD7AB1">
        <w:rPr>
          <w:rFonts w:ascii="Times New Roman" w:eastAsia="Calibri" w:hAnsi="Times New Roman" w:cs="Times New Roman"/>
          <w:sz w:val="24"/>
          <w:szCs w:val="24"/>
        </w:rPr>
        <w:t xml:space="preserve">La segunda es mediante una “tarifa fija” mensual o bimestral, en la que depende el </w:t>
      </w:r>
      <w:r w:rsidRPr="00CD7AB1">
        <w:rPr>
          <w:rFonts w:ascii="Times New Roman" w:eastAsia="Calibri" w:hAnsi="Times New Roman" w:cs="Times New Roman"/>
          <w:b/>
          <w:sz w:val="24"/>
          <w:szCs w:val="24"/>
        </w:rPr>
        <w:t>tipo de vivienda</w:t>
      </w:r>
      <w:r w:rsidRPr="00CD7AB1">
        <w:rPr>
          <w:rFonts w:ascii="Times New Roman" w:eastAsia="Calibri" w:hAnsi="Times New Roman" w:cs="Times New Roman"/>
          <w:sz w:val="24"/>
          <w:szCs w:val="24"/>
        </w:rPr>
        <w:t xml:space="preserve"> y </w:t>
      </w:r>
      <w:r w:rsidRPr="00CD7AB1">
        <w:rPr>
          <w:rFonts w:ascii="Times New Roman" w:eastAsia="Calibri" w:hAnsi="Times New Roman" w:cs="Times New Roman"/>
          <w:b/>
          <w:sz w:val="24"/>
          <w:szCs w:val="24"/>
        </w:rPr>
        <w:t xml:space="preserve">el municipio al que pertenece </w:t>
      </w:r>
      <w:r w:rsidRPr="00CD7AB1">
        <w:rPr>
          <w:rFonts w:ascii="Times New Roman" w:eastAsia="Calibri" w:hAnsi="Times New Roman" w:cs="Times New Roman"/>
          <w:sz w:val="24"/>
          <w:szCs w:val="24"/>
        </w:rPr>
        <w:t>el contribuyente, los cuales se encuentran agrupados en cuatro supuestos y una vez ubicados en alguno de estos grupos, el valor numérico ahí señalado se multiplica el Valor Diario de la Unidad de Medida y Actualización vigente y da como resultado la tarifa que debe de pagar.</w:t>
      </w:r>
    </w:p>
    <w:p w:rsidR="009C10BF" w:rsidRPr="00CD7AB1" w:rsidRDefault="009C10BF" w:rsidP="00DD732B">
      <w:pPr>
        <w:spacing w:after="0" w:line="240" w:lineRule="auto"/>
        <w:jc w:val="both"/>
        <w:rPr>
          <w:rFonts w:ascii="Times New Roman" w:eastAsia="Calibri" w:hAnsi="Times New Roman" w:cs="Times New Roman"/>
          <w:sz w:val="24"/>
          <w:szCs w:val="24"/>
        </w:rPr>
      </w:pPr>
    </w:p>
    <w:p w:rsidR="009C10BF" w:rsidRPr="00CD7AB1" w:rsidRDefault="009C10BF" w:rsidP="00DD732B">
      <w:pPr>
        <w:spacing w:after="0" w:line="240" w:lineRule="auto"/>
        <w:jc w:val="both"/>
        <w:rPr>
          <w:rFonts w:ascii="Times New Roman" w:eastAsia="Calibri" w:hAnsi="Times New Roman" w:cs="Times New Roman"/>
          <w:sz w:val="24"/>
          <w:szCs w:val="24"/>
        </w:rPr>
      </w:pPr>
      <w:r w:rsidRPr="00CD7AB1">
        <w:rPr>
          <w:rFonts w:ascii="Times New Roman" w:eastAsia="Calibri" w:hAnsi="Times New Roman" w:cs="Times New Roman"/>
          <w:sz w:val="24"/>
          <w:szCs w:val="24"/>
        </w:rPr>
        <w:t xml:space="preserve">Cuando existe desabasto de agua y no reciben este servicio de agua continuamente durante el año, los habitantes más afectados son los contribuyentes ubicados en la segunda opción, ya que se ven obligados a erogar este pago por un servicio no recibido o que lo reciben de </w:t>
      </w:r>
      <w:r w:rsidRPr="00CD7AB1">
        <w:rPr>
          <w:rFonts w:ascii="Times New Roman" w:eastAsia="Calibri" w:hAnsi="Times New Roman" w:cs="Times New Roman"/>
          <w:b/>
          <w:sz w:val="24"/>
          <w:szCs w:val="24"/>
        </w:rPr>
        <w:t>manera intermitente</w:t>
      </w:r>
      <w:r w:rsidRPr="00CD7AB1">
        <w:rPr>
          <w:rFonts w:ascii="Times New Roman" w:eastAsia="Calibri" w:hAnsi="Times New Roman" w:cs="Times New Roman"/>
          <w:sz w:val="24"/>
          <w:szCs w:val="24"/>
        </w:rPr>
        <w:t>; municipios como Naucalpan de Juárez tienen un total de viviendas con agua potable de 212,805</w:t>
      </w:r>
      <w:r w:rsidRPr="00CD7AB1">
        <w:rPr>
          <w:rFonts w:ascii="Times New Roman" w:eastAsia="Calibri" w:hAnsi="Times New Roman" w:cs="Times New Roman"/>
          <w:sz w:val="24"/>
          <w:szCs w:val="24"/>
          <w:vertAlign w:val="superscript"/>
        </w:rPr>
        <w:footnoteReference w:id="51"/>
      </w:r>
      <w:r w:rsidRPr="00CD7AB1">
        <w:rPr>
          <w:rFonts w:ascii="Times New Roman" w:eastAsia="Calibri" w:hAnsi="Times New Roman" w:cs="Times New Roman"/>
          <w:sz w:val="24"/>
          <w:szCs w:val="24"/>
        </w:rPr>
        <w:t>, de estos los usuarios con medidor son 85,957</w:t>
      </w:r>
      <w:r w:rsidRPr="00CD7AB1">
        <w:rPr>
          <w:rFonts w:ascii="Times New Roman" w:eastAsia="Calibri" w:hAnsi="Times New Roman" w:cs="Times New Roman"/>
          <w:sz w:val="24"/>
          <w:szCs w:val="24"/>
          <w:vertAlign w:val="superscript"/>
        </w:rPr>
        <w:footnoteReference w:id="52"/>
      </w:r>
      <w:r w:rsidRPr="00CD7AB1">
        <w:rPr>
          <w:rFonts w:ascii="Times New Roman" w:eastAsia="Calibri" w:hAnsi="Times New Roman" w:cs="Times New Roman"/>
          <w:sz w:val="24"/>
          <w:szCs w:val="24"/>
        </w:rPr>
        <w:t xml:space="preserve"> el resto que equivale al </w:t>
      </w:r>
      <w:r w:rsidRPr="00CD7AB1">
        <w:rPr>
          <w:rFonts w:ascii="Times New Roman" w:eastAsia="Calibri" w:hAnsi="Times New Roman" w:cs="Times New Roman"/>
          <w:b/>
          <w:sz w:val="24"/>
          <w:szCs w:val="24"/>
        </w:rPr>
        <w:t>59.61% no cuenta con esta herramienta</w:t>
      </w:r>
      <w:r w:rsidRPr="00CD7AB1">
        <w:rPr>
          <w:rFonts w:ascii="Times New Roman" w:eastAsia="Calibri" w:hAnsi="Times New Roman" w:cs="Times New Roman"/>
          <w:sz w:val="24"/>
          <w:szCs w:val="24"/>
        </w:rPr>
        <w:t>, en Tultitlán son el 69%, el municipio de Atizapán de Zaragoza cuenta con 136,317 usuarios</w:t>
      </w:r>
      <w:r w:rsidRPr="00CD7AB1">
        <w:rPr>
          <w:rFonts w:ascii="Times New Roman" w:eastAsia="Calibri" w:hAnsi="Times New Roman" w:cs="Times New Roman"/>
          <w:sz w:val="24"/>
          <w:szCs w:val="24"/>
          <w:vertAlign w:val="superscript"/>
        </w:rPr>
        <w:footnoteReference w:id="53"/>
      </w:r>
      <w:r w:rsidRPr="00CD7AB1">
        <w:rPr>
          <w:rFonts w:ascii="Times New Roman" w:eastAsia="Calibri" w:hAnsi="Times New Roman" w:cs="Times New Roman"/>
          <w:sz w:val="24"/>
          <w:szCs w:val="24"/>
        </w:rPr>
        <w:t xml:space="preserve">, de esos 127,200 son de uso doméstico, de los cuales </w:t>
      </w:r>
      <w:r w:rsidRPr="00CD7AB1">
        <w:rPr>
          <w:rFonts w:ascii="Times New Roman" w:eastAsia="Calibri" w:hAnsi="Times New Roman" w:cs="Times New Roman"/>
          <w:b/>
          <w:sz w:val="24"/>
          <w:szCs w:val="24"/>
        </w:rPr>
        <w:lastRenderedPageBreak/>
        <w:t>22,406</w:t>
      </w:r>
      <w:r w:rsidRPr="00CD7AB1">
        <w:rPr>
          <w:rFonts w:ascii="Times New Roman" w:eastAsia="Calibri" w:hAnsi="Times New Roman" w:cs="Times New Roman"/>
          <w:b/>
          <w:sz w:val="24"/>
          <w:szCs w:val="24"/>
          <w:vertAlign w:val="superscript"/>
        </w:rPr>
        <w:footnoteReference w:id="54"/>
      </w:r>
      <w:r w:rsidRPr="00CD7AB1">
        <w:rPr>
          <w:rFonts w:ascii="Times New Roman" w:eastAsia="Calibri" w:hAnsi="Times New Roman" w:cs="Times New Roman"/>
          <w:b/>
          <w:sz w:val="24"/>
          <w:szCs w:val="24"/>
        </w:rPr>
        <w:t xml:space="preserve"> no cuentan con medidor</w:t>
      </w:r>
      <w:r w:rsidRPr="00CD7AB1">
        <w:rPr>
          <w:rFonts w:ascii="Times New Roman" w:eastAsia="Calibri" w:hAnsi="Times New Roman" w:cs="Times New Roman"/>
          <w:sz w:val="24"/>
          <w:szCs w:val="24"/>
        </w:rPr>
        <w:t>, el equivalente al 16%; por otra parte, Ecatepec de Morelos cuenta con 406,352</w:t>
      </w:r>
      <w:r w:rsidRPr="00CD7AB1">
        <w:rPr>
          <w:rFonts w:ascii="Times New Roman" w:eastAsia="Calibri" w:hAnsi="Times New Roman" w:cs="Times New Roman"/>
          <w:sz w:val="24"/>
          <w:szCs w:val="24"/>
          <w:vertAlign w:val="superscript"/>
        </w:rPr>
        <w:footnoteReference w:id="55"/>
      </w:r>
      <w:r w:rsidRPr="00CD7AB1">
        <w:rPr>
          <w:rFonts w:ascii="Times New Roman" w:eastAsia="Calibri" w:hAnsi="Times New Roman" w:cs="Times New Roman"/>
          <w:sz w:val="24"/>
          <w:szCs w:val="24"/>
        </w:rPr>
        <w:t xml:space="preserve"> usuarios de los cuales </w:t>
      </w:r>
      <w:r w:rsidRPr="00CD7AB1">
        <w:rPr>
          <w:rFonts w:ascii="Times New Roman" w:eastAsia="Calibri" w:hAnsi="Times New Roman" w:cs="Times New Roman"/>
          <w:b/>
          <w:sz w:val="24"/>
          <w:szCs w:val="24"/>
        </w:rPr>
        <w:t>únicamente el 6.97%</w:t>
      </w:r>
      <w:r w:rsidRPr="00CD7AB1">
        <w:rPr>
          <w:rFonts w:ascii="Times New Roman" w:eastAsia="Calibri" w:hAnsi="Times New Roman" w:cs="Times New Roman"/>
          <w:sz w:val="24"/>
          <w:szCs w:val="24"/>
        </w:rPr>
        <w:t xml:space="preserve"> tienen medidores de agua, la mayoría sigue pagando con base a la “tarifa fija” referida; asimismo, . Por lo que la población de estos territorios que no cuentan con medidores en caso de sufrir el desabasto de agua continuo se ve obligado a pagar el derecho de servicio de agua, tarifa que no es proporcional al servicio recibido.</w:t>
      </w:r>
    </w:p>
    <w:p w:rsidR="009C10BF" w:rsidRPr="00CD7AB1" w:rsidRDefault="009C10BF" w:rsidP="00DD732B">
      <w:pPr>
        <w:spacing w:after="0" w:line="240" w:lineRule="auto"/>
        <w:jc w:val="both"/>
        <w:rPr>
          <w:rFonts w:ascii="Times New Roman" w:eastAsia="Calibri" w:hAnsi="Times New Roman" w:cs="Times New Roman"/>
          <w:sz w:val="24"/>
          <w:szCs w:val="24"/>
        </w:rPr>
      </w:pPr>
    </w:p>
    <w:p w:rsidR="009C10BF" w:rsidRPr="00CD7AB1" w:rsidRDefault="009C10BF" w:rsidP="00DD732B">
      <w:pPr>
        <w:spacing w:after="0" w:line="240" w:lineRule="auto"/>
        <w:jc w:val="both"/>
        <w:rPr>
          <w:rFonts w:ascii="Times New Roman" w:eastAsia="Calibri" w:hAnsi="Times New Roman" w:cs="Times New Roman"/>
          <w:sz w:val="24"/>
          <w:szCs w:val="24"/>
        </w:rPr>
      </w:pPr>
      <w:r w:rsidRPr="00CD7AB1">
        <w:rPr>
          <w:rFonts w:ascii="Times New Roman" w:eastAsia="Calibri" w:hAnsi="Times New Roman" w:cs="Times New Roman"/>
          <w:sz w:val="24"/>
          <w:szCs w:val="24"/>
        </w:rPr>
        <w:t>Sumado a esto, la población afectada por el desabasto de agua se ve obligada a recurrir a la compra de este vital líquido a través de las Pipas de Agua por medio del sector privado, ocasionando precios que van desde los $140.00 (ciento cuarenta pesos 00/100 m.n.) a $200.00 (doscientos pesos 00/100 m.n.) por 1,000 litros de agua proporcionada, esto ha ocasionado un daño a la economía de los mexiquenses, resaltando los de la Zona Metropolitana, quienes son los que se han visto más afectados.</w:t>
      </w:r>
    </w:p>
    <w:p w:rsidR="009C10BF" w:rsidRPr="00CD7AB1" w:rsidRDefault="009C10BF" w:rsidP="00DD732B">
      <w:pPr>
        <w:spacing w:after="0" w:line="240" w:lineRule="auto"/>
        <w:jc w:val="both"/>
        <w:rPr>
          <w:rFonts w:ascii="Times New Roman" w:eastAsia="Calibri" w:hAnsi="Times New Roman" w:cs="Times New Roman"/>
          <w:sz w:val="24"/>
          <w:szCs w:val="24"/>
        </w:rPr>
      </w:pPr>
    </w:p>
    <w:p w:rsidR="009C10BF" w:rsidRPr="00CD7AB1" w:rsidRDefault="009C10BF" w:rsidP="00DD732B">
      <w:pPr>
        <w:spacing w:after="0" w:line="240" w:lineRule="auto"/>
        <w:jc w:val="both"/>
        <w:rPr>
          <w:rFonts w:ascii="Times New Roman" w:eastAsia="Calibri" w:hAnsi="Times New Roman" w:cs="Times New Roman"/>
          <w:sz w:val="24"/>
          <w:szCs w:val="24"/>
        </w:rPr>
      </w:pPr>
      <w:r w:rsidRPr="00CD7AB1">
        <w:rPr>
          <w:rFonts w:ascii="Times New Roman" w:eastAsia="Calibri" w:hAnsi="Times New Roman" w:cs="Times New Roman"/>
          <w:sz w:val="24"/>
          <w:szCs w:val="24"/>
        </w:rPr>
        <w:t>Por lo que los usuarios que no cuentan con medidor, a pesar de no recibir el agua potable por medio de la infraestructura establecida para ese propósito o de recibirla de manera intermitente, estarían pagando alrededor de entre $187.00 pesos mensuales que corresponde a una vivienda “social progresiva” a $685.00 pesos de una vivienda “media y residencial”, lo que equivale a erogar alrededor de $2,242.00 pesos anuales en el primer caso y $8,217.00 pesos anuales en el segundo; sin tomar en cuenta los adeudos de años anteriores, recargos, multas, etc., contribución por un servicio que no reciben en sus hogares tanto para uso doméstico como no doméstico, que es el grueso de los habitantes con derecho al servicio y suministro de agua, este acto está afectando económicamente a la población que desea y quiere estar al corriente de sus impuestos o de los que necesitan realizar otro tipo de trámite ante las dependencias administrativas municipales.</w:t>
      </w:r>
    </w:p>
    <w:p w:rsidR="009C10BF" w:rsidRPr="00CD7AB1" w:rsidRDefault="009C10BF" w:rsidP="00DD732B">
      <w:pPr>
        <w:spacing w:after="0" w:line="240" w:lineRule="auto"/>
        <w:jc w:val="both"/>
        <w:rPr>
          <w:rFonts w:ascii="Times New Roman" w:eastAsia="Calibri" w:hAnsi="Times New Roman" w:cs="Times New Roman"/>
          <w:sz w:val="24"/>
          <w:szCs w:val="24"/>
        </w:rPr>
      </w:pPr>
      <w:r w:rsidRPr="00CD7AB1">
        <w:rPr>
          <w:rFonts w:ascii="Times New Roman" w:eastAsia="Calibri" w:hAnsi="Times New Roman" w:cs="Times New Roman"/>
          <w:sz w:val="24"/>
          <w:szCs w:val="24"/>
        </w:rPr>
        <w:t xml:space="preserve"> </w:t>
      </w:r>
    </w:p>
    <w:p w:rsidR="009C10BF" w:rsidRPr="00CD7AB1" w:rsidRDefault="009C10BF" w:rsidP="00DD732B">
      <w:pPr>
        <w:spacing w:after="0" w:line="240" w:lineRule="auto"/>
        <w:jc w:val="both"/>
        <w:rPr>
          <w:rFonts w:ascii="Times New Roman" w:eastAsia="Calibri" w:hAnsi="Times New Roman" w:cs="Times New Roman"/>
          <w:sz w:val="24"/>
          <w:szCs w:val="24"/>
        </w:rPr>
      </w:pPr>
      <w:r w:rsidRPr="00CD7AB1">
        <w:rPr>
          <w:rFonts w:ascii="Times New Roman" w:eastAsia="Calibri" w:hAnsi="Times New Roman" w:cs="Times New Roman"/>
          <w:sz w:val="24"/>
          <w:szCs w:val="24"/>
        </w:rPr>
        <w:t>Además de carecer del servicio de agua, algunos mexiquenses se ven forzados a pagar este derecho por sus gobiernos municipales para proceder con otro tipo de trámites administrativos, ya que de manera indirecta obligan a que los habitantes cuenten con el documento de pago de agua actualizado, el cual se hace necesario e indispensable; ejemplos existen como el caso de Ecatepec de Morelos, quien solicita este requisito en al menos catorce trámites, en temas relacionados con Desarrollo Urbano y Obra Pública</w:t>
      </w:r>
      <w:r w:rsidRPr="00CD7AB1">
        <w:rPr>
          <w:rFonts w:ascii="Times New Roman" w:eastAsia="Calibri" w:hAnsi="Times New Roman" w:cs="Times New Roman"/>
          <w:sz w:val="24"/>
          <w:szCs w:val="24"/>
          <w:vertAlign w:val="superscript"/>
        </w:rPr>
        <w:footnoteReference w:id="56"/>
      </w:r>
      <w:r w:rsidRPr="00CD7AB1">
        <w:rPr>
          <w:rFonts w:ascii="Times New Roman" w:eastAsia="Calibri" w:hAnsi="Times New Roman" w:cs="Times New Roman"/>
          <w:sz w:val="24"/>
          <w:szCs w:val="24"/>
        </w:rPr>
        <w:t xml:space="preserve"> como son la Cédula Informativa de Zonificación, Licencia de construcción, etc., estos documentos referidos de igual forma son requeridos en otros trámites administrativos. Otro ejemplo, es el caso de Naucalpan de Juárez</w:t>
      </w:r>
      <w:r w:rsidRPr="00CD7AB1">
        <w:rPr>
          <w:rFonts w:ascii="Times New Roman" w:eastAsia="Calibri" w:hAnsi="Times New Roman" w:cs="Times New Roman"/>
          <w:sz w:val="24"/>
          <w:szCs w:val="24"/>
          <w:vertAlign w:val="superscript"/>
        </w:rPr>
        <w:footnoteReference w:id="57"/>
      </w:r>
      <w:r w:rsidRPr="00CD7AB1">
        <w:rPr>
          <w:rFonts w:ascii="Times New Roman" w:eastAsia="Calibri" w:hAnsi="Times New Roman" w:cs="Times New Roman"/>
          <w:sz w:val="24"/>
          <w:szCs w:val="24"/>
        </w:rPr>
        <w:t xml:space="preserve">, donde la boleta de pago de agua al corriente se requiere para la Licencia de Uso de suelo y a su vez éste es necesario para otros seis trámites, además ya sea que se solicita la boleta de pago de agua o la licencia referida, ambos son documentos requeridos para otras seis licencias en materia de Desarrollo Económico, </w:t>
      </w:r>
      <w:r w:rsidRPr="00CD7AB1">
        <w:rPr>
          <w:rFonts w:ascii="Times New Roman" w:eastAsia="Calibri" w:hAnsi="Times New Roman" w:cs="Times New Roman"/>
          <w:sz w:val="24"/>
          <w:szCs w:val="24"/>
        </w:rPr>
        <w:lastRenderedPageBreak/>
        <w:t>por lo que de no contar con el primero tampoco se obtienen los demás. Para el caso de Tlalnepantla este documento es requerido únicamente para trámites relacionados con el mismo Organismo Operador del Agua.</w:t>
      </w:r>
    </w:p>
    <w:p w:rsidR="009C10BF" w:rsidRPr="00CD7AB1" w:rsidRDefault="009C10BF" w:rsidP="00DD732B">
      <w:pPr>
        <w:spacing w:after="0" w:line="240" w:lineRule="auto"/>
        <w:jc w:val="both"/>
        <w:rPr>
          <w:rFonts w:ascii="Times New Roman" w:eastAsia="Calibri" w:hAnsi="Times New Roman" w:cs="Times New Roman"/>
          <w:sz w:val="24"/>
          <w:szCs w:val="24"/>
        </w:rPr>
      </w:pPr>
    </w:p>
    <w:p w:rsidR="009C10BF" w:rsidRPr="00CD7AB1" w:rsidRDefault="009C10BF" w:rsidP="00DD732B">
      <w:pPr>
        <w:spacing w:after="0" w:line="240" w:lineRule="auto"/>
        <w:jc w:val="both"/>
        <w:rPr>
          <w:rFonts w:ascii="Times New Roman" w:eastAsia="Calibri" w:hAnsi="Times New Roman" w:cs="Times New Roman"/>
          <w:sz w:val="24"/>
          <w:szCs w:val="24"/>
        </w:rPr>
      </w:pPr>
      <w:r w:rsidRPr="00CD7AB1">
        <w:rPr>
          <w:rFonts w:ascii="Times New Roman" w:eastAsia="Calibri" w:hAnsi="Times New Roman" w:cs="Times New Roman"/>
          <w:sz w:val="24"/>
          <w:szCs w:val="24"/>
        </w:rPr>
        <w:t>Explicados los casos anteriores, las consecuencias de no contar con la Boleta de pago por derechos de servicio de agua actualizado, es perder el acceso a otros trámites que pueden ser requeridos por los habitantes mexiquenses, ocasionando problemas a la población mexiquense y en el ámbito gubernamental puede generar actos de corrupción por parte de los servidores públicos en los casos donde los ciudadanos no presenten la boleta de pago de derechos por servicio de agua.</w:t>
      </w:r>
    </w:p>
    <w:p w:rsidR="009C10BF" w:rsidRPr="00CD7AB1" w:rsidRDefault="009C10BF" w:rsidP="00DD732B">
      <w:pPr>
        <w:spacing w:after="0" w:line="240" w:lineRule="auto"/>
        <w:jc w:val="both"/>
        <w:rPr>
          <w:rFonts w:ascii="Times New Roman" w:eastAsia="Calibri" w:hAnsi="Times New Roman" w:cs="Times New Roman"/>
          <w:sz w:val="24"/>
          <w:szCs w:val="24"/>
        </w:rPr>
      </w:pPr>
    </w:p>
    <w:p w:rsidR="009C10BF" w:rsidRPr="00CD7AB1" w:rsidRDefault="009C10BF" w:rsidP="00DD732B">
      <w:pPr>
        <w:spacing w:after="0" w:line="240" w:lineRule="auto"/>
        <w:jc w:val="both"/>
        <w:rPr>
          <w:rFonts w:ascii="Times New Roman" w:eastAsia="Calibri" w:hAnsi="Times New Roman" w:cs="Times New Roman"/>
          <w:sz w:val="24"/>
          <w:szCs w:val="24"/>
        </w:rPr>
      </w:pPr>
      <w:r w:rsidRPr="00CD7AB1">
        <w:rPr>
          <w:rFonts w:ascii="Times New Roman" w:eastAsia="Calibri" w:hAnsi="Times New Roman" w:cs="Times New Roman"/>
          <w:sz w:val="24"/>
          <w:szCs w:val="24"/>
        </w:rPr>
        <w:t>Es razonable conocer y analizar la molestia de ciudadanos mexiquenses que se sienten inconformes al no recibir el suministro de agua y además tengan que pagar por un servicio y derecho no brindado, y sumándose a esto, los que requieren este documento para hacer otros trámites, se ven más forzados a erogar sus recursos por este documento.</w:t>
      </w:r>
    </w:p>
    <w:p w:rsidR="009C10BF" w:rsidRPr="00CD7AB1" w:rsidRDefault="009C10BF" w:rsidP="00DD732B">
      <w:pPr>
        <w:spacing w:after="0" w:line="240" w:lineRule="auto"/>
        <w:jc w:val="both"/>
        <w:rPr>
          <w:rFonts w:ascii="Times New Roman" w:eastAsia="Calibri" w:hAnsi="Times New Roman" w:cs="Times New Roman"/>
          <w:sz w:val="24"/>
          <w:szCs w:val="24"/>
        </w:rPr>
      </w:pPr>
    </w:p>
    <w:p w:rsidR="009C10BF" w:rsidRPr="00CD7AB1" w:rsidRDefault="009C10BF" w:rsidP="00DD732B">
      <w:pPr>
        <w:spacing w:after="0" w:line="240" w:lineRule="auto"/>
        <w:jc w:val="both"/>
        <w:rPr>
          <w:rFonts w:ascii="Times New Roman" w:eastAsia="Calibri" w:hAnsi="Times New Roman" w:cs="Times New Roman"/>
          <w:sz w:val="24"/>
          <w:szCs w:val="24"/>
        </w:rPr>
      </w:pPr>
      <w:r w:rsidRPr="00CD7AB1">
        <w:rPr>
          <w:rFonts w:ascii="Times New Roman" w:eastAsia="Calibri" w:hAnsi="Times New Roman" w:cs="Times New Roman"/>
          <w:sz w:val="24"/>
          <w:szCs w:val="24"/>
        </w:rPr>
        <w:t>Existen algunos municipios como Toluca de Lerdo</w:t>
      </w:r>
      <w:r w:rsidRPr="00CD7AB1">
        <w:rPr>
          <w:rFonts w:ascii="Times New Roman" w:eastAsia="Calibri" w:hAnsi="Times New Roman" w:cs="Times New Roman"/>
          <w:sz w:val="24"/>
          <w:szCs w:val="24"/>
          <w:vertAlign w:val="superscript"/>
        </w:rPr>
        <w:footnoteReference w:id="58"/>
      </w:r>
      <w:r w:rsidRPr="00CD7AB1">
        <w:rPr>
          <w:rFonts w:ascii="Times New Roman" w:eastAsia="Calibri" w:hAnsi="Times New Roman" w:cs="Times New Roman"/>
          <w:sz w:val="24"/>
          <w:szCs w:val="24"/>
        </w:rPr>
        <w:t xml:space="preserve"> que han llevado a cabo acciones en materia de cobro de agua derivado del problema de abastecimiento del Sistema Cutzamala y que por ende ha afectado a los usuarios en el suministro; por lo que, para no impactar en la economía de sus contribuyentes ha determinado y aprobado descuentos. Dado este hecho es relevante que no sólo unos municipios lo realicen y desarrollen, sino que de manera obligatoria lo consideren los municipios afectados por esta situación relativo al abastecimiento de agua a la población.</w:t>
      </w:r>
    </w:p>
    <w:p w:rsidR="009C10BF" w:rsidRPr="00CD7AB1" w:rsidRDefault="009C10BF" w:rsidP="00DD732B">
      <w:pPr>
        <w:spacing w:after="0" w:line="240" w:lineRule="auto"/>
        <w:jc w:val="both"/>
        <w:rPr>
          <w:rFonts w:ascii="Times New Roman" w:eastAsia="Calibri" w:hAnsi="Times New Roman" w:cs="Times New Roman"/>
          <w:sz w:val="24"/>
          <w:szCs w:val="24"/>
        </w:rPr>
      </w:pPr>
    </w:p>
    <w:p w:rsidR="009C10BF" w:rsidRPr="00CD7AB1" w:rsidRDefault="009C10BF" w:rsidP="00DD732B">
      <w:pPr>
        <w:spacing w:after="0" w:line="240" w:lineRule="auto"/>
        <w:jc w:val="both"/>
        <w:rPr>
          <w:rFonts w:ascii="Times New Roman" w:eastAsia="Calibri" w:hAnsi="Times New Roman" w:cs="Times New Roman"/>
          <w:sz w:val="24"/>
          <w:szCs w:val="24"/>
        </w:rPr>
      </w:pPr>
      <w:r w:rsidRPr="00CD7AB1">
        <w:rPr>
          <w:rFonts w:ascii="Times New Roman" w:eastAsia="Calibri" w:hAnsi="Times New Roman" w:cs="Times New Roman"/>
          <w:sz w:val="24"/>
          <w:szCs w:val="24"/>
        </w:rPr>
        <w:t>Es por ello que se debe considerar esta problemática de manera financiera y proporcionar una condonación porcentual a la contribución del servicio de agua, el cual es un derecho dado constitucionalmente y que no reciben algunos hogares mexiquenses; se propone a consideración hasta el 100% porque existen tanto colonias que no reciben agua en un mes como localidades que lo reciben de manera intermitente, ya sea esporádicamente o en días determinados. Esta condonación beneficiaría a la población que tiene uso doméstico de agua, que sufre del desabasto de manera continua o totalmente, y que carecen de medidor de agua, deseando ir al corriente del pago de sus impuestos, pero de manera justa, así como de contar con este documento para otros trámites administrativos y en su beneficio.</w:t>
      </w:r>
    </w:p>
    <w:p w:rsidR="009C10BF" w:rsidRPr="00CD7AB1" w:rsidRDefault="009C10BF" w:rsidP="00DD732B">
      <w:pPr>
        <w:spacing w:after="0" w:line="240" w:lineRule="auto"/>
        <w:jc w:val="both"/>
        <w:rPr>
          <w:rFonts w:ascii="Times New Roman" w:eastAsia="Calibri" w:hAnsi="Times New Roman" w:cs="Times New Roman"/>
          <w:sz w:val="24"/>
          <w:szCs w:val="24"/>
        </w:rPr>
      </w:pPr>
    </w:p>
    <w:p w:rsidR="009C10BF" w:rsidRPr="00CD7AB1" w:rsidRDefault="009C10BF" w:rsidP="00DD732B">
      <w:pPr>
        <w:spacing w:after="0" w:line="240" w:lineRule="auto"/>
        <w:jc w:val="both"/>
        <w:rPr>
          <w:rFonts w:ascii="Times New Roman" w:eastAsia="Calibri" w:hAnsi="Times New Roman" w:cs="Times New Roman"/>
          <w:sz w:val="24"/>
          <w:szCs w:val="24"/>
        </w:rPr>
      </w:pPr>
      <w:r w:rsidRPr="00CD7AB1">
        <w:rPr>
          <w:rFonts w:ascii="Times New Roman" w:eastAsia="Calibri" w:hAnsi="Times New Roman" w:cs="Times New Roman"/>
          <w:sz w:val="24"/>
          <w:szCs w:val="24"/>
        </w:rPr>
        <w:t>Cabe señalar que los Ayuntamientos administran libremente su hacienda conforme la fracción IV del artículo 115 de la Constitución Política de los Estados Unidos Mexicanos y la facultad de condonar parcial o totalmente el pago de contribuciones en la fracción I del artículo 31 del Código Financiero, esto con el objeto de no afectar la situación económica de regiones o lugares, en este caso sería las colonias que están en desabasto de suministro de agua debido al fenómeno meteorológico que afecta el desabasto de agua en los diferentes pozos y al Sistema Cutzamala; por lo que este exhorto tiene el objeto que los ayuntamientos tomen en consideración el desabasto de agua existente en determinadas regiones y que no se les puede aplicar la tarifa fija por un servicio no brindado, llevando a que realicen los gobiernos municipales una condonación en el pago de este derecho para hacer una contribución más justa conforme a las situación que se vive.</w:t>
      </w:r>
    </w:p>
    <w:p w:rsidR="009C10BF" w:rsidRPr="00CD7AB1" w:rsidRDefault="009C10BF" w:rsidP="00DD732B">
      <w:pPr>
        <w:spacing w:after="0" w:line="240" w:lineRule="auto"/>
        <w:jc w:val="both"/>
        <w:rPr>
          <w:rFonts w:ascii="Times New Roman" w:eastAsia="Calibri" w:hAnsi="Times New Roman" w:cs="Times New Roman"/>
          <w:sz w:val="24"/>
          <w:szCs w:val="24"/>
        </w:rPr>
      </w:pPr>
    </w:p>
    <w:p w:rsidR="009C10BF" w:rsidRPr="00CD7AB1" w:rsidRDefault="009C10BF" w:rsidP="00DD732B">
      <w:pPr>
        <w:spacing w:after="0" w:line="240" w:lineRule="auto"/>
        <w:jc w:val="both"/>
        <w:rPr>
          <w:rFonts w:ascii="Times New Roman" w:eastAsia="Calibri" w:hAnsi="Times New Roman" w:cs="Times New Roman"/>
          <w:sz w:val="24"/>
          <w:szCs w:val="24"/>
        </w:rPr>
      </w:pPr>
      <w:r w:rsidRPr="00CD7AB1">
        <w:rPr>
          <w:rFonts w:ascii="Times New Roman" w:eastAsia="Calibri" w:hAnsi="Times New Roman" w:cs="Times New Roman"/>
          <w:sz w:val="24"/>
          <w:szCs w:val="24"/>
        </w:rPr>
        <w:t xml:space="preserve">Un caso particular que ha emprendido medidas similares de condonación de impuestos en este rubro ha sido la Ciudad de México desde hace algunos años, que actualmente beneficia a </w:t>
      </w:r>
      <w:r w:rsidRPr="00CD7AB1">
        <w:rPr>
          <w:rFonts w:ascii="Times New Roman" w:eastAsia="Calibri" w:hAnsi="Times New Roman" w:cs="Times New Roman"/>
          <w:sz w:val="24"/>
          <w:szCs w:val="24"/>
        </w:rPr>
        <w:lastRenderedPageBreak/>
        <w:t>diferentes colonias de diez alcaldías</w:t>
      </w:r>
      <w:r w:rsidRPr="00CD7AB1">
        <w:rPr>
          <w:rFonts w:ascii="Times New Roman" w:eastAsia="Calibri" w:hAnsi="Times New Roman" w:cs="Times New Roman"/>
          <w:sz w:val="24"/>
          <w:szCs w:val="24"/>
          <w:vertAlign w:val="superscript"/>
        </w:rPr>
        <w:footnoteReference w:id="59"/>
      </w:r>
      <w:r w:rsidRPr="00CD7AB1">
        <w:rPr>
          <w:rFonts w:ascii="Times New Roman" w:eastAsia="Calibri" w:hAnsi="Times New Roman" w:cs="Times New Roman"/>
          <w:sz w:val="24"/>
          <w:szCs w:val="24"/>
        </w:rPr>
        <w:t>, este problema no es único de la entidad y que se debe de reconocer por los gobierno municipales, que el desabasto de agua es un problema a nivel mundial, por lo que es indispensable emprender acciones que en materia económica no afecten más a los contribuyentes que se ven obligados a pagar por un servicio no proporcionado.</w:t>
      </w:r>
    </w:p>
    <w:p w:rsidR="009C10BF" w:rsidRPr="00CD7AB1" w:rsidRDefault="009C10BF" w:rsidP="00DD732B">
      <w:pPr>
        <w:spacing w:after="0" w:line="240" w:lineRule="auto"/>
        <w:jc w:val="both"/>
        <w:rPr>
          <w:rFonts w:ascii="Times New Roman" w:eastAsia="Calibri" w:hAnsi="Times New Roman" w:cs="Times New Roman"/>
          <w:sz w:val="24"/>
          <w:szCs w:val="24"/>
          <w:lang w:val="es-ES"/>
        </w:rPr>
      </w:pPr>
    </w:p>
    <w:p w:rsidR="009C10BF" w:rsidRPr="00CD7AB1" w:rsidRDefault="009C10BF" w:rsidP="00DD732B">
      <w:pPr>
        <w:spacing w:after="0" w:line="240" w:lineRule="auto"/>
        <w:jc w:val="both"/>
        <w:rPr>
          <w:rFonts w:ascii="Times New Roman" w:eastAsia="Calibri" w:hAnsi="Times New Roman" w:cs="Times New Roman"/>
          <w:sz w:val="24"/>
          <w:szCs w:val="24"/>
          <w:lang w:val="es-ES"/>
        </w:rPr>
      </w:pPr>
      <w:r w:rsidRPr="00CD7AB1">
        <w:rPr>
          <w:rFonts w:ascii="Times New Roman" w:eastAsia="Calibri" w:hAnsi="Times New Roman" w:cs="Times New Roman"/>
          <w:sz w:val="24"/>
          <w:szCs w:val="24"/>
        </w:rPr>
        <w:t>Es por lo anterior pongo a consideración de esta H. Soberanía el presente punto de Acuerdo para que, de considerarlo procedente, se apruebe en sus términos.</w:t>
      </w:r>
    </w:p>
    <w:p w:rsidR="009C10BF" w:rsidRPr="00CD7AB1" w:rsidRDefault="009C10BF" w:rsidP="00DD732B">
      <w:pPr>
        <w:spacing w:after="0" w:line="240" w:lineRule="auto"/>
        <w:jc w:val="center"/>
        <w:rPr>
          <w:rFonts w:ascii="Times New Roman" w:eastAsia="Calibri" w:hAnsi="Times New Roman" w:cs="Times New Roman"/>
          <w:b/>
          <w:sz w:val="24"/>
          <w:szCs w:val="24"/>
        </w:rPr>
      </w:pPr>
      <w:r w:rsidRPr="00CD7AB1">
        <w:rPr>
          <w:rFonts w:ascii="Times New Roman" w:eastAsia="Calibri" w:hAnsi="Times New Roman" w:cs="Times New Roman"/>
          <w:b/>
          <w:sz w:val="24"/>
          <w:szCs w:val="24"/>
        </w:rPr>
        <w:t>A T E N T A M E N T E</w:t>
      </w:r>
    </w:p>
    <w:p w:rsidR="009C10BF" w:rsidRPr="00CD7AB1" w:rsidRDefault="009C10BF" w:rsidP="00DD732B">
      <w:pPr>
        <w:spacing w:after="0" w:line="240" w:lineRule="auto"/>
        <w:jc w:val="center"/>
        <w:rPr>
          <w:rFonts w:ascii="Times New Roman" w:eastAsia="Calibri" w:hAnsi="Times New Roman" w:cs="Times New Roman"/>
          <w:b/>
          <w:sz w:val="24"/>
          <w:szCs w:val="24"/>
        </w:rPr>
      </w:pPr>
      <w:r w:rsidRPr="00CD7AB1">
        <w:rPr>
          <w:rFonts w:ascii="Times New Roman" w:eastAsia="Calibri" w:hAnsi="Times New Roman" w:cs="Times New Roman"/>
          <w:b/>
          <w:sz w:val="24"/>
          <w:szCs w:val="24"/>
        </w:rPr>
        <w:t>DIP. DANIEL ANDRÉS SIBAJA GONZÁLEZ</w:t>
      </w:r>
    </w:p>
    <w:p w:rsidR="009C10BF" w:rsidRPr="00CD7AB1" w:rsidRDefault="009C10BF" w:rsidP="00DD732B">
      <w:pPr>
        <w:spacing w:after="0" w:line="240" w:lineRule="auto"/>
        <w:rPr>
          <w:rFonts w:ascii="Times New Roman" w:eastAsia="Times New Roman" w:hAnsi="Times New Roman" w:cs="Times New Roman"/>
          <w:b/>
          <w:bCs/>
          <w:sz w:val="24"/>
          <w:szCs w:val="24"/>
          <w:lang w:val="es-ES" w:eastAsia="es-ES"/>
        </w:rPr>
      </w:pPr>
    </w:p>
    <w:p w:rsidR="00DD732B" w:rsidRPr="00CD7AB1" w:rsidRDefault="00DD732B" w:rsidP="00DD732B">
      <w:pPr>
        <w:spacing w:after="0" w:line="240" w:lineRule="auto"/>
        <w:rPr>
          <w:rFonts w:ascii="Times New Roman" w:eastAsia="Times New Roman" w:hAnsi="Times New Roman" w:cs="Times New Roman"/>
          <w:b/>
          <w:bCs/>
          <w:sz w:val="24"/>
          <w:szCs w:val="24"/>
          <w:lang w:val="es-ES" w:eastAsia="es-ES"/>
        </w:rPr>
      </w:pPr>
    </w:p>
    <w:p w:rsidR="009C10BF" w:rsidRPr="00CD7AB1" w:rsidRDefault="009C10BF" w:rsidP="00DD732B">
      <w:pPr>
        <w:spacing w:after="0" w:line="240" w:lineRule="auto"/>
        <w:jc w:val="center"/>
        <w:rPr>
          <w:rFonts w:ascii="Times New Roman" w:eastAsia="Times New Roman" w:hAnsi="Times New Roman" w:cs="Times New Roman"/>
          <w:b/>
          <w:sz w:val="24"/>
          <w:szCs w:val="24"/>
          <w:lang w:val="es-ES" w:eastAsia="es-ES"/>
        </w:rPr>
      </w:pPr>
      <w:r w:rsidRPr="00CD7AB1">
        <w:rPr>
          <w:rFonts w:ascii="Times New Roman" w:eastAsia="Times New Roman" w:hAnsi="Times New Roman" w:cs="Times New Roman"/>
          <w:b/>
          <w:bCs/>
          <w:sz w:val="24"/>
          <w:szCs w:val="24"/>
          <w:lang w:val="es-ES" w:eastAsia="es-ES"/>
        </w:rPr>
        <w:t>PUNTO DE ACUERDO</w:t>
      </w:r>
    </w:p>
    <w:p w:rsidR="009C10BF" w:rsidRPr="00CD7AB1" w:rsidRDefault="009C10BF" w:rsidP="00DD732B">
      <w:pPr>
        <w:spacing w:after="0" w:line="240" w:lineRule="auto"/>
        <w:jc w:val="both"/>
        <w:rPr>
          <w:rFonts w:ascii="Times New Roman" w:eastAsia="Times New Roman" w:hAnsi="Times New Roman" w:cs="Times New Roman"/>
          <w:b/>
          <w:sz w:val="24"/>
          <w:szCs w:val="24"/>
          <w:lang w:val="es-ES" w:eastAsia="es-ES"/>
        </w:rPr>
      </w:pPr>
    </w:p>
    <w:p w:rsidR="009C10BF" w:rsidRPr="00CD7AB1" w:rsidRDefault="009C10BF" w:rsidP="00DD732B">
      <w:pPr>
        <w:spacing w:after="0" w:line="240" w:lineRule="auto"/>
        <w:jc w:val="both"/>
        <w:rPr>
          <w:rFonts w:ascii="Times New Roman" w:eastAsia="Times New Roman" w:hAnsi="Times New Roman" w:cs="Times New Roman"/>
          <w:b/>
          <w:sz w:val="24"/>
          <w:szCs w:val="24"/>
          <w:lang w:val="es-ES" w:eastAsia="es-ES"/>
        </w:rPr>
      </w:pPr>
      <w:r w:rsidRPr="00CD7AB1">
        <w:rPr>
          <w:rFonts w:ascii="Times New Roman" w:eastAsia="Times New Roman" w:hAnsi="Times New Roman" w:cs="Times New Roman"/>
          <w:b/>
          <w:sz w:val="24"/>
          <w:szCs w:val="24"/>
          <w:lang w:val="es-ES" w:eastAsia="es-ES"/>
        </w:rPr>
        <w:t>LA H. "LXI" LEGISLATURA EN EJERCICIO DE LAS FACULTADES QUE LE CONFIEREN LOS ARTÍCULOS 61 FRACCIÓN I DE LA CONSTITUCIÓN POLÍTICA DEL ESTADO LIBRE Y SOBERANO DE MÉXICO Y 38 FRACCIÓN IV DE LA LEY ORGÁNICA DEL PODER LEGISLATIVO DEL ESTADO LIBRE Y SOBERANO DE MÉXICO, HA TENIDO A BIEN EMITIR EL SIGUIENTE:</w:t>
      </w:r>
    </w:p>
    <w:p w:rsidR="009C10BF" w:rsidRPr="00CD7AB1" w:rsidRDefault="009C10BF" w:rsidP="00DD732B">
      <w:pPr>
        <w:spacing w:after="0" w:line="240" w:lineRule="auto"/>
        <w:jc w:val="center"/>
        <w:rPr>
          <w:rFonts w:ascii="Times New Roman" w:eastAsia="Times New Roman" w:hAnsi="Times New Roman" w:cs="Times New Roman"/>
          <w:b/>
          <w:sz w:val="24"/>
          <w:szCs w:val="24"/>
          <w:lang w:val="es-ES" w:eastAsia="es-ES"/>
        </w:rPr>
      </w:pPr>
    </w:p>
    <w:p w:rsidR="009C10BF" w:rsidRPr="00CD7AB1" w:rsidRDefault="009C10BF" w:rsidP="00DD732B">
      <w:pPr>
        <w:spacing w:after="0" w:line="240" w:lineRule="auto"/>
        <w:jc w:val="center"/>
        <w:rPr>
          <w:rFonts w:ascii="Times New Roman" w:eastAsia="Times New Roman" w:hAnsi="Times New Roman" w:cs="Times New Roman"/>
          <w:sz w:val="24"/>
          <w:szCs w:val="24"/>
          <w:lang w:val="es-ES" w:eastAsia="es-ES"/>
        </w:rPr>
      </w:pPr>
      <w:r w:rsidRPr="00CD7AB1">
        <w:rPr>
          <w:rFonts w:ascii="Times New Roman" w:eastAsia="Times New Roman" w:hAnsi="Times New Roman" w:cs="Times New Roman"/>
          <w:b/>
          <w:bCs/>
          <w:sz w:val="24"/>
          <w:szCs w:val="24"/>
          <w:lang w:val="es-ES" w:eastAsia="es-ES"/>
        </w:rPr>
        <w:t>ACUERDO</w:t>
      </w:r>
    </w:p>
    <w:p w:rsidR="009C10BF" w:rsidRPr="00CD7AB1" w:rsidRDefault="009C10BF" w:rsidP="00DD732B">
      <w:pPr>
        <w:spacing w:after="0" w:line="240" w:lineRule="auto"/>
        <w:jc w:val="both"/>
        <w:rPr>
          <w:rFonts w:ascii="Times New Roman" w:eastAsia="Times New Roman" w:hAnsi="Times New Roman" w:cs="Times New Roman"/>
          <w:sz w:val="24"/>
          <w:szCs w:val="24"/>
          <w:lang w:val="es-ES" w:eastAsia="es-ES"/>
        </w:rPr>
      </w:pPr>
    </w:p>
    <w:p w:rsidR="009C10BF" w:rsidRPr="00CD7AB1" w:rsidRDefault="009C10BF" w:rsidP="00DD732B">
      <w:pPr>
        <w:spacing w:after="0" w:line="240" w:lineRule="auto"/>
        <w:jc w:val="both"/>
        <w:textAlignment w:val="baseline"/>
        <w:rPr>
          <w:rFonts w:ascii="Times New Roman" w:eastAsia="Times New Roman" w:hAnsi="Times New Roman" w:cs="Times New Roman"/>
          <w:sz w:val="24"/>
          <w:szCs w:val="24"/>
          <w:lang w:eastAsia="es-MX"/>
        </w:rPr>
      </w:pPr>
      <w:r w:rsidRPr="00CD7AB1">
        <w:rPr>
          <w:rFonts w:ascii="Times New Roman" w:eastAsia="Times New Roman" w:hAnsi="Times New Roman" w:cs="Times New Roman"/>
          <w:b/>
          <w:sz w:val="24"/>
          <w:szCs w:val="24"/>
          <w:lang w:eastAsia="es-MX"/>
        </w:rPr>
        <w:t xml:space="preserve">ÚNICO. </w:t>
      </w:r>
      <w:r w:rsidRPr="00CD7AB1">
        <w:rPr>
          <w:rFonts w:ascii="Times New Roman" w:eastAsia="Times New Roman" w:hAnsi="Times New Roman" w:cs="Times New Roman"/>
          <w:sz w:val="24"/>
          <w:szCs w:val="24"/>
          <w:lang w:eastAsia="es-MX"/>
        </w:rPr>
        <w:t>Se exhorta respetuosamente a los  Ayuntamientos de Acolman, Atizapán de Zaragoza, Coacalco de Berriozábal, Cuautitlán Izcalli, Ecatepec de Morelos, Huixquilucan de Degollado, Naucalpan de Juárez, Nezahualcóyotl, Nicolás Romero, Tecámac, Tlalnepantla, Toluca y Tultitlán del Estado de México afectados por la reducción del caudal de agua, para que en al ámbito de sus atribuciones, condonen a los contribuyentes hasta el cien por ciento del pago por los derechos de suministro de agua potable en particular a los de uso doméstico que se encuentran en el régimen de tarifa única de conformidad en la fracción I, inciso B del artículo 130 del Código Financiero del Estado de México y Municipios, ya que están recibiendo de manera intermitente el servicio.</w:t>
      </w:r>
    </w:p>
    <w:p w:rsidR="009C10BF" w:rsidRPr="00CD7AB1" w:rsidRDefault="009C10BF" w:rsidP="00DD732B">
      <w:pPr>
        <w:spacing w:after="0" w:line="240" w:lineRule="auto"/>
        <w:jc w:val="center"/>
        <w:rPr>
          <w:rFonts w:ascii="Times New Roman" w:eastAsia="Calibri" w:hAnsi="Times New Roman" w:cs="Times New Roman"/>
          <w:b/>
          <w:bCs/>
          <w:sz w:val="24"/>
          <w:szCs w:val="24"/>
        </w:rPr>
      </w:pPr>
    </w:p>
    <w:p w:rsidR="009C10BF" w:rsidRPr="00CD7AB1" w:rsidRDefault="009C10BF" w:rsidP="00DD732B">
      <w:pPr>
        <w:spacing w:after="0" w:line="240" w:lineRule="auto"/>
        <w:jc w:val="center"/>
        <w:rPr>
          <w:rFonts w:ascii="Times New Roman" w:eastAsia="Calibri" w:hAnsi="Times New Roman" w:cs="Times New Roman"/>
          <w:b/>
          <w:bCs/>
          <w:sz w:val="24"/>
          <w:szCs w:val="24"/>
        </w:rPr>
      </w:pPr>
      <w:r w:rsidRPr="00CD7AB1">
        <w:rPr>
          <w:rFonts w:ascii="Times New Roman" w:eastAsia="Calibri" w:hAnsi="Times New Roman" w:cs="Times New Roman"/>
          <w:b/>
          <w:bCs/>
          <w:sz w:val="24"/>
          <w:szCs w:val="24"/>
        </w:rPr>
        <w:t>TRANSITORIOS</w:t>
      </w:r>
    </w:p>
    <w:p w:rsidR="009C10BF" w:rsidRPr="00CD7AB1" w:rsidRDefault="009C10BF" w:rsidP="00DD732B">
      <w:pPr>
        <w:spacing w:after="0" w:line="240" w:lineRule="auto"/>
        <w:jc w:val="center"/>
        <w:rPr>
          <w:rFonts w:ascii="Times New Roman" w:eastAsia="Calibri" w:hAnsi="Times New Roman" w:cs="Times New Roman"/>
          <w:b/>
          <w:bCs/>
          <w:sz w:val="24"/>
          <w:szCs w:val="24"/>
        </w:rPr>
      </w:pPr>
    </w:p>
    <w:p w:rsidR="009C10BF" w:rsidRPr="00CD7AB1" w:rsidRDefault="009C10BF" w:rsidP="00DD732B">
      <w:pPr>
        <w:spacing w:after="0" w:line="240" w:lineRule="auto"/>
        <w:jc w:val="both"/>
        <w:rPr>
          <w:rFonts w:ascii="Times New Roman" w:eastAsia="Calibri" w:hAnsi="Times New Roman" w:cs="Times New Roman"/>
          <w:bCs/>
          <w:sz w:val="24"/>
          <w:szCs w:val="24"/>
        </w:rPr>
      </w:pPr>
      <w:r w:rsidRPr="00CD7AB1">
        <w:rPr>
          <w:rFonts w:ascii="Times New Roman" w:eastAsia="Calibri" w:hAnsi="Times New Roman" w:cs="Times New Roman"/>
          <w:b/>
          <w:bCs/>
          <w:sz w:val="24"/>
          <w:szCs w:val="24"/>
        </w:rPr>
        <w:t xml:space="preserve">ARTÍCULO PRIMERO. - </w:t>
      </w:r>
      <w:r w:rsidRPr="00CD7AB1">
        <w:rPr>
          <w:rFonts w:ascii="Times New Roman" w:eastAsia="Calibri" w:hAnsi="Times New Roman" w:cs="Times New Roman"/>
          <w:bCs/>
          <w:sz w:val="24"/>
          <w:szCs w:val="24"/>
        </w:rPr>
        <w:t>Publíquese el presente Acuerdo en el periódico oficial “Gaceta del Gobierno” del Estado de México.</w:t>
      </w:r>
    </w:p>
    <w:p w:rsidR="009C10BF" w:rsidRPr="00CD7AB1" w:rsidRDefault="009C10BF" w:rsidP="00DD732B">
      <w:pPr>
        <w:spacing w:after="0" w:line="240" w:lineRule="auto"/>
        <w:jc w:val="both"/>
        <w:rPr>
          <w:rFonts w:ascii="Times New Roman" w:eastAsia="Arial" w:hAnsi="Times New Roman" w:cs="Times New Roman"/>
          <w:sz w:val="24"/>
          <w:szCs w:val="24"/>
        </w:rPr>
      </w:pPr>
    </w:p>
    <w:p w:rsidR="009C10BF" w:rsidRPr="00CD7AB1" w:rsidRDefault="009C10BF" w:rsidP="00DD732B">
      <w:pPr>
        <w:spacing w:after="0" w:line="240" w:lineRule="auto"/>
        <w:jc w:val="both"/>
        <w:rPr>
          <w:rFonts w:ascii="Times New Roman" w:eastAsia="Calibri" w:hAnsi="Times New Roman" w:cs="Times New Roman"/>
          <w:sz w:val="24"/>
          <w:szCs w:val="24"/>
        </w:rPr>
      </w:pPr>
      <w:r w:rsidRPr="00CD7AB1">
        <w:rPr>
          <w:rFonts w:ascii="Times New Roman" w:eastAsia="Calibri" w:hAnsi="Times New Roman" w:cs="Times New Roman"/>
          <w:b/>
          <w:sz w:val="24"/>
          <w:szCs w:val="24"/>
        </w:rPr>
        <w:t>ARTÍCULO SEGUNDO. -</w:t>
      </w:r>
      <w:r w:rsidRPr="00CD7AB1">
        <w:rPr>
          <w:rFonts w:ascii="Times New Roman" w:eastAsia="Calibri" w:hAnsi="Times New Roman" w:cs="Times New Roman"/>
          <w:sz w:val="24"/>
          <w:szCs w:val="24"/>
        </w:rPr>
        <w:t xml:space="preserve"> Comuníquese a las autoridades correspondientes.</w:t>
      </w:r>
    </w:p>
    <w:p w:rsidR="009C10BF" w:rsidRPr="00CD7AB1" w:rsidRDefault="009C10BF" w:rsidP="00DD732B">
      <w:pPr>
        <w:spacing w:after="0" w:line="240" w:lineRule="auto"/>
        <w:jc w:val="both"/>
        <w:rPr>
          <w:rFonts w:ascii="Times New Roman" w:eastAsia="Arial" w:hAnsi="Times New Roman" w:cs="Times New Roman"/>
          <w:sz w:val="24"/>
          <w:szCs w:val="24"/>
        </w:rPr>
      </w:pPr>
    </w:p>
    <w:p w:rsidR="009C10BF" w:rsidRPr="00CD7AB1" w:rsidRDefault="009C10BF" w:rsidP="00DD732B">
      <w:pPr>
        <w:spacing w:after="0" w:line="240" w:lineRule="auto"/>
        <w:jc w:val="both"/>
        <w:rPr>
          <w:rFonts w:ascii="Times New Roman" w:eastAsia="Calibri" w:hAnsi="Times New Roman" w:cs="Times New Roman"/>
          <w:sz w:val="24"/>
          <w:szCs w:val="24"/>
        </w:rPr>
      </w:pPr>
      <w:r w:rsidRPr="00CD7AB1">
        <w:rPr>
          <w:rFonts w:ascii="Times New Roman" w:eastAsia="Calibri" w:hAnsi="Times New Roman" w:cs="Times New Roman"/>
          <w:sz w:val="24"/>
          <w:szCs w:val="24"/>
        </w:rPr>
        <w:t xml:space="preserve">Dado en el Palacio del Poder Legislativo, en la ciudad de Toluca de Lerdo, capital del Estado de México, a los 5 días del mes de octubre del año dos mil veintiuno. </w:t>
      </w:r>
    </w:p>
    <w:p w:rsidR="005E10D4" w:rsidRPr="00CD7AB1" w:rsidRDefault="00610521" w:rsidP="00611815">
      <w:pPr>
        <w:spacing w:after="0" w:line="240" w:lineRule="auto"/>
        <w:jc w:val="both"/>
        <w:rPr>
          <w:rFonts w:ascii="Times New Roman" w:hAnsi="Times New Roman" w:cs="Times New Roman"/>
          <w:sz w:val="24"/>
          <w:szCs w:val="24"/>
        </w:rPr>
      </w:pPr>
      <w:r w:rsidRPr="00CD7AB1">
        <w:rPr>
          <w:rFonts w:ascii="Times New Roman" w:hAnsi="Times New Roman" w:cs="Times New Roman"/>
          <w:sz w:val="24"/>
          <w:szCs w:val="24"/>
        </w:rPr>
        <w:t xml:space="preserve">PRESIDENTA DIP. INGRID KRASOPANI SCHEMELENSKY CASTRO. </w:t>
      </w:r>
      <w:r w:rsidR="005E10D4" w:rsidRPr="00CD7AB1">
        <w:rPr>
          <w:rFonts w:ascii="Times New Roman" w:hAnsi="Times New Roman" w:cs="Times New Roman"/>
          <w:sz w:val="24"/>
          <w:szCs w:val="24"/>
        </w:rPr>
        <w:t xml:space="preserve">En relación con punto </w:t>
      </w:r>
      <w:r w:rsidR="008F6ED1" w:rsidRPr="00CD7AB1">
        <w:rPr>
          <w:rFonts w:ascii="Times New Roman" w:hAnsi="Times New Roman" w:cs="Times New Roman"/>
          <w:sz w:val="24"/>
          <w:szCs w:val="24"/>
        </w:rPr>
        <w:t>número</w:t>
      </w:r>
      <w:r w:rsidR="005E10D4" w:rsidRPr="00CD7AB1">
        <w:rPr>
          <w:rFonts w:ascii="Times New Roman" w:hAnsi="Times New Roman" w:cs="Times New Roman"/>
          <w:sz w:val="24"/>
          <w:szCs w:val="24"/>
        </w:rPr>
        <w:t xml:space="preserve"> 17 la diputada Martha Amalia Moya Bastón, presenta en nombre del Grupo Parlamentario del Partido Acción Nacional, punto de acuerdo en el que se exhorta al H. </w:t>
      </w:r>
      <w:r w:rsidR="005E10D4" w:rsidRPr="00CD7AB1">
        <w:rPr>
          <w:rFonts w:ascii="Times New Roman" w:hAnsi="Times New Roman" w:cs="Times New Roman"/>
          <w:sz w:val="24"/>
          <w:szCs w:val="24"/>
        </w:rPr>
        <w:lastRenderedPageBreak/>
        <w:t>Ayuntamiento de Naucalpan de Juárez</w:t>
      </w:r>
      <w:r w:rsidR="008F6ED1" w:rsidRPr="00CD7AB1">
        <w:rPr>
          <w:rFonts w:ascii="Times New Roman" w:hAnsi="Times New Roman" w:cs="Times New Roman"/>
          <w:sz w:val="24"/>
          <w:szCs w:val="24"/>
        </w:rPr>
        <w:t>,</w:t>
      </w:r>
      <w:r w:rsidR="005E10D4" w:rsidRPr="00CD7AB1">
        <w:rPr>
          <w:rFonts w:ascii="Times New Roman" w:hAnsi="Times New Roman" w:cs="Times New Roman"/>
          <w:sz w:val="24"/>
          <w:szCs w:val="24"/>
        </w:rPr>
        <w:t xml:space="preserve"> cubra a la brevedad los pagos pendientes de nómina de trabajadores de confianza, colaboradores del cuerpo edilicio, trabajadoras y trabajadores del DIF Municipal y empleados de la Dirección de Seguridad Pública Municipal.</w:t>
      </w:r>
    </w:p>
    <w:p w:rsidR="009C10BF" w:rsidRPr="00CD7AB1" w:rsidRDefault="009C10BF" w:rsidP="00611815">
      <w:pPr>
        <w:spacing w:after="0" w:line="240" w:lineRule="auto"/>
        <w:jc w:val="both"/>
        <w:rPr>
          <w:rFonts w:ascii="Times New Roman" w:hAnsi="Times New Roman" w:cs="Times New Roman"/>
          <w:sz w:val="24"/>
          <w:szCs w:val="24"/>
        </w:rPr>
      </w:pPr>
    </w:p>
    <w:p w:rsidR="00DD732B" w:rsidRPr="00CD7AB1" w:rsidRDefault="00DD732B" w:rsidP="00611815">
      <w:pPr>
        <w:spacing w:after="0" w:line="240" w:lineRule="auto"/>
        <w:jc w:val="both"/>
        <w:rPr>
          <w:rFonts w:ascii="Times New Roman" w:hAnsi="Times New Roman" w:cs="Times New Roman"/>
          <w:sz w:val="24"/>
          <w:szCs w:val="24"/>
        </w:rPr>
        <w:sectPr w:rsidR="00DD732B" w:rsidRPr="00CD7AB1" w:rsidSect="00C6328C">
          <w:footnotePr>
            <w:pos w:val="beneathText"/>
            <w:numRestart w:val="eachSect"/>
          </w:footnotePr>
          <w:type w:val="continuous"/>
          <w:pgSz w:w="12240" w:h="15840" w:code="1"/>
          <w:pgMar w:top="1134" w:right="1134" w:bottom="1134" w:left="1701" w:header="709" w:footer="709" w:gutter="0"/>
          <w:cols w:space="708"/>
          <w:docGrid w:linePitch="360"/>
        </w:sectPr>
      </w:pPr>
    </w:p>
    <w:p w:rsidR="009C10BF" w:rsidRPr="00CD7AB1" w:rsidRDefault="009C10BF" w:rsidP="00793906">
      <w:pPr>
        <w:spacing w:after="0" w:line="240" w:lineRule="auto"/>
        <w:jc w:val="both"/>
        <w:rPr>
          <w:rFonts w:ascii="Times New Roman" w:hAnsi="Times New Roman" w:cs="Times New Roman"/>
          <w:sz w:val="24"/>
          <w:szCs w:val="24"/>
        </w:rPr>
      </w:pPr>
    </w:p>
    <w:p w:rsidR="00635E83" w:rsidRPr="00CD7AB1" w:rsidRDefault="00635E83" w:rsidP="00793906">
      <w:pPr>
        <w:spacing w:after="0" w:line="240" w:lineRule="auto"/>
        <w:jc w:val="right"/>
        <w:rPr>
          <w:rFonts w:ascii="Times New Roman" w:hAnsi="Times New Roman" w:cs="Times New Roman"/>
          <w:sz w:val="24"/>
          <w:szCs w:val="24"/>
        </w:rPr>
      </w:pPr>
    </w:p>
    <w:p w:rsidR="00635E83" w:rsidRPr="00CD7AB1" w:rsidRDefault="00635E83" w:rsidP="00793906">
      <w:pPr>
        <w:spacing w:after="0" w:line="240" w:lineRule="auto"/>
        <w:jc w:val="right"/>
        <w:rPr>
          <w:rFonts w:ascii="Times New Roman" w:hAnsi="Times New Roman" w:cs="Times New Roman"/>
          <w:sz w:val="24"/>
          <w:szCs w:val="24"/>
        </w:rPr>
      </w:pPr>
      <w:r w:rsidRPr="00CD7AB1">
        <w:rPr>
          <w:rFonts w:ascii="Times New Roman" w:hAnsi="Times New Roman" w:cs="Times New Roman"/>
          <w:sz w:val="24"/>
          <w:szCs w:val="24"/>
        </w:rPr>
        <w:t>Toluca de Lerdo México; 20 de septiembre de</w:t>
      </w:r>
      <w:r w:rsidR="00793906" w:rsidRPr="00CD7AB1">
        <w:rPr>
          <w:rFonts w:ascii="Times New Roman" w:hAnsi="Times New Roman" w:cs="Times New Roman"/>
          <w:sz w:val="24"/>
          <w:szCs w:val="24"/>
        </w:rPr>
        <w:t xml:space="preserve"> 2021</w:t>
      </w:r>
    </w:p>
    <w:p w:rsidR="00635E83" w:rsidRPr="00CD7AB1" w:rsidRDefault="00635E83" w:rsidP="00793906">
      <w:pPr>
        <w:spacing w:after="0" w:line="240" w:lineRule="auto"/>
        <w:rPr>
          <w:rFonts w:ascii="Times New Roman" w:hAnsi="Times New Roman" w:cs="Times New Roman"/>
          <w:b/>
          <w:bCs/>
          <w:sz w:val="24"/>
          <w:szCs w:val="24"/>
        </w:rPr>
      </w:pPr>
    </w:p>
    <w:p w:rsidR="00635E83" w:rsidRPr="00CD7AB1" w:rsidRDefault="00635E83" w:rsidP="00793906">
      <w:pPr>
        <w:spacing w:after="0" w:line="240" w:lineRule="auto"/>
        <w:rPr>
          <w:rFonts w:ascii="Times New Roman" w:hAnsi="Times New Roman" w:cs="Times New Roman"/>
          <w:b/>
          <w:bCs/>
          <w:sz w:val="24"/>
          <w:szCs w:val="24"/>
        </w:rPr>
      </w:pPr>
      <w:r w:rsidRPr="00CD7AB1">
        <w:rPr>
          <w:rFonts w:ascii="Times New Roman" w:hAnsi="Times New Roman" w:cs="Times New Roman"/>
          <w:b/>
          <w:bCs/>
          <w:sz w:val="24"/>
          <w:szCs w:val="24"/>
        </w:rPr>
        <w:t>DIP. INGRID KRASOPANI SCHEMELENSKY CASTRO</w:t>
      </w:r>
    </w:p>
    <w:p w:rsidR="00635E83" w:rsidRPr="00CD7AB1" w:rsidRDefault="00635E83" w:rsidP="00793906">
      <w:pPr>
        <w:spacing w:after="0" w:line="240" w:lineRule="auto"/>
        <w:rPr>
          <w:rFonts w:ascii="Times New Roman" w:hAnsi="Times New Roman" w:cs="Times New Roman"/>
          <w:b/>
          <w:bCs/>
          <w:sz w:val="24"/>
          <w:szCs w:val="24"/>
        </w:rPr>
      </w:pPr>
      <w:r w:rsidRPr="00CD7AB1">
        <w:rPr>
          <w:rFonts w:ascii="Times New Roman" w:hAnsi="Times New Roman" w:cs="Times New Roman"/>
          <w:b/>
          <w:bCs/>
          <w:sz w:val="24"/>
          <w:szCs w:val="24"/>
        </w:rPr>
        <w:t>PRESIDENTA DE LA MESA DIRECTIVA DE LA</w:t>
      </w:r>
    </w:p>
    <w:p w:rsidR="00635E83" w:rsidRPr="00CD7AB1" w:rsidRDefault="00635E83" w:rsidP="00793906">
      <w:pPr>
        <w:spacing w:after="0" w:line="240" w:lineRule="auto"/>
        <w:rPr>
          <w:rFonts w:ascii="Times New Roman" w:hAnsi="Times New Roman" w:cs="Times New Roman"/>
          <w:b/>
          <w:bCs/>
          <w:sz w:val="24"/>
          <w:szCs w:val="24"/>
        </w:rPr>
      </w:pPr>
      <w:r w:rsidRPr="00CD7AB1">
        <w:rPr>
          <w:rFonts w:ascii="Times New Roman" w:hAnsi="Times New Roman" w:cs="Times New Roman"/>
          <w:b/>
          <w:bCs/>
          <w:sz w:val="24"/>
          <w:szCs w:val="24"/>
        </w:rPr>
        <w:t xml:space="preserve">H. LXI LEGISLATURA DEL ESTADO LIBRE </w:t>
      </w:r>
    </w:p>
    <w:p w:rsidR="00635E83" w:rsidRPr="00CD7AB1" w:rsidRDefault="00635E83" w:rsidP="00793906">
      <w:pPr>
        <w:spacing w:after="0" w:line="240" w:lineRule="auto"/>
        <w:rPr>
          <w:rFonts w:ascii="Times New Roman" w:hAnsi="Times New Roman" w:cs="Times New Roman"/>
          <w:b/>
          <w:bCs/>
          <w:sz w:val="24"/>
          <w:szCs w:val="24"/>
        </w:rPr>
      </w:pPr>
      <w:r w:rsidRPr="00CD7AB1">
        <w:rPr>
          <w:rFonts w:ascii="Times New Roman" w:hAnsi="Times New Roman" w:cs="Times New Roman"/>
          <w:b/>
          <w:bCs/>
          <w:sz w:val="24"/>
          <w:szCs w:val="24"/>
        </w:rPr>
        <w:t>Y SOBERANO DE MÉXICO.</w:t>
      </w:r>
    </w:p>
    <w:p w:rsidR="00635E83" w:rsidRPr="00CD7AB1" w:rsidRDefault="00635E83" w:rsidP="00793906">
      <w:pPr>
        <w:spacing w:after="0" w:line="240" w:lineRule="auto"/>
        <w:rPr>
          <w:rFonts w:ascii="Times New Roman" w:hAnsi="Times New Roman" w:cs="Times New Roman"/>
          <w:b/>
          <w:bCs/>
          <w:sz w:val="24"/>
          <w:szCs w:val="24"/>
        </w:rPr>
      </w:pPr>
      <w:r w:rsidRPr="00CD7AB1">
        <w:rPr>
          <w:rFonts w:ascii="Times New Roman" w:hAnsi="Times New Roman" w:cs="Times New Roman"/>
          <w:b/>
          <w:bCs/>
          <w:sz w:val="24"/>
          <w:szCs w:val="24"/>
        </w:rPr>
        <w:t xml:space="preserve"> P R E S E N T E.</w:t>
      </w:r>
    </w:p>
    <w:p w:rsidR="00635E83" w:rsidRPr="00CD7AB1" w:rsidRDefault="00635E83" w:rsidP="00793906">
      <w:pPr>
        <w:spacing w:after="0" w:line="240" w:lineRule="auto"/>
        <w:rPr>
          <w:rFonts w:ascii="Times New Roman" w:hAnsi="Times New Roman" w:cs="Times New Roman"/>
          <w:b/>
          <w:bCs/>
          <w:sz w:val="24"/>
          <w:szCs w:val="24"/>
        </w:rPr>
      </w:pPr>
    </w:p>
    <w:p w:rsidR="00635E83" w:rsidRPr="00CD7AB1" w:rsidRDefault="00635E83" w:rsidP="00793906">
      <w:pPr>
        <w:spacing w:after="0" w:line="240" w:lineRule="auto"/>
        <w:jc w:val="both"/>
        <w:rPr>
          <w:rFonts w:ascii="Times New Roman" w:hAnsi="Times New Roman" w:cs="Times New Roman"/>
          <w:sz w:val="24"/>
          <w:szCs w:val="24"/>
        </w:rPr>
      </w:pPr>
      <w:r w:rsidRPr="00CD7AB1">
        <w:rPr>
          <w:rFonts w:ascii="Times New Roman" w:hAnsi="Times New Roman" w:cs="Times New Roman"/>
          <w:sz w:val="24"/>
          <w:szCs w:val="24"/>
        </w:rPr>
        <w:t xml:space="preserve">Con fundamento en los artículos 116 de la Constitución Política de los Estados Unidos Mexicanos; 51 fracción II, 55, 57 y 61 fracción I de la Constitución Política del Estado Libre y Soberano de México; 38 fracción IV, 78, 82 y 83 de la Ley Orgánica del Poder Legislativo del Estado Libre y Soberano de México, así como 72 y 74 de su Reglamento, la que suscribe </w:t>
      </w:r>
      <w:r w:rsidRPr="00CD7AB1">
        <w:rPr>
          <w:rFonts w:ascii="Times New Roman" w:hAnsi="Times New Roman" w:cs="Times New Roman"/>
          <w:b/>
          <w:sz w:val="24"/>
          <w:szCs w:val="24"/>
        </w:rPr>
        <w:t>Diputada Martha Amalia Moya Bastón</w:t>
      </w:r>
      <w:r w:rsidRPr="00CD7AB1">
        <w:rPr>
          <w:rFonts w:ascii="Times New Roman" w:hAnsi="Times New Roman" w:cs="Times New Roman"/>
          <w:sz w:val="24"/>
          <w:szCs w:val="24"/>
        </w:rPr>
        <w:t xml:space="preserve">,  integrante del Grupo Parlamentario del Partido Acción Nacional, someto a la consideración de esta Honorable Legislatura, </w:t>
      </w:r>
      <w:r w:rsidRPr="00CD7AB1">
        <w:rPr>
          <w:rFonts w:ascii="Times New Roman" w:hAnsi="Times New Roman" w:cs="Times New Roman"/>
          <w:b/>
          <w:sz w:val="24"/>
          <w:szCs w:val="24"/>
        </w:rPr>
        <w:t xml:space="preserve">Punto de Acuerdo por el que se exhorta al H. Ayuntamiento de Naucalpan de Juárez, cubra a la brevedad los pagos pendientes de nómina de trabajadores de Confianza, Colaboradores del Cuerpo Edilicio, Trabajadoras y Trabajadores del DIF Municipal y Empleados de la Dirección de Seguridad Pública Municipal, </w:t>
      </w:r>
      <w:r w:rsidRPr="00CD7AB1">
        <w:rPr>
          <w:rFonts w:ascii="Times New Roman" w:hAnsi="Times New Roman" w:cs="Times New Roman"/>
          <w:sz w:val="24"/>
          <w:szCs w:val="24"/>
        </w:rPr>
        <w:t xml:space="preserve"> para que le sea dispensado en trámite, con fundamento en el artículo 82 y 83 de Ley Orgánica del Poder Legislativo del Estado Libre y Soberano de México y sea puesta a consideración del pleno como un asunto de urgente y obvia resolución, conforme a lo siguiente:</w:t>
      </w:r>
    </w:p>
    <w:p w:rsidR="00793906" w:rsidRPr="00CD7AB1" w:rsidRDefault="00793906" w:rsidP="00793906">
      <w:pPr>
        <w:spacing w:after="0" w:line="240" w:lineRule="auto"/>
        <w:jc w:val="center"/>
        <w:rPr>
          <w:rFonts w:ascii="Times New Roman" w:hAnsi="Times New Roman" w:cs="Times New Roman"/>
          <w:b/>
          <w:sz w:val="24"/>
          <w:szCs w:val="24"/>
        </w:rPr>
      </w:pPr>
    </w:p>
    <w:p w:rsidR="00635E83" w:rsidRPr="00CD7AB1" w:rsidRDefault="00635E83" w:rsidP="00793906">
      <w:pPr>
        <w:spacing w:after="0" w:line="240" w:lineRule="auto"/>
        <w:jc w:val="center"/>
        <w:rPr>
          <w:rFonts w:ascii="Times New Roman" w:hAnsi="Times New Roman" w:cs="Times New Roman"/>
          <w:b/>
          <w:sz w:val="24"/>
          <w:szCs w:val="24"/>
        </w:rPr>
      </w:pPr>
      <w:r w:rsidRPr="00CD7AB1">
        <w:rPr>
          <w:rFonts w:ascii="Times New Roman" w:hAnsi="Times New Roman" w:cs="Times New Roman"/>
          <w:b/>
          <w:sz w:val="24"/>
          <w:szCs w:val="24"/>
        </w:rPr>
        <w:t>Consideraciones</w:t>
      </w:r>
    </w:p>
    <w:p w:rsidR="00793906" w:rsidRPr="00CD7AB1" w:rsidRDefault="00793906" w:rsidP="00793906">
      <w:pPr>
        <w:spacing w:after="0" w:line="240" w:lineRule="auto"/>
        <w:jc w:val="both"/>
        <w:rPr>
          <w:rFonts w:ascii="Times New Roman" w:hAnsi="Times New Roman" w:cs="Times New Roman"/>
          <w:b/>
          <w:bCs/>
          <w:sz w:val="24"/>
          <w:szCs w:val="24"/>
        </w:rPr>
      </w:pPr>
    </w:p>
    <w:p w:rsidR="00635E83" w:rsidRPr="00CD7AB1" w:rsidRDefault="00793906" w:rsidP="00793906">
      <w:pPr>
        <w:spacing w:after="0" w:line="240" w:lineRule="auto"/>
        <w:jc w:val="both"/>
        <w:rPr>
          <w:rFonts w:ascii="Times New Roman" w:hAnsi="Times New Roman" w:cs="Times New Roman"/>
          <w:sz w:val="24"/>
          <w:szCs w:val="24"/>
        </w:rPr>
      </w:pPr>
      <w:r w:rsidRPr="00CD7AB1">
        <w:rPr>
          <w:rFonts w:ascii="Times New Roman" w:hAnsi="Times New Roman" w:cs="Times New Roman"/>
          <w:b/>
          <w:bCs/>
          <w:sz w:val="24"/>
          <w:szCs w:val="24"/>
        </w:rPr>
        <w:t>Primera.</w:t>
      </w:r>
      <w:r w:rsidR="00635E83" w:rsidRPr="00CD7AB1">
        <w:rPr>
          <w:rFonts w:ascii="Times New Roman" w:hAnsi="Times New Roman" w:cs="Times New Roman"/>
          <w:b/>
          <w:bCs/>
          <w:sz w:val="24"/>
          <w:szCs w:val="24"/>
        </w:rPr>
        <w:t>-</w:t>
      </w:r>
      <w:r w:rsidR="00635E83" w:rsidRPr="00CD7AB1">
        <w:rPr>
          <w:rFonts w:ascii="Times New Roman" w:hAnsi="Times New Roman" w:cs="Times New Roman"/>
          <w:sz w:val="24"/>
          <w:szCs w:val="24"/>
        </w:rPr>
        <w:t xml:space="preserve"> Debido a la falta de recursos públicos y diversas problemáticas administrativas, el Gobierno Municipal en Naucalpan de Juárez no ha pagado de manera puntual el salario de los sueldos de trabajadores de confianza, colaboradores del cuerpo edilicio, empleadas y empleados del DIF Municipal y empleados de la dirección de seguridad pública municipal.</w:t>
      </w:r>
    </w:p>
    <w:p w:rsidR="00793906" w:rsidRPr="00CD7AB1" w:rsidRDefault="00793906" w:rsidP="00793906">
      <w:pPr>
        <w:spacing w:after="0" w:line="240" w:lineRule="auto"/>
        <w:jc w:val="both"/>
        <w:rPr>
          <w:rFonts w:ascii="Times New Roman" w:hAnsi="Times New Roman" w:cs="Times New Roman"/>
          <w:b/>
          <w:bCs/>
          <w:sz w:val="24"/>
          <w:szCs w:val="24"/>
        </w:rPr>
      </w:pPr>
    </w:p>
    <w:p w:rsidR="00635E83" w:rsidRPr="00CD7AB1" w:rsidRDefault="00793906" w:rsidP="00793906">
      <w:pPr>
        <w:spacing w:after="0" w:line="240" w:lineRule="auto"/>
        <w:jc w:val="both"/>
        <w:rPr>
          <w:rFonts w:ascii="Times New Roman" w:hAnsi="Times New Roman" w:cs="Times New Roman"/>
          <w:sz w:val="24"/>
          <w:szCs w:val="24"/>
        </w:rPr>
      </w:pPr>
      <w:r w:rsidRPr="00CD7AB1">
        <w:rPr>
          <w:rFonts w:ascii="Times New Roman" w:hAnsi="Times New Roman" w:cs="Times New Roman"/>
          <w:b/>
          <w:bCs/>
          <w:sz w:val="24"/>
          <w:szCs w:val="24"/>
        </w:rPr>
        <w:t>Segunda.</w:t>
      </w:r>
      <w:r w:rsidR="00635E83" w:rsidRPr="00CD7AB1">
        <w:rPr>
          <w:rFonts w:ascii="Times New Roman" w:hAnsi="Times New Roman" w:cs="Times New Roman"/>
          <w:b/>
          <w:bCs/>
          <w:sz w:val="24"/>
          <w:szCs w:val="24"/>
        </w:rPr>
        <w:t xml:space="preserve">- </w:t>
      </w:r>
      <w:r w:rsidR="00635E83" w:rsidRPr="00CD7AB1">
        <w:rPr>
          <w:rFonts w:ascii="Times New Roman" w:hAnsi="Times New Roman" w:cs="Times New Roman"/>
          <w:sz w:val="24"/>
          <w:szCs w:val="24"/>
        </w:rPr>
        <w:t xml:space="preserve"> Resulta muy preocupante para los habitantes de Naucalpan de Juárez el que por la falta de pagos puedan quedarse sin servicio de limpia constante y con riesgo de quedarse sin gasolina para patrullar las calles, en el ayuntamiento de Naucalpan, además de que las funciones del ayuntamiento en sus diversas oficinas pueden quedar paralizadas al no contar con suficientes recursos para operar.</w:t>
      </w:r>
    </w:p>
    <w:p w:rsidR="00793906" w:rsidRPr="00CD7AB1" w:rsidRDefault="00793906" w:rsidP="00793906">
      <w:pPr>
        <w:spacing w:after="0" w:line="240" w:lineRule="auto"/>
        <w:jc w:val="both"/>
        <w:rPr>
          <w:rFonts w:ascii="Times New Roman" w:hAnsi="Times New Roman" w:cs="Times New Roman"/>
          <w:sz w:val="24"/>
          <w:szCs w:val="24"/>
        </w:rPr>
      </w:pPr>
    </w:p>
    <w:p w:rsidR="00635E83" w:rsidRPr="00CD7AB1" w:rsidRDefault="00635E83" w:rsidP="00793906">
      <w:pPr>
        <w:spacing w:after="0" w:line="240" w:lineRule="auto"/>
        <w:jc w:val="both"/>
        <w:rPr>
          <w:rFonts w:ascii="Times New Roman" w:hAnsi="Times New Roman" w:cs="Times New Roman"/>
          <w:sz w:val="24"/>
          <w:szCs w:val="24"/>
        </w:rPr>
      </w:pPr>
      <w:r w:rsidRPr="00CD7AB1">
        <w:rPr>
          <w:rFonts w:ascii="Times New Roman" w:hAnsi="Times New Roman" w:cs="Times New Roman"/>
          <w:sz w:val="24"/>
          <w:szCs w:val="24"/>
        </w:rPr>
        <w:t>La información disponible muestra que en Naucalpan de Juárez no se ha pagado la nómina de forma normal a lo largo de este año, existen versiones que señalan que no hay recursos para pagar los insumos de operación, provocando serias afectaciones a la operatividad de las actividades del municipio, por lo que incluso hace una semana les cortaron la luz por un adeudo histórico de 25 millones, el servicio de limpia se ha visto semiparalizado y podría incluso afectar a la seguridad pública municipal.</w:t>
      </w:r>
    </w:p>
    <w:p w:rsidR="00793906" w:rsidRPr="00CD7AB1" w:rsidRDefault="00793906" w:rsidP="00793906">
      <w:pPr>
        <w:spacing w:after="0" w:line="240" w:lineRule="auto"/>
        <w:jc w:val="both"/>
        <w:rPr>
          <w:rFonts w:ascii="Times New Roman" w:hAnsi="Times New Roman" w:cs="Times New Roman"/>
          <w:b/>
          <w:bCs/>
          <w:sz w:val="24"/>
          <w:szCs w:val="24"/>
        </w:rPr>
      </w:pPr>
    </w:p>
    <w:p w:rsidR="00635E83" w:rsidRPr="00CD7AB1" w:rsidRDefault="00635E83" w:rsidP="00793906">
      <w:pPr>
        <w:spacing w:after="0" w:line="240" w:lineRule="auto"/>
        <w:jc w:val="both"/>
        <w:rPr>
          <w:rFonts w:ascii="Times New Roman" w:hAnsi="Times New Roman" w:cs="Times New Roman"/>
          <w:sz w:val="24"/>
          <w:szCs w:val="24"/>
        </w:rPr>
      </w:pPr>
      <w:r w:rsidRPr="00CD7AB1">
        <w:rPr>
          <w:rFonts w:ascii="Times New Roman" w:hAnsi="Times New Roman" w:cs="Times New Roman"/>
          <w:b/>
          <w:bCs/>
          <w:sz w:val="24"/>
          <w:szCs w:val="24"/>
        </w:rPr>
        <w:lastRenderedPageBreak/>
        <w:t>Tercera.-</w:t>
      </w:r>
      <w:r w:rsidRPr="00CD7AB1">
        <w:rPr>
          <w:rFonts w:ascii="Times New Roman" w:hAnsi="Times New Roman" w:cs="Times New Roman"/>
          <w:sz w:val="24"/>
          <w:szCs w:val="24"/>
        </w:rPr>
        <w:t xml:space="preserve"> La nómina del Ayuntamiento de Naucalpan de Juárez, de empleados de confianza y sindicalizados no han sido pagadas a tiempo, y en el caso del personal de seguridad pública (sindicalizado como de confianza), también han realizado diversas manifestaciones solicitando un programa de pagos para las viudas de los elementos caídos, aumento de salario anual, uniformes y equipo para su desempeño.</w:t>
      </w:r>
    </w:p>
    <w:p w:rsidR="00793906" w:rsidRPr="00CD7AB1" w:rsidRDefault="00793906" w:rsidP="00793906">
      <w:pPr>
        <w:spacing w:after="0" w:line="240" w:lineRule="auto"/>
        <w:jc w:val="both"/>
        <w:rPr>
          <w:rFonts w:ascii="Times New Roman" w:hAnsi="Times New Roman" w:cs="Times New Roman"/>
          <w:b/>
          <w:bCs/>
          <w:sz w:val="24"/>
          <w:szCs w:val="24"/>
        </w:rPr>
      </w:pPr>
    </w:p>
    <w:p w:rsidR="00635E83" w:rsidRPr="00CD7AB1" w:rsidRDefault="00635E83" w:rsidP="00793906">
      <w:pPr>
        <w:spacing w:after="0" w:line="240" w:lineRule="auto"/>
        <w:jc w:val="both"/>
        <w:rPr>
          <w:rFonts w:ascii="Times New Roman" w:hAnsi="Times New Roman" w:cs="Times New Roman"/>
          <w:sz w:val="24"/>
          <w:szCs w:val="24"/>
        </w:rPr>
      </w:pPr>
      <w:r w:rsidRPr="00CD7AB1">
        <w:rPr>
          <w:rFonts w:ascii="Times New Roman" w:hAnsi="Times New Roman" w:cs="Times New Roman"/>
          <w:b/>
          <w:bCs/>
          <w:sz w:val="24"/>
          <w:szCs w:val="24"/>
        </w:rPr>
        <w:t>Cuarta.-</w:t>
      </w:r>
      <w:r w:rsidRPr="00CD7AB1">
        <w:rPr>
          <w:rFonts w:ascii="Times New Roman" w:hAnsi="Times New Roman" w:cs="Times New Roman"/>
          <w:sz w:val="24"/>
          <w:szCs w:val="24"/>
        </w:rPr>
        <w:t xml:space="preserve"> Este trabajo parlamentario busca colocar en la agenda de este H Congreso la atenta solicitud para que, a los trabajadores de confianza, sindicalizados y eventuales del Ayuntamiento de Naucalpan de Juárez se le cubra el pago de sus salarios y prestaciones atrasadas para que pueda hacer frente a gastos familiares y personales y mantener la operación del municipio. </w:t>
      </w:r>
    </w:p>
    <w:p w:rsidR="00793906" w:rsidRPr="00CD7AB1" w:rsidRDefault="00793906" w:rsidP="00793906">
      <w:pPr>
        <w:spacing w:after="0" w:line="240" w:lineRule="auto"/>
        <w:jc w:val="both"/>
        <w:rPr>
          <w:rFonts w:ascii="Times New Roman" w:hAnsi="Times New Roman" w:cs="Times New Roman"/>
          <w:b/>
          <w:bCs/>
          <w:sz w:val="24"/>
          <w:szCs w:val="24"/>
        </w:rPr>
      </w:pPr>
    </w:p>
    <w:p w:rsidR="00635E83" w:rsidRPr="00CD7AB1" w:rsidRDefault="00635E83" w:rsidP="00793906">
      <w:pPr>
        <w:spacing w:after="0" w:line="240" w:lineRule="auto"/>
        <w:jc w:val="both"/>
        <w:rPr>
          <w:rFonts w:ascii="Times New Roman" w:hAnsi="Times New Roman" w:cs="Times New Roman"/>
          <w:sz w:val="24"/>
          <w:szCs w:val="24"/>
        </w:rPr>
      </w:pPr>
      <w:r w:rsidRPr="00CD7AB1">
        <w:rPr>
          <w:rFonts w:ascii="Times New Roman" w:hAnsi="Times New Roman" w:cs="Times New Roman"/>
          <w:b/>
          <w:bCs/>
          <w:sz w:val="24"/>
          <w:szCs w:val="24"/>
        </w:rPr>
        <w:t>Quinto.-</w:t>
      </w:r>
      <w:r w:rsidRPr="00CD7AB1">
        <w:rPr>
          <w:rFonts w:ascii="Times New Roman" w:hAnsi="Times New Roman" w:cs="Times New Roman"/>
          <w:sz w:val="24"/>
          <w:szCs w:val="24"/>
        </w:rPr>
        <w:t xml:space="preserve"> Resulta muy importante señalar en este trabajo parlamentario que existe una profunda preocupación también por que no se han cubierto sueldos de trabajadores sindicalizados, de confianza y eventuales en un área tan noble como es el DIF Municipal.</w:t>
      </w:r>
    </w:p>
    <w:p w:rsidR="00793906" w:rsidRPr="00CD7AB1" w:rsidRDefault="00793906" w:rsidP="00793906">
      <w:pPr>
        <w:spacing w:after="0" w:line="240" w:lineRule="auto"/>
        <w:jc w:val="both"/>
        <w:rPr>
          <w:rFonts w:ascii="Times New Roman" w:hAnsi="Times New Roman" w:cs="Times New Roman"/>
          <w:sz w:val="24"/>
          <w:szCs w:val="24"/>
        </w:rPr>
      </w:pPr>
    </w:p>
    <w:p w:rsidR="00635E83" w:rsidRPr="00CD7AB1" w:rsidRDefault="00635E83" w:rsidP="00793906">
      <w:pPr>
        <w:spacing w:after="0" w:line="240" w:lineRule="auto"/>
        <w:jc w:val="both"/>
        <w:rPr>
          <w:rFonts w:ascii="Times New Roman" w:hAnsi="Times New Roman" w:cs="Times New Roman"/>
          <w:sz w:val="24"/>
          <w:szCs w:val="24"/>
        </w:rPr>
      </w:pPr>
      <w:r w:rsidRPr="00CD7AB1">
        <w:rPr>
          <w:rFonts w:ascii="Times New Roman" w:hAnsi="Times New Roman" w:cs="Times New Roman"/>
          <w:sz w:val="24"/>
          <w:szCs w:val="24"/>
        </w:rPr>
        <w:t>El gobierno del Estado de México liberó ya los recursos que le corresponden al municipio de Naucalpan de Juárez por el Fondo de Fomento Municipal (FEFOM) este año, por lo que es pertinente solicitar que se agilicen los trámites internos para agilizar los pagos que en este trabajo parlamentario se han informado.</w:t>
      </w:r>
    </w:p>
    <w:p w:rsidR="00793906" w:rsidRPr="00CD7AB1" w:rsidRDefault="00793906" w:rsidP="00793906">
      <w:pPr>
        <w:spacing w:after="0" w:line="240" w:lineRule="auto"/>
        <w:jc w:val="both"/>
        <w:rPr>
          <w:rFonts w:ascii="Times New Roman" w:hAnsi="Times New Roman" w:cs="Times New Roman"/>
          <w:sz w:val="24"/>
          <w:szCs w:val="24"/>
        </w:rPr>
      </w:pPr>
    </w:p>
    <w:p w:rsidR="00635E83" w:rsidRPr="00CD7AB1" w:rsidRDefault="00635E83" w:rsidP="00793906">
      <w:pPr>
        <w:spacing w:after="0" w:line="240" w:lineRule="auto"/>
        <w:jc w:val="both"/>
        <w:rPr>
          <w:rFonts w:ascii="Times New Roman" w:hAnsi="Times New Roman" w:cs="Times New Roman"/>
          <w:sz w:val="24"/>
          <w:szCs w:val="24"/>
        </w:rPr>
      </w:pPr>
      <w:r w:rsidRPr="00CD7AB1">
        <w:rPr>
          <w:rFonts w:ascii="Times New Roman" w:hAnsi="Times New Roman" w:cs="Times New Roman"/>
          <w:sz w:val="24"/>
          <w:szCs w:val="24"/>
        </w:rPr>
        <w:t>Los lineamientos de operación indican que, para la ministración de recursos del Fondo de Fomento Municipal, los municipios tienen que estar al corriente en el cumplimiento de los pagos mensuales correspondientes a este 2021, que deben hacer a Instituto de Seguridad Social del Estado de México y Municipios, por concepto de cuotas y aportaciones, así como de cualquier convenio que documente adeudos anteriores. Además, deben tener debidamente acreditados los gastos del FEFOM 2020.</w:t>
      </w:r>
    </w:p>
    <w:p w:rsidR="00635E83" w:rsidRPr="00CD7AB1" w:rsidRDefault="00635E83" w:rsidP="00793906">
      <w:pPr>
        <w:spacing w:after="0" w:line="240" w:lineRule="auto"/>
        <w:jc w:val="both"/>
        <w:rPr>
          <w:rFonts w:ascii="Times New Roman" w:hAnsi="Times New Roman" w:cs="Times New Roman"/>
          <w:sz w:val="24"/>
          <w:szCs w:val="24"/>
        </w:rPr>
      </w:pPr>
    </w:p>
    <w:p w:rsidR="00635E83" w:rsidRPr="00CD7AB1" w:rsidRDefault="00635E83" w:rsidP="00793906">
      <w:pPr>
        <w:spacing w:after="0" w:line="240" w:lineRule="auto"/>
        <w:jc w:val="both"/>
        <w:rPr>
          <w:rFonts w:ascii="Times New Roman" w:hAnsi="Times New Roman" w:cs="Times New Roman"/>
          <w:sz w:val="24"/>
          <w:szCs w:val="24"/>
        </w:rPr>
      </w:pPr>
      <w:r w:rsidRPr="00CD7AB1">
        <w:rPr>
          <w:rFonts w:ascii="Times New Roman" w:hAnsi="Times New Roman" w:cs="Times New Roman"/>
          <w:sz w:val="24"/>
          <w:szCs w:val="24"/>
        </w:rPr>
        <w:t>Por lo anteriormente expuesto, someto a la consideración de este H. Poder Legislativo del Estado de México, para su análisis, discusión y en su caso aprobación, el presente:</w:t>
      </w:r>
    </w:p>
    <w:p w:rsidR="00793906" w:rsidRPr="00CD7AB1" w:rsidRDefault="00793906" w:rsidP="00793906">
      <w:pPr>
        <w:spacing w:after="0" w:line="240" w:lineRule="auto"/>
        <w:jc w:val="center"/>
        <w:rPr>
          <w:rFonts w:ascii="Times New Roman" w:hAnsi="Times New Roman" w:cs="Times New Roman"/>
          <w:b/>
          <w:bCs/>
          <w:sz w:val="24"/>
          <w:szCs w:val="24"/>
        </w:rPr>
      </w:pPr>
    </w:p>
    <w:p w:rsidR="00635E83" w:rsidRPr="00CD7AB1" w:rsidRDefault="00635E83" w:rsidP="00793906">
      <w:pPr>
        <w:spacing w:after="0" w:line="240" w:lineRule="auto"/>
        <w:jc w:val="center"/>
        <w:rPr>
          <w:rFonts w:ascii="Times New Roman" w:hAnsi="Times New Roman" w:cs="Times New Roman"/>
          <w:b/>
          <w:bCs/>
          <w:sz w:val="24"/>
          <w:szCs w:val="24"/>
        </w:rPr>
      </w:pPr>
      <w:r w:rsidRPr="00CD7AB1">
        <w:rPr>
          <w:rFonts w:ascii="Times New Roman" w:hAnsi="Times New Roman" w:cs="Times New Roman"/>
          <w:b/>
          <w:bCs/>
          <w:sz w:val="24"/>
          <w:szCs w:val="24"/>
        </w:rPr>
        <w:t>PUNTO DE ACUERDO</w:t>
      </w:r>
    </w:p>
    <w:p w:rsidR="00793906" w:rsidRPr="00CD7AB1" w:rsidRDefault="00793906" w:rsidP="00793906">
      <w:pPr>
        <w:spacing w:after="0" w:line="240" w:lineRule="auto"/>
        <w:jc w:val="both"/>
        <w:rPr>
          <w:rFonts w:ascii="Times New Roman" w:hAnsi="Times New Roman" w:cs="Times New Roman"/>
          <w:b/>
          <w:bCs/>
          <w:sz w:val="24"/>
          <w:szCs w:val="24"/>
        </w:rPr>
      </w:pPr>
    </w:p>
    <w:p w:rsidR="00635E83" w:rsidRPr="00CD7AB1" w:rsidRDefault="00635E83" w:rsidP="00793906">
      <w:pPr>
        <w:spacing w:after="0" w:line="240" w:lineRule="auto"/>
        <w:jc w:val="both"/>
        <w:rPr>
          <w:rFonts w:ascii="Times New Roman" w:hAnsi="Times New Roman" w:cs="Times New Roman"/>
          <w:sz w:val="24"/>
          <w:szCs w:val="24"/>
        </w:rPr>
      </w:pPr>
      <w:r w:rsidRPr="00CD7AB1">
        <w:rPr>
          <w:rFonts w:ascii="Times New Roman" w:hAnsi="Times New Roman" w:cs="Times New Roman"/>
          <w:b/>
          <w:bCs/>
          <w:sz w:val="24"/>
          <w:szCs w:val="24"/>
        </w:rPr>
        <w:t>Único.</w:t>
      </w:r>
      <w:r w:rsidRPr="00CD7AB1">
        <w:rPr>
          <w:rFonts w:ascii="Times New Roman" w:hAnsi="Times New Roman" w:cs="Times New Roman"/>
          <w:sz w:val="24"/>
          <w:szCs w:val="24"/>
        </w:rPr>
        <w:t xml:space="preserve"> La LXI Legislatura del Estado Libre y Soberano de México exhorta de manera respetuosa al H. Ayuntamiento de Naucalpan de Juárez cubra a la brevedad los pagos pendientes de nómina de trabajadores de Confianza, Colaboradores del Cuerpo Edilicio, Trabajadoras y Trabajadores del DIF Municipal y Empleados de la Dirección de Seguridad Pública Municipal.</w:t>
      </w:r>
    </w:p>
    <w:p w:rsidR="00635E83" w:rsidRPr="00CD7AB1" w:rsidRDefault="00635E83" w:rsidP="00793906">
      <w:pPr>
        <w:spacing w:after="0" w:line="240" w:lineRule="auto"/>
        <w:jc w:val="both"/>
        <w:rPr>
          <w:rFonts w:ascii="Times New Roman" w:hAnsi="Times New Roman" w:cs="Times New Roman"/>
          <w:b/>
          <w:sz w:val="24"/>
          <w:szCs w:val="24"/>
        </w:rPr>
      </w:pPr>
    </w:p>
    <w:p w:rsidR="003E2BD3" w:rsidRPr="00CD7AB1" w:rsidRDefault="00635E83" w:rsidP="003E2BD3">
      <w:pPr>
        <w:spacing w:after="0" w:line="240" w:lineRule="auto"/>
        <w:jc w:val="both"/>
        <w:rPr>
          <w:rFonts w:ascii="Times New Roman" w:hAnsi="Times New Roman" w:cs="Times New Roman"/>
          <w:sz w:val="24"/>
          <w:szCs w:val="24"/>
        </w:rPr>
      </w:pPr>
      <w:r w:rsidRPr="00CD7AB1">
        <w:rPr>
          <w:rFonts w:ascii="Times New Roman" w:hAnsi="Times New Roman" w:cs="Times New Roman"/>
          <w:sz w:val="24"/>
          <w:szCs w:val="24"/>
        </w:rPr>
        <w:t>Dado en el Palacio del Poder Legislativo, en la ciudad de Toluca de Lerdo, capital del Estado de México, a los 20 días del mes de septiembre del año dos mil veintiuno.</w:t>
      </w:r>
    </w:p>
    <w:p w:rsidR="00635E83" w:rsidRPr="00CD7AB1" w:rsidRDefault="00635E83" w:rsidP="003E2BD3">
      <w:pPr>
        <w:spacing w:after="0" w:line="240" w:lineRule="auto"/>
        <w:jc w:val="center"/>
        <w:rPr>
          <w:rFonts w:ascii="Times New Roman" w:hAnsi="Times New Roman" w:cs="Times New Roman"/>
          <w:b/>
          <w:sz w:val="24"/>
          <w:szCs w:val="24"/>
        </w:rPr>
      </w:pPr>
      <w:r w:rsidRPr="00CD7AB1">
        <w:rPr>
          <w:rFonts w:ascii="Times New Roman" w:hAnsi="Times New Roman" w:cs="Times New Roman"/>
          <w:b/>
          <w:sz w:val="24"/>
          <w:szCs w:val="24"/>
        </w:rPr>
        <w:t>A t e n t a m e n t e</w:t>
      </w:r>
    </w:p>
    <w:p w:rsidR="00635E83" w:rsidRPr="00CD7AB1" w:rsidRDefault="00635E83" w:rsidP="00793906">
      <w:pPr>
        <w:spacing w:after="0" w:line="240" w:lineRule="auto"/>
        <w:jc w:val="center"/>
        <w:rPr>
          <w:rFonts w:ascii="Times New Roman" w:hAnsi="Times New Roman" w:cs="Times New Roman"/>
          <w:b/>
          <w:sz w:val="24"/>
          <w:szCs w:val="24"/>
        </w:rPr>
      </w:pPr>
      <w:r w:rsidRPr="00CD7AB1">
        <w:rPr>
          <w:rFonts w:ascii="Times New Roman" w:hAnsi="Times New Roman" w:cs="Times New Roman"/>
          <w:b/>
          <w:sz w:val="24"/>
          <w:szCs w:val="24"/>
        </w:rPr>
        <w:t>DIP. MARTHA AMALIA MOYA BASTÓN</w:t>
      </w:r>
    </w:p>
    <w:p w:rsidR="00635E83" w:rsidRPr="00CD7AB1" w:rsidRDefault="00635E83" w:rsidP="00793906">
      <w:pPr>
        <w:spacing w:after="0" w:line="240" w:lineRule="auto"/>
        <w:jc w:val="center"/>
        <w:rPr>
          <w:rFonts w:ascii="Times New Roman" w:hAnsi="Times New Roman" w:cs="Times New Roman"/>
          <w:sz w:val="24"/>
          <w:szCs w:val="24"/>
        </w:rPr>
      </w:pPr>
      <w:r w:rsidRPr="00CD7AB1">
        <w:rPr>
          <w:rFonts w:ascii="Times New Roman" w:hAnsi="Times New Roman" w:cs="Times New Roman"/>
          <w:sz w:val="24"/>
          <w:szCs w:val="24"/>
        </w:rPr>
        <w:t>Integrante del Grupo Parlamentario del Partido Acción Nacional</w:t>
      </w:r>
    </w:p>
    <w:p w:rsidR="005E10D4" w:rsidRPr="00CD7AB1" w:rsidRDefault="009C10BF" w:rsidP="00611815">
      <w:pPr>
        <w:spacing w:after="0" w:line="240" w:lineRule="auto"/>
        <w:jc w:val="both"/>
        <w:rPr>
          <w:rFonts w:ascii="Times New Roman" w:hAnsi="Times New Roman" w:cs="Times New Roman"/>
          <w:sz w:val="24"/>
          <w:szCs w:val="24"/>
        </w:rPr>
      </w:pPr>
      <w:r w:rsidRPr="00CD7AB1">
        <w:rPr>
          <w:rFonts w:ascii="Times New Roman" w:hAnsi="Times New Roman" w:cs="Times New Roman"/>
          <w:sz w:val="24"/>
          <w:szCs w:val="24"/>
        </w:rPr>
        <w:t xml:space="preserve">PRESIDENTA DIP. INGRID KRASOPANI SCHEMELENSKY CASTRO. </w:t>
      </w:r>
      <w:r w:rsidR="005E10D4" w:rsidRPr="00CD7AB1">
        <w:rPr>
          <w:rFonts w:ascii="Times New Roman" w:hAnsi="Times New Roman" w:cs="Times New Roman"/>
          <w:sz w:val="24"/>
          <w:szCs w:val="24"/>
        </w:rPr>
        <w:t xml:space="preserve">A su vez también se registra dicha iniciativa y se remite a la </w:t>
      </w:r>
      <w:r w:rsidR="008F6ED1" w:rsidRPr="00CD7AB1">
        <w:rPr>
          <w:rFonts w:ascii="Times New Roman" w:hAnsi="Times New Roman" w:cs="Times New Roman"/>
          <w:sz w:val="24"/>
          <w:szCs w:val="24"/>
        </w:rPr>
        <w:t xml:space="preserve">Comisión </w:t>
      </w:r>
      <w:r w:rsidR="005E10D4" w:rsidRPr="00CD7AB1">
        <w:rPr>
          <w:rFonts w:ascii="Times New Roman" w:hAnsi="Times New Roman" w:cs="Times New Roman"/>
          <w:sz w:val="24"/>
          <w:szCs w:val="24"/>
        </w:rPr>
        <w:t xml:space="preserve">de </w:t>
      </w:r>
      <w:r w:rsidR="008F6ED1" w:rsidRPr="00CD7AB1">
        <w:rPr>
          <w:rFonts w:ascii="Times New Roman" w:hAnsi="Times New Roman" w:cs="Times New Roman"/>
          <w:sz w:val="24"/>
          <w:szCs w:val="24"/>
        </w:rPr>
        <w:t xml:space="preserve">Legislación </w:t>
      </w:r>
      <w:r w:rsidR="005E10D4" w:rsidRPr="00CD7AB1">
        <w:rPr>
          <w:rFonts w:ascii="Times New Roman" w:hAnsi="Times New Roman" w:cs="Times New Roman"/>
          <w:sz w:val="24"/>
          <w:szCs w:val="24"/>
        </w:rPr>
        <w:t>y Administración Municipal, así como a la Comisión de Trabajo y Previsión Social.</w:t>
      </w:r>
    </w:p>
    <w:p w:rsidR="005E10D4" w:rsidRPr="00CD7AB1" w:rsidRDefault="005E10D4" w:rsidP="00611815">
      <w:pPr>
        <w:spacing w:after="0" w:line="240" w:lineRule="auto"/>
        <w:jc w:val="both"/>
        <w:rPr>
          <w:rFonts w:ascii="Times New Roman" w:hAnsi="Times New Roman" w:cs="Times New Roman"/>
          <w:sz w:val="24"/>
          <w:szCs w:val="24"/>
        </w:rPr>
      </w:pPr>
      <w:r w:rsidRPr="00CD7AB1">
        <w:rPr>
          <w:rFonts w:ascii="Times New Roman" w:hAnsi="Times New Roman" w:cs="Times New Roman"/>
          <w:sz w:val="24"/>
          <w:szCs w:val="24"/>
        </w:rPr>
        <w:tab/>
        <w:t xml:space="preserve">Para sustanciar el punto </w:t>
      </w:r>
      <w:r w:rsidR="008F6ED1" w:rsidRPr="00CD7AB1">
        <w:rPr>
          <w:rFonts w:ascii="Times New Roman" w:hAnsi="Times New Roman" w:cs="Times New Roman"/>
          <w:sz w:val="24"/>
          <w:szCs w:val="24"/>
        </w:rPr>
        <w:t>número</w:t>
      </w:r>
      <w:r w:rsidRPr="00CD7AB1">
        <w:rPr>
          <w:rFonts w:ascii="Times New Roman" w:hAnsi="Times New Roman" w:cs="Times New Roman"/>
          <w:sz w:val="24"/>
          <w:szCs w:val="24"/>
        </w:rPr>
        <w:t xml:space="preserve"> 18 la diputada Silvia Barberena Maldonado presenta en nombre del Grupo Parlamentario del</w:t>
      </w:r>
      <w:r w:rsidR="003B56E7" w:rsidRPr="00CD7AB1">
        <w:rPr>
          <w:rFonts w:ascii="Times New Roman" w:hAnsi="Times New Roman" w:cs="Times New Roman"/>
          <w:sz w:val="24"/>
          <w:szCs w:val="24"/>
        </w:rPr>
        <w:t xml:space="preserve"> Partido del Trabajo, pun</w:t>
      </w:r>
      <w:r w:rsidRPr="00CD7AB1">
        <w:rPr>
          <w:rFonts w:ascii="Times New Roman" w:hAnsi="Times New Roman" w:cs="Times New Roman"/>
          <w:sz w:val="24"/>
          <w:szCs w:val="24"/>
        </w:rPr>
        <w:t>to de acuerdo.</w:t>
      </w:r>
    </w:p>
    <w:p w:rsidR="005E10D4" w:rsidRPr="00CD7AB1" w:rsidRDefault="005E10D4" w:rsidP="00611815">
      <w:pPr>
        <w:spacing w:after="0" w:line="240" w:lineRule="auto"/>
        <w:jc w:val="both"/>
        <w:rPr>
          <w:rFonts w:ascii="Times New Roman" w:hAnsi="Times New Roman" w:cs="Times New Roman"/>
          <w:sz w:val="24"/>
          <w:szCs w:val="24"/>
        </w:rPr>
      </w:pPr>
      <w:r w:rsidRPr="00CD7AB1">
        <w:rPr>
          <w:rFonts w:ascii="Times New Roman" w:hAnsi="Times New Roman" w:cs="Times New Roman"/>
          <w:sz w:val="24"/>
          <w:szCs w:val="24"/>
        </w:rPr>
        <w:tab/>
        <w:t>Permítanme, le puedo pedir audio por favor, que si están atentos a la participación de los diputados.</w:t>
      </w:r>
    </w:p>
    <w:p w:rsidR="005E10D4" w:rsidRPr="00CD7AB1" w:rsidRDefault="005E10D4" w:rsidP="00611815">
      <w:pPr>
        <w:spacing w:after="0" w:line="240" w:lineRule="auto"/>
        <w:jc w:val="both"/>
        <w:rPr>
          <w:rFonts w:ascii="Times New Roman" w:hAnsi="Times New Roman" w:cs="Times New Roman"/>
          <w:sz w:val="24"/>
          <w:szCs w:val="24"/>
        </w:rPr>
      </w:pPr>
      <w:r w:rsidRPr="00CD7AB1">
        <w:rPr>
          <w:rFonts w:ascii="Times New Roman" w:hAnsi="Times New Roman" w:cs="Times New Roman"/>
          <w:sz w:val="24"/>
          <w:szCs w:val="24"/>
        </w:rPr>
        <w:lastRenderedPageBreak/>
        <w:tab/>
        <w:t>Adelante diputada.</w:t>
      </w:r>
    </w:p>
    <w:p w:rsidR="005E10D4" w:rsidRPr="00CD7AB1" w:rsidRDefault="005E10D4" w:rsidP="00611815">
      <w:pPr>
        <w:spacing w:after="0" w:line="240" w:lineRule="auto"/>
        <w:jc w:val="both"/>
        <w:rPr>
          <w:rFonts w:ascii="Times New Roman" w:hAnsi="Times New Roman" w:cs="Times New Roman"/>
          <w:sz w:val="24"/>
          <w:szCs w:val="24"/>
        </w:rPr>
      </w:pPr>
      <w:r w:rsidRPr="00CD7AB1">
        <w:rPr>
          <w:rFonts w:ascii="Times New Roman" w:hAnsi="Times New Roman" w:cs="Times New Roman"/>
          <w:sz w:val="24"/>
          <w:szCs w:val="24"/>
        </w:rPr>
        <w:t xml:space="preserve">DIP. SILVIA BARBERENA MALDONADO. Con la venia de la diputada Ingrid </w:t>
      </w:r>
      <w:r w:rsidR="00D92464" w:rsidRPr="00CD7AB1">
        <w:rPr>
          <w:rFonts w:ascii="Times New Roman" w:hAnsi="Times New Roman" w:cs="Times New Roman"/>
          <w:sz w:val="24"/>
          <w:szCs w:val="24"/>
        </w:rPr>
        <w:t>Schemelensky</w:t>
      </w:r>
      <w:r w:rsidRPr="00CD7AB1">
        <w:rPr>
          <w:rFonts w:ascii="Times New Roman" w:hAnsi="Times New Roman" w:cs="Times New Roman"/>
          <w:sz w:val="24"/>
          <w:szCs w:val="24"/>
        </w:rPr>
        <w:t xml:space="preserve"> Castro, </w:t>
      </w:r>
      <w:r w:rsidR="004B6EFE" w:rsidRPr="00CD7AB1">
        <w:rPr>
          <w:rFonts w:ascii="Times New Roman" w:hAnsi="Times New Roman" w:cs="Times New Roman"/>
          <w:sz w:val="24"/>
          <w:szCs w:val="24"/>
        </w:rPr>
        <w:t xml:space="preserve">Presidenta </w:t>
      </w:r>
      <w:r w:rsidRPr="00CD7AB1">
        <w:rPr>
          <w:rFonts w:ascii="Times New Roman" w:hAnsi="Times New Roman" w:cs="Times New Roman"/>
          <w:sz w:val="24"/>
          <w:szCs w:val="24"/>
        </w:rPr>
        <w:t xml:space="preserve">de la </w:t>
      </w:r>
      <w:r w:rsidR="004B6EFE" w:rsidRPr="00CD7AB1">
        <w:rPr>
          <w:rFonts w:ascii="Times New Roman" w:hAnsi="Times New Roman" w:cs="Times New Roman"/>
          <w:sz w:val="24"/>
          <w:szCs w:val="24"/>
        </w:rPr>
        <w:t xml:space="preserve">Mesa Directiva </w:t>
      </w:r>
      <w:r w:rsidRPr="00CD7AB1">
        <w:rPr>
          <w:rFonts w:ascii="Times New Roman" w:hAnsi="Times New Roman" w:cs="Times New Roman"/>
          <w:sz w:val="24"/>
          <w:szCs w:val="24"/>
        </w:rPr>
        <w:t xml:space="preserve">de la </w:t>
      </w:r>
      <w:r w:rsidR="004B6EFE" w:rsidRPr="00CD7AB1">
        <w:rPr>
          <w:rFonts w:ascii="Times New Roman" w:hAnsi="Times New Roman" w:cs="Times New Roman"/>
          <w:sz w:val="24"/>
          <w:szCs w:val="24"/>
        </w:rPr>
        <w:t>“</w:t>
      </w:r>
      <w:r w:rsidRPr="00CD7AB1">
        <w:rPr>
          <w:rFonts w:ascii="Times New Roman" w:hAnsi="Times New Roman" w:cs="Times New Roman"/>
          <w:sz w:val="24"/>
          <w:szCs w:val="24"/>
        </w:rPr>
        <w:t>LXI</w:t>
      </w:r>
      <w:r w:rsidR="004B6EFE" w:rsidRPr="00CD7AB1">
        <w:rPr>
          <w:rFonts w:ascii="Times New Roman" w:hAnsi="Times New Roman" w:cs="Times New Roman"/>
          <w:sz w:val="24"/>
          <w:szCs w:val="24"/>
        </w:rPr>
        <w:t>”</w:t>
      </w:r>
      <w:r w:rsidRPr="00CD7AB1">
        <w:rPr>
          <w:rFonts w:ascii="Times New Roman" w:hAnsi="Times New Roman" w:cs="Times New Roman"/>
          <w:sz w:val="24"/>
          <w:szCs w:val="24"/>
        </w:rPr>
        <w:t xml:space="preserve"> Legislatura del Estado de México, así como a los compañeros diputadas y diputados integrantes de la misma.</w:t>
      </w:r>
    </w:p>
    <w:p w:rsidR="005E10D4" w:rsidRPr="00CD7AB1" w:rsidRDefault="005E10D4" w:rsidP="00611815">
      <w:pPr>
        <w:spacing w:after="0" w:line="240" w:lineRule="auto"/>
        <w:jc w:val="both"/>
        <w:rPr>
          <w:rFonts w:ascii="Times New Roman" w:hAnsi="Times New Roman" w:cs="Times New Roman"/>
          <w:sz w:val="24"/>
          <w:szCs w:val="24"/>
        </w:rPr>
      </w:pPr>
      <w:r w:rsidRPr="00CD7AB1">
        <w:rPr>
          <w:rFonts w:ascii="Times New Roman" w:hAnsi="Times New Roman" w:cs="Times New Roman"/>
          <w:sz w:val="24"/>
          <w:szCs w:val="24"/>
        </w:rPr>
        <w:tab/>
        <w:t>Saludo de manera respetuosa a los legisladores y legisladoras de e</w:t>
      </w:r>
      <w:r w:rsidR="00C65698" w:rsidRPr="00CD7AB1">
        <w:rPr>
          <w:rFonts w:ascii="Times New Roman" w:hAnsi="Times New Roman" w:cs="Times New Roman"/>
          <w:sz w:val="24"/>
          <w:szCs w:val="24"/>
        </w:rPr>
        <w:t xml:space="preserve">sta </w:t>
      </w:r>
      <w:r w:rsidR="00326982" w:rsidRPr="00CD7AB1">
        <w:rPr>
          <w:rFonts w:ascii="Times New Roman" w:hAnsi="Times New Roman" w:cs="Times New Roman"/>
          <w:sz w:val="24"/>
          <w:szCs w:val="24"/>
        </w:rPr>
        <w:t>Honorable Soberanía</w:t>
      </w:r>
      <w:r w:rsidR="00C65698" w:rsidRPr="00CD7AB1">
        <w:rPr>
          <w:rFonts w:ascii="Times New Roman" w:hAnsi="Times New Roman" w:cs="Times New Roman"/>
          <w:sz w:val="24"/>
          <w:szCs w:val="24"/>
        </w:rPr>
        <w:t xml:space="preserve">, a los </w:t>
      </w:r>
      <w:r w:rsidRPr="00CD7AB1">
        <w:rPr>
          <w:rFonts w:ascii="Times New Roman" w:hAnsi="Times New Roman" w:cs="Times New Roman"/>
          <w:sz w:val="24"/>
          <w:szCs w:val="24"/>
        </w:rPr>
        <w:t>medios de comunicación y ciudadanos que nos siguen a través de los distintos medios electrónicos, en las redes sociales, muy buenas tardes a todos.</w:t>
      </w:r>
    </w:p>
    <w:p w:rsidR="005E10D4" w:rsidRPr="00CD7AB1" w:rsidRDefault="005E10D4" w:rsidP="00611815">
      <w:pPr>
        <w:spacing w:after="0" w:line="240" w:lineRule="auto"/>
        <w:jc w:val="both"/>
        <w:rPr>
          <w:rFonts w:ascii="Times New Roman" w:hAnsi="Times New Roman" w:cs="Times New Roman"/>
          <w:sz w:val="24"/>
          <w:szCs w:val="24"/>
        </w:rPr>
      </w:pPr>
      <w:r w:rsidRPr="00CD7AB1">
        <w:rPr>
          <w:rFonts w:ascii="Times New Roman" w:hAnsi="Times New Roman" w:cs="Times New Roman"/>
          <w:sz w:val="24"/>
          <w:szCs w:val="24"/>
        </w:rPr>
        <w:tab/>
        <w:t>La de la voz diputada Silvia Barberena Maldonado, Grupo Par</w:t>
      </w:r>
      <w:r w:rsidR="00326982" w:rsidRPr="00CD7AB1">
        <w:rPr>
          <w:rFonts w:ascii="Times New Roman" w:hAnsi="Times New Roman" w:cs="Times New Roman"/>
          <w:sz w:val="24"/>
          <w:szCs w:val="24"/>
        </w:rPr>
        <w:t>lamentario Partido del Trabajo.</w:t>
      </w:r>
    </w:p>
    <w:p w:rsidR="005E10D4" w:rsidRPr="00CD7AB1" w:rsidRDefault="005E10D4" w:rsidP="00611815">
      <w:pPr>
        <w:spacing w:after="0" w:line="240" w:lineRule="auto"/>
        <w:jc w:val="both"/>
        <w:rPr>
          <w:rFonts w:ascii="Times New Roman" w:hAnsi="Times New Roman" w:cs="Times New Roman"/>
          <w:sz w:val="24"/>
          <w:szCs w:val="24"/>
        </w:rPr>
      </w:pPr>
      <w:r w:rsidRPr="00CD7AB1">
        <w:rPr>
          <w:rFonts w:ascii="Times New Roman" w:hAnsi="Times New Roman" w:cs="Times New Roman"/>
          <w:sz w:val="24"/>
          <w:szCs w:val="24"/>
        </w:rPr>
        <w:tab/>
        <w:t>El suicidio es un evento que afecta de manera directa a las familias, a</w:t>
      </w:r>
      <w:r w:rsidR="00430874" w:rsidRPr="00CD7AB1">
        <w:rPr>
          <w:rFonts w:ascii="Times New Roman" w:hAnsi="Times New Roman" w:cs="Times New Roman"/>
          <w:sz w:val="24"/>
          <w:szCs w:val="24"/>
        </w:rPr>
        <w:t xml:space="preserve"> las comunidades, a los países. A </w:t>
      </w:r>
      <w:r w:rsidRPr="00CD7AB1">
        <w:rPr>
          <w:rFonts w:ascii="Times New Roman" w:hAnsi="Times New Roman" w:cs="Times New Roman"/>
          <w:sz w:val="24"/>
          <w:szCs w:val="24"/>
        </w:rPr>
        <w:t>nivel mundial se suicidan al año casi un millón de personas, lo que equivale a una persona cada 40 segundos, además en cada muerte por s</w:t>
      </w:r>
      <w:r w:rsidR="00430874" w:rsidRPr="00CD7AB1">
        <w:rPr>
          <w:rFonts w:ascii="Times New Roman" w:hAnsi="Times New Roman" w:cs="Times New Roman"/>
          <w:sz w:val="24"/>
          <w:szCs w:val="24"/>
        </w:rPr>
        <w:t>uicidio se estima que hay 20</w:t>
      </w:r>
      <w:r w:rsidRPr="00CD7AB1">
        <w:rPr>
          <w:rFonts w:ascii="Times New Roman" w:hAnsi="Times New Roman" w:cs="Times New Roman"/>
          <w:sz w:val="24"/>
          <w:szCs w:val="24"/>
        </w:rPr>
        <w:t xml:space="preserve"> intentos.</w:t>
      </w:r>
    </w:p>
    <w:p w:rsidR="005E10D4" w:rsidRPr="00CD7AB1" w:rsidRDefault="005E10D4" w:rsidP="00611815">
      <w:pPr>
        <w:spacing w:after="0" w:line="240" w:lineRule="auto"/>
        <w:jc w:val="both"/>
        <w:rPr>
          <w:rFonts w:ascii="Times New Roman" w:hAnsi="Times New Roman" w:cs="Times New Roman"/>
          <w:sz w:val="24"/>
          <w:szCs w:val="24"/>
        </w:rPr>
      </w:pPr>
      <w:r w:rsidRPr="00CD7AB1">
        <w:rPr>
          <w:rFonts w:ascii="Times New Roman" w:hAnsi="Times New Roman" w:cs="Times New Roman"/>
          <w:sz w:val="24"/>
          <w:szCs w:val="24"/>
        </w:rPr>
        <w:tab/>
        <w:t xml:space="preserve">Desde el año 2003 la </w:t>
      </w:r>
      <w:r w:rsidR="00430874" w:rsidRPr="00CD7AB1">
        <w:rPr>
          <w:rFonts w:ascii="Times New Roman" w:hAnsi="Times New Roman" w:cs="Times New Roman"/>
          <w:sz w:val="24"/>
          <w:szCs w:val="24"/>
        </w:rPr>
        <w:t xml:space="preserve">Asociación Internacional </w:t>
      </w:r>
      <w:r w:rsidRPr="00CD7AB1">
        <w:rPr>
          <w:rFonts w:ascii="Times New Roman" w:hAnsi="Times New Roman" w:cs="Times New Roman"/>
          <w:sz w:val="24"/>
          <w:szCs w:val="24"/>
        </w:rPr>
        <w:t xml:space="preserve">para la </w:t>
      </w:r>
      <w:r w:rsidR="00430874" w:rsidRPr="00CD7AB1">
        <w:rPr>
          <w:rFonts w:ascii="Times New Roman" w:hAnsi="Times New Roman" w:cs="Times New Roman"/>
          <w:sz w:val="24"/>
          <w:szCs w:val="24"/>
        </w:rPr>
        <w:t xml:space="preserve">Prevención </w:t>
      </w:r>
      <w:r w:rsidRPr="00CD7AB1">
        <w:rPr>
          <w:rFonts w:ascii="Times New Roman" w:hAnsi="Times New Roman" w:cs="Times New Roman"/>
          <w:sz w:val="24"/>
          <w:szCs w:val="24"/>
        </w:rPr>
        <w:t xml:space="preserve">del </w:t>
      </w:r>
      <w:r w:rsidR="00430874" w:rsidRPr="00CD7AB1">
        <w:rPr>
          <w:rFonts w:ascii="Times New Roman" w:hAnsi="Times New Roman" w:cs="Times New Roman"/>
          <w:sz w:val="24"/>
          <w:szCs w:val="24"/>
        </w:rPr>
        <w:t xml:space="preserve">Suicidio </w:t>
      </w:r>
      <w:r w:rsidRPr="00CD7AB1">
        <w:rPr>
          <w:rFonts w:ascii="Times New Roman" w:hAnsi="Times New Roman" w:cs="Times New Roman"/>
          <w:sz w:val="24"/>
          <w:szCs w:val="24"/>
        </w:rPr>
        <w:t>en colaboración con la Organización Mundial de la Salud, ha promovido el 10 de septiembre como el Día Mundial para la Prevención del Suicidio, con el objetivo de concientizar a nivel mundial que el suicidio puede prevenirse.</w:t>
      </w:r>
    </w:p>
    <w:p w:rsidR="005E10D4" w:rsidRPr="00CD7AB1" w:rsidRDefault="005E10D4" w:rsidP="00611815">
      <w:pPr>
        <w:spacing w:after="0" w:line="240" w:lineRule="auto"/>
        <w:ind w:firstLine="708"/>
        <w:jc w:val="both"/>
        <w:rPr>
          <w:rFonts w:ascii="Times New Roman" w:hAnsi="Times New Roman" w:cs="Times New Roman"/>
          <w:sz w:val="24"/>
          <w:szCs w:val="24"/>
        </w:rPr>
      </w:pPr>
      <w:r w:rsidRPr="00CD7AB1">
        <w:rPr>
          <w:rFonts w:ascii="Times New Roman" w:hAnsi="Times New Roman" w:cs="Times New Roman"/>
          <w:sz w:val="24"/>
          <w:szCs w:val="24"/>
        </w:rPr>
        <w:t>Hay que tener en cuenta que cada vida perdida representa un amigo, a un padre, a una hija, a un abuelo o a una compañera.</w:t>
      </w:r>
    </w:p>
    <w:p w:rsidR="005E10D4" w:rsidRPr="00CD7AB1" w:rsidRDefault="005E10D4" w:rsidP="00611815">
      <w:pPr>
        <w:spacing w:after="0" w:line="240" w:lineRule="auto"/>
        <w:ind w:firstLine="708"/>
        <w:jc w:val="both"/>
        <w:rPr>
          <w:rFonts w:ascii="Times New Roman" w:hAnsi="Times New Roman" w:cs="Times New Roman"/>
          <w:sz w:val="24"/>
          <w:szCs w:val="24"/>
        </w:rPr>
      </w:pPr>
      <w:r w:rsidRPr="00CD7AB1">
        <w:rPr>
          <w:rFonts w:ascii="Times New Roman" w:hAnsi="Times New Roman" w:cs="Times New Roman"/>
          <w:sz w:val="24"/>
          <w:szCs w:val="24"/>
        </w:rPr>
        <w:t>De acuerdo con la Organización Mundial de la salud, el suicidio se define como un acto deliberadamente iniciado y realizado por una persona en pleno conocimiento o expectativa de su desenlace fatal.</w:t>
      </w:r>
    </w:p>
    <w:p w:rsidR="005E10D4" w:rsidRPr="00CD7AB1" w:rsidRDefault="005E10D4" w:rsidP="00611815">
      <w:pPr>
        <w:spacing w:after="0" w:line="240" w:lineRule="auto"/>
        <w:ind w:firstLine="708"/>
        <w:jc w:val="both"/>
        <w:rPr>
          <w:rFonts w:ascii="Times New Roman" w:hAnsi="Times New Roman" w:cs="Times New Roman"/>
          <w:sz w:val="24"/>
          <w:szCs w:val="24"/>
        </w:rPr>
      </w:pPr>
      <w:r w:rsidRPr="00CD7AB1">
        <w:rPr>
          <w:rFonts w:ascii="Times New Roman" w:hAnsi="Times New Roman" w:cs="Times New Roman"/>
          <w:sz w:val="24"/>
          <w:szCs w:val="24"/>
        </w:rPr>
        <w:t>La combinac</w:t>
      </w:r>
      <w:r w:rsidR="00E24257" w:rsidRPr="00CD7AB1">
        <w:rPr>
          <w:rFonts w:ascii="Times New Roman" w:hAnsi="Times New Roman" w:cs="Times New Roman"/>
          <w:sz w:val="24"/>
          <w:szCs w:val="24"/>
        </w:rPr>
        <w:t>ión de características demográficas</w:t>
      </w:r>
      <w:r w:rsidRPr="00CD7AB1">
        <w:rPr>
          <w:rFonts w:ascii="Times New Roman" w:hAnsi="Times New Roman" w:cs="Times New Roman"/>
          <w:sz w:val="24"/>
          <w:szCs w:val="24"/>
        </w:rPr>
        <w:t xml:space="preserve"> con factores sociales predispone la decisión de una persona para quietarse la vida.</w:t>
      </w:r>
    </w:p>
    <w:p w:rsidR="001307B9" w:rsidRPr="00CD7AB1" w:rsidRDefault="005E10D4" w:rsidP="00611815">
      <w:pPr>
        <w:spacing w:after="0" w:line="240" w:lineRule="auto"/>
        <w:ind w:firstLine="708"/>
        <w:jc w:val="both"/>
        <w:rPr>
          <w:rFonts w:ascii="Times New Roman" w:hAnsi="Times New Roman" w:cs="Times New Roman"/>
          <w:sz w:val="24"/>
          <w:szCs w:val="24"/>
        </w:rPr>
      </w:pPr>
      <w:r w:rsidRPr="00CD7AB1">
        <w:rPr>
          <w:rFonts w:ascii="Times New Roman" w:hAnsi="Times New Roman" w:cs="Times New Roman"/>
          <w:sz w:val="24"/>
          <w:szCs w:val="24"/>
        </w:rPr>
        <w:t>El suicidio en adolescentes</w:t>
      </w:r>
      <w:r w:rsidR="00844AF5" w:rsidRPr="00CD7AB1">
        <w:rPr>
          <w:rFonts w:ascii="Times New Roman" w:hAnsi="Times New Roman" w:cs="Times New Roman"/>
          <w:sz w:val="24"/>
          <w:szCs w:val="24"/>
        </w:rPr>
        <w:t xml:space="preserve"> es un fenómeno en el aumento a nivel mundial, pues según cifras de Organización Mundial de la Sa</w:t>
      </w:r>
      <w:r w:rsidR="001307B9" w:rsidRPr="00CD7AB1">
        <w:rPr>
          <w:rFonts w:ascii="Times New Roman" w:hAnsi="Times New Roman" w:cs="Times New Roman"/>
          <w:sz w:val="24"/>
          <w:szCs w:val="24"/>
        </w:rPr>
        <w:t>lud, indican que en el año 2020</w:t>
      </w:r>
      <w:r w:rsidR="00844AF5" w:rsidRPr="00CD7AB1">
        <w:rPr>
          <w:rFonts w:ascii="Times New Roman" w:hAnsi="Times New Roman" w:cs="Times New Roman"/>
          <w:sz w:val="24"/>
          <w:szCs w:val="24"/>
        </w:rPr>
        <w:t xml:space="preserve"> se presentó como la segunda tasa más alta de muerte para este Grupo Parlamentario de población con 27 suicidios por cada 100 mil personas </w:t>
      </w:r>
      <w:r w:rsidR="001307B9" w:rsidRPr="00CD7AB1">
        <w:rPr>
          <w:rFonts w:ascii="Times New Roman" w:hAnsi="Times New Roman" w:cs="Times New Roman"/>
          <w:sz w:val="24"/>
          <w:szCs w:val="24"/>
        </w:rPr>
        <w:t>de 15 a 19 años.</w:t>
      </w:r>
    </w:p>
    <w:p w:rsidR="00844AF5" w:rsidRPr="00CD7AB1" w:rsidRDefault="001307B9" w:rsidP="00611815">
      <w:pPr>
        <w:spacing w:after="0" w:line="240" w:lineRule="auto"/>
        <w:ind w:firstLine="708"/>
        <w:jc w:val="both"/>
        <w:rPr>
          <w:rFonts w:ascii="Times New Roman" w:hAnsi="Times New Roman" w:cs="Times New Roman"/>
          <w:sz w:val="24"/>
          <w:szCs w:val="24"/>
        </w:rPr>
      </w:pPr>
      <w:r w:rsidRPr="00CD7AB1">
        <w:rPr>
          <w:rFonts w:ascii="Times New Roman" w:hAnsi="Times New Roman" w:cs="Times New Roman"/>
          <w:sz w:val="24"/>
          <w:szCs w:val="24"/>
        </w:rPr>
        <w:t xml:space="preserve">Para </w:t>
      </w:r>
      <w:r w:rsidR="00844AF5" w:rsidRPr="00CD7AB1">
        <w:rPr>
          <w:rFonts w:ascii="Times New Roman" w:hAnsi="Times New Roman" w:cs="Times New Roman"/>
          <w:sz w:val="24"/>
          <w:szCs w:val="24"/>
        </w:rPr>
        <w:t xml:space="preserve">la región de </w:t>
      </w:r>
      <w:r w:rsidRPr="00CD7AB1">
        <w:rPr>
          <w:rFonts w:ascii="Times New Roman" w:hAnsi="Times New Roman" w:cs="Times New Roman"/>
          <w:sz w:val="24"/>
          <w:szCs w:val="24"/>
        </w:rPr>
        <w:t>América</w:t>
      </w:r>
      <w:r w:rsidR="00844AF5" w:rsidRPr="00CD7AB1">
        <w:rPr>
          <w:rFonts w:ascii="Times New Roman" w:hAnsi="Times New Roman" w:cs="Times New Roman"/>
          <w:sz w:val="24"/>
          <w:szCs w:val="24"/>
        </w:rPr>
        <w:t xml:space="preserve"> esta cifra representa el 14.6 por cada 100 mil adolescentes</w:t>
      </w:r>
      <w:r w:rsidRPr="00CD7AB1">
        <w:rPr>
          <w:rFonts w:ascii="Times New Roman" w:hAnsi="Times New Roman" w:cs="Times New Roman"/>
          <w:sz w:val="24"/>
          <w:szCs w:val="24"/>
        </w:rPr>
        <w:t>.</w:t>
      </w:r>
      <w:r w:rsidR="00844AF5" w:rsidRPr="00CD7AB1">
        <w:rPr>
          <w:rFonts w:ascii="Times New Roman" w:hAnsi="Times New Roman" w:cs="Times New Roman"/>
          <w:sz w:val="24"/>
          <w:szCs w:val="24"/>
        </w:rPr>
        <w:t xml:space="preserve"> </w:t>
      </w:r>
      <w:r w:rsidRPr="00CD7AB1">
        <w:rPr>
          <w:rFonts w:ascii="Times New Roman" w:hAnsi="Times New Roman" w:cs="Times New Roman"/>
          <w:sz w:val="24"/>
          <w:szCs w:val="24"/>
        </w:rPr>
        <w:t xml:space="preserve">En </w:t>
      </w:r>
      <w:r w:rsidR="00844AF5" w:rsidRPr="00CD7AB1">
        <w:rPr>
          <w:rFonts w:ascii="Times New Roman" w:hAnsi="Times New Roman" w:cs="Times New Roman"/>
          <w:sz w:val="24"/>
          <w:szCs w:val="24"/>
        </w:rPr>
        <w:t xml:space="preserve">los jóvenes los factores que predisponen son de índole laborar y económica, mientras que </w:t>
      </w:r>
      <w:r w:rsidRPr="00CD7AB1">
        <w:rPr>
          <w:rFonts w:ascii="Times New Roman" w:hAnsi="Times New Roman" w:cs="Times New Roman"/>
          <w:sz w:val="24"/>
          <w:szCs w:val="24"/>
        </w:rPr>
        <w:t xml:space="preserve">en </w:t>
      </w:r>
      <w:r w:rsidR="00844AF5" w:rsidRPr="00CD7AB1">
        <w:rPr>
          <w:rFonts w:ascii="Times New Roman" w:hAnsi="Times New Roman" w:cs="Times New Roman"/>
          <w:sz w:val="24"/>
          <w:szCs w:val="24"/>
        </w:rPr>
        <w:t>los adultos mayores son la ausencia de seguridad social y la pobreza.</w:t>
      </w:r>
    </w:p>
    <w:p w:rsidR="0042074E" w:rsidRPr="00CD7AB1" w:rsidRDefault="00844AF5" w:rsidP="009E098D">
      <w:pPr>
        <w:pStyle w:val="Sinespaciado"/>
        <w:ind w:firstLine="708"/>
        <w:jc w:val="both"/>
        <w:rPr>
          <w:rFonts w:ascii="Times New Roman" w:hAnsi="Times New Roman" w:cs="Times New Roman"/>
          <w:sz w:val="24"/>
          <w:szCs w:val="24"/>
        </w:rPr>
      </w:pPr>
      <w:r w:rsidRPr="00CD7AB1">
        <w:rPr>
          <w:rFonts w:ascii="Times New Roman" w:hAnsi="Times New Roman" w:cs="Times New Roman"/>
          <w:sz w:val="24"/>
          <w:szCs w:val="24"/>
        </w:rPr>
        <w:t>En México más de la mitad de los suicidios son consumados por personas con trastornos depresivos</w:t>
      </w:r>
      <w:r w:rsidR="001307B9" w:rsidRPr="00CD7AB1">
        <w:rPr>
          <w:rFonts w:ascii="Times New Roman" w:hAnsi="Times New Roman" w:cs="Times New Roman"/>
          <w:sz w:val="24"/>
          <w:szCs w:val="24"/>
        </w:rPr>
        <w:t>,</w:t>
      </w:r>
      <w:r w:rsidRPr="00CD7AB1">
        <w:rPr>
          <w:rFonts w:ascii="Times New Roman" w:hAnsi="Times New Roman" w:cs="Times New Roman"/>
          <w:sz w:val="24"/>
          <w:szCs w:val="24"/>
        </w:rPr>
        <w:t xml:space="preserve"> 1 de cada 4 suicidios se asocia al alcoholismo</w:t>
      </w:r>
      <w:r w:rsidR="001307B9" w:rsidRPr="00CD7AB1">
        <w:rPr>
          <w:rFonts w:ascii="Times New Roman" w:hAnsi="Times New Roman" w:cs="Times New Roman"/>
          <w:sz w:val="24"/>
          <w:szCs w:val="24"/>
        </w:rPr>
        <w:t xml:space="preserve">, la esquizofrenia y la </w:t>
      </w:r>
      <w:r w:rsidR="0042074E" w:rsidRPr="00CD7AB1">
        <w:rPr>
          <w:rFonts w:ascii="Times New Roman" w:hAnsi="Times New Roman" w:cs="Times New Roman"/>
          <w:sz w:val="24"/>
          <w:szCs w:val="24"/>
        </w:rPr>
        <w:t>ansiedad</w:t>
      </w:r>
      <w:r w:rsidR="009E098D" w:rsidRPr="00CD7AB1">
        <w:rPr>
          <w:rFonts w:ascii="Times New Roman" w:hAnsi="Times New Roman" w:cs="Times New Roman"/>
          <w:sz w:val="24"/>
          <w:szCs w:val="24"/>
        </w:rPr>
        <w:t xml:space="preserve">. </w:t>
      </w:r>
      <w:r w:rsidR="001307B9" w:rsidRPr="00CD7AB1">
        <w:rPr>
          <w:rFonts w:ascii="Times New Roman" w:hAnsi="Times New Roman" w:cs="Times New Roman"/>
          <w:sz w:val="24"/>
          <w:szCs w:val="24"/>
        </w:rPr>
        <w:t xml:space="preserve">Dichos </w:t>
      </w:r>
      <w:r w:rsidR="009E098D" w:rsidRPr="00CD7AB1">
        <w:rPr>
          <w:rFonts w:ascii="Times New Roman" w:hAnsi="Times New Roman" w:cs="Times New Roman"/>
          <w:sz w:val="24"/>
          <w:szCs w:val="24"/>
        </w:rPr>
        <w:t>padecimientos requieren un</w:t>
      </w:r>
      <w:r w:rsidRPr="00CD7AB1">
        <w:rPr>
          <w:rFonts w:ascii="Times New Roman" w:hAnsi="Times New Roman" w:cs="Times New Roman"/>
          <w:sz w:val="24"/>
          <w:szCs w:val="24"/>
        </w:rPr>
        <w:t xml:space="preserve"> adecuado manejo terapéutico y mayor vigilancia cuando s</w:t>
      </w:r>
      <w:r w:rsidR="0042074E" w:rsidRPr="00CD7AB1">
        <w:rPr>
          <w:rFonts w:ascii="Times New Roman" w:hAnsi="Times New Roman" w:cs="Times New Roman"/>
          <w:sz w:val="24"/>
          <w:szCs w:val="24"/>
        </w:rPr>
        <w:t>e detecta la ideación suicida.</w:t>
      </w:r>
    </w:p>
    <w:p w:rsidR="0042074E" w:rsidRPr="00CD7AB1" w:rsidRDefault="0042074E" w:rsidP="00611815">
      <w:pPr>
        <w:pStyle w:val="Sinespaciado"/>
        <w:ind w:firstLine="708"/>
        <w:jc w:val="both"/>
        <w:rPr>
          <w:rFonts w:ascii="Times New Roman" w:hAnsi="Times New Roman" w:cs="Times New Roman"/>
          <w:sz w:val="24"/>
          <w:szCs w:val="24"/>
        </w:rPr>
      </w:pPr>
      <w:r w:rsidRPr="00CD7AB1">
        <w:rPr>
          <w:rFonts w:ascii="Times New Roman" w:hAnsi="Times New Roman" w:cs="Times New Roman"/>
          <w:sz w:val="24"/>
          <w:szCs w:val="24"/>
        </w:rPr>
        <w:t xml:space="preserve">El </w:t>
      </w:r>
      <w:r w:rsidR="00844AF5" w:rsidRPr="00CD7AB1">
        <w:rPr>
          <w:rFonts w:ascii="Times New Roman" w:hAnsi="Times New Roman" w:cs="Times New Roman"/>
          <w:sz w:val="24"/>
          <w:szCs w:val="24"/>
        </w:rPr>
        <w:t>INEGI preciso que el suicidio es un fenómeno que va en aumento</w:t>
      </w:r>
      <w:r w:rsidRPr="00CD7AB1">
        <w:rPr>
          <w:rFonts w:ascii="Times New Roman" w:hAnsi="Times New Roman" w:cs="Times New Roman"/>
          <w:sz w:val="24"/>
          <w:szCs w:val="24"/>
        </w:rPr>
        <w:t>.</w:t>
      </w:r>
      <w:r w:rsidR="00844AF5" w:rsidRPr="00CD7AB1">
        <w:rPr>
          <w:rFonts w:ascii="Times New Roman" w:hAnsi="Times New Roman" w:cs="Times New Roman"/>
          <w:sz w:val="24"/>
          <w:szCs w:val="24"/>
        </w:rPr>
        <w:t xml:space="preserve"> </w:t>
      </w:r>
      <w:r w:rsidRPr="00CD7AB1">
        <w:rPr>
          <w:rFonts w:ascii="Times New Roman" w:hAnsi="Times New Roman" w:cs="Times New Roman"/>
          <w:sz w:val="24"/>
          <w:szCs w:val="24"/>
        </w:rPr>
        <w:t>En el año 2010</w:t>
      </w:r>
      <w:r w:rsidR="00844AF5" w:rsidRPr="00CD7AB1">
        <w:rPr>
          <w:rFonts w:ascii="Times New Roman" w:hAnsi="Times New Roman" w:cs="Times New Roman"/>
          <w:sz w:val="24"/>
          <w:szCs w:val="24"/>
        </w:rPr>
        <w:t xml:space="preserve"> las cifras marcan a los hombres en una taza del 6%</w:t>
      </w:r>
      <w:r w:rsidRPr="00CD7AB1">
        <w:rPr>
          <w:rFonts w:ascii="Times New Roman" w:hAnsi="Times New Roman" w:cs="Times New Roman"/>
          <w:sz w:val="24"/>
          <w:szCs w:val="24"/>
        </w:rPr>
        <w:t>,</w:t>
      </w:r>
      <w:r w:rsidR="00844AF5" w:rsidRPr="00CD7AB1">
        <w:rPr>
          <w:rFonts w:ascii="Times New Roman" w:hAnsi="Times New Roman" w:cs="Times New Roman"/>
          <w:sz w:val="24"/>
          <w:szCs w:val="24"/>
        </w:rPr>
        <w:t xml:space="preserve"> mientras que a las mujeres con el 3</w:t>
      </w:r>
      <w:r w:rsidRPr="00CD7AB1">
        <w:rPr>
          <w:rFonts w:ascii="Times New Roman" w:hAnsi="Times New Roman" w:cs="Times New Roman"/>
          <w:sz w:val="24"/>
          <w:szCs w:val="24"/>
        </w:rPr>
        <w:t xml:space="preserve">% por cada 100 mil adolescentes. Comparado </w:t>
      </w:r>
      <w:r w:rsidR="00844AF5" w:rsidRPr="00CD7AB1">
        <w:rPr>
          <w:rFonts w:ascii="Times New Roman" w:hAnsi="Times New Roman" w:cs="Times New Roman"/>
          <w:sz w:val="24"/>
          <w:szCs w:val="24"/>
        </w:rPr>
        <w:t>con el año 2020 las cifras representan un aumento de 13% en hombres 7% en mujeres por cada 100 mil adolescentes, respectivamente</w:t>
      </w:r>
      <w:r w:rsidRPr="00CD7AB1">
        <w:rPr>
          <w:rFonts w:ascii="Times New Roman" w:hAnsi="Times New Roman" w:cs="Times New Roman"/>
          <w:sz w:val="24"/>
          <w:szCs w:val="24"/>
        </w:rPr>
        <w:t>.</w:t>
      </w:r>
    </w:p>
    <w:p w:rsidR="0042074E" w:rsidRPr="00CD7AB1" w:rsidRDefault="0042074E" w:rsidP="00611815">
      <w:pPr>
        <w:pStyle w:val="Sinespaciado"/>
        <w:ind w:firstLine="708"/>
        <w:jc w:val="both"/>
        <w:rPr>
          <w:rFonts w:ascii="Times New Roman" w:hAnsi="Times New Roman" w:cs="Times New Roman"/>
          <w:sz w:val="24"/>
          <w:szCs w:val="24"/>
        </w:rPr>
      </w:pPr>
      <w:r w:rsidRPr="00CD7AB1">
        <w:rPr>
          <w:rFonts w:ascii="Times New Roman" w:hAnsi="Times New Roman" w:cs="Times New Roman"/>
          <w:sz w:val="24"/>
          <w:szCs w:val="24"/>
        </w:rPr>
        <w:t xml:space="preserve">Al </w:t>
      </w:r>
      <w:r w:rsidR="00844AF5" w:rsidRPr="00CD7AB1">
        <w:rPr>
          <w:rFonts w:ascii="Times New Roman" w:hAnsi="Times New Roman" w:cs="Times New Roman"/>
          <w:sz w:val="24"/>
          <w:szCs w:val="24"/>
        </w:rPr>
        <w:t xml:space="preserve">ser </w:t>
      </w:r>
      <w:r w:rsidR="007E6C50" w:rsidRPr="00CD7AB1">
        <w:rPr>
          <w:rFonts w:ascii="Times New Roman" w:hAnsi="Times New Roman" w:cs="Times New Roman"/>
          <w:sz w:val="24"/>
          <w:szCs w:val="24"/>
        </w:rPr>
        <w:t>esta la etapa de la vida un perí</w:t>
      </w:r>
      <w:r w:rsidR="00844AF5" w:rsidRPr="00CD7AB1">
        <w:rPr>
          <w:rFonts w:ascii="Times New Roman" w:hAnsi="Times New Roman" w:cs="Times New Roman"/>
          <w:sz w:val="24"/>
          <w:szCs w:val="24"/>
        </w:rPr>
        <w:t>odo vulnerable por los cambios físicos, psicológicos que los jóvenes representan, se comienza a experimentar una situación que en ocasiones pueden ser de riesgo para su bienestar</w:t>
      </w:r>
      <w:r w:rsidRPr="00CD7AB1">
        <w:rPr>
          <w:rFonts w:ascii="Times New Roman" w:hAnsi="Times New Roman" w:cs="Times New Roman"/>
          <w:sz w:val="24"/>
          <w:szCs w:val="24"/>
        </w:rPr>
        <w:t>,</w:t>
      </w:r>
      <w:r w:rsidR="00844AF5" w:rsidRPr="00CD7AB1">
        <w:rPr>
          <w:rFonts w:ascii="Times New Roman" w:hAnsi="Times New Roman" w:cs="Times New Roman"/>
          <w:sz w:val="24"/>
          <w:szCs w:val="24"/>
        </w:rPr>
        <w:t xml:space="preserve"> l</w:t>
      </w:r>
      <w:r w:rsidRPr="00CD7AB1">
        <w:rPr>
          <w:rFonts w:ascii="Times New Roman" w:hAnsi="Times New Roman" w:cs="Times New Roman"/>
          <w:sz w:val="24"/>
          <w:szCs w:val="24"/>
        </w:rPr>
        <w:t>a salud y la vida del individuo.</w:t>
      </w:r>
    </w:p>
    <w:p w:rsidR="00844AF5" w:rsidRPr="00CD7AB1" w:rsidRDefault="0042074E" w:rsidP="007E6C50">
      <w:pPr>
        <w:pStyle w:val="Sinespaciado"/>
        <w:ind w:firstLine="708"/>
        <w:jc w:val="both"/>
        <w:rPr>
          <w:rFonts w:ascii="Times New Roman" w:hAnsi="Times New Roman" w:cs="Times New Roman"/>
          <w:sz w:val="24"/>
          <w:szCs w:val="24"/>
        </w:rPr>
      </w:pPr>
      <w:r w:rsidRPr="00CD7AB1">
        <w:rPr>
          <w:rFonts w:ascii="Times New Roman" w:hAnsi="Times New Roman" w:cs="Times New Roman"/>
          <w:sz w:val="24"/>
          <w:szCs w:val="24"/>
        </w:rPr>
        <w:t xml:space="preserve">En </w:t>
      </w:r>
      <w:r w:rsidR="00844AF5" w:rsidRPr="00CD7AB1">
        <w:rPr>
          <w:rFonts w:ascii="Times New Roman" w:hAnsi="Times New Roman" w:cs="Times New Roman"/>
          <w:sz w:val="24"/>
          <w:szCs w:val="24"/>
        </w:rPr>
        <w:t>México durante el año 2020, las principales causas de muerte en adolescentes de 15 a 19 años, fueron las agresiones con el 24.7%</w:t>
      </w:r>
      <w:r w:rsidR="003A7C78" w:rsidRPr="00CD7AB1">
        <w:rPr>
          <w:rFonts w:ascii="Times New Roman" w:hAnsi="Times New Roman" w:cs="Times New Roman"/>
          <w:sz w:val="24"/>
          <w:szCs w:val="24"/>
        </w:rPr>
        <w:t>,</w:t>
      </w:r>
      <w:r w:rsidR="00844AF5" w:rsidRPr="00CD7AB1">
        <w:rPr>
          <w:rFonts w:ascii="Times New Roman" w:hAnsi="Times New Roman" w:cs="Times New Roman"/>
          <w:sz w:val="24"/>
          <w:szCs w:val="24"/>
        </w:rPr>
        <w:t xml:space="preserve"> seguidas de los accidentes de transporte con el 16.6% y las lesiones auto</w:t>
      </w:r>
      <w:r w:rsidR="003A7C78" w:rsidRPr="00CD7AB1">
        <w:rPr>
          <w:rFonts w:ascii="Times New Roman" w:hAnsi="Times New Roman" w:cs="Times New Roman"/>
          <w:sz w:val="24"/>
          <w:szCs w:val="24"/>
        </w:rPr>
        <w:t>-</w:t>
      </w:r>
      <w:r w:rsidR="00844AF5" w:rsidRPr="00CD7AB1">
        <w:rPr>
          <w:rFonts w:ascii="Times New Roman" w:hAnsi="Times New Roman" w:cs="Times New Roman"/>
          <w:sz w:val="24"/>
          <w:szCs w:val="24"/>
        </w:rPr>
        <w:t>infringidas, es decir</w:t>
      </w:r>
      <w:r w:rsidR="007E6C50" w:rsidRPr="00CD7AB1">
        <w:rPr>
          <w:rFonts w:ascii="Times New Roman" w:hAnsi="Times New Roman" w:cs="Times New Roman"/>
          <w:sz w:val="24"/>
          <w:szCs w:val="24"/>
        </w:rPr>
        <w:t xml:space="preserve">, los suicidios el 13.5%. </w:t>
      </w:r>
      <w:r w:rsidR="003A7C78" w:rsidRPr="00CD7AB1">
        <w:rPr>
          <w:rFonts w:ascii="Times New Roman" w:hAnsi="Times New Roman" w:cs="Times New Roman"/>
          <w:sz w:val="24"/>
          <w:szCs w:val="24"/>
        </w:rPr>
        <w:t xml:space="preserve">Situación </w:t>
      </w:r>
      <w:r w:rsidR="00844AF5" w:rsidRPr="00CD7AB1">
        <w:rPr>
          <w:rFonts w:ascii="Times New Roman" w:hAnsi="Times New Roman" w:cs="Times New Roman"/>
          <w:sz w:val="24"/>
          <w:szCs w:val="24"/>
        </w:rPr>
        <w:t>que manifiesto una preocupación debido a que estas son muer</w:t>
      </w:r>
      <w:r w:rsidR="007E6C50" w:rsidRPr="00CD7AB1">
        <w:rPr>
          <w:rFonts w:ascii="Times New Roman" w:hAnsi="Times New Roman" w:cs="Times New Roman"/>
          <w:sz w:val="24"/>
          <w:szCs w:val="24"/>
        </w:rPr>
        <w:t>t</w:t>
      </w:r>
      <w:r w:rsidR="00844AF5" w:rsidRPr="00CD7AB1">
        <w:rPr>
          <w:rFonts w:ascii="Times New Roman" w:hAnsi="Times New Roman" w:cs="Times New Roman"/>
          <w:sz w:val="24"/>
          <w:szCs w:val="24"/>
        </w:rPr>
        <w:t>es prematuras y pre medibles.</w:t>
      </w:r>
    </w:p>
    <w:p w:rsidR="003A7C78" w:rsidRPr="00CD7AB1" w:rsidRDefault="00844AF5" w:rsidP="00611815">
      <w:pPr>
        <w:pStyle w:val="Sinespaciado"/>
        <w:ind w:firstLine="708"/>
        <w:jc w:val="both"/>
        <w:rPr>
          <w:rFonts w:ascii="Times New Roman" w:hAnsi="Times New Roman" w:cs="Times New Roman"/>
          <w:sz w:val="24"/>
          <w:szCs w:val="24"/>
        </w:rPr>
      </w:pPr>
      <w:r w:rsidRPr="00CD7AB1">
        <w:rPr>
          <w:rFonts w:ascii="Times New Roman" w:hAnsi="Times New Roman" w:cs="Times New Roman"/>
          <w:sz w:val="24"/>
          <w:szCs w:val="24"/>
        </w:rPr>
        <w:t xml:space="preserve">El Estado de México representa como la identidad con el mayor número de suicidios ocurridos durante el año 2020, año caracterizado por la pandemia </w:t>
      </w:r>
      <w:r w:rsidR="003A7C78" w:rsidRPr="00CD7AB1">
        <w:rPr>
          <w:rFonts w:ascii="Times New Roman" w:hAnsi="Times New Roman" w:cs="Times New Roman"/>
          <w:sz w:val="24"/>
          <w:szCs w:val="24"/>
        </w:rPr>
        <w:t>Covid</w:t>
      </w:r>
      <w:r w:rsidRPr="00CD7AB1">
        <w:rPr>
          <w:rFonts w:ascii="Times New Roman" w:hAnsi="Times New Roman" w:cs="Times New Roman"/>
          <w:sz w:val="24"/>
          <w:szCs w:val="24"/>
        </w:rPr>
        <w:t>-19, registrando un número predominar de 832</w:t>
      </w:r>
      <w:r w:rsidR="003A7C78" w:rsidRPr="00CD7AB1">
        <w:rPr>
          <w:rFonts w:ascii="Times New Roman" w:hAnsi="Times New Roman" w:cs="Times New Roman"/>
          <w:sz w:val="24"/>
          <w:szCs w:val="24"/>
        </w:rPr>
        <w:t xml:space="preserve"> muertes asociadas a esta causa.</w:t>
      </w:r>
    </w:p>
    <w:p w:rsidR="00480123" w:rsidRPr="00CD7AB1" w:rsidRDefault="003A7C78" w:rsidP="00480123">
      <w:pPr>
        <w:pStyle w:val="Sinespaciado"/>
        <w:ind w:firstLine="708"/>
        <w:jc w:val="both"/>
        <w:rPr>
          <w:rFonts w:ascii="Times New Roman" w:hAnsi="Times New Roman" w:cs="Times New Roman"/>
          <w:sz w:val="24"/>
          <w:szCs w:val="24"/>
        </w:rPr>
      </w:pPr>
      <w:r w:rsidRPr="00CD7AB1">
        <w:rPr>
          <w:rFonts w:ascii="Times New Roman" w:hAnsi="Times New Roman" w:cs="Times New Roman"/>
          <w:sz w:val="24"/>
          <w:szCs w:val="24"/>
        </w:rPr>
        <w:lastRenderedPageBreak/>
        <w:t xml:space="preserve">Según </w:t>
      </w:r>
      <w:r w:rsidR="00844AF5" w:rsidRPr="00CD7AB1">
        <w:rPr>
          <w:rFonts w:ascii="Times New Roman" w:hAnsi="Times New Roman" w:cs="Times New Roman"/>
          <w:sz w:val="24"/>
          <w:szCs w:val="24"/>
        </w:rPr>
        <w:t>datos del Instituto Nacional de Estadística y Geografía c</w:t>
      </w:r>
      <w:r w:rsidR="00480123" w:rsidRPr="00CD7AB1">
        <w:rPr>
          <w:rFonts w:ascii="Times New Roman" w:hAnsi="Times New Roman" w:cs="Times New Roman"/>
          <w:sz w:val="24"/>
          <w:szCs w:val="24"/>
        </w:rPr>
        <w:t xml:space="preserve">on base </w:t>
      </w:r>
      <w:r w:rsidR="00F03CC2" w:rsidRPr="00CD7AB1">
        <w:rPr>
          <w:rFonts w:ascii="Times New Roman" w:hAnsi="Times New Roman" w:cs="Times New Roman"/>
          <w:sz w:val="24"/>
          <w:szCs w:val="24"/>
        </w:rPr>
        <w:t>en</w:t>
      </w:r>
      <w:r w:rsidR="00844AF5" w:rsidRPr="00CD7AB1">
        <w:rPr>
          <w:rFonts w:ascii="Times New Roman" w:hAnsi="Times New Roman" w:cs="Times New Roman"/>
          <w:sz w:val="24"/>
          <w:szCs w:val="24"/>
        </w:rPr>
        <w:t xml:space="preserve"> esta</w:t>
      </w:r>
      <w:r w:rsidR="00F03CC2" w:rsidRPr="00CD7AB1">
        <w:rPr>
          <w:rFonts w:ascii="Times New Roman" w:hAnsi="Times New Roman" w:cs="Times New Roman"/>
          <w:sz w:val="24"/>
          <w:szCs w:val="24"/>
        </w:rPr>
        <w:t>s</w:t>
      </w:r>
      <w:r w:rsidR="00844AF5" w:rsidRPr="00CD7AB1">
        <w:rPr>
          <w:rFonts w:ascii="Times New Roman" w:hAnsi="Times New Roman" w:cs="Times New Roman"/>
          <w:sz w:val="24"/>
          <w:szCs w:val="24"/>
        </w:rPr>
        <w:t xml:space="preserve"> cifras, el año pasado registraron un prom</w:t>
      </w:r>
      <w:r w:rsidRPr="00CD7AB1">
        <w:rPr>
          <w:rFonts w:ascii="Times New Roman" w:hAnsi="Times New Roman" w:cs="Times New Roman"/>
          <w:sz w:val="24"/>
          <w:szCs w:val="24"/>
        </w:rPr>
        <w:t>edio de 2 suicidios diariamente</w:t>
      </w:r>
      <w:r w:rsidR="00480123" w:rsidRPr="00CD7AB1">
        <w:rPr>
          <w:rFonts w:ascii="Times New Roman" w:hAnsi="Times New Roman" w:cs="Times New Roman"/>
          <w:sz w:val="24"/>
          <w:szCs w:val="24"/>
        </w:rPr>
        <w:t xml:space="preserve">, </w:t>
      </w:r>
      <w:r w:rsidR="00844AF5" w:rsidRPr="00CD7AB1">
        <w:rPr>
          <w:rFonts w:ascii="Times New Roman" w:hAnsi="Times New Roman" w:cs="Times New Roman"/>
          <w:sz w:val="24"/>
          <w:szCs w:val="24"/>
        </w:rPr>
        <w:t>con una mayor incidencia en hombres</w:t>
      </w:r>
      <w:r w:rsidR="00480123" w:rsidRPr="00CD7AB1">
        <w:rPr>
          <w:rFonts w:ascii="Times New Roman" w:hAnsi="Times New Roman" w:cs="Times New Roman"/>
          <w:sz w:val="24"/>
          <w:szCs w:val="24"/>
        </w:rPr>
        <w:t xml:space="preserve"> en comparación con las mujeres.</w:t>
      </w:r>
    </w:p>
    <w:p w:rsidR="00F03CC2" w:rsidRPr="00CD7AB1" w:rsidRDefault="00480123" w:rsidP="00480123">
      <w:pPr>
        <w:pStyle w:val="Sinespaciado"/>
        <w:ind w:firstLine="708"/>
        <w:jc w:val="both"/>
        <w:rPr>
          <w:rFonts w:ascii="Times New Roman" w:hAnsi="Times New Roman" w:cs="Times New Roman"/>
          <w:sz w:val="24"/>
          <w:szCs w:val="24"/>
        </w:rPr>
      </w:pPr>
      <w:r w:rsidRPr="00CD7AB1">
        <w:rPr>
          <w:rFonts w:ascii="Times New Roman" w:hAnsi="Times New Roman" w:cs="Times New Roman"/>
          <w:sz w:val="24"/>
          <w:szCs w:val="24"/>
        </w:rPr>
        <w:t xml:space="preserve">En </w:t>
      </w:r>
      <w:r w:rsidR="00844AF5" w:rsidRPr="00CD7AB1">
        <w:rPr>
          <w:rFonts w:ascii="Times New Roman" w:hAnsi="Times New Roman" w:cs="Times New Roman"/>
          <w:sz w:val="24"/>
          <w:szCs w:val="24"/>
        </w:rPr>
        <w:t>el año 2019 los susidios en</w:t>
      </w:r>
      <w:r w:rsidRPr="00CD7AB1">
        <w:rPr>
          <w:rFonts w:ascii="Times New Roman" w:hAnsi="Times New Roman" w:cs="Times New Roman"/>
          <w:sz w:val="24"/>
          <w:szCs w:val="24"/>
        </w:rPr>
        <w:t xml:space="preserve"> nuestra </w:t>
      </w:r>
      <w:r w:rsidR="00F03CC2" w:rsidRPr="00CD7AB1">
        <w:rPr>
          <w:rFonts w:ascii="Times New Roman" w:hAnsi="Times New Roman" w:cs="Times New Roman"/>
          <w:sz w:val="24"/>
          <w:szCs w:val="24"/>
        </w:rPr>
        <w:t>Ent</w:t>
      </w:r>
      <w:r w:rsidR="00844AF5" w:rsidRPr="00CD7AB1">
        <w:rPr>
          <w:rFonts w:ascii="Times New Roman" w:hAnsi="Times New Roman" w:cs="Times New Roman"/>
          <w:sz w:val="24"/>
          <w:szCs w:val="24"/>
        </w:rPr>
        <w:t>idad registraron un incremento de 16%, ya que durante el año 2019 ocurrieron 715 defunciones</w:t>
      </w:r>
      <w:r w:rsidR="00F03CC2" w:rsidRPr="00CD7AB1">
        <w:rPr>
          <w:rFonts w:ascii="Times New Roman" w:hAnsi="Times New Roman" w:cs="Times New Roman"/>
          <w:sz w:val="24"/>
          <w:szCs w:val="24"/>
        </w:rPr>
        <w:t>, mientras que en el 2018</w:t>
      </w:r>
      <w:r w:rsidR="00844AF5" w:rsidRPr="00CD7AB1">
        <w:rPr>
          <w:rFonts w:ascii="Times New Roman" w:hAnsi="Times New Roman" w:cs="Times New Roman"/>
          <w:sz w:val="24"/>
          <w:szCs w:val="24"/>
        </w:rPr>
        <w:t xml:space="preserve"> fueron 585 muertes</w:t>
      </w:r>
    </w:p>
    <w:p w:rsidR="00844AF5" w:rsidRPr="00CD7AB1" w:rsidRDefault="00F03CC2" w:rsidP="00480123">
      <w:pPr>
        <w:pStyle w:val="Sinespaciado"/>
        <w:ind w:firstLine="708"/>
        <w:jc w:val="both"/>
        <w:rPr>
          <w:rFonts w:ascii="Times New Roman" w:hAnsi="Times New Roman" w:cs="Times New Roman"/>
          <w:sz w:val="24"/>
          <w:szCs w:val="24"/>
        </w:rPr>
      </w:pPr>
      <w:r w:rsidRPr="00CD7AB1">
        <w:rPr>
          <w:rFonts w:ascii="Times New Roman" w:hAnsi="Times New Roman" w:cs="Times New Roman"/>
          <w:sz w:val="24"/>
          <w:szCs w:val="24"/>
        </w:rPr>
        <w:t xml:space="preserve">Por </w:t>
      </w:r>
      <w:r w:rsidR="00844AF5" w:rsidRPr="00CD7AB1">
        <w:rPr>
          <w:rFonts w:ascii="Times New Roman" w:hAnsi="Times New Roman" w:cs="Times New Roman"/>
          <w:sz w:val="24"/>
          <w:szCs w:val="24"/>
        </w:rPr>
        <w:t xml:space="preserve">lo antes expuesto a esta </w:t>
      </w:r>
      <w:r w:rsidRPr="00CD7AB1">
        <w:rPr>
          <w:rFonts w:ascii="Times New Roman" w:hAnsi="Times New Roman" w:cs="Times New Roman"/>
          <w:sz w:val="24"/>
          <w:szCs w:val="24"/>
        </w:rPr>
        <w:t xml:space="preserve">Soberanía, </w:t>
      </w:r>
      <w:r w:rsidR="00844AF5" w:rsidRPr="00CD7AB1">
        <w:rPr>
          <w:rFonts w:ascii="Times New Roman" w:hAnsi="Times New Roman" w:cs="Times New Roman"/>
          <w:sz w:val="24"/>
          <w:szCs w:val="24"/>
        </w:rPr>
        <w:t>con fundamento en lo dispuesto</w:t>
      </w:r>
      <w:r w:rsidRPr="00CD7AB1">
        <w:rPr>
          <w:rFonts w:ascii="Times New Roman" w:hAnsi="Times New Roman" w:cs="Times New Roman"/>
          <w:sz w:val="24"/>
          <w:szCs w:val="24"/>
        </w:rPr>
        <w:t xml:space="preserve"> en el artículo 51, fracción II, 57</w:t>
      </w:r>
      <w:r w:rsidR="00844AF5" w:rsidRPr="00CD7AB1">
        <w:rPr>
          <w:rFonts w:ascii="Times New Roman" w:hAnsi="Times New Roman" w:cs="Times New Roman"/>
          <w:sz w:val="24"/>
          <w:szCs w:val="24"/>
        </w:rPr>
        <w:t xml:space="preserve"> y 61 fracción I de la Constitución Política del </w:t>
      </w:r>
      <w:r w:rsidR="00844AF5" w:rsidRPr="00CD7AB1">
        <w:rPr>
          <w:rFonts w:ascii="Times New Roman" w:hAnsi="Times New Roman" w:cs="Times New Roman"/>
          <w:sz w:val="24"/>
          <w:szCs w:val="24"/>
          <w:lang w:eastAsia="es-MX"/>
        </w:rPr>
        <w:t>Estado Libre y Soberano de México</w:t>
      </w:r>
      <w:r w:rsidRPr="00CD7AB1">
        <w:rPr>
          <w:rFonts w:ascii="Times New Roman" w:hAnsi="Times New Roman" w:cs="Times New Roman"/>
          <w:sz w:val="24"/>
          <w:szCs w:val="24"/>
          <w:lang w:eastAsia="es-MX"/>
        </w:rPr>
        <w:t>; 28 fracción I, 38 fracción IV,</w:t>
      </w:r>
      <w:r w:rsidR="00844AF5" w:rsidRPr="00CD7AB1">
        <w:rPr>
          <w:rFonts w:ascii="Times New Roman" w:hAnsi="Times New Roman" w:cs="Times New Roman"/>
          <w:sz w:val="24"/>
          <w:szCs w:val="24"/>
          <w:lang w:eastAsia="es-MX"/>
        </w:rPr>
        <w:t xml:space="preserve"> 79, 81 y 83 de la Ley Orgánica del Poder Legislativo</w:t>
      </w:r>
      <w:r w:rsidRPr="00CD7AB1">
        <w:rPr>
          <w:rFonts w:ascii="Times New Roman" w:hAnsi="Times New Roman" w:cs="Times New Roman"/>
          <w:sz w:val="24"/>
          <w:szCs w:val="24"/>
          <w:lang w:eastAsia="es-MX"/>
        </w:rPr>
        <w:t>;</w:t>
      </w:r>
      <w:r w:rsidR="00844AF5" w:rsidRPr="00CD7AB1">
        <w:rPr>
          <w:rFonts w:ascii="Times New Roman" w:hAnsi="Times New Roman" w:cs="Times New Roman"/>
          <w:sz w:val="24"/>
          <w:szCs w:val="24"/>
          <w:lang w:eastAsia="es-MX"/>
        </w:rPr>
        <w:t xml:space="preserve"> 68, 70 y 73 del Reglamento del Poder Legislativo Estado Libre y Soberano, someto a su consideración el punto de acuerdo</w:t>
      </w:r>
      <w:r w:rsidRPr="00CD7AB1">
        <w:rPr>
          <w:rFonts w:ascii="Times New Roman" w:hAnsi="Times New Roman" w:cs="Times New Roman"/>
          <w:sz w:val="24"/>
          <w:szCs w:val="24"/>
          <w:lang w:eastAsia="es-MX"/>
        </w:rPr>
        <w:t>,</w:t>
      </w:r>
      <w:r w:rsidR="00844AF5" w:rsidRPr="00CD7AB1">
        <w:rPr>
          <w:rFonts w:ascii="Times New Roman" w:hAnsi="Times New Roman" w:cs="Times New Roman"/>
          <w:sz w:val="24"/>
          <w:szCs w:val="24"/>
          <w:lang w:eastAsia="es-MX"/>
        </w:rPr>
        <w:t xml:space="preserve"> a fin de exhortar a la Secretaría de Salud para que informe de qué manera da cumplimiento a los protocolos de atención a las personas con riesgo suicida en los diferentes niveles de vigilancia, prioritariamente en prevención y educación de los trastornos mentales.</w:t>
      </w:r>
    </w:p>
    <w:p w:rsidR="00191499" w:rsidRPr="00CD7AB1" w:rsidRDefault="00191499" w:rsidP="00191499">
      <w:pPr>
        <w:pStyle w:val="Sinespaciado"/>
        <w:ind w:firstLine="708"/>
        <w:jc w:val="both"/>
        <w:rPr>
          <w:rFonts w:ascii="Times New Roman" w:hAnsi="Times New Roman" w:cs="Times New Roman"/>
          <w:sz w:val="24"/>
          <w:szCs w:val="24"/>
        </w:rPr>
      </w:pPr>
      <w:r w:rsidRPr="00CD7AB1">
        <w:rPr>
          <w:rFonts w:ascii="Times New Roman" w:hAnsi="Times New Roman" w:cs="Times New Roman"/>
          <w:sz w:val="24"/>
          <w:szCs w:val="24"/>
          <w:lang w:eastAsia="es-MX"/>
        </w:rPr>
        <w:t xml:space="preserve">Es cuanto, </w:t>
      </w:r>
      <w:r w:rsidRPr="00CD7AB1">
        <w:rPr>
          <w:rFonts w:ascii="Times New Roman" w:hAnsi="Times New Roman" w:cs="Times New Roman"/>
          <w:sz w:val="24"/>
          <w:szCs w:val="24"/>
        </w:rPr>
        <w:t>diputada Presidenta.</w:t>
      </w:r>
    </w:p>
    <w:p w:rsidR="005E10D4" w:rsidRPr="00CD7AB1" w:rsidRDefault="00191499" w:rsidP="00191499">
      <w:pPr>
        <w:pStyle w:val="Sinespaciado"/>
        <w:ind w:firstLine="708"/>
        <w:jc w:val="both"/>
        <w:rPr>
          <w:rFonts w:ascii="Times New Roman" w:hAnsi="Times New Roman" w:cs="Times New Roman"/>
          <w:sz w:val="24"/>
          <w:szCs w:val="24"/>
          <w:lang w:eastAsia="es-MX"/>
        </w:rPr>
      </w:pPr>
      <w:r w:rsidRPr="00CD7AB1">
        <w:rPr>
          <w:rFonts w:ascii="Times New Roman" w:hAnsi="Times New Roman" w:cs="Times New Roman"/>
          <w:sz w:val="24"/>
          <w:szCs w:val="24"/>
        </w:rPr>
        <w:t xml:space="preserve">Muchas </w:t>
      </w:r>
      <w:r w:rsidR="005E10D4" w:rsidRPr="00CD7AB1">
        <w:rPr>
          <w:rFonts w:ascii="Times New Roman" w:hAnsi="Times New Roman" w:cs="Times New Roman"/>
          <w:sz w:val="24"/>
          <w:szCs w:val="24"/>
        </w:rPr>
        <w:t>gracias a todas y a todos por su atención.</w:t>
      </w:r>
    </w:p>
    <w:p w:rsidR="008831B1" w:rsidRPr="00CD7AB1" w:rsidRDefault="008831B1" w:rsidP="00ED79F2">
      <w:pPr>
        <w:pStyle w:val="Sinespaciado"/>
        <w:jc w:val="both"/>
        <w:rPr>
          <w:rFonts w:ascii="Times New Roman" w:hAnsi="Times New Roman" w:cs="Times New Roman"/>
          <w:sz w:val="24"/>
          <w:szCs w:val="24"/>
        </w:rPr>
      </w:pPr>
    </w:p>
    <w:p w:rsidR="005D5650" w:rsidRPr="00CD7AB1" w:rsidRDefault="005D5650" w:rsidP="00ED79F2">
      <w:pPr>
        <w:pStyle w:val="Sinespaciado"/>
        <w:jc w:val="both"/>
        <w:rPr>
          <w:rFonts w:ascii="Times New Roman" w:hAnsi="Times New Roman" w:cs="Times New Roman"/>
          <w:sz w:val="24"/>
          <w:szCs w:val="24"/>
        </w:rPr>
        <w:sectPr w:rsidR="005D5650" w:rsidRPr="00CD7AB1" w:rsidSect="00C6328C">
          <w:footnotePr>
            <w:pos w:val="beneathText"/>
            <w:numRestart w:val="eachSect"/>
          </w:footnotePr>
          <w:type w:val="continuous"/>
          <w:pgSz w:w="12240" w:h="15840" w:code="1"/>
          <w:pgMar w:top="1134" w:right="1134" w:bottom="1134" w:left="1701" w:header="709" w:footer="709" w:gutter="0"/>
          <w:cols w:space="708"/>
          <w:docGrid w:linePitch="360"/>
        </w:sectPr>
      </w:pPr>
    </w:p>
    <w:p w:rsidR="008831B1" w:rsidRPr="00CD7AB1" w:rsidRDefault="008831B1" w:rsidP="00ED79F2">
      <w:pPr>
        <w:pStyle w:val="Sinespaciado"/>
        <w:jc w:val="both"/>
        <w:rPr>
          <w:rFonts w:ascii="Times New Roman" w:hAnsi="Times New Roman" w:cs="Times New Roman"/>
          <w:sz w:val="24"/>
          <w:szCs w:val="24"/>
        </w:rPr>
      </w:pPr>
    </w:p>
    <w:p w:rsidR="00D1021A" w:rsidRPr="00CD7AB1" w:rsidRDefault="00D1021A" w:rsidP="00ED79F2">
      <w:pPr>
        <w:widowControl w:val="0"/>
        <w:autoSpaceDE w:val="0"/>
        <w:autoSpaceDN w:val="0"/>
        <w:spacing w:after="0" w:line="240" w:lineRule="auto"/>
        <w:ind w:right="49"/>
        <w:rPr>
          <w:rFonts w:ascii="Times New Roman" w:eastAsia="Calibri" w:hAnsi="Times New Roman" w:cs="Times New Roman"/>
          <w:b/>
          <w:sz w:val="24"/>
          <w:szCs w:val="24"/>
          <w:lang w:val="es-ES"/>
        </w:rPr>
      </w:pPr>
      <w:r w:rsidRPr="00CD7AB1">
        <w:rPr>
          <w:rFonts w:ascii="Times New Roman" w:eastAsia="Calibri" w:hAnsi="Times New Roman" w:cs="Times New Roman"/>
          <w:b/>
          <w:sz w:val="24"/>
          <w:szCs w:val="24"/>
          <w:lang w:val="es-ES"/>
        </w:rPr>
        <w:t>DIPUTADA INGRID KRASOPANI SCHEMELENSKY CASTRO</w:t>
      </w:r>
    </w:p>
    <w:p w:rsidR="00A41B69" w:rsidRPr="00CD7AB1" w:rsidRDefault="00D1021A" w:rsidP="00ED79F2">
      <w:pPr>
        <w:widowControl w:val="0"/>
        <w:autoSpaceDE w:val="0"/>
        <w:autoSpaceDN w:val="0"/>
        <w:spacing w:after="0" w:line="240" w:lineRule="auto"/>
        <w:ind w:right="51"/>
        <w:rPr>
          <w:rFonts w:ascii="Times New Roman" w:eastAsia="Calibri" w:hAnsi="Times New Roman" w:cs="Times New Roman"/>
          <w:b/>
          <w:sz w:val="24"/>
          <w:szCs w:val="24"/>
          <w:lang w:val="es-ES"/>
        </w:rPr>
      </w:pPr>
      <w:r w:rsidRPr="00CD7AB1">
        <w:rPr>
          <w:rFonts w:ascii="Times New Roman" w:eastAsia="Calibri" w:hAnsi="Times New Roman" w:cs="Times New Roman"/>
          <w:b/>
          <w:sz w:val="24"/>
          <w:szCs w:val="24"/>
          <w:lang w:val="es-ES"/>
        </w:rPr>
        <w:t>PRESIDENTA DE LA DIRECTIVA</w:t>
      </w:r>
      <w:r w:rsidR="00A41B69" w:rsidRPr="00CD7AB1">
        <w:rPr>
          <w:rFonts w:ascii="Times New Roman" w:eastAsia="Calibri" w:hAnsi="Times New Roman" w:cs="Times New Roman"/>
          <w:b/>
          <w:sz w:val="24"/>
          <w:szCs w:val="24"/>
          <w:lang w:val="es-ES"/>
        </w:rPr>
        <w:t xml:space="preserve"> </w:t>
      </w:r>
      <w:r w:rsidRPr="00CD7AB1">
        <w:rPr>
          <w:rFonts w:ascii="Times New Roman" w:eastAsia="Calibri" w:hAnsi="Times New Roman" w:cs="Times New Roman"/>
          <w:b/>
          <w:sz w:val="24"/>
          <w:szCs w:val="24"/>
          <w:lang w:val="es-ES"/>
        </w:rPr>
        <w:t>DE LA</w:t>
      </w:r>
    </w:p>
    <w:p w:rsidR="00D1021A" w:rsidRPr="00CD7AB1" w:rsidRDefault="00D1021A" w:rsidP="00ED79F2">
      <w:pPr>
        <w:widowControl w:val="0"/>
        <w:autoSpaceDE w:val="0"/>
        <w:autoSpaceDN w:val="0"/>
        <w:spacing w:after="0" w:line="240" w:lineRule="auto"/>
        <w:ind w:right="51"/>
        <w:rPr>
          <w:rFonts w:ascii="Times New Roman" w:eastAsia="Calibri" w:hAnsi="Times New Roman" w:cs="Times New Roman"/>
          <w:b/>
          <w:sz w:val="24"/>
          <w:szCs w:val="24"/>
          <w:lang w:val="es-ES"/>
        </w:rPr>
      </w:pPr>
      <w:r w:rsidRPr="00CD7AB1">
        <w:rPr>
          <w:rFonts w:ascii="Times New Roman" w:eastAsia="Calibri" w:hAnsi="Times New Roman" w:cs="Times New Roman"/>
          <w:b/>
          <w:sz w:val="24"/>
          <w:szCs w:val="24"/>
          <w:lang w:val="es-ES"/>
        </w:rPr>
        <w:t>LXI LEGISLATURA DEL ESTADO DE MÉXICO</w:t>
      </w:r>
    </w:p>
    <w:p w:rsidR="00D1021A" w:rsidRPr="00CD7AB1" w:rsidRDefault="00D1021A" w:rsidP="00ED79F2">
      <w:pPr>
        <w:widowControl w:val="0"/>
        <w:autoSpaceDE w:val="0"/>
        <w:autoSpaceDN w:val="0"/>
        <w:spacing w:after="0" w:line="240" w:lineRule="auto"/>
        <w:ind w:right="49"/>
        <w:rPr>
          <w:rFonts w:ascii="Times New Roman" w:eastAsia="Calibri" w:hAnsi="Times New Roman" w:cs="Times New Roman"/>
          <w:b/>
          <w:sz w:val="24"/>
          <w:szCs w:val="24"/>
          <w:lang w:val="es-ES"/>
        </w:rPr>
      </w:pPr>
      <w:r w:rsidRPr="00CD7AB1">
        <w:rPr>
          <w:rFonts w:ascii="Times New Roman" w:eastAsia="Calibri" w:hAnsi="Times New Roman" w:cs="Times New Roman"/>
          <w:b/>
          <w:sz w:val="24"/>
          <w:szCs w:val="24"/>
          <w:lang w:val="es-ES"/>
        </w:rPr>
        <w:t>PRESENTE.</w:t>
      </w:r>
    </w:p>
    <w:p w:rsidR="00D1021A" w:rsidRPr="00CD7AB1" w:rsidRDefault="00D1021A" w:rsidP="00ED79F2">
      <w:pPr>
        <w:widowControl w:val="0"/>
        <w:autoSpaceDE w:val="0"/>
        <w:autoSpaceDN w:val="0"/>
        <w:spacing w:after="0" w:line="240" w:lineRule="auto"/>
        <w:rPr>
          <w:rFonts w:ascii="Times New Roman" w:eastAsia="Calibri" w:hAnsi="Times New Roman" w:cs="Times New Roman"/>
          <w:sz w:val="24"/>
          <w:szCs w:val="24"/>
          <w:lang w:val="es-ES"/>
        </w:rPr>
      </w:pPr>
    </w:p>
    <w:p w:rsidR="00D1021A" w:rsidRPr="00CD7AB1" w:rsidRDefault="00D1021A" w:rsidP="00ED79F2">
      <w:pPr>
        <w:widowControl w:val="0"/>
        <w:autoSpaceDE w:val="0"/>
        <w:autoSpaceDN w:val="0"/>
        <w:spacing w:after="0" w:line="240" w:lineRule="auto"/>
        <w:jc w:val="both"/>
        <w:rPr>
          <w:rFonts w:ascii="Times New Roman" w:eastAsia="Calibri" w:hAnsi="Times New Roman" w:cs="Times New Roman"/>
          <w:sz w:val="24"/>
          <w:szCs w:val="24"/>
          <w:lang w:val="es-ES"/>
        </w:rPr>
      </w:pPr>
      <w:r w:rsidRPr="00CD7AB1">
        <w:rPr>
          <w:rFonts w:ascii="Times New Roman" w:eastAsia="Calibri" w:hAnsi="Times New Roman" w:cs="Times New Roman"/>
          <w:sz w:val="24"/>
          <w:szCs w:val="24"/>
          <w:lang w:val="es-ES"/>
        </w:rPr>
        <w:t>Con fundamento en lo dispuesto en los artículos 51 fracción II, 57 y 61 fracción I de la Constitución Política del Estado Libre y Soberano de México, 28 fracción I, 38 fracción IV, 79, 81 y 83 de la Ley Orgánica del Poder Legislativo, 68, 70 y 73 del Reglamento del Poder Legislativo del Estado Libre y Soberano de México, la que suscribe, Silvia Barberena Maldonado, a nombre del Grupo Parlamentario del</w:t>
      </w:r>
      <w:r w:rsidR="003E2BD3" w:rsidRPr="00CD7AB1">
        <w:rPr>
          <w:rFonts w:ascii="Times New Roman" w:eastAsia="Calibri" w:hAnsi="Times New Roman" w:cs="Times New Roman"/>
          <w:sz w:val="24"/>
          <w:szCs w:val="24"/>
          <w:lang w:val="es-ES"/>
        </w:rPr>
        <w:t xml:space="preserve"> </w:t>
      </w:r>
      <w:r w:rsidRPr="00CD7AB1">
        <w:rPr>
          <w:rFonts w:ascii="Times New Roman" w:eastAsia="Calibri" w:hAnsi="Times New Roman" w:cs="Times New Roman"/>
          <w:sz w:val="24"/>
          <w:szCs w:val="24"/>
          <w:lang w:val="es-ES"/>
        </w:rPr>
        <w:t>Partido del Trabajo; someto a su consideración el punto de acuerdo</w:t>
      </w:r>
      <w:r w:rsidR="00ED79F2" w:rsidRPr="00CD7AB1">
        <w:rPr>
          <w:rFonts w:ascii="Times New Roman" w:eastAsia="Calibri" w:hAnsi="Times New Roman" w:cs="Times New Roman"/>
          <w:sz w:val="24"/>
          <w:szCs w:val="24"/>
          <w:lang w:val="es-ES"/>
        </w:rPr>
        <w:t xml:space="preserve"> </w:t>
      </w:r>
      <w:r w:rsidRPr="00CD7AB1">
        <w:rPr>
          <w:rFonts w:ascii="Times New Roman" w:eastAsia="Calibri" w:hAnsi="Times New Roman" w:cs="Times New Roman"/>
          <w:sz w:val="24"/>
          <w:szCs w:val="24"/>
          <w:lang w:val="es-ES"/>
        </w:rPr>
        <w:t xml:space="preserve">a fin de exhortar a la Secretaría de </w:t>
      </w:r>
      <w:r w:rsidR="00ED79F2" w:rsidRPr="00CD7AB1">
        <w:rPr>
          <w:rFonts w:ascii="Times New Roman" w:eastAsia="Calibri" w:hAnsi="Times New Roman" w:cs="Times New Roman"/>
          <w:sz w:val="24"/>
          <w:szCs w:val="24"/>
          <w:lang w:val="es-ES"/>
        </w:rPr>
        <w:t xml:space="preserve">Salud </w:t>
      </w:r>
      <w:r w:rsidRPr="00CD7AB1">
        <w:rPr>
          <w:rFonts w:ascii="Times New Roman" w:eastAsia="Calibri" w:hAnsi="Times New Roman" w:cs="Times New Roman"/>
          <w:sz w:val="24"/>
          <w:szCs w:val="24"/>
          <w:lang w:val="es-ES"/>
        </w:rPr>
        <w:t>del Ejecutivo Estatal para que informe de qué forma da cumplimiento a los protocolos de atención a las personas con riesgo suicida en los diferentes niveles de atención, prioritariamente en prevención y educación de los trastornos mentales, lo anterior con base en la siguiente:</w:t>
      </w:r>
    </w:p>
    <w:p w:rsidR="00D1021A" w:rsidRPr="00CD7AB1" w:rsidRDefault="00D1021A" w:rsidP="00ED79F2">
      <w:pPr>
        <w:widowControl w:val="0"/>
        <w:autoSpaceDE w:val="0"/>
        <w:autoSpaceDN w:val="0"/>
        <w:spacing w:after="0" w:line="240" w:lineRule="auto"/>
        <w:rPr>
          <w:rFonts w:ascii="Times New Roman" w:eastAsia="Calibri" w:hAnsi="Times New Roman" w:cs="Times New Roman"/>
          <w:sz w:val="24"/>
          <w:szCs w:val="24"/>
          <w:lang w:val="es-ES"/>
        </w:rPr>
      </w:pPr>
    </w:p>
    <w:p w:rsidR="00D1021A" w:rsidRPr="00CD7AB1" w:rsidRDefault="00D1021A" w:rsidP="00ED79F2">
      <w:pPr>
        <w:widowControl w:val="0"/>
        <w:autoSpaceDE w:val="0"/>
        <w:autoSpaceDN w:val="0"/>
        <w:spacing w:after="0" w:line="240" w:lineRule="auto"/>
        <w:ind w:left="967" w:right="970"/>
        <w:jc w:val="center"/>
        <w:outlineLvl w:val="0"/>
        <w:rPr>
          <w:rFonts w:ascii="Times New Roman" w:eastAsia="Calibri" w:hAnsi="Times New Roman" w:cs="Times New Roman"/>
          <w:b/>
          <w:bCs/>
          <w:sz w:val="24"/>
          <w:szCs w:val="24"/>
          <w:lang w:val="es-ES"/>
        </w:rPr>
      </w:pPr>
      <w:r w:rsidRPr="00CD7AB1">
        <w:rPr>
          <w:rFonts w:ascii="Times New Roman" w:eastAsia="Calibri" w:hAnsi="Times New Roman" w:cs="Times New Roman"/>
          <w:b/>
          <w:bCs/>
          <w:sz w:val="24"/>
          <w:szCs w:val="24"/>
          <w:lang w:val="es-ES"/>
        </w:rPr>
        <w:t>EXPOSICIÓN DE MOTIVOS</w:t>
      </w:r>
    </w:p>
    <w:p w:rsidR="00D1021A" w:rsidRPr="00CD7AB1" w:rsidRDefault="00D1021A" w:rsidP="00ED79F2">
      <w:pPr>
        <w:widowControl w:val="0"/>
        <w:autoSpaceDE w:val="0"/>
        <w:autoSpaceDN w:val="0"/>
        <w:spacing w:after="0" w:line="240" w:lineRule="auto"/>
        <w:ind w:left="967" w:right="970"/>
        <w:jc w:val="center"/>
        <w:outlineLvl w:val="0"/>
        <w:rPr>
          <w:rFonts w:ascii="Times New Roman" w:eastAsia="Calibri" w:hAnsi="Times New Roman" w:cs="Times New Roman"/>
          <w:b/>
          <w:bCs/>
          <w:sz w:val="24"/>
          <w:szCs w:val="24"/>
          <w:lang w:val="es-ES"/>
        </w:rPr>
      </w:pPr>
    </w:p>
    <w:p w:rsidR="00D1021A" w:rsidRPr="00CD7AB1" w:rsidRDefault="00D1021A" w:rsidP="00ED79F2">
      <w:pPr>
        <w:widowControl w:val="0"/>
        <w:autoSpaceDE w:val="0"/>
        <w:autoSpaceDN w:val="0"/>
        <w:spacing w:after="0" w:line="240" w:lineRule="auto"/>
        <w:jc w:val="both"/>
        <w:rPr>
          <w:rFonts w:ascii="Times New Roman" w:eastAsia="Calibri" w:hAnsi="Times New Roman" w:cs="Times New Roman"/>
          <w:sz w:val="24"/>
          <w:szCs w:val="24"/>
          <w:lang w:val="es-ES"/>
        </w:rPr>
      </w:pPr>
      <w:r w:rsidRPr="00CD7AB1">
        <w:rPr>
          <w:rFonts w:ascii="Times New Roman" w:eastAsia="Calibri" w:hAnsi="Times New Roman" w:cs="Times New Roman"/>
          <w:sz w:val="24"/>
          <w:szCs w:val="24"/>
          <w:lang w:val="es-ES"/>
        </w:rPr>
        <w:t>Desde el año 2003, la Asociación Internacional para la Prevención del Suicidio, en colaboración con la Organización Mundial de la Salud, ha promovido cada 10 de septiembre el Día Mundial para la Prevención del Suicidio, con el objetivo de concientizar a nivel mundial que el suicidio puede prevenirse.</w:t>
      </w:r>
    </w:p>
    <w:p w:rsidR="00D1021A" w:rsidRPr="00CD7AB1" w:rsidRDefault="00D1021A" w:rsidP="00ED79F2">
      <w:pPr>
        <w:widowControl w:val="0"/>
        <w:autoSpaceDE w:val="0"/>
        <w:autoSpaceDN w:val="0"/>
        <w:spacing w:after="0" w:line="240" w:lineRule="auto"/>
        <w:jc w:val="both"/>
        <w:rPr>
          <w:rFonts w:ascii="Times New Roman" w:eastAsia="Calibri" w:hAnsi="Times New Roman" w:cs="Times New Roman"/>
          <w:sz w:val="24"/>
          <w:szCs w:val="24"/>
          <w:lang w:val="es-ES"/>
        </w:rPr>
      </w:pPr>
    </w:p>
    <w:p w:rsidR="00D1021A" w:rsidRPr="00CD7AB1" w:rsidRDefault="00D1021A" w:rsidP="00ED79F2">
      <w:pPr>
        <w:widowControl w:val="0"/>
        <w:autoSpaceDE w:val="0"/>
        <w:autoSpaceDN w:val="0"/>
        <w:spacing w:after="0" w:line="240" w:lineRule="auto"/>
        <w:jc w:val="both"/>
        <w:rPr>
          <w:rFonts w:ascii="Times New Roman" w:eastAsia="Calibri" w:hAnsi="Times New Roman" w:cs="Times New Roman"/>
          <w:sz w:val="24"/>
          <w:szCs w:val="24"/>
          <w:lang w:val="es-ES"/>
        </w:rPr>
      </w:pPr>
      <w:r w:rsidRPr="00CD7AB1">
        <w:rPr>
          <w:rFonts w:ascii="Times New Roman" w:eastAsia="Calibri" w:hAnsi="Times New Roman" w:cs="Times New Roman"/>
          <w:sz w:val="24"/>
          <w:szCs w:val="24"/>
          <w:lang w:val="es-ES"/>
        </w:rPr>
        <w:t>El suicidio es un evento que afecta de manera directa a las familias, a las comunidades y a los países. A nivel mundial se suicidan al año casi un millón de personas, lo que equivale a una persona cada 40 segundos. Otro dato preocupante es que el suicidio constituye la segunda causa de muerte en el grupo de 15 a 29 años a nivel mundial.</w:t>
      </w:r>
    </w:p>
    <w:p w:rsidR="00D1021A" w:rsidRPr="00CD7AB1" w:rsidRDefault="00D1021A" w:rsidP="00ED79F2">
      <w:pPr>
        <w:widowControl w:val="0"/>
        <w:autoSpaceDE w:val="0"/>
        <w:autoSpaceDN w:val="0"/>
        <w:spacing w:after="0" w:line="240" w:lineRule="auto"/>
        <w:jc w:val="both"/>
        <w:rPr>
          <w:rFonts w:ascii="Times New Roman" w:eastAsia="Calibri" w:hAnsi="Times New Roman" w:cs="Times New Roman"/>
          <w:sz w:val="24"/>
          <w:szCs w:val="24"/>
          <w:lang w:val="es-ES"/>
        </w:rPr>
      </w:pPr>
    </w:p>
    <w:p w:rsidR="00D1021A" w:rsidRPr="00CD7AB1" w:rsidRDefault="00D1021A" w:rsidP="00ED79F2">
      <w:pPr>
        <w:widowControl w:val="0"/>
        <w:autoSpaceDE w:val="0"/>
        <w:autoSpaceDN w:val="0"/>
        <w:spacing w:after="0" w:line="240" w:lineRule="auto"/>
        <w:jc w:val="both"/>
        <w:rPr>
          <w:rFonts w:ascii="Times New Roman" w:eastAsia="Calibri" w:hAnsi="Times New Roman" w:cs="Times New Roman"/>
          <w:sz w:val="24"/>
          <w:szCs w:val="24"/>
          <w:lang w:val="es-ES"/>
        </w:rPr>
      </w:pPr>
      <w:r w:rsidRPr="00CD7AB1">
        <w:rPr>
          <w:rFonts w:ascii="Times New Roman" w:eastAsia="Calibri" w:hAnsi="Times New Roman" w:cs="Times New Roman"/>
          <w:sz w:val="24"/>
          <w:szCs w:val="24"/>
          <w:lang w:val="es-ES"/>
        </w:rPr>
        <w:t>Hay que tener en cuenta que cada vida perdida representa a un amigo, padre, hijo, abuelo o compañero de alguien. Por cada suicidio producido muchas personas alrededor sufren las consecuencias.</w:t>
      </w:r>
    </w:p>
    <w:p w:rsidR="00D1021A" w:rsidRPr="00CD7AB1" w:rsidRDefault="00D1021A" w:rsidP="00ED79F2">
      <w:pPr>
        <w:widowControl w:val="0"/>
        <w:autoSpaceDE w:val="0"/>
        <w:autoSpaceDN w:val="0"/>
        <w:spacing w:after="0" w:line="240" w:lineRule="auto"/>
        <w:jc w:val="both"/>
        <w:rPr>
          <w:rFonts w:ascii="Times New Roman" w:eastAsia="Calibri" w:hAnsi="Times New Roman" w:cs="Times New Roman"/>
          <w:sz w:val="24"/>
          <w:szCs w:val="24"/>
          <w:lang w:val="es-ES"/>
        </w:rPr>
      </w:pPr>
    </w:p>
    <w:p w:rsidR="00D1021A" w:rsidRPr="00CD7AB1" w:rsidRDefault="00D1021A" w:rsidP="00ED79F2">
      <w:pPr>
        <w:widowControl w:val="0"/>
        <w:autoSpaceDE w:val="0"/>
        <w:autoSpaceDN w:val="0"/>
        <w:spacing w:after="0" w:line="240" w:lineRule="auto"/>
        <w:jc w:val="both"/>
        <w:rPr>
          <w:rFonts w:ascii="Times New Roman" w:eastAsia="Calibri" w:hAnsi="Times New Roman" w:cs="Times New Roman"/>
          <w:sz w:val="24"/>
          <w:szCs w:val="24"/>
          <w:lang w:val="es-ES"/>
        </w:rPr>
      </w:pPr>
      <w:r w:rsidRPr="00CD7AB1">
        <w:rPr>
          <w:rFonts w:ascii="Times New Roman" w:eastAsia="Calibri" w:hAnsi="Times New Roman" w:cs="Times New Roman"/>
          <w:sz w:val="24"/>
          <w:szCs w:val="24"/>
          <w:lang w:val="es-ES"/>
        </w:rPr>
        <w:t xml:space="preserve">De acuerdo con la Organización Mundial de la Salud (OMS), el suicidio se define como un acto deliberadamente iniciado y realizado por una persona en pleno conocimiento o expectativa de su </w:t>
      </w:r>
      <w:r w:rsidRPr="00CD7AB1">
        <w:rPr>
          <w:rFonts w:ascii="Times New Roman" w:eastAsia="Calibri" w:hAnsi="Times New Roman" w:cs="Times New Roman"/>
          <w:sz w:val="24"/>
          <w:szCs w:val="24"/>
          <w:lang w:val="es-ES"/>
        </w:rPr>
        <w:lastRenderedPageBreak/>
        <w:t>desenlace fatal.</w:t>
      </w:r>
    </w:p>
    <w:p w:rsidR="00D1021A" w:rsidRPr="00CD7AB1" w:rsidRDefault="00D1021A" w:rsidP="00ED79F2">
      <w:pPr>
        <w:widowControl w:val="0"/>
        <w:autoSpaceDE w:val="0"/>
        <w:autoSpaceDN w:val="0"/>
        <w:spacing w:after="0" w:line="240" w:lineRule="auto"/>
        <w:jc w:val="both"/>
        <w:rPr>
          <w:rFonts w:ascii="Times New Roman" w:eastAsia="Calibri" w:hAnsi="Times New Roman" w:cs="Times New Roman"/>
          <w:sz w:val="24"/>
          <w:szCs w:val="24"/>
          <w:lang w:val="es-ES"/>
        </w:rPr>
      </w:pPr>
    </w:p>
    <w:p w:rsidR="00D1021A" w:rsidRPr="00CD7AB1" w:rsidRDefault="00D1021A" w:rsidP="00ED79F2">
      <w:pPr>
        <w:widowControl w:val="0"/>
        <w:autoSpaceDE w:val="0"/>
        <w:autoSpaceDN w:val="0"/>
        <w:spacing w:after="0" w:line="240" w:lineRule="auto"/>
        <w:jc w:val="both"/>
        <w:rPr>
          <w:rFonts w:ascii="Times New Roman" w:eastAsia="Calibri" w:hAnsi="Times New Roman" w:cs="Times New Roman"/>
          <w:sz w:val="24"/>
          <w:szCs w:val="24"/>
          <w:lang w:val="es-ES"/>
        </w:rPr>
      </w:pPr>
      <w:r w:rsidRPr="00CD7AB1">
        <w:rPr>
          <w:rFonts w:ascii="Times New Roman" w:eastAsia="Calibri" w:hAnsi="Times New Roman" w:cs="Times New Roman"/>
          <w:sz w:val="24"/>
          <w:szCs w:val="24"/>
          <w:lang w:val="es-ES"/>
        </w:rPr>
        <w:t>El suicidio es una cuestión de salud pública, por ello, en la mayoría de los países, la tasa de suicidio es considerada un indicador de la salud mental de su población. A su vez es un problema multifactorial, que resulta de una compleja interacción de factores biológicos, genéticos, psicológicos, sociológicos; sin embargo, la Organización Mundial de la Salud, señala que la prevención y el tratamiento adecuado de la depresión, abuso de alcohol y otras sustancias, así como la ideación suicida, permite la reducción de las tasas de mortalidad por suicidio.</w:t>
      </w:r>
    </w:p>
    <w:p w:rsidR="00D1021A" w:rsidRPr="00CD7AB1" w:rsidRDefault="00D1021A" w:rsidP="00ED79F2">
      <w:pPr>
        <w:widowControl w:val="0"/>
        <w:autoSpaceDE w:val="0"/>
        <w:autoSpaceDN w:val="0"/>
        <w:spacing w:after="0" w:line="240" w:lineRule="auto"/>
        <w:jc w:val="both"/>
        <w:rPr>
          <w:rFonts w:ascii="Times New Roman" w:eastAsia="Calibri" w:hAnsi="Times New Roman" w:cs="Times New Roman"/>
          <w:sz w:val="24"/>
          <w:szCs w:val="24"/>
          <w:lang w:val="es-ES"/>
        </w:rPr>
      </w:pPr>
    </w:p>
    <w:p w:rsidR="00D1021A" w:rsidRPr="00CD7AB1" w:rsidRDefault="00D1021A" w:rsidP="00ED79F2">
      <w:pPr>
        <w:widowControl w:val="0"/>
        <w:autoSpaceDE w:val="0"/>
        <w:autoSpaceDN w:val="0"/>
        <w:spacing w:after="0" w:line="240" w:lineRule="auto"/>
        <w:jc w:val="both"/>
        <w:rPr>
          <w:rFonts w:ascii="Times New Roman" w:eastAsia="Calibri" w:hAnsi="Times New Roman" w:cs="Times New Roman"/>
          <w:sz w:val="24"/>
          <w:szCs w:val="24"/>
          <w:lang w:val="es-ES"/>
        </w:rPr>
      </w:pPr>
      <w:r w:rsidRPr="00CD7AB1">
        <w:rPr>
          <w:rFonts w:ascii="Times New Roman" w:eastAsia="Calibri" w:hAnsi="Times New Roman" w:cs="Times New Roman"/>
          <w:sz w:val="24"/>
          <w:szCs w:val="24"/>
          <w:lang w:val="es-ES"/>
        </w:rPr>
        <w:t>La combinación de características demográficas con factores sociales predispone la decisión de una persona para quitarse la vida. Algunos estudios mencionan que este comportamiento se ve diferenciado, no sólo por sexo, sino también por grupos de edad.</w:t>
      </w:r>
    </w:p>
    <w:p w:rsidR="00D1021A" w:rsidRPr="00CD7AB1" w:rsidRDefault="00D1021A" w:rsidP="00ED79F2">
      <w:pPr>
        <w:widowControl w:val="0"/>
        <w:autoSpaceDE w:val="0"/>
        <w:autoSpaceDN w:val="0"/>
        <w:spacing w:after="0" w:line="240" w:lineRule="auto"/>
        <w:jc w:val="both"/>
        <w:rPr>
          <w:rFonts w:ascii="Times New Roman" w:eastAsia="Calibri" w:hAnsi="Times New Roman" w:cs="Times New Roman"/>
          <w:sz w:val="24"/>
          <w:szCs w:val="24"/>
          <w:lang w:val="es-ES"/>
        </w:rPr>
      </w:pPr>
    </w:p>
    <w:p w:rsidR="00D1021A" w:rsidRPr="00CD7AB1" w:rsidRDefault="00D1021A" w:rsidP="00ED79F2">
      <w:pPr>
        <w:widowControl w:val="0"/>
        <w:autoSpaceDE w:val="0"/>
        <w:autoSpaceDN w:val="0"/>
        <w:spacing w:after="0" w:line="240" w:lineRule="auto"/>
        <w:jc w:val="both"/>
        <w:rPr>
          <w:rFonts w:ascii="Times New Roman" w:eastAsia="Calibri" w:hAnsi="Times New Roman" w:cs="Times New Roman"/>
          <w:sz w:val="24"/>
          <w:szCs w:val="24"/>
          <w:lang w:val="es-ES"/>
        </w:rPr>
      </w:pPr>
      <w:r w:rsidRPr="00CD7AB1">
        <w:rPr>
          <w:rFonts w:ascii="Times New Roman" w:eastAsia="Calibri" w:hAnsi="Times New Roman" w:cs="Times New Roman"/>
          <w:sz w:val="24"/>
          <w:szCs w:val="24"/>
          <w:lang w:val="es-ES"/>
        </w:rPr>
        <w:t>Otro dato relevante es que en los grupos quinquenales de 10 a 14, de 15 a 19 y de 20 a 24, la incidencia de suicidios es más alta en mujeres que en hombres. La situación del suicidio en adolescentes es un fenómeno en aumento a nivel mundial, pues cifras de la Organización Mundial de la Salud (OMS) indican que para el año 2020 se presentó como la segunda tasa más alta de muerte para este grupo de población, con 27 suicidios por cada 100 mil personas de 15 a 19 años; para la región de América esta cifra es de 15.</w:t>
      </w:r>
    </w:p>
    <w:p w:rsidR="00D1021A" w:rsidRPr="00CD7AB1" w:rsidRDefault="00D1021A" w:rsidP="00ED79F2">
      <w:pPr>
        <w:widowControl w:val="0"/>
        <w:autoSpaceDE w:val="0"/>
        <w:autoSpaceDN w:val="0"/>
        <w:spacing w:after="0" w:line="240" w:lineRule="auto"/>
        <w:jc w:val="both"/>
        <w:rPr>
          <w:rFonts w:ascii="Times New Roman" w:eastAsia="Calibri" w:hAnsi="Times New Roman" w:cs="Times New Roman"/>
          <w:sz w:val="24"/>
          <w:szCs w:val="24"/>
          <w:lang w:val="es-ES"/>
        </w:rPr>
      </w:pPr>
    </w:p>
    <w:p w:rsidR="00D1021A" w:rsidRPr="00CD7AB1" w:rsidRDefault="00D1021A" w:rsidP="00ED79F2">
      <w:pPr>
        <w:widowControl w:val="0"/>
        <w:autoSpaceDE w:val="0"/>
        <w:autoSpaceDN w:val="0"/>
        <w:spacing w:after="0" w:line="240" w:lineRule="auto"/>
        <w:jc w:val="both"/>
        <w:rPr>
          <w:rFonts w:ascii="Times New Roman" w:eastAsia="Calibri" w:hAnsi="Times New Roman" w:cs="Times New Roman"/>
          <w:sz w:val="24"/>
          <w:szCs w:val="24"/>
          <w:lang w:val="es-ES"/>
        </w:rPr>
      </w:pPr>
      <w:r w:rsidRPr="00CD7AB1">
        <w:rPr>
          <w:rFonts w:ascii="Times New Roman" w:eastAsia="Calibri" w:hAnsi="Times New Roman" w:cs="Times New Roman"/>
          <w:sz w:val="24"/>
          <w:szCs w:val="24"/>
          <w:lang w:val="es-ES"/>
        </w:rPr>
        <w:t>Entre los jóvenes existen factores de índole laboral y económica; y en los adultos mayores, la ausencia de seguridad social y la pobreza. En México, más de la mitad de los suicidios son consumados por personas con trastornos depresivos y cerca de uno de cada cuatro casos de suicidio se asocia al alcoholismo y la esquizofrenia y la ansiedad, trastornos asociados al suicidio.</w:t>
      </w:r>
    </w:p>
    <w:p w:rsidR="00D1021A" w:rsidRPr="00CD7AB1" w:rsidRDefault="00D1021A" w:rsidP="00ED79F2">
      <w:pPr>
        <w:widowControl w:val="0"/>
        <w:autoSpaceDE w:val="0"/>
        <w:autoSpaceDN w:val="0"/>
        <w:spacing w:after="0" w:line="240" w:lineRule="auto"/>
        <w:jc w:val="both"/>
        <w:rPr>
          <w:rFonts w:ascii="Times New Roman" w:eastAsia="Calibri" w:hAnsi="Times New Roman" w:cs="Times New Roman"/>
          <w:sz w:val="24"/>
          <w:szCs w:val="24"/>
          <w:lang w:val="es-ES"/>
        </w:rPr>
      </w:pPr>
    </w:p>
    <w:p w:rsidR="00D1021A" w:rsidRPr="00CD7AB1" w:rsidRDefault="00D1021A" w:rsidP="00ED79F2">
      <w:pPr>
        <w:widowControl w:val="0"/>
        <w:autoSpaceDE w:val="0"/>
        <w:autoSpaceDN w:val="0"/>
        <w:spacing w:after="0" w:line="240" w:lineRule="auto"/>
        <w:ind w:right="114"/>
        <w:jc w:val="both"/>
        <w:rPr>
          <w:rFonts w:ascii="Times New Roman" w:eastAsia="Calibri" w:hAnsi="Times New Roman" w:cs="Times New Roman"/>
          <w:sz w:val="24"/>
          <w:szCs w:val="24"/>
          <w:lang w:val="es-ES"/>
        </w:rPr>
      </w:pPr>
      <w:r w:rsidRPr="00CD7AB1">
        <w:rPr>
          <w:rFonts w:ascii="Times New Roman" w:eastAsia="Calibri" w:hAnsi="Times New Roman" w:cs="Times New Roman"/>
          <w:sz w:val="24"/>
          <w:szCs w:val="24"/>
          <w:lang w:val="es-ES"/>
        </w:rPr>
        <w:t>Dichos padecimientos requieren un adecuado manejo terapéutico y mayor vigilancia cuando se detecta la ideación suicida.</w:t>
      </w:r>
    </w:p>
    <w:p w:rsidR="00D1021A" w:rsidRPr="00CD7AB1" w:rsidRDefault="00D1021A" w:rsidP="00ED79F2">
      <w:pPr>
        <w:widowControl w:val="0"/>
        <w:autoSpaceDE w:val="0"/>
        <w:autoSpaceDN w:val="0"/>
        <w:spacing w:after="0" w:line="240" w:lineRule="auto"/>
        <w:rPr>
          <w:rFonts w:ascii="Times New Roman" w:eastAsia="Calibri" w:hAnsi="Times New Roman" w:cs="Times New Roman"/>
          <w:sz w:val="24"/>
          <w:szCs w:val="24"/>
          <w:lang w:val="es-ES"/>
        </w:rPr>
      </w:pPr>
    </w:p>
    <w:p w:rsidR="00D1021A" w:rsidRPr="00CD7AB1" w:rsidRDefault="00D1021A" w:rsidP="00ED79F2">
      <w:pPr>
        <w:widowControl w:val="0"/>
        <w:autoSpaceDE w:val="0"/>
        <w:autoSpaceDN w:val="0"/>
        <w:spacing w:after="0" w:line="240" w:lineRule="auto"/>
        <w:jc w:val="both"/>
        <w:rPr>
          <w:rFonts w:ascii="Times New Roman" w:eastAsia="Calibri" w:hAnsi="Times New Roman" w:cs="Times New Roman"/>
          <w:sz w:val="24"/>
          <w:szCs w:val="24"/>
          <w:lang w:val="es-ES"/>
        </w:rPr>
      </w:pPr>
      <w:r w:rsidRPr="00CD7AB1">
        <w:rPr>
          <w:rFonts w:ascii="Times New Roman" w:eastAsia="Calibri" w:hAnsi="Times New Roman" w:cs="Times New Roman"/>
          <w:sz w:val="24"/>
          <w:szCs w:val="24"/>
          <w:lang w:val="es-ES"/>
        </w:rPr>
        <w:t>El INEGI precisó que el suicidio es un fenómeno que va en aumento, para los adolescentes no es la excepción. En el año 2010 en hombres representó una tasa de 6 y en mujeres de 3 por cada cien mil adolescentes, en tanto que para el año 2020 fue de 13 y 7 por cada cien mil adolescentes, respectivamente.</w:t>
      </w:r>
    </w:p>
    <w:p w:rsidR="00D1021A" w:rsidRPr="00CD7AB1" w:rsidRDefault="00D1021A" w:rsidP="00ED79F2">
      <w:pPr>
        <w:widowControl w:val="0"/>
        <w:autoSpaceDE w:val="0"/>
        <w:autoSpaceDN w:val="0"/>
        <w:spacing w:after="0" w:line="240" w:lineRule="auto"/>
        <w:jc w:val="both"/>
        <w:rPr>
          <w:rFonts w:ascii="Times New Roman" w:eastAsia="Calibri" w:hAnsi="Times New Roman" w:cs="Times New Roman"/>
          <w:sz w:val="24"/>
          <w:szCs w:val="24"/>
          <w:lang w:val="es-ES"/>
        </w:rPr>
      </w:pPr>
    </w:p>
    <w:p w:rsidR="00D1021A" w:rsidRPr="00CD7AB1" w:rsidRDefault="00D1021A" w:rsidP="00ED79F2">
      <w:pPr>
        <w:widowControl w:val="0"/>
        <w:autoSpaceDE w:val="0"/>
        <w:autoSpaceDN w:val="0"/>
        <w:spacing w:after="0" w:line="240" w:lineRule="auto"/>
        <w:ind w:right="116"/>
        <w:jc w:val="both"/>
        <w:rPr>
          <w:rFonts w:ascii="Times New Roman" w:eastAsia="Calibri" w:hAnsi="Times New Roman" w:cs="Times New Roman"/>
          <w:sz w:val="24"/>
          <w:szCs w:val="24"/>
          <w:lang w:val="es-ES"/>
        </w:rPr>
      </w:pPr>
      <w:r w:rsidRPr="00CD7AB1">
        <w:rPr>
          <w:rFonts w:ascii="Times New Roman" w:eastAsia="Calibri" w:hAnsi="Times New Roman" w:cs="Times New Roman"/>
          <w:sz w:val="24"/>
          <w:szCs w:val="24"/>
          <w:lang w:val="es-ES"/>
        </w:rPr>
        <w:t>Al ser esta etapa de la vida un periodo vulnerable por los cambios físicos y psicológicos que los jóvenes presentan, se comienzan a experimentar y a enfrentar situaciones que en ocasiones pueden ser de riesgo para el bienestar, la salud y la vida del individuo.</w:t>
      </w:r>
    </w:p>
    <w:p w:rsidR="00D1021A" w:rsidRPr="00CD7AB1" w:rsidRDefault="00D1021A" w:rsidP="00ED79F2">
      <w:pPr>
        <w:widowControl w:val="0"/>
        <w:autoSpaceDE w:val="0"/>
        <w:autoSpaceDN w:val="0"/>
        <w:spacing w:after="0" w:line="240" w:lineRule="auto"/>
        <w:jc w:val="both"/>
        <w:rPr>
          <w:rFonts w:ascii="Times New Roman" w:eastAsia="Calibri" w:hAnsi="Times New Roman" w:cs="Times New Roman"/>
          <w:sz w:val="24"/>
          <w:szCs w:val="24"/>
          <w:lang w:val="es-ES"/>
        </w:rPr>
      </w:pPr>
    </w:p>
    <w:p w:rsidR="00D1021A" w:rsidRPr="00CD7AB1" w:rsidRDefault="00D1021A" w:rsidP="00ED79F2">
      <w:pPr>
        <w:widowControl w:val="0"/>
        <w:autoSpaceDE w:val="0"/>
        <w:autoSpaceDN w:val="0"/>
        <w:spacing w:after="0" w:line="240" w:lineRule="auto"/>
        <w:jc w:val="both"/>
        <w:rPr>
          <w:rFonts w:ascii="Times New Roman" w:eastAsia="Calibri" w:hAnsi="Times New Roman" w:cs="Times New Roman"/>
          <w:sz w:val="24"/>
          <w:szCs w:val="24"/>
          <w:lang w:val="es-ES"/>
        </w:rPr>
      </w:pPr>
      <w:r w:rsidRPr="00CD7AB1">
        <w:rPr>
          <w:rFonts w:ascii="Times New Roman" w:eastAsia="Calibri" w:hAnsi="Times New Roman" w:cs="Times New Roman"/>
          <w:sz w:val="24"/>
          <w:szCs w:val="24"/>
          <w:lang w:val="es-ES"/>
        </w:rPr>
        <w:t>En México las principales causas de muerte en adolescentes de 15 a 19, en el año 2020, fueron las agresiones (25 %), accidentes de transporte (17%) y las lesiones autoinfligidas intencionalmente con 14%, situación que manifiesta una preocupación, debido a que estas son muertes prematuras y prevenibles.</w:t>
      </w:r>
    </w:p>
    <w:p w:rsidR="00D1021A" w:rsidRPr="00CD7AB1" w:rsidRDefault="00D1021A" w:rsidP="00ED79F2">
      <w:pPr>
        <w:widowControl w:val="0"/>
        <w:autoSpaceDE w:val="0"/>
        <w:autoSpaceDN w:val="0"/>
        <w:spacing w:after="0" w:line="240" w:lineRule="auto"/>
        <w:jc w:val="both"/>
        <w:rPr>
          <w:rFonts w:ascii="Times New Roman" w:eastAsia="Calibri" w:hAnsi="Times New Roman" w:cs="Times New Roman"/>
          <w:sz w:val="24"/>
          <w:szCs w:val="24"/>
          <w:lang w:val="es-ES"/>
        </w:rPr>
      </w:pPr>
    </w:p>
    <w:p w:rsidR="00D1021A" w:rsidRPr="00CD7AB1" w:rsidRDefault="00D1021A" w:rsidP="00ED79F2">
      <w:pPr>
        <w:widowControl w:val="0"/>
        <w:autoSpaceDE w:val="0"/>
        <w:autoSpaceDN w:val="0"/>
        <w:spacing w:after="0" w:line="240" w:lineRule="auto"/>
        <w:ind w:right="119"/>
        <w:jc w:val="both"/>
        <w:rPr>
          <w:rFonts w:ascii="Times New Roman" w:eastAsia="Calibri" w:hAnsi="Times New Roman" w:cs="Times New Roman"/>
          <w:sz w:val="24"/>
          <w:szCs w:val="24"/>
          <w:lang w:val="es-ES"/>
        </w:rPr>
      </w:pPr>
      <w:r w:rsidRPr="00CD7AB1">
        <w:rPr>
          <w:rFonts w:ascii="Times New Roman" w:eastAsia="Calibri" w:hAnsi="Times New Roman" w:cs="Times New Roman"/>
          <w:sz w:val="24"/>
          <w:szCs w:val="24"/>
          <w:lang w:val="es-ES"/>
        </w:rPr>
        <w:t>Los datos más recientes dados a conocer por el Instituto Nacional de Estadística y Geografía (INEGI) colocan al Estado de México como la entidad con el mayor número de suicidios ocurridos durante el año 2020, año caracterizado por la pandemia de covid-19, registrando un número preliminar de 832 muertes por esta causa.</w:t>
      </w:r>
    </w:p>
    <w:p w:rsidR="00D1021A" w:rsidRPr="00CD7AB1" w:rsidRDefault="00D1021A" w:rsidP="00ED79F2">
      <w:pPr>
        <w:widowControl w:val="0"/>
        <w:autoSpaceDE w:val="0"/>
        <w:autoSpaceDN w:val="0"/>
        <w:spacing w:after="0" w:line="240" w:lineRule="auto"/>
        <w:rPr>
          <w:rFonts w:ascii="Times New Roman" w:eastAsia="Calibri" w:hAnsi="Times New Roman" w:cs="Times New Roman"/>
          <w:sz w:val="24"/>
          <w:szCs w:val="24"/>
          <w:lang w:val="es-ES"/>
        </w:rPr>
      </w:pPr>
    </w:p>
    <w:p w:rsidR="00D1021A" w:rsidRPr="00CD7AB1" w:rsidRDefault="00D1021A" w:rsidP="00ED79F2">
      <w:pPr>
        <w:widowControl w:val="0"/>
        <w:autoSpaceDE w:val="0"/>
        <w:autoSpaceDN w:val="0"/>
        <w:spacing w:after="0" w:line="240" w:lineRule="auto"/>
        <w:jc w:val="both"/>
        <w:rPr>
          <w:rFonts w:ascii="Times New Roman" w:eastAsia="Calibri" w:hAnsi="Times New Roman" w:cs="Times New Roman"/>
          <w:sz w:val="24"/>
          <w:szCs w:val="24"/>
          <w:lang w:val="es-ES"/>
        </w:rPr>
      </w:pPr>
      <w:r w:rsidRPr="00CD7AB1">
        <w:rPr>
          <w:rFonts w:ascii="Times New Roman" w:eastAsia="Calibri" w:hAnsi="Times New Roman" w:cs="Times New Roman"/>
          <w:sz w:val="24"/>
          <w:szCs w:val="24"/>
          <w:lang w:val="es-ES"/>
        </w:rPr>
        <w:t xml:space="preserve">Con base en estas cifras, mientras se vivía la pandemia de COVID-19, en la entidad el año pasado se registraron en promedio dos suicidios diariamente, con una mayor incidencia en hombres, en </w:t>
      </w:r>
      <w:r w:rsidRPr="00CD7AB1">
        <w:rPr>
          <w:rFonts w:ascii="Times New Roman" w:eastAsia="Calibri" w:hAnsi="Times New Roman" w:cs="Times New Roman"/>
          <w:sz w:val="24"/>
          <w:szCs w:val="24"/>
          <w:lang w:val="es-ES"/>
        </w:rPr>
        <w:lastRenderedPageBreak/>
        <w:t>comparación con las mujeres.</w:t>
      </w:r>
    </w:p>
    <w:p w:rsidR="00D1021A" w:rsidRPr="00CD7AB1" w:rsidRDefault="00D1021A" w:rsidP="00ED79F2">
      <w:pPr>
        <w:widowControl w:val="0"/>
        <w:autoSpaceDE w:val="0"/>
        <w:autoSpaceDN w:val="0"/>
        <w:spacing w:after="0" w:line="240" w:lineRule="auto"/>
        <w:jc w:val="both"/>
        <w:rPr>
          <w:rFonts w:ascii="Times New Roman" w:eastAsia="Calibri" w:hAnsi="Times New Roman" w:cs="Times New Roman"/>
          <w:sz w:val="24"/>
          <w:szCs w:val="24"/>
          <w:lang w:val="es-ES"/>
        </w:rPr>
      </w:pPr>
    </w:p>
    <w:p w:rsidR="00D1021A" w:rsidRPr="00CD7AB1" w:rsidRDefault="00D1021A" w:rsidP="00ED79F2">
      <w:pPr>
        <w:widowControl w:val="0"/>
        <w:autoSpaceDE w:val="0"/>
        <w:autoSpaceDN w:val="0"/>
        <w:spacing w:after="0" w:line="240" w:lineRule="auto"/>
        <w:jc w:val="both"/>
        <w:rPr>
          <w:rFonts w:ascii="Times New Roman" w:eastAsia="Calibri" w:hAnsi="Times New Roman" w:cs="Times New Roman"/>
          <w:sz w:val="24"/>
          <w:szCs w:val="24"/>
          <w:lang w:val="es-ES"/>
        </w:rPr>
      </w:pPr>
      <w:r w:rsidRPr="00CD7AB1">
        <w:rPr>
          <w:rFonts w:ascii="Times New Roman" w:eastAsia="Calibri" w:hAnsi="Times New Roman" w:cs="Times New Roman"/>
          <w:sz w:val="24"/>
          <w:szCs w:val="24"/>
          <w:lang w:val="es-ES"/>
        </w:rPr>
        <w:t>En comparación con el año 2019, los suicidios en la entidad registraron un incremento de 16 por ciento, ya que durante el año 2019 ocurrieron 715 defunciones por esta causa, según las estadísticas del propio INEGI, mientras que en el año 2018 fueron 585.</w:t>
      </w:r>
    </w:p>
    <w:p w:rsidR="00D1021A" w:rsidRPr="00CD7AB1" w:rsidRDefault="00D1021A" w:rsidP="00ED79F2">
      <w:pPr>
        <w:widowControl w:val="0"/>
        <w:autoSpaceDE w:val="0"/>
        <w:autoSpaceDN w:val="0"/>
        <w:spacing w:after="0" w:line="240" w:lineRule="auto"/>
        <w:jc w:val="both"/>
        <w:rPr>
          <w:rFonts w:ascii="Times New Roman" w:eastAsia="Calibri" w:hAnsi="Times New Roman" w:cs="Times New Roman"/>
          <w:sz w:val="24"/>
          <w:szCs w:val="24"/>
          <w:lang w:val="es-ES"/>
        </w:rPr>
      </w:pPr>
    </w:p>
    <w:p w:rsidR="00D1021A" w:rsidRPr="00CD7AB1" w:rsidRDefault="00D1021A" w:rsidP="00ED79F2">
      <w:pPr>
        <w:widowControl w:val="0"/>
        <w:autoSpaceDE w:val="0"/>
        <w:autoSpaceDN w:val="0"/>
        <w:spacing w:after="0" w:line="240" w:lineRule="auto"/>
        <w:jc w:val="both"/>
        <w:rPr>
          <w:rFonts w:ascii="Times New Roman" w:eastAsia="Calibri" w:hAnsi="Times New Roman" w:cs="Times New Roman"/>
          <w:sz w:val="24"/>
          <w:szCs w:val="24"/>
          <w:lang w:val="es-ES"/>
        </w:rPr>
      </w:pPr>
      <w:r w:rsidRPr="00CD7AB1">
        <w:rPr>
          <w:rFonts w:ascii="Times New Roman" w:eastAsia="Calibri" w:hAnsi="Times New Roman" w:cs="Times New Roman"/>
          <w:sz w:val="24"/>
          <w:szCs w:val="24"/>
          <w:lang w:val="es-ES"/>
        </w:rPr>
        <w:t>Por lo antes expuesto, presento a esta Soberanía el siguiente:</w:t>
      </w:r>
    </w:p>
    <w:p w:rsidR="00D1021A" w:rsidRPr="00CD7AB1" w:rsidRDefault="00D1021A" w:rsidP="00ED79F2">
      <w:pPr>
        <w:widowControl w:val="0"/>
        <w:autoSpaceDE w:val="0"/>
        <w:autoSpaceDN w:val="0"/>
        <w:spacing w:after="0" w:line="240" w:lineRule="auto"/>
        <w:jc w:val="both"/>
        <w:rPr>
          <w:rFonts w:ascii="Times New Roman" w:eastAsia="Calibri" w:hAnsi="Times New Roman" w:cs="Times New Roman"/>
          <w:sz w:val="24"/>
          <w:szCs w:val="24"/>
          <w:lang w:val="es-ES"/>
        </w:rPr>
      </w:pPr>
    </w:p>
    <w:p w:rsidR="00D1021A" w:rsidRPr="00CD7AB1" w:rsidRDefault="00D1021A" w:rsidP="00ED79F2">
      <w:pPr>
        <w:widowControl w:val="0"/>
        <w:autoSpaceDE w:val="0"/>
        <w:autoSpaceDN w:val="0"/>
        <w:spacing w:after="0" w:line="240" w:lineRule="auto"/>
        <w:ind w:left="967" w:right="970"/>
        <w:jc w:val="center"/>
        <w:outlineLvl w:val="0"/>
        <w:rPr>
          <w:rFonts w:ascii="Times New Roman" w:eastAsia="Calibri" w:hAnsi="Times New Roman" w:cs="Times New Roman"/>
          <w:b/>
          <w:bCs/>
          <w:sz w:val="24"/>
          <w:szCs w:val="24"/>
          <w:lang w:val="es-ES"/>
        </w:rPr>
      </w:pPr>
      <w:r w:rsidRPr="00CD7AB1">
        <w:rPr>
          <w:rFonts w:ascii="Times New Roman" w:eastAsia="Calibri" w:hAnsi="Times New Roman" w:cs="Times New Roman"/>
          <w:b/>
          <w:bCs/>
          <w:sz w:val="24"/>
          <w:szCs w:val="24"/>
          <w:lang w:val="es-ES"/>
        </w:rPr>
        <w:t>PUNTO DE ACUERDO</w:t>
      </w:r>
    </w:p>
    <w:p w:rsidR="00AF3D0B" w:rsidRPr="00CD7AB1" w:rsidRDefault="00AF3D0B" w:rsidP="00ED79F2">
      <w:pPr>
        <w:widowControl w:val="0"/>
        <w:autoSpaceDE w:val="0"/>
        <w:autoSpaceDN w:val="0"/>
        <w:spacing w:after="0" w:line="240" w:lineRule="auto"/>
        <w:ind w:right="117"/>
        <w:jc w:val="both"/>
        <w:rPr>
          <w:rFonts w:ascii="Times New Roman" w:eastAsia="Calibri" w:hAnsi="Times New Roman" w:cs="Times New Roman"/>
          <w:sz w:val="24"/>
          <w:szCs w:val="24"/>
          <w:lang w:val="es-ES"/>
        </w:rPr>
      </w:pPr>
    </w:p>
    <w:p w:rsidR="00D1021A" w:rsidRPr="00CD7AB1" w:rsidRDefault="00D1021A" w:rsidP="00ED79F2">
      <w:pPr>
        <w:widowControl w:val="0"/>
        <w:autoSpaceDE w:val="0"/>
        <w:autoSpaceDN w:val="0"/>
        <w:spacing w:after="0" w:line="240" w:lineRule="auto"/>
        <w:ind w:right="117"/>
        <w:jc w:val="both"/>
        <w:rPr>
          <w:rFonts w:ascii="Times New Roman" w:eastAsia="Calibri" w:hAnsi="Times New Roman" w:cs="Times New Roman"/>
          <w:sz w:val="24"/>
          <w:szCs w:val="24"/>
          <w:lang w:val="es-ES"/>
        </w:rPr>
      </w:pPr>
      <w:r w:rsidRPr="00CD7AB1">
        <w:rPr>
          <w:rFonts w:ascii="Times New Roman" w:eastAsia="Calibri" w:hAnsi="Times New Roman" w:cs="Times New Roman"/>
          <w:sz w:val="24"/>
          <w:szCs w:val="24"/>
          <w:lang w:val="es-ES"/>
        </w:rPr>
        <w:t>La H. LXI Legislatura del Estado de México, con fundamento en los artículos 57 y 61, fracción I, de la Constitución del Estado Libre y Soberano de México; así como 38, fracción IV de la Ley Orgánica del Poder Legislativo del Estado Libre y Soberano de México, ha tenido a bien emitir el siguiente:</w:t>
      </w:r>
    </w:p>
    <w:p w:rsidR="00D1021A" w:rsidRPr="00CD7AB1" w:rsidRDefault="00D1021A" w:rsidP="00ED79F2">
      <w:pPr>
        <w:widowControl w:val="0"/>
        <w:autoSpaceDE w:val="0"/>
        <w:autoSpaceDN w:val="0"/>
        <w:spacing w:after="0" w:line="240" w:lineRule="auto"/>
        <w:rPr>
          <w:rFonts w:ascii="Times New Roman" w:eastAsia="Calibri" w:hAnsi="Times New Roman" w:cs="Times New Roman"/>
          <w:sz w:val="24"/>
          <w:szCs w:val="24"/>
          <w:lang w:val="es-ES"/>
        </w:rPr>
      </w:pPr>
    </w:p>
    <w:p w:rsidR="00D1021A" w:rsidRPr="00CD7AB1" w:rsidRDefault="00D1021A" w:rsidP="00ED79F2">
      <w:pPr>
        <w:widowControl w:val="0"/>
        <w:autoSpaceDE w:val="0"/>
        <w:autoSpaceDN w:val="0"/>
        <w:spacing w:after="0" w:line="240" w:lineRule="auto"/>
        <w:ind w:left="967" w:right="970"/>
        <w:jc w:val="center"/>
        <w:outlineLvl w:val="0"/>
        <w:rPr>
          <w:rFonts w:ascii="Times New Roman" w:eastAsia="Calibri" w:hAnsi="Times New Roman" w:cs="Times New Roman"/>
          <w:b/>
          <w:bCs/>
          <w:sz w:val="24"/>
          <w:szCs w:val="24"/>
          <w:lang w:val="es-ES"/>
        </w:rPr>
      </w:pPr>
      <w:r w:rsidRPr="00CD7AB1">
        <w:rPr>
          <w:rFonts w:ascii="Times New Roman" w:eastAsia="Calibri" w:hAnsi="Times New Roman" w:cs="Times New Roman"/>
          <w:b/>
          <w:bCs/>
          <w:sz w:val="24"/>
          <w:szCs w:val="24"/>
          <w:lang w:val="es-ES"/>
        </w:rPr>
        <w:t>ACUERDO</w:t>
      </w:r>
    </w:p>
    <w:p w:rsidR="00AF3D0B" w:rsidRPr="00CD7AB1" w:rsidRDefault="00AF3D0B" w:rsidP="00ED79F2">
      <w:pPr>
        <w:widowControl w:val="0"/>
        <w:autoSpaceDE w:val="0"/>
        <w:autoSpaceDN w:val="0"/>
        <w:spacing w:after="0" w:line="240" w:lineRule="auto"/>
        <w:ind w:right="121"/>
        <w:jc w:val="both"/>
        <w:rPr>
          <w:rFonts w:ascii="Times New Roman" w:eastAsia="Calibri" w:hAnsi="Times New Roman" w:cs="Times New Roman"/>
          <w:sz w:val="24"/>
          <w:szCs w:val="24"/>
          <w:lang w:val="es-ES"/>
        </w:rPr>
      </w:pPr>
    </w:p>
    <w:p w:rsidR="00D1021A" w:rsidRPr="00CD7AB1" w:rsidRDefault="00D1021A" w:rsidP="00ED79F2">
      <w:pPr>
        <w:widowControl w:val="0"/>
        <w:autoSpaceDE w:val="0"/>
        <w:autoSpaceDN w:val="0"/>
        <w:spacing w:after="0" w:line="240" w:lineRule="auto"/>
        <w:ind w:right="121"/>
        <w:jc w:val="both"/>
        <w:rPr>
          <w:rFonts w:ascii="Times New Roman" w:eastAsia="Calibri" w:hAnsi="Times New Roman" w:cs="Times New Roman"/>
          <w:sz w:val="24"/>
          <w:szCs w:val="24"/>
          <w:lang w:val="es-ES"/>
        </w:rPr>
      </w:pPr>
      <w:r w:rsidRPr="00CD7AB1">
        <w:rPr>
          <w:rFonts w:ascii="Times New Roman" w:eastAsia="Calibri" w:hAnsi="Times New Roman" w:cs="Times New Roman"/>
          <w:sz w:val="24"/>
          <w:szCs w:val="24"/>
          <w:lang w:val="es-ES"/>
        </w:rPr>
        <w:t>Artículo Único. La H. LXI Legislatura del Estado de México exhorta a la Secretaría de salud del Ejecutivo Estatal para que informe de qué forma da cumplimiento a los protocolos de atención a las personas con riesgo suicida en los diferentes niveles de atención, prioritariamente en prevención y educación de los trastornos mentales.</w:t>
      </w:r>
    </w:p>
    <w:p w:rsidR="00D1021A" w:rsidRPr="00CD7AB1" w:rsidRDefault="00D1021A" w:rsidP="00ED79F2">
      <w:pPr>
        <w:widowControl w:val="0"/>
        <w:autoSpaceDE w:val="0"/>
        <w:autoSpaceDN w:val="0"/>
        <w:spacing w:after="0" w:line="240" w:lineRule="auto"/>
        <w:jc w:val="both"/>
        <w:rPr>
          <w:rFonts w:ascii="Times New Roman" w:eastAsia="Calibri" w:hAnsi="Times New Roman" w:cs="Times New Roman"/>
          <w:sz w:val="24"/>
          <w:szCs w:val="24"/>
          <w:lang w:val="es-ES"/>
        </w:rPr>
      </w:pPr>
    </w:p>
    <w:p w:rsidR="00D1021A" w:rsidRPr="00CD7AB1" w:rsidRDefault="00D1021A" w:rsidP="00ED79F2">
      <w:pPr>
        <w:widowControl w:val="0"/>
        <w:autoSpaceDE w:val="0"/>
        <w:autoSpaceDN w:val="0"/>
        <w:spacing w:after="0" w:line="240" w:lineRule="auto"/>
        <w:ind w:left="967" w:right="970"/>
        <w:jc w:val="center"/>
        <w:outlineLvl w:val="0"/>
        <w:rPr>
          <w:rFonts w:ascii="Times New Roman" w:eastAsia="Calibri" w:hAnsi="Times New Roman" w:cs="Times New Roman"/>
          <w:b/>
          <w:bCs/>
          <w:sz w:val="24"/>
          <w:szCs w:val="24"/>
          <w:lang w:val="es-ES"/>
        </w:rPr>
      </w:pPr>
      <w:r w:rsidRPr="00CD7AB1">
        <w:rPr>
          <w:rFonts w:ascii="Times New Roman" w:eastAsia="Calibri" w:hAnsi="Times New Roman" w:cs="Times New Roman"/>
          <w:b/>
          <w:bCs/>
          <w:sz w:val="24"/>
          <w:szCs w:val="24"/>
          <w:lang w:val="es-ES"/>
        </w:rPr>
        <w:t>ARTÍCULO TRANSITORIO</w:t>
      </w:r>
    </w:p>
    <w:p w:rsidR="00AF3D0B" w:rsidRPr="00CD7AB1" w:rsidRDefault="00AF3D0B" w:rsidP="00ED79F2">
      <w:pPr>
        <w:widowControl w:val="0"/>
        <w:autoSpaceDE w:val="0"/>
        <w:autoSpaceDN w:val="0"/>
        <w:spacing w:after="0" w:line="240" w:lineRule="auto"/>
        <w:jc w:val="both"/>
        <w:rPr>
          <w:rFonts w:ascii="Times New Roman" w:eastAsia="Calibri" w:hAnsi="Times New Roman" w:cs="Times New Roman"/>
          <w:sz w:val="24"/>
          <w:szCs w:val="24"/>
          <w:lang w:val="es-ES"/>
        </w:rPr>
      </w:pPr>
    </w:p>
    <w:p w:rsidR="00D1021A" w:rsidRPr="00CD7AB1" w:rsidRDefault="00D1021A" w:rsidP="00ED79F2">
      <w:pPr>
        <w:widowControl w:val="0"/>
        <w:autoSpaceDE w:val="0"/>
        <w:autoSpaceDN w:val="0"/>
        <w:spacing w:after="0" w:line="240" w:lineRule="auto"/>
        <w:jc w:val="both"/>
        <w:rPr>
          <w:rFonts w:ascii="Times New Roman" w:eastAsia="Calibri" w:hAnsi="Times New Roman" w:cs="Times New Roman"/>
          <w:sz w:val="24"/>
          <w:szCs w:val="24"/>
          <w:lang w:val="es-ES"/>
        </w:rPr>
      </w:pPr>
      <w:r w:rsidRPr="00CD7AB1">
        <w:rPr>
          <w:rFonts w:ascii="Times New Roman" w:eastAsia="Calibri" w:hAnsi="Times New Roman" w:cs="Times New Roman"/>
          <w:sz w:val="24"/>
          <w:szCs w:val="24"/>
          <w:lang w:val="es-ES"/>
        </w:rPr>
        <w:t>Único. Publíquese el presente Acuerdo en el Periódico Oficial “Gaceta del Gobierno” del Estado de México.</w:t>
      </w:r>
    </w:p>
    <w:p w:rsidR="00D1021A" w:rsidRPr="00CD7AB1" w:rsidRDefault="00D1021A" w:rsidP="00ED79F2">
      <w:pPr>
        <w:widowControl w:val="0"/>
        <w:autoSpaceDE w:val="0"/>
        <w:autoSpaceDN w:val="0"/>
        <w:spacing w:after="0" w:line="240" w:lineRule="auto"/>
        <w:jc w:val="both"/>
        <w:rPr>
          <w:rFonts w:ascii="Times New Roman" w:eastAsia="Calibri" w:hAnsi="Times New Roman" w:cs="Times New Roman"/>
          <w:sz w:val="24"/>
          <w:szCs w:val="24"/>
          <w:lang w:val="es-ES"/>
        </w:rPr>
      </w:pPr>
    </w:p>
    <w:p w:rsidR="00D1021A" w:rsidRPr="00CD7AB1" w:rsidRDefault="00D1021A" w:rsidP="00ED79F2">
      <w:pPr>
        <w:widowControl w:val="0"/>
        <w:autoSpaceDE w:val="0"/>
        <w:autoSpaceDN w:val="0"/>
        <w:spacing w:after="0" w:line="240" w:lineRule="auto"/>
        <w:ind w:right="116"/>
        <w:jc w:val="both"/>
        <w:rPr>
          <w:rFonts w:ascii="Times New Roman" w:eastAsia="Calibri" w:hAnsi="Times New Roman" w:cs="Times New Roman"/>
          <w:sz w:val="24"/>
          <w:szCs w:val="24"/>
          <w:lang w:val="es-ES"/>
        </w:rPr>
      </w:pPr>
      <w:r w:rsidRPr="00CD7AB1">
        <w:rPr>
          <w:rFonts w:ascii="Times New Roman" w:eastAsia="Calibri" w:hAnsi="Times New Roman" w:cs="Times New Roman"/>
          <w:sz w:val="24"/>
          <w:szCs w:val="24"/>
          <w:lang w:val="es-ES"/>
        </w:rPr>
        <w:t>Dado en Recinto Oficial del Poder Legislativo, en la Ciudad de Toluca de Lerdo, Capital del Estado de México, a los veintiún días del mes septiembre del año dos mil veintiuno.</w:t>
      </w:r>
    </w:p>
    <w:p w:rsidR="00D1021A" w:rsidRPr="00CD7AB1" w:rsidRDefault="00D1021A" w:rsidP="00151DE9">
      <w:pPr>
        <w:widowControl w:val="0"/>
        <w:autoSpaceDE w:val="0"/>
        <w:autoSpaceDN w:val="0"/>
        <w:spacing w:after="0" w:line="240" w:lineRule="auto"/>
        <w:ind w:right="970"/>
        <w:jc w:val="center"/>
        <w:rPr>
          <w:rFonts w:ascii="Times New Roman" w:eastAsia="Calibri" w:hAnsi="Times New Roman" w:cs="Times New Roman"/>
          <w:b/>
          <w:sz w:val="24"/>
          <w:szCs w:val="24"/>
          <w:lang w:val="es-ES"/>
        </w:rPr>
      </w:pPr>
      <w:r w:rsidRPr="00CD7AB1">
        <w:rPr>
          <w:rFonts w:ascii="Times New Roman" w:eastAsia="Calibri" w:hAnsi="Times New Roman" w:cs="Times New Roman"/>
          <w:b/>
          <w:sz w:val="24"/>
          <w:szCs w:val="24"/>
          <w:lang w:val="es-ES"/>
        </w:rPr>
        <w:t>ATENTAMENTE</w:t>
      </w:r>
    </w:p>
    <w:p w:rsidR="00D1021A" w:rsidRPr="00CD7AB1" w:rsidRDefault="00D1021A" w:rsidP="00151DE9">
      <w:pPr>
        <w:widowControl w:val="0"/>
        <w:autoSpaceDE w:val="0"/>
        <w:autoSpaceDN w:val="0"/>
        <w:spacing w:after="0" w:line="240" w:lineRule="auto"/>
        <w:ind w:right="970"/>
        <w:jc w:val="center"/>
        <w:rPr>
          <w:rFonts w:ascii="Times New Roman" w:eastAsia="Calibri" w:hAnsi="Times New Roman" w:cs="Times New Roman"/>
          <w:b/>
          <w:sz w:val="24"/>
          <w:szCs w:val="24"/>
          <w:lang w:val="es-ES"/>
        </w:rPr>
      </w:pPr>
      <w:r w:rsidRPr="00CD7AB1">
        <w:rPr>
          <w:rFonts w:ascii="Times New Roman" w:eastAsia="Calibri" w:hAnsi="Times New Roman" w:cs="Times New Roman"/>
          <w:b/>
          <w:sz w:val="24"/>
          <w:szCs w:val="24"/>
          <w:lang w:val="es-ES"/>
        </w:rPr>
        <w:t>DIP. SILVIA BARBERENA MALDONADO</w:t>
      </w:r>
    </w:p>
    <w:p w:rsidR="00D1021A" w:rsidRPr="00CD7AB1" w:rsidRDefault="00D1021A" w:rsidP="00151DE9">
      <w:pPr>
        <w:widowControl w:val="0"/>
        <w:autoSpaceDE w:val="0"/>
        <w:autoSpaceDN w:val="0"/>
        <w:spacing w:after="0" w:line="240" w:lineRule="auto"/>
        <w:ind w:right="970"/>
        <w:jc w:val="center"/>
        <w:rPr>
          <w:rFonts w:ascii="Times New Roman" w:eastAsia="Calibri" w:hAnsi="Times New Roman" w:cs="Times New Roman"/>
          <w:b/>
          <w:sz w:val="24"/>
          <w:szCs w:val="24"/>
          <w:lang w:val="es-ES"/>
        </w:rPr>
      </w:pPr>
      <w:r w:rsidRPr="00CD7AB1">
        <w:rPr>
          <w:rFonts w:ascii="Times New Roman" w:eastAsia="Calibri" w:hAnsi="Times New Roman" w:cs="Times New Roman"/>
          <w:b/>
          <w:sz w:val="24"/>
          <w:szCs w:val="24"/>
          <w:lang w:val="es-ES"/>
        </w:rPr>
        <w:t>PROPONENTE</w:t>
      </w:r>
    </w:p>
    <w:p w:rsidR="00D1021A" w:rsidRPr="00CD7AB1" w:rsidRDefault="00D1021A" w:rsidP="00151DE9">
      <w:pPr>
        <w:widowControl w:val="0"/>
        <w:autoSpaceDE w:val="0"/>
        <w:autoSpaceDN w:val="0"/>
        <w:spacing w:after="0" w:line="240" w:lineRule="auto"/>
        <w:ind w:right="970"/>
        <w:jc w:val="center"/>
        <w:outlineLvl w:val="0"/>
        <w:rPr>
          <w:rFonts w:ascii="Times New Roman" w:eastAsia="Calibri" w:hAnsi="Times New Roman" w:cs="Times New Roman"/>
          <w:b/>
          <w:bCs/>
          <w:sz w:val="24"/>
          <w:szCs w:val="24"/>
          <w:lang w:val="es-ES"/>
        </w:rPr>
      </w:pPr>
      <w:r w:rsidRPr="00CD7AB1">
        <w:rPr>
          <w:rFonts w:ascii="Times New Roman" w:eastAsia="Calibri" w:hAnsi="Times New Roman" w:cs="Times New Roman"/>
          <w:b/>
          <w:bCs/>
          <w:sz w:val="24"/>
          <w:szCs w:val="24"/>
          <w:lang w:val="es-ES"/>
        </w:rPr>
        <w:t>GRUPO PARLAMENTARIO DEL PARTIDO DEL TRABAJO</w:t>
      </w:r>
    </w:p>
    <w:p w:rsidR="00D1021A" w:rsidRPr="00CD7AB1" w:rsidRDefault="00D1021A" w:rsidP="00151DE9">
      <w:pPr>
        <w:widowControl w:val="0"/>
        <w:autoSpaceDE w:val="0"/>
        <w:autoSpaceDN w:val="0"/>
        <w:spacing w:after="0" w:line="240" w:lineRule="auto"/>
        <w:ind w:right="969"/>
        <w:jc w:val="center"/>
        <w:rPr>
          <w:rFonts w:ascii="Times New Roman" w:eastAsia="Calibri" w:hAnsi="Times New Roman" w:cs="Times New Roman"/>
          <w:b/>
          <w:sz w:val="24"/>
          <w:szCs w:val="24"/>
          <w:lang w:val="es-ES"/>
        </w:rPr>
      </w:pPr>
      <w:r w:rsidRPr="00CD7AB1">
        <w:rPr>
          <w:rFonts w:ascii="Times New Roman" w:eastAsia="Calibri" w:hAnsi="Times New Roman" w:cs="Times New Roman"/>
          <w:b/>
          <w:sz w:val="24"/>
          <w:szCs w:val="24"/>
          <w:lang w:val="es-ES"/>
        </w:rPr>
        <w:t>DIP. SERGIO GARCÍA SOSA</w:t>
      </w:r>
    </w:p>
    <w:p w:rsidR="00D1021A" w:rsidRPr="00CD7AB1" w:rsidRDefault="00D1021A" w:rsidP="00151DE9">
      <w:pPr>
        <w:widowControl w:val="0"/>
        <w:autoSpaceDE w:val="0"/>
        <w:autoSpaceDN w:val="0"/>
        <w:spacing w:after="0" w:line="240" w:lineRule="auto"/>
        <w:jc w:val="center"/>
        <w:rPr>
          <w:rFonts w:ascii="Times New Roman" w:eastAsia="Calibri" w:hAnsi="Times New Roman" w:cs="Times New Roman"/>
          <w:sz w:val="24"/>
          <w:szCs w:val="24"/>
          <w:lang w:val="es-ES"/>
        </w:rPr>
      </w:pPr>
      <w:r w:rsidRPr="00CD7AB1">
        <w:rPr>
          <w:rFonts w:ascii="Times New Roman" w:eastAsia="Calibri" w:hAnsi="Times New Roman" w:cs="Times New Roman"/>
          <w:b/>
          <w:sz w:val="24"/>
          <w:szCs w:val="24"/>
          <w:lang w:val="es-ES"/>
        </w:rPr>
        <w:t>DIP. MA. TRINIDAD FRANCO ARPERO</w:t>
      </w:r>
    </w:p>
    <w:p w:rsidR="005E10D4" w:rsidRPr="00CD7AB1" w:rsidRDefault="005E10D4" w:rsidP="00ED79F2">
      <w:pPr>
        <w:pStyle w:val="Sinespaciado"/>
        <w:jc w:val="both"/>
        <w:rPr>
          <w:rFonts w:ascii="Times New Roman" w:hAnsi="Times New Roman" w:cs="Times New Roman"/>
          <w:sz w:val="24"/>
          <w:szCs w:val="24"/>
          <w:lang w:eastAsia="es-MX"/>
        </w:rPr>
      </w:pPr>
      <w:r w:rsidRPr="00CD7AB1">
        <w:rPr>
          <w:rFonts w:ascii="Times New Roman" w:hAnsi="Times New Roman" w:cs="Times New Roman"/>
          <w:sz w:val="24"/>
          <w:szCs w:val="24"/>
        </w:rPr>
        <w:t xml:space="preserve">PRESIDENTA DIP. </w:t>
      </w:r>
      <w:r w:rsidRPr="00CD7AB1">
        <w:rPr>
          <w:rFonts w:ascii="Times New Roman" w:hAnsi="Times New Roman" w:cs="Times New Roman"/>
          <w:sz w:val="24"/>
          <w:szCs w:val="24"/>
          <w:lang w:eastAsia="es-MX"/>
        </w:rPr>
        <w:t>INGRID KRASOPANI SCHEMELENSKY CASTRO. Muchas gracias diputada.</w:t>
      </w:r>
    </w:p>
    <w:p w:rsidR="005E10D4" w:rsidRPr="00CD7AB1" w:rsidRDefault="005E10D4" w:rsidP="00611815">
      <w:pPr>
        <w:pStyle w:val="Sinespaciado"/>
        <w:jc w:val="both"/>
        <w:rPr>
          <w:rFonts w:ascii="Times New Roman" w:hAnsi="Times New Roman" w:cs="Times New Roman"/>
          <w:sz w:val="24"/>
          <w:szCs w:val="24"/>
          <w:lang w:eastAsia="es-MX"/>
        </w:rPr>
      </w:pPr>
      <w:r w:rsidRPr="00CD7AB1">
        <w:rPr>
          <w:rFonts w:ascii="Times New Roman" w:hAnsi="Times New Roman" w:cs="Times New Roman"/>
          <w:sz w:val="24"/>
          <w:szCs w:val="24"/>
          <w:lang w:eastAsia="es-MX"/>
        </w:rPr>
        <w:tab/>
        <w:t>Se registra y se remite a la Comisión Legislativa de Salud, Asistencia y Bienestar So</w:t>
      </w:r>
      <w:r w:rsidR="00F228B3" w:rsidRPr="00CD7AB1">
        <w:rPr>
          <w:rFonts w:ascii="Times New Roman" w:hAnsi="Times New Roman" w:cs="Times New Roman"/>
          <w:sz w:val="24"/>
          <w:szCs w:val="24"/>
          <w:lang w:eastAsia="es-MX"/>
        </w:rPr>
        <w:t>cial para que en su oportunidad</w:t>
      </w:r>
      <w:r w:rsidRPr="00CD7AB1">
        <w:rPr>
          <w:rFonts w:ascii="Times New Roman" w:hAnsi="Times New Roman" w:cs="Times New Roman"/>
          <w:sz w:val="24"/>
          <w:szCs w:val="24"/>
          <w:lang w:eastAsia="es-MX"/>
        </w:rPr>
        <w:t xml:space="preserve"> realicen el estudio y dictamen correspondiente.</w:t>
      </w:r>
    </w:p>
    <w:p w:rsidR="00F228B3" w:rsidRPr="00CD7AB1" w:rsidRDefault="005E10D4" w:rsidP="00611815">
      <w:pPr>
        <w:pStyle w:val="Sinespaciado"/>
        <w:jc w:val="both"/>
        <w:rPr>
          <w:rFonts w:ascii="Times New Roman" w:hAnsi="Times New Roman" w:cs="Times New Roman"/>
          <w:sz w:val="24"/>
          <w:szCs w:val="24"/>
          <w:lang w:eastAsia="es-MX"/>
        </w:rPr>
      </w:pPr>
      <w:r w:rsidRPr="00CD7AB1">
        <w:rPr>
          <w:rFonts w:ascii="Times New Roman" w:hAnsi="Times New Roman" w:cs="Times New Roman"/>
          <w:sz w:val="24"/>
          <w:szCs w:val="24"/>
          <w:lang w:eastAsia="es-MX"/>
        </w:rPr>
        <w:tab/>
        <w:t xml:space="preserve">Con apego al punto número 19, la diputada María del Rosario Elizalde Vázquez, presenta en nombre del Grupo Parlamentario del Partido morena, pronunciamiento para exaltar y reconocer la participación de las grandes mujeres en el </w:t>
      </w:r>
      <w:r w:rsidR="00F228B3" w:rsidRPr="00CD7AB1">
        <w:rPr>
          <w:rFonts w:ascii="Times New Roman" w:hAnsi="Times New Roman" w:cs="Times New Roman"/>
          <w:sz w:val="24"/>
          <w:szCs w:val="24"/>
          <w:lang w:eastAsia="es-MX"/>
        </w:rPr>
        <w:t xml:space="preserve">Movimiento </w:t>
      </w:r>
      <w:r w:rsidRPr="00CD7AB1">
        <w:rPr>
          <w:rFonts w:ascii="Times New Roman" w:hAnsi="Times New Roman" w:cs="Times New Roman"/>
          <w:sz w:val="24"/>
          <w:szCs w:val="24"/>
          <w:lang w:eastAsia="es-MX"/>
        </w:rPr>
        <w:t xml:space="preserve">de </w:t>
      </w:r>
      <w:r w:rsidR="00F228B3" w:rsidRPr="00CD7AB1">
        <w:rPr>
          <w:rFonts w:ascii="Times New Roman" w:hAnsi="Times New Roman" w:cs="Times New Roman"/>
          <w:sz w:val="24"/>
          <w:szCs w:val="24"/>
          <w:lang w:eastAsia="es-MX"/>
        </w:rPr>
        <w:t>Independencia.</w:t>
      </w:r>
    </w:p>
    <w:p w:rsidR="005E10D4" w:rsidRPr="00CD7AB1" w:rsidRDefault="00F228B3" w:rsidP="00F228B3">
      <w:pPr>
        <w:pStyle w:val="Sinespaciado"/>
        <w:ind w:firstLine="709"/>
        <w:jc w:val="both"/>
        <w:rPr>
          <w:rFonts w:ascii="Times New Roman" w:hAnsi="Times New Roman" w:cs="Times New Roman"/>
          <w:sz w:val="24"/>
          <w:szCs w:val="24"/>
          <w:lang w:eastAsia="es-MX"/>
        </w:rPr>
      </w:pPr>
      <w:r w:rsidRPr="00CD7AB1">
        <w:rPr>
          <w:rFonts w:ascii="Times New Roman" w:hAnsi="Times New Roman" w:cs="Times New Roman"/>
          <w:sz w:val="24"/>
          <w:szCs w:val="24"/>
          <w:lang w:eastAsia="es-MX"/>
        </w:rPr>
        <w:t xml:space="preserve">Adelante </w:t>
      </w:r>
      <w:r w:rsidR="005E10D4" w:rsidRPr="00CD7AB1">
        <w:rPr>
          <w:rFonts w:ascii="Times New Roman" w:hAnsi="Times New Roman" w:cs="Times New Roman"/>
          <w:sz w:val="24"/>
          <w:szCs w:val="24"/>
          <w:lang w:eastAsia="es-MX"/>
        </w:rPr>
        <w:t>diputada.</w:t>
      </w:r>
    </w:p>
    <w:p w:rsidR="005E10D4" w:rsidRPr="00CD7AB1" w:rsidRDefault="005E10D4" w:rsidP="00611815">
      <w:pPr>
        <w:pStyle w:val="Sinespaciado"/>
        <w:jc w:val="both"/>
        <w:rPr>
          <w:rFonts w:ascii="Times New Roman" w:hAnsi="Times New Roman" w:cs="Times New Roman"/>
          <w:sz w:val="24"/>
          <w:szCs w:val="24"/>
        </w:rPr>
      </w:pPr>
      <w:r w:rsidRPr="00CD7AB1">
        <w:rPr>
          <w:rFonts w:ascii="Times New Roman" w:hAnsi="Times New Roman" w:cs="Times New Roman"/>
          <w:sz w:val="24"/>
          <w:szCs w:val="24"/>
        </w:rPr>
        <w:t xml:space="preserve">DIP. </w:t>
      </w:r>
      <w:r w:rsidRPr="00CD7AB1">
        <w:rPr>
          <w:rFonts w:ascii="Times New Roman" w:hAnsi="Times New Roman" w:cs="Times New Roman"/>
          <w:sz w:val="24"/>
          <w:szCs w:val="24"/>
          <w:lang w:eastAsia="es-MX"/>
        </w:rPr>
        <w:t>MARÍA DEL ROSARIO ELIZALDE VÁZQUEZ. S</w:t>
      </w:r>
      <w:r w:rsidR="00F228B3" w:rsidRPr="00CD7AB1">
        <w:rPr>
          <w:rFonts w:ascii="Times New Roman" w:hAnsi="Times New Roman" w:cs="Times New Roman"/>
          <w:sz w:val="24"/>
          <w:szCs w:val="24"/>
          <w:lang w:eastAsia="es-MX"/>
        </w:rPr>
        <w:t>aludo con respeto a la diputada</w:t>
      </w:r>
      <w:r w:rsidRPr="00CD7AB1">
        <w:rPr>
          <w:rFonts w:ascii="Times New Roman" w:hAnsi="Times New Roman" w:cs="Times New Roman"/>
          <w:sz w:val="24"/>
          <w:szCs w:val="24"/>
        </w:rPr>
        <w:t xml:space="preserve"> </w:t>
      </w:r>
      <w:r w:rsidRPr="00CD7AB1">
        <w:rPr>
          <w:rFonts w:ascii="Times New Roman" w:hAnsi="Times New Roman" w:cs="Times New Roman"/>
          <w:sz w:val="24"/>
          <w:szCs w:val="24"/>
          <w:lang w:eastAsia="es-MX"/>
        </w:rPr>
        <w:t xml:space="preserve">Ingrid Krasopani Schemelensky Castro, </w:t>
      </w:r>
      <w:r w:rsidR="00F228B3" w:rsidRPr="00CD7AB1">
        <w:rPr>
          <w:rFonts w:ascii="Times New Roman" w:hAnsi="Times New Roman" w:cs="Times New Roman"/>
          <w:sz w:val="24"/>
          <w:szCs w:val="24"/>
        </w:rPr>
        <w:t xml:space="preserve">Presidenta </w:t>
      </w:r>
      <w:r w:rsidRPr="00CD7AB1">
        <w:rPr>
          <w:rFonts w:ascii="Times New Roman" w:hAnsi="Times New Roman" w:cs="Times New Roman"/>
          <w:sz w:val="24"/>
          <w:szCs w:val="24"/>
        </w:rPr>
        <w:t xml:space="preserve">de la Directiva de la </w:t>
      </w:r>
      <w:r w:rsidR="00EE1960" w:rsidRPr="00CD7AB1">
        <w:rPr>
          <w:rFonts w:ascii="Times New Roman" w:hAnsi="Times New Roman" w:cs="Times New Roman"/>
          <w:sz w:val="24"/>
          <w:szCs w:val="24"/>
        </w:rPr>
        <w:t>“</w:t>
      </w:r>
      <w:r w:rsidRPr="00CD7AB1">
        <w:rPr>
          <w:rFonts w:ascii="Times New Roman" w:hAnsi="Times New Roman" w:cs="Times New Roman"/>
          <w:sz w:val="24"/>
          <w:szCs w:val="24"/>
        </w:rPr>
        <w:t>LXI</w:t>
      </w:r>
      <w:r w:rsidR="00EE1960" w:rsidRPr="00CD7AB1">
        <w:rPr>
          <w:rFonts w:ascii="Times New Roman" w:hAnsi="Times New Roman" w:cs="Times New Roman"/>
          <w:sz w:val="24"/>
          <w:szCs w:val="24"/>
        </w:rPr>
        <w:t>”</w:t>
      </w:r>
      <w:r w:rsidRPr="00CD7AB1">
        <w:rPr>
          <w:rFonts w:ascii="Times New Roman" w:hAnsi="Times New Roman" w:cs="Times New Roman"/>
          <w:sz w:val="24"/>
          <w:szCs w:val="24"/>
        </w:rPr>
        <w:t xml:space="preserve"> Legislatura; a las diputadas y diputados integrantes de la Directiva; así como a los integran</w:t>
      </w:r>
      <w:r w:rsidR="00EE1960" w:rsidRPr="00CD7AB1">
        <w:rPr>
          <w:rFonts w:ascii="Times New Roman" w:hAnsi="Times New Roman" w:cs="Times New Roman"/>
          <w:sz w:val="24"/>
          <w:szCs w:val="24"/>
        </w:rPr>
        <w:t>tes de esta Honorable Soberanía;</w:t>
      </w:r>
      <w:r w:rsidRPr="00CD7AB1">
        <w:rPr>
          <w:rFonts w:ascii="Times New Roman" w:hAnsi="Times New Roman" w:cs="Times New Roman"/>
          <w:sz w:val="24"/>
          <w:szCs w:val="24"/>
        </w:rPr>
        <w:t xml:space="preserve"> medios de comunicación que nos acompañan; ciudadanos que nos siguen por las redes sociales.</w:t>
      </w:r>
    </w:p>
    <w:p w:rsidR="005E10D4" w:rsidRPr="00CD7AB1" w:rsidRDefault="00EE1960" w:rsidP="0032106F">
      <w:pPr>
        <w:pStyle w:val="Sinespaciado"/>
        <w:jc w:val="both"/>
        <w:rPr>
          <w:rFonts w:ascii="Times New Roman" w:hAnsi="Times New Roman" w:cs="Times New Roman"/>
          <w:sz w:val="24"/>
          <w:szCs w:val="24"/>
        </w:rPr>
      </w:pPr>
      <w:r w:rsidRPr="00CD7AB1">
        <w:rPr>
          <w:rFonts w:ascii="Times New Roman" w:hAnsi="Times New Roman" w:cs="Times New Roman"/>
          <w:sz w:val="24"/>
          <w:szCs w:val="24"/>
        </w:rPr>
        <w:lastRenderedPageBreak/>
        <w:tab/>
        <w:t>“La lucha</w:t>
      </w:r>
      <w:r w:rsidR="005E10D4" w:rsidRPr="00CD7AB1">
        <w:rPr>
          <w:rFonts w:ascii="Times New Roman" w:hAnsi="Times New Roman" w:cs="Times New Roman"/>
          <w:sz w:val="24"/>
          <w:szCs w:val="24"/>
        </w:rPr>
        <w:t xml:space="preserve"> nunca cesa, la vida es lucha toda por obtener la libertad ansiada, lo demás es </w:t>
      </w:r>
      <w:r w:rsidRPr="00CD7AB1">
        <w:rPr>
          <w:rFonts w:ascii="Times New Roman" w:hAnsi="Times New Roman" w:cs="Times New Roman"/>
          <w:sz w:val="24"/>
          <w:szCs w:val="24"/>
        </w:rPr>
        <w:t>nada, es superficie, es moda”</w:t>
      </w:r>
      <w:r w:rsidR="0032106F" w:rsidRPr="00CD7AB1">
        <w:rPr>
          <w:rFonts w:ascii="Times New Roman" w:hAnsi="Times New Roman" w:cs="Times New Roman"/>
          <w:sz w:val="24"/>
          <w:szCs w:val="24"/>
        </w:rPr>
        <w:t xml:space="preserve"> </w:t>
      </w:r>
      <w:r w:rsidR="005E10D4" w:rsidRPr="00CD7AB1">
        <w:rPr>
          <w:rFonts w:ascii="Times New Roman" w:hAnsi="Times New Roman" w:cs="Times New Roman"/>
          <w:sz w:val="24"/>
          <w:szCs w:val="24"/>
        </w:rPr>
        <w:t>Juan Antonio Corretjer.</w:t>
      </w:r>
    </w:p>
    <w:p w:rsidR="00EE1960" w:rsidRPr="00CD7AB1" w:rsidRDefault="005E10D4" w:rsidP="00611815">
      <w:pPr>
        <w:pStyle w:val="Sinespaciado"/>
        <w:jc w:val="both"/>
        <w:rPr>
          <w:rFonts w:ascii="Times New Roman" w:hAnsi="Times New Roman" w:cs="Times New Roman"/>
          <w:sz w:val="24"/>
          <w:szCs w:val="24"/>
        </w:rPr>
      </w:pPr>
      <w:r w:rsidRPr="00CD7AB1">
        <w:rPr>
          <w:rFonts w:ascii="Times New Roman" w:hAnsi="Times New Roman" w:cs="Times New Roman"/>
          <w:sz w:val="24"/>
          <w:szCs w:val="24"/>
        </w:rPr>
        <w:tab/>
        <w:t>Me permito dirigirme a ustedes con un pronunciamiento que posiblem</w:t>
      </w:r>
      <w:r w:rsidR="00EE1960" w:rsidRPr="00CD7AB1">
        <w:rPr>
          <w:rFonts w:ascii="Times New Roman" w:hAnsi="Times New Roman" w:cs="Times New Roman"/>
          <w:sz w:val="24"/>
          <w:szCs w:val="24"/>
        </w:rPr>
        <w:t>ente encuentren fuera de tiempo,</w:t>
      </w:r>
      <w:r w:rsidRPr="00CD7AB1">
        <w:rPr>
          <w:rFonts w:ascii="Times New Roman" w:hAnsi="Times New Roman" w:cs="Times New Roman"/>
          <w:sz w:val="24"/>
          <w:szCs w:val="24"/>
        </w:rPr>
        <w:t xml:space="preserve"> pero que considero necesario exponer, porque no existe lugar, ni fecha precisa para reconocer la participación invaluable de las mujeres en todos los acontecimientos históricos que le diero</w:t>
      </w:r>
      <w:r w:rsidR="00EE1960" w:rsidRPr="00CD7AB1">
        <w:rPr>
          <w:rFonts w:ascii="Times New Roman" w:hAnsi="Times New Roman" w:cs="Times New Roman"/>
          <w:sz w:val="24"/>
          <w:szCs w:val="24"/>
        </w:rPr>
        <w:t>n origen a nuestra patria buena.</w:t>
      </w:r>
    </w:p>
    <w:p w:rsidR="005E10D4" w:rsidRPr="00CD7AB1" w:rsidRDefault="00EE1960" w:rsidP="00EE1960">
      <w:pPr>
        <w:pStyle w:val="Sinespaciado"/>
        <w:ind w:firstLine="709"/>
        <w:jc w:val="both"/>
        <w:rPr>
          <w:rFonts w:ascii="Times New Roman" w:hAnsi="Times New Roman" w:cs="Times New Roman"/>
          <w:sz w:val="24"/>
          <w:szCs w:val="24"/>
        </w:rPr>
      </w:pPr>
      <w:r w:rsidRPr="00CD7AB1">
        <w:rPr>
          <w:rFonts w:ascii="Times New Roman" w:hAnsi="Times New Roman" w:cs="Times New Roman"/>
          <w:sz w:val="24"/>
          <w:szCs w:val="24"/>
        </w:rPr>
        <w:t xml:space="preserve">Por </w:t>
      </w:r>
      <w:r w:rsidR="005E10D4" w:rsidRPr="00CD7AB1">
        <w:rPr>
          <w:rFonts w:ascii="Times New Roman" w:hAnsi="Times New Roman" w:cs="Times New Roman"/>
          <w:sz w:val="24"/>
          <w:szCs w:val="24"/>
        </w:rPr>
        <w:t>todas y cada una de las mujeres en quienes reconozco a las heroínas modernas, me permito recordarles a las mujeres del pasado, a ellas que no retrocedieron con el estruendo de un cañón ni con el metal de un fusil sobre su pecho.</w:t>
      </w:r>
    </w:p>
    <w:p w:rsidR="005E10D4" w:rsidRPr="00CD7AB1" w:rsidRDefault="005E10D4" w:rsidP="00611815">
      <w:pPr>
        <w:pStyle w:val="Sinespaciado"/>
        <w:jc w:val="both"/>
        <w:rPr>
          <w:rFonts w:ascii="Times New Roman" w:hAnsi="Times New Roman" w:cs="Times New Roman"/>
          <w:sz w:val="24"/>
          <w:szCs w:val="24"/>
        </w:rPr>
      </w:pPr>
      <w:r w:rsidRPr="00CD7AB1">
        <w:rPr>
          <w:rFonts w:ascii="Times New Roman" w:hAnsi="Times New Roman" w:cs="Times New Roman"/>
          <w:sz w:val="24"/>
          <w:szCs w:val="24"/>
        </w:rPr>
        <w:tab/>
        <w:t xml:space="preserve">Quiero, si me lo permiten, exalta y reconocer la participación de grandes hombres; pero sobre todo, de grandes mujeres que con su gallardía, determinación y valentía, fueron forjadores y forjadoras de nuestra gran </w:t>
      </w:r>
      <w:r w:rsidR="00E4260A" w:rsidRPr="00CD7AB1">
        <w:rPr>
          <w:rFonts w:ascii="Times New Roman" w:hAnsi="Times New Roman" w:cs="Times New Roman"/>
          <w:sz w:val="24"/>
          <w:szCs w:val="24"/>
        </w:rPr>
        <w:t>Nación</w:t>
      </w:r>
      <w:r w:rsidRPr="00CD7AB1">
        <w:rPr>
          <w:rFonts w:ascii="Times New Roman" w:hAnsi="Times New Roman" w:cs="Times New Roman"/>
          <w:sz w:val="24"/>
          <w:szCs w:val="24"/>
        </w:rPr>
        <w:t>.</w:t>
      </w:r>
    </w:p>
    <w:p w:rsidR="009465DE" w:rsidRPr="00CD7AB1" w:rsidRDefault="005E10D4" w:rsidP="00611815">
      <w:pPr>
        <w:pStyle w:val="Sinespaciado"/>
        <w:jc w:val="both"/>
        <w:rPr>
          <w:rFonts w:ascii="Times New Roman" w:hAnsi="Times New Roman" w:cs="Times New Roman"/>
          <w:sz w:val="24"/>
          <w:szCs w:val="24"/>
        </w:rPr>
      </w:pPr>
      <w:r w:rsidRPr="00CD7AB1">
        <w:rPr>
          <w:rFonts w:ascii="Times New Roman" w:hAnsi="Times New Roman" w:cs="Times New Roman"/>
          <w:sz w:val="24"/>
          <w:szCs w:val="24"/>
        </w:rPr>
        <w:tab/>
        <w:t xml:space="preserve">La madrugada del 16 de septiembre de 1810, dio inicio el movimiento de la lucha por la independencia de la </w:t>
      </w:r>
      <w:r w:rsidR="005C7964" w:rsidRPr="00CD7AB1">
        <w:rPr>
          <w:rFonts w:ascii="Times New Roman" w:hAnsi="Times New Roman" w:cs="Times New Roman"/>
          <w:sz w:val="24"/>
          <w:szCs w:val="24"/>
        </w:rPr>
        <w:t xml:space="preserve">Nueva </w:t>
      </w:r>
      <w:r w:rsidRPr="00CD7AB1">
        <w:rPr>
          <w:rFonts w:ascii="Times New Roman" w:hAnsi="Times New Roman" w:cs="Times New Roman"/>
          <w:sz w:val="24"/>
          <w:szCs w:val="24"/>
        </w:rPr>
        <w:t xml:space="preserve">España, que se encontraba bajo el dominio de la </w:t>
      </w:r>
      <w:r w:rsidR="00E4260A" w:rsidRPr="00CD7AB1">
        <w:rPr>
          <w:rFonts w:ascii="Times New Roman" w:hAnsi="Times New Roman" w:cs="Times New Roman"/>
          <w:sz w:val="24"/>
          <w:szCs w:val="24"/>
        </w:rPr>
        <w:t>Corona Española</w:t>
      </w:r>
      <w:r w:rsidR="009465DE" w:rsidRPr="00CD7AB1">
        <w:rPr>
          <w:rFonts w:ascii="Times New Roman" w:hAnsi="Times New Roman" w:cs="Times New Roman"/>
          <w:sz w:val="24"/>
          <w:szCs w:val="24"/>
        </w:rPr>
        <w:t>.</w:t>
      </w:r>
    </w:p>
    <w:p w:rsidR="00264ADC" w:rsidRPr="00CD7AB1" w:rsidRDefault="00E4260A" w:rsidP="009465DE">
      <w:pPr>
        <w:pStyle w:val="Sinespaciado"/>
        <w:ind w:firstLine="709"/>
        <w:jc w:val="both"/>
        <w:rPr>
          <w:rFonts w:ascii="Times New Roman" w:hAnsi="Times New Roman" w:cs="Times New Roman"/>
          <w:sz w:val="24"/>
          <w:szCs w:val="24"/>
        </w:rPr>
      </w:pPr>
      <w:r w:rsidRPr="00CD7AB1">
        <w:rPr>
          <w:rFonts w:ascii="Times New Roman" w:hAnsi="Times New Roman" w:cs="Times New Roman"/>
          <w:sz w:val="24"/>
          <w:szCs w:val="24"/>
        </w:rPr>
        <w:t xml:space="preserve">El </w:t>
      </w:r>
      <w:r w:rsidR="005C7964" w:rsidRPr="00CD7AB1">
        <w:rPr>
          <w:rFonts w:ascii="Times New Roman" w:hAnsi="Times New Roman" w:cs="Times New Roman"/>
          <w:sz w:val="24"/>
          <w:szCs w:val="24"/>
        </w:rPr>
        <w:t xml:space="preserve">Movimiento </w:t>
      </w:r>
      <w:r w:rsidR="005E10D4" w:rsidRPr="00CD7AB1">
        <w:rPr>
          <w:rFonts w:ascii="Times New Roman" w:hAnsi="Times New Roman" w:cs="Times New Roman"/>
          <w:sz w:val="24"/>
          <w:szCs w:val="24"/>
        </w:rPr>
        <w:t xml:space="preserve">de </w:t>
      </w:r>
      <w:r w:rsidR="005C7964" w:rsidRPr="00CD7AB1">
        <w:rPr>
          <w:rFonts w:ascii="Times New Roman" w:hAnsi="Times New Roman" w:cs="Times New Roman"/>
          <w:sz w:val="24"/>
          <w:szCs w:val="24"/>
        </w:rPr>
        <w:t xml:space="preserve">Independencia </w:t>
      </w:r>
      <w:r w:rsidR="005E10D4" w:rsidRPr="00CD7AB1">
        <w:rPr>
          <w:rFonts w:ascii="Times New Roman" w:hAnsi="Times New Roman" w:cs="Times New Roman"/>
          <w:sz w:val="24"/>
          <w:szCs w:val="24"/>
        </w:rPr>
        <w:t>fue influenciado por las revoluciones l</w:t>
      </w:r>
      <w:r w:rsidRPr="00CD7AB1">
        <w:rPr>
          <w:rFonts w:ascii="Times New Roman" w:hAnsi="Times New Roman" w:cs="Times New Roman"/>
          <w:sz w:val="24"/>
          <w:szCs w:val="24"/>
        </w:rPr>
        <w:t>iberales de finales del siglo XVIII</w:t>
      </w:r>
      <w:r w:rsidR="005E10D4" w:rsidRPr="00CD7AB1">
        <w:rPr>
          <w:rFonts w:ascii="Times New Roman" w:hAnsi="Times New Roman" w:cs="Times New Roman"/>
          <w:sz w:val="24"/>
          <w:szCs w:val="24"/>
        </w:rPr>
        <w:t>, per</w:t>
      </w:r>
      <w:r w:rsidRPr="00CD7AB1">
        <w:rPr>
          <w:rFonts w:ascii="Times New Roman" w:hAnsi="Times New Roman" w:cs="Times New Roman"/>
          <w:sz w:val="24"/>
          <w:szCs w:val="24"/>
        </w:rPr>
        <w:t>í</w:t>
      </w:r>
      <w:r w:rsidR="005E10D4" w:rsidRPr="00CD7AB1">
        <w:rPr>
          <w:rFonts w:ascii="Times New Roman" w:hAnsi="Times New Roman" w:cs="Times New Roman"/>
          <w:sz w:val="24"/>
          <w:szCs w:val="24"/>
        </w:rPr>
        <w:t>odo en que la élite ilustrada reflexionaba en la relación entre la España pe</w:t>
      </w:r>
      <w:r w:rsidR="00264ADC" w:rsidRPr="00CD7AB1">
        <w:rPr>
          <w:rFonts w:ascii="Times New Roman" w:hAnsi="Times New Roman" w:cs="Times New Roman"/>
          <w:sz w:val="24"/>
          <w:szCs w:val="24"/>
        </w:rPr>
        <w:t xml:space="preserve">ninsular y el resto del </w:t>
      </w:r>
      <w:r w:rsidR="005C7964" w:rsidRPr="00CD7AB1">
        <w:rPr>
          <w:rFonts w:ascii="Times New Roman" w:hAnsi="Times New Roman" w:cs="Times New Roman"/>
          <w:sz w:val="24"/>
          <w:szCs w:val="24"/>
        </w:rPr>
        <w:t>Imperio</w:t>
      </w:r>
      <w:r w:rsidR="00264ADC" w:rsidRPr="00CD7AB1">
        <w:rPr>
          <w:rFonts w:ascii="Times New Roman" w:hAnsi="Times New Roman" w:cs="Times New Roman"/>
          <w:sz w:val="24"/>
          <w:szCs w:val="24"/>
        </w:rPr>
        <w:t>.</w:t>
      </w:r>
    </w:p>
    <w:p w:rsidR="00264ADC" w:rsidRPr="00CD7AB1" w:rsidRDefault="00264ADC" w:rsidP="00264ADC">
      <w:pPr>
        <w:pStyle w:val="Sinespaciado"/>
        <w:ind w:firstLine="709"/>
        <w:jc w:val="both"/>
        <w:rPr>
          <w:rFonts w:ascii="Times New Roman" w:hAnsi="Times New Roman" w:cs="Times New Roman"/>
          <w:sz w:val="24"/>
          <w:szCs w:val="24"/>
        </w:rPr>
      </w:pPr>
      <w:r w:rsidRPr="00CD7AB1">
        <w:rPr>
          <w:rFonts w:ascii="Times New Roman" w:hAnsi="Times New Roman" w:cs="Times New Roman"/>
          <w:sz w:val="24"/>
          <w:szCs w:val="24"/>
        </w:rPr>
        <w:t xml:space="preserve">Los </w:t>
      </w:r>
      <w:r w:rsidR="005E10D4" w:rsidRPr="00CD7AB1">
        <w:rPr>
          <w:rFonts w:ascii="Times New Roman" w:hAnsi="Times New Roman" w:cs="Times New Roman"/>
          <w:sz w:val="24"/>
          <w:szCs w:val="24"/>
        </w:rPr>
        <w:t>cambios de la estructura social y política derivados de las reformas borbónicas y de la crisis económica de Nueva España, generaron la inconformid</w:t>
      </w:r>
      <w:r w:rsidRPr="00CD7AB1">
        <w:rPr>
          <w:rFonts w:ascii="Times New Roman" w:hAnsi="Times New Roman" w:cs="Times New Roman"/>
          <w:sz w:val="24"/>
          <w:szCs w:val="24"/>
        </w:rPr>
        <w:t>ad de una parte de la población.</w:t>
      </w:r>
    </w:p>
    <w:p w:rsidR="005E10D4" w:rsidRPr="00CD7AB1" w:rsidRDefault="00264ADC" w:rsidP="00264ADC">
      <w:pPr>
        <w:pStyle w:val="Sinespaciado"/>
        <w:ind w:firstLine="709"/>
        <w:jc w:val="both"/>
        <w:rPr>
          <w:rFonts w:ascii="Times New Roman" w:hAnsi="Times New Roman" w:cs="Times New Roman"/>
          <w:sz w:val="24"/>
          <w:szCs w:val="24"/>
        </w:rPr>
      </w:pPr>
      <w:r w:rsidRPr="00CD7AB1">
        <w:rPr>
          <w:rFonts w:ascii="Times New Roman" w:hAnsi="Times New Roman" w:cs="Times New Roman"/>
          <w:sz w:val="24"/>
          <w:szCs w:val="24"/>
        </w:rPr>
        <w:t xml:space="preserve">La </w:t>
      </w:r>
      <w:r w:rsidR="00474C9D" w:rsidRPr="00CD7AB1">
        <w:rPr>
          <w:rFonts w:ascii="Times New Roman" w:hAnsi="Times New Roman" w:cs="Times New Roman"/>
          <w:sz w:val="24"/>
          <w:szCs w:val="24"/>
        </w:rPr>
        <w:t>ocupación francesa en 1808</w:t>
      </w:r>
      <w:r w:rsidRPr="00CD7AB1">
        <w:rPr>
          <w:rFonts w:ascii="Times New Roman" w:hAnsi="Times New Roman" w:cs="Times New Roman"/>
          <w:sz w:val="24"/>
          <w:szCs w:val="24"/>
        </w:rPr>
        <w:t xml:space="preserve"> </w:t>
      </w:r>
      <w:r w:rsidR="005E10D4" w:rsidRPr="00CD7AB1">
        <w:rPr>
          <w:rFonts w:ascii="Times New Roman" w:hAnsi="Times New Roman" w:cs="Times New Roman"/>
          <w:sz w:val="24"/>
          <w:szCs w:val="24"/>
        </w:rPr>
        <w:t xml:space="preserve">desencadenó </w:t>
      </w:r>
      <w:r w:rsidR="00474C9D" w:rsidRPr="00CD7AB1">
        <w:rPr>
          <w:rFonts w:ascii="Times New Roman" w:hAnsi="Times New Roman" w:cs="Times New Roman"/>
          <w:sz w:val="24"/>
          <w:szCs w:val="24"/>
        </w:rPr>
        <w:t>en Nueva España una álgida</w:t>
      </w:r>
      <w:r w:rsidR="005E10D4" w:rsidRPr="00CD7AB1">
        <w:rPr>
          <w:rFonts w:ascii="Times New Roman" w:hAnsi="Times New Roman" w:cs="Times New Roman"/>
          <w:sz w:val="24"/>
          <w:szCs w:val="24"/>
        </w:rPr>
        <w:t xml:space="preserve"> crisis política, desembocando en el movimiento armado.</w:t>
      </w:r>
    </w:p>
    <w:p w:rsidR="00DE3916" w:rsidRPr="00CD7AB1" w:rsidRDefault="005E10D4" w:rsidP="00611815">
      <w:pPr>
        <w:pStyle w:val="Sinespaciado"/>
        <w:jc w:val="both"/>
        <w:rPr>
          <w:rFonts w:ascii="Times New Roman" w:hAnsi="Times New Roman" w:cs="Times New Roman"/>
          <w:sz w:val="24"/>
          <w:szCs w:val="24"/>
        </w:rPr>
      </w:pPr>
      <w:r w:rsidRPr="00CD7AB1">
        <w:rPr>
          <w:rFonts w:ascii="Times New Roman" w:hAnsi="Times New Roman" w:cs="Times New Roman"/>
          <w:sz w:val="24"/>
          <w:szCs w:val="24"/>
        </w:rPr>
        <w:tab/>
        <w:t xml:space="preserve">En este año, el </w:t>
      </w:r>
      <w:r w:rsidR="00474C9D" w:rsidRPr="00CD7AB1">
        <w:rPr>
          <w:rFonts w:ascii="Times New Roman" w:hAnsi="Times New Roman" w:cs="Times New Roman"/>
          <w:sz w:val="24"/>
          <w:szCs w:val="24"/>
        </w:rPr>
        <w:t xml:space="preserve">Rey </w:t>
      </w:r>
      <w:r w:rsidRPr="00CD7AB1">
        <w:rPr>
          <w:rFonts w:ascii="Times New Roman" w:hAnsi="Times New Roman" w:cs="Times New Roman"/>
          <w:sz w:val="24"/>
          <w:szCs w:val="24"/>
        </w:rPr>
        <w:t>Carlos IV y Fernando VII</w:t>
      </w:r>
      <w:r w:rsidR="00474C9D" w:rsidRPr="00CD7AB1">
        <w:rPr>
          <w:rFonts w:ascii="Times New Roman" w:hAnsi="Times New Roman" w:cs="Times New Roman"/>
          <w:sz w:val="24"/>
          <w:szCs w:val="24"/>
        </w:rPr>
        <w:t>,</w:t>
      </w:r>
      <w:r w:rsidRPr="00CD7AB1">
        <w:rPr>
          <w:rFonts w:ascii="Times New Roman" w:hAnsi="Times New Roman" w:cs="Times New Roman"/>
          <w:sz w:val="24"/>
          <w:szCs w:val="24"/>
        </w:rPr>
        <w:t xml:space="preserve"> abdicaron en favor de Napoleón Bonaparte, que a su vez dejo la </w:t>
      </w:r>
      <w:r w:rsidR="00474C9D" w:rsidRPr="00CD7AB1">
        <w:rPr>
          <w:rFonts w:ascii="Times New Roman" w:hAnsi="Times New Roman" w:cs="Times New Roman"/>
          <w:sz w:val="24"/>
          <w:szCs w:val="24"/>
        </w:rPr>
        <w:t xml:space="preserve">Corona </w:t>
      </w:r>
      <w:r w:rsidRPr="00CD7AB1">
        <w:rPr>
          <w:rFonts w:ascii="Times New Roman" w:hAnsi="Times New Roman" w:cs="Times New Roman"/>
          <w:sz w:val="24"/>
          <w:szCs w:val="24"/>
        </w:rPr>
        <w:t xml:space="preserve">de </w:t>
      </w:r>
      <w:r w:rsidR="009465DE" w:rsidRPr="00CD7AB1">
        <w:rPr>
          <w:rFonts w:ascii="Times New Roman" w:hAnsi="Times New Roman" w:cs="Times New Roman"/>
          <w:sz w:val="24"/>
          <w:szCs w:val="24"/>
        </w:rPr>
        <w:t xml:space="preserve">España </w:t>
      </w:r>
      <w:r w:rsidR="00474C9D" w:rsidRPr="00CD7AB1">
        <w:rPr>
          <w:rFonts w:ascii="Times New Roman" w:hAnsi="Times New Roman" w:cs="Times New Roman"/>
          <w:sz w:val="24"/>
          <w:szCs w:val="24"/>
        </w:rPr>
        <w:t xml:space="preserve">a su hermano José Bonaparte. Como </w:t>
      </w:r>
      <w:r w:rsidRPr="00CD7AB1">
        <w:rPr>
          <w:rFonts w:ascii="Times New Roman" w:hAnsi="Times New Roman" w:cs="Times New Roman"/>
          <w:sz w:val="24"/>
          <w:szCs w:val="24"/>
        </w:rPr>
        <w:t xml:space="preserve">respuesta, el </w:t>
      </w:r>
      <w:r w:rsidR="00D040DC" w:rsidRPr="00CD7AB1">
        <w:rPr>
          <w:rFonts w:ascii="Times New Roman" w:hAnsi="Times New Roman" w:cs="Times New Roman"/>
          <w:sz w:val="24"/>
          <w:szCs w:val="24"/>
        </w:rPr>
        <w:t xml:space="preserve">Ayuntamiento </w:t>
      </w:r>
      <w:r w:rsidRPr="00CD7AB1">
        <w:rPr>
          <w:rFonts w:ascii="Times New Roman" w:hAnsi="Times New Roman" w:cs="Times New Roman"/>
          <w:sz w:val="24"/>
          <w:szCs w:val="24"/>
        </w:rPr>
        <w:t xml:space="preserve">de México con el apoyo del </w:t>
      </w:r>
      <w:r w:rsidR="00474C9D" w:rsidRPr="00CD7AB1">
        <w:rPr>
          <w:rFonts w:ascii="Times New Roman" w:hAnsi="Times New Roman" w:cs="Times New Roman"/>
          <w:sz w:val="24"/>
          <w:szCs w:val="24"/>
        </w:rPr>
        <w:t xml:space="preserve">Virrey José </w:t>
      </w:r>
      <w:r w:rsidR="009465DE" w:rsidRPr="00CD7AB1">
        <w:rPr>
          <w:rFonts w:ascii="Times New Roman" w:hAnsi="Times New Roman" w:cs="Times New Roman"/>
          <w:sz w:val="24"/>
          <w:szCs w:val="24"/>
        </w:rPr>
        <w:t xml:space="preserve">de </w:t>
      </w:r>
      <w:r w:rsidR="00474C9D" w:rsidRPr="00CD7AB1">
        <w:rPr>
          <w:rFonts w:ascii="Times New Roman" w:hAnsi="Times New Roman" w:cs="Times New Roman"/>
          <w:sz w:val="24"/>
          <w:szCs w:val="24"/>
        </w:rPr>
        <w:t>Iturrigaray</w:t>
      </w:r>
      <w:r w:rsidRPr="00CD7AB1">
        <w:rPr>
          <w:rFonts w:ascii="Times New Roman" w:hAnsi="Times New Roman" w:cs="Times New Roman"/>
          <w:sz w:val="24"/>
          <w:szCs w:val="24"/>
        </w:rPr>
        <w:t xml:space="preserve">, reclamó la Soberanía en ausencia del </w:t>
      </w:r>
      <w:r w:rsidR="009465DE" w:rsidRPr="00CD7AB1">
        <w:rPr>
          <w:rFonts w:ascii="Times New Roman" w:hAnsi="Times New Roman" w:cs="Times New Roman"/>
          <w:sz w:val="24"/>
          <w:szCs w:val="24"/>
        </w:rPr>
        <w:t xml:space="preserve">Rey </w:t>
      </w:r>
      <w:r w:rsidRPr="00CD7AB1">
        <w:rPr>
          <w:rFonts w:ascii="Times New Roman" w:hAnsi="Times New Roman" w:cs="Times New Roman"/>
          <w:sz w:val="24"/>
          <w:szCs w:val="24"/>
        </w:rPr>
        <w:t xml:space="preserve">legítimo, lo cual condujo a un golpe de estado en contra del </w:t>
      </w:r>
      <w:r w:rsidR="00DE3916" w:rsidRPr="00CD7AB1">
        <w:rPr>
          <w:rFonts w:ascii="Times New Roman" w:hAnsi="Times New Roman" w:cs="Times New Roman"/>
          <w:sz w:val="24"/>
          <w:szCs w:val="24"/>
        </w:rPr>
        <w:t xml:space="preserve">Virrey </w:t>
      </w:r>
      <w:r w:rsidRPr="00CD7AB1">
        <w:rPr>
          <w:rFonts w:ascii="Times New Roman" w:hAnsi="Times New Roman" w:cs="Times New Roman"/>
          <w:sz w:val="24"/>
          <w:szCs w:val="24"/>
        </w:rPr>
        <w:t>y llevó a la cárce</w:t>
      </w:r>
      <w:r w:rsidR="00DE3916" w:rsidRPr="00CD7AB1">
        <w:rPr>
          <w:rFonts w:ascii="Times New Roman" w:hAnsi="Times New Roman" w:cs="Times New Roman"/>
          <w:sz w:val="24"/>
          <w:szCs w:val="24"/>
        </w:rPr>
        <w:t>l a los líderes del movimiento.</w:t>
      </w:r>
    </w:p>
    <w:p w:rsidR="005E10D4" w:rsidRPr="00CD7AB1" w:rsidRDefault="005E10D4" w:rsidP="00DE3916">
      <w:pPr>
        <w:pStyle w:val="Sinespaciado"/>
        <w:ind w:firstLine="709"/>
        <w:jc w:val="both"/>
        <w:rPr>
          <w:rFonts w:ascii="Times New Roman" w:hAnsi="Times New Roman" w:cs="Times New Roman"/>
          <w:sz w:val="24"/>
          <w:szCs w:val="24"/>
        </w:rPr>
      </w:pPr>
      <w:r w:rsidRPr="00CD7AB1">
        <w:rPr>
          <w:rFonts w:ascii="Times New Roman" w:hAnsi="Times New Roman" w:cs="Times New Roman"/>
          <w:sz w:val="24"/>
          <w:szCs w:val="24"/>
        </w:rPr>
        <w:t xml:space="preserve">La derrota de los criollos de la ciudad de 1808, no hizo claudicar el movimiento, en otras ciudades de </w:t>
      </w:r>
      <w:r w:rsidR="00DE3916" w:rsidRPr="00CD7AB1">
        <w:rPr>
          <w:rFonts w:ascii="Times New Roman" w:hAnsi="Times New Roman" w:cs="Times New Roman"/>
          <w:sz w:val="24"/>
          <w:szCs w:val="24"/>
        </w:rPr>
        <w:t xml:space="preserve">Nueva </w:t>
      </w:r>
      <w:r w:rsidRPr="00CD7AB1">
        <w:rPr>
          <w:rFonts w:ascii="Times New Roman" w:hAnsi="Times New Roman" w:cs="Times New Roman"/>
          <w:sz w:val="24"/>
          <w:szCs w:val="24"/>
        </w:rPr>
        <w:t xml:space="preserve">España, se reunieron pequeños grupos de conjurados que se unieron a la causa del </w:t>
      </w:r>
      <w:r w:rsidR="00D040DC" w:rsidRPr="00CD7AB1">
        <w:rPr>
          <w:rFonts w:ascii="Times New Roman" w:hAnsi="Times New Roman" w:cs="Times New Roman"/>
          <w:sz w:val="24"/>
          <w:szCs w:val="24"/>
        </w:rPr>
        <w:t xml:space="preserve">Ayuntamiento </w:t>
      </w:r>
      <w:r w:rsidRPr="00CD7AB1">
        <w:rPr>
          <w:rFonts w:ascii="Times New Roman" w:hAnsi="Times New Roman" w:cs="Times New Roman"/>
          <w:sz w:val="24"/>
          <w:szCs w:val="24"/>
        </w:rPr>
        <w:t xml:space="preserve">de México, tal es el caso de la conjura de </w:t>
      </w:r>
      <w:r w:rsidR="00DE3916" w:rsidRPr="00CD7AB1">
        <w:rPr>
          <w:rFonts w:ascii="Times New Roman" w:hAnsi="Times New Roman" w:cs="Times New Roman"/>
          <w:sz w:val="24"/>
          <w:szCs w:val="24"/>
        </w:rPr>
        <w:t>Valladolid, descubierta en 1809, cuyos participantes</w:t>
      </w:r>
      <w:r w:rsidRPr="00CD7AB1">
        <w:rPr>
          <w:rFonts w:ascii="Times New Roman" w:hAnsi="Times New Roman" w:cs="Times New Roman"/>
          <w:sz w:val="24"/>
          <w:szCs w:val="24"/>
        </w:rPr>
        <w:t xml:space="preserve"> fueron puestos en prisión, mientras que los conspiradores de Querétaro, quienes al verse de</w:t>
      </w:r>
      <w:r w:rsidR="00DE3916" w:rsidRPr="00CD7AB1">
        <w:rPr>
          <w:rFonts w:ascii="Times New Roman" w:hAnsi="Times New Roman" w:cs="Times New Roman"/>
          <w:sz w:val="24"/>
          <w:szCs w:val="24"/>
        </w:rPr>
        <w:t>scubiertos</w:t>
      </w:r>
      <w:r w:rsidRPr="00CD7AB1">
        <w:rPr>
          <w:rFonts w:ascii="Times New Roman" w:hAnsi="Times New Roman" w:cs="Times New Roman"/>
          <w:sz w:val="24"/>
          <w:szCs w:val="24"/>
        </w:rPr>
        <w:t xml:space="preserve"> decidieron tomar las armas el 16 de septiembre de 1810, en compañía de los habitantes indígenas, campesinos, jornaleros</w:t>
      </w:r>
      <w:r w:rsidR="00844AF5" w:rsidRPr="00CD7AB1">
        <w:rPr>
          <w:rFonts w:ascii="Times New Roman" w:hAnsi="Times New Roman" w:cs="Times New Roman"/>
          <w:sz w:val="24"/>
          <w:szCs w:val="24"/>
        </w:rPr>
        <w:t xml:space="preserve">, mineros </w:t>
      </w:r>
      <w:r w:rsidRPr="00CD7AB1">
        <w:rPr>
          <w:rFonts w:ascii="Times New Roman" w:hAnsi="Times New Roman" w:cs="Times New Roman"/>
          <w:sz w:val="24"/>
          <w:szCs w:val="24"/>
        </w:rPr>
        <w:t xml:space="preserve">del pueblo de Dolores, Guanajuato, los cuales fueron convocados por el cura Miguel Hidalgo y Costilla, que además de la </w:t>
      </w:r>
      <w:r w:rsidR="00DE3916" w:rsidRPr="00CD7AB1">
        <w:rPr>
          <w:rFonts w:ascii="Times New Roman" w:hAnsi="Times New Roman" w:cs="Times New Roman"/>
          <w:sz w:val="24"/>
          <w:szCs w:val="24"/>
        </w:rPr>
        <w:t xml:space="preserve">independencia </w:t>
      </w:r>
      <w:r w:rsidRPr="00CD7AB1">
        <w:rPr>
          <w:rFonts w:ascii="Times New Roman" w:hAnsi="Times New Roman" w:cs="Times New Roman"/>
          <w:sz w:val="24"/>
          <w:szCs w:val="24"/>
        </w:rPr>
        <w:t>deseaban reivindicar otras demandas populares.</w:t>
      </w:r>
    </w:p>
    <w:p w:rsidR="005E10D4" w:rsidRPr="00CD7AB1" w:rsidRDefault="005E10D4" w:rsidP="00611815">
      <w:pPr>
        <w:pStyle w:val="Sinespaciado"/>
        <w:jc w:val="both"/>
        <w:rPr>
          <w:rFonts w:ascii="Times New Roman" w:hAnsi="Times New Roman" w:cs="Times New Roman"/>
          <w:sz w:val="24"/>
          <w:szCs w:val="24"/>
        </w:rPr>
      </w:pPr>
      <w:r w:rsidRPr="00CD7AB1">
        <w:rPr>
          <w:rFonts w:ascii="Times New Roman" w:hAnsi="Times New Roman" w:cs="Times New Roman"/>
          <w:sz w:val="24"/>
          <w:szCs w:val="24"/>
        </w:rPr>
        <w:tab/>
        <w:t xml:space="preserve">En la </w:t>
      </w:r>
      <w:r w:rsidR="00DE3916" w:rsidRPr="00CD7AB1">
        <w:rPr>
          <w:rFonts w:ascii="Times New Roman" w:hAnsi="Times New Roman" w:cs="Times New Roman"/>
          <w:sz w:val="24"/>
          <w:szCs w:val="24"/>
        </w:rPr>
        <w:t xml:space="preserve">Lucha </w:t>
      </w:r>
      <w:r w:rsidRPr="00CD7AB1">
        <w:rPr>
          <w:rFonts w:ascii="Times New Roman" w:hAnsi="Times New Roman" w:cs="Times New Roman"/>
          <w:sz w:val="24"/>
          <w:szCs w:val="24"/>
        </w:rPr>
        <w:t xml:space="preserve">de Independencia la participación de las mujeres fue indispensable, sin ellas seguramente la historia no se contaría de la misma manera, sus roles fueron decisivos pues apoyaron la causa independentista, sin escatimar recursos, todas con una personalidad en común: fuertes, determinantes y valientes, ayudaron a forjar esta </w:t>
      </w:r>
      <w:r w:rsidR="00C522E8" w:rsidRPr="00CD7AB1">
        <w:rPr>
          <w:rFonts w:ascii="Times New Roman" w:hAnsi="Times New Roman" w:cs="Times New Roman"/>
          <w:sz w:val="24"/>
          <w:szCs w:val="24"/>
        </w:rPr>
        <w:t xml:space="preserve">Patria </w:t>
      </w:r>
      <w:r w:rsidRPr="00CD7AB1">
        <w:rPr>
          <w:rFonts w:ascii="Times New Roman" w:hAnsi="Times New Roman" w:cs="Times New Roman"/>
          <w:sz w:val="24"/>
          <w:szCs w:val="24"/>
        </w:rPr>
        <w:t>a la que hoy llamamos México.</w:t>
      </w:r>
    </w:p>
    <w:p w:rsidR="005E10D4" w:rsidRPr="00CD7AB1" w:rsidRDefault="00C522E8" w:rsidP="00611815">
      <w:pPr>
        <w:pStyle w:val="Sinespaciado"/>
        <w:jc w:val="both"/>
        <w:rPr>
          <w:rFonts w:ascii="Times New Roman" w:hAnsi="Times New Roman" w:cs="Times New Roman"/>
          <w:sz w:val="24"/>
          <w:szCs w:val="24"/>
        </w:rPr>
      </w:pPr>
      <w:r w:rsidRPr="00CD7AB1">
        <w:rPr>
          <w:rFonts w:ascii="Times New Roman" w:hAnsi="Times New Roman" w:cs="Times New Roman"/>
          <w:sz w:val="24"/>
          <w:szCs w:val="24"/>
        </w:rPr>
        <w:tab/>
        <w:t>Josefa Ortiz de Domínguez</w:t>
      </w:r>
      <w:r w:rsidR="00D040DC" w:rsidRPr="00CD7AB1">
        <w:rPr>
          <w:rFonts w:ascii="Times New Roman" w:hAnsi="Times New Roman" w:cs="Times New Roman"/>
          <w:sz w:val="24"/>
          <w:szCs w:val="24"/>
        </w:rPr>
        <w:t xml:space="preserve">. Conoció </w:t>
      </w:r>
      <w:r w:rsidR="005E10D4" w:rsidRPr="00CD7AB1">
        <w:rPr>
          <w:rFonts w:ascii="Times New Roman" w:hAnsi="Times New Roman" w:cs="Times New Roman"/>
          <w:sz w:val="24"/>
          <w:szCs w:val="24"/>
        </w:rPr>
        <w:t>de cerca la discriminación y el racismo, identificada con los planteamientos de su clase con respecto a los españoles peninsulares, por su condición social y estrato debido a las ac</w:t>
      </w:r>
      <w:r w:rsidR="00F01710" w:rsidRPr="00CD7AB1">
        <w:rPr>
          <w:rFonts w:ascii="Times New Roman" w:hAnsi="Times New Roman" w:cs="Times New Roman"/>
          <w:sz w:val="24"/>
          <w:szCs w:val="24"/>
        </w:rPr>
        <w:t>tividades propias de su encargo,</w:t>
      </w:r>
      <w:r w:rsidR="005E10D4" w:rsidRPr="00CD7AB1">
        <w:rPr>
          <w:rFonts w:ascii="Times New Roman" w:hAnsi="Times New Roman" w:cs="Times New Roman"/>
          <w:sz w:val="24"/>
          <w:szCs w:val="24"/>
        </w:rPr>
        <w:t xml:space="preserve"> se fue relacionando con personas de ideas insurgentes, que en su mayoría habían adoptado ideologías de los movimientos europeos, en especial a los teóricos de la Revolución Francesa: “Libertad, Igual, Fraternidad y Derechos del Hombre”.</w:t>
      </w:r>
    </w:p>
    <w:p w:rsidR="005E10D4" w:rsidRPr="00CD7AB1" w:rsidRDefault="005E10D4" w:rsidP="00611815">
      <w:pPr>
        <w:pStyle w:val="Sinespaciado"/>
        <w:ind w:firstLine="708"/>
        <w:jc w:val="both"/>
        <w:rPr>
          <w:rFonts w:ascii="Times New Roman" w:hAnsi="Times New Roman" w:cs="Times New Roman"/>
          <w:sz w:val="24"/>
          <w:szCs w:val="24"/>
        </w:rPr>
      </w:pPr>
      <w:r w:rsidRPr="00CD7AB1">
        <w:rPr>
          <w:rFonts w:ascii="Times New Roman" w:hAnsi="Times New Roman" w:cs="Times New Roman"/>
          <w:sz w:val="24"/>
          <w:szCs w:val="24"/>
        </w:rPr>
        <w:t>Motivada por esos pensamientos realizó en su propia casa reuniones a las cuales llamaban tertulias literarias, que en realidad eran pantallas para las conspiraciones de Miguel Hidalgo, Ignacio Allende y Juan Aldama, que buscaban aprovecha</w:t>
      </w:r>
      <w:r w:rsidR="00FB3089" w:rsidRPr="00CD7AB1">
        <w:rPr>
          <w:rFonts w:ascii="Times New Roman" w:hAnsi="Times New Roman" w:cs="Times New Roman"/>
          <w:sz w:val="24"/>
          <w:szCs w:val="24"/>
        </w:rPr>
        <w:t>r la invasión francesa a España</w:t>
      </w:r>
      <w:r w:rsidRPr="00CD7AB1">
        <w:rPr>
          <w:rFonts w:ascii="Times New Roman" w:hAnsi="Times New Roman" w:cs="Times New Roman"/>
          <w:sz w:val="24"/>
          <w:szCs w:val="24"/>
        </w:rPr>
        <w:t xml:space="preserve"> para plantear la Independencia de Nueva España.</w:t>
      </w:r>
    </w:p>
    <w:p w:rsidR="005E10D4" w:rsidRPr="00CD7AB1" w:rsidRDefault="005E10D4" w:rsidP="00611815">
      <w:pPr>
        <w:pStyle w:val="Sinespaciado"/>
        <w:jc w:val="both"/>
        <w:rPr>
          <w:rFonts w:ascii="Times New Roman" w:hAnsi="Times New Roman" w:cs="Times New Roman"/>
          <w:sz w:val="24"/>
          <w:szCs w:val="24"/>
        </w:rPr>
      </w:pPr>
      <w:r w:rsidRPr="00CD7AB1">
        <w:rPr>
          <w:rFonts w:ascii="Times New Roman" w:hAnsi="Times New Roman" w:cs="Times New Roman"/>
          <w:sz w:val="24"/>
          <w:szCs w:val="24"/>
        </w:rPr>
        <w:lastRenderedPageBreak/>
        <w:tab/>
        <w:t xml:space="preserve">El 13 septiembre de 1810, la </w:t>
      </w:r>
      <w:r w:rsidR="00FB3089" w:rsidRPr="00CD7AB1">
        <w:rPr>
          <w:rFonts w:ascii="Times New Roman" w:hAnsi="Times New Roman" w:cs="Times New Roman"/>
          <w:sz w:val="24"/>
          <w:szCs w:val="24"/>
        </w:rPr>
        <w:t xml:space="preserve">conspiración </w:t>
      </w:r>
      <w:r w:rsidRPr="00CD7AB1">
        <w:rPr>
          <w:rFonts w:ascii="Times New Roman" w:hAnsi="Times New Roman" w:cs="Times New Roman"/>
          <w:sz w:val="24"/>
          <w:szCs w:val="24"/>
        </w:rPr>
        <w:t>fue traicionada y Doña Josefa Ortiz de Domínguez encerrada en su propia habitación, sabiendo del peligro que corrían los independentistas, les aviso a través de un mensaje enviado a Ignacio Allende, que al no ser encontrado el mensaje fue puesto en manos de Miguel Hidalgo, quien decidió adelant</w:t>
      </w:r>
      <w:r w:rsidR="00FB3089" w:rsidRPr="00CD7AB1">
        <w:rPr>
          <w:rFonts w:ascii="Times New Roman" w:hAnsi="Times New Roman" w:cs="Times New Roman"/>
          <w:sz w:val="24"/>
          <w:szCs w:val="24"/>
        </w:rPr>
        <w:t>ar</w:t>
      </w:r>
      <w:r w:rsidRPr="00CD7AB1">
        <w:rPr>
          <w:rFonts w:ascii="Times New Roman" w:hAnsi="Times New Roman" w:cs="Times New Roman"/>
          <w:sz w:val="24"/>
          <w:szCs w:val="24"/>
        </w:rPr>
        <w:t xml:space="preserve"> el movimiento de octubre a la madrugada del 16 de septiembre.</w:t>
      </w:r>
    </w:p>
    <w:p w:rsidR="005E10D4" w:rsidRPr="00CD7AB1" w:rsidRDefault="005E10D4" w:rsidP="00611815">
      <w:pPr>
        <w:pStyle w:val="Sinespaciado"/>
        <w:ind w:firstLine="708"/>
        <w:jc w:val="both"/>
        <w:rPr>
          <w:rFonts w:ascii="Times New Roman" w:hAnsi="Times New Roman" w:cs="Times New Roman"/>
          <w:sz w:val="24"/>
          <w:szCs w:val="24"/>
        </w:rPr>
      </w:pPr>
      <w:r w:rsidRPr="00CD7AB1">
        <w:rPr>
          <w:rFonts w:ascii="Times New Roman" w:hAnsi="Times New Roman" w:cs="Times New Roman"/>
          <w:sz w:val="24"/>
          <w:szCs w:val="24"/>
        </w:rPr>
        <w:t>Miguel y Josefa fueron detenidos, ella pagó caro su participación en la conjura, sufriendo años de encierro</w:t>
      </w:r>
      <w:r w:rsidR="00FB3089" w:rsidRPr="00CD7AB1">
        <w:rPr>
          <w:rFonts w:ascii="Times New Roman" w:hAnsi="Times New Roman" w:cs="Times New Roman"/>
          <w:sz w:val="24"/>
          <w:szCs w:val="24"/>
        </w:rPr>
        <w:t>,</w:t>
      </w:r>
      <w:r w:rsidRPr="00CD7AB1">
        <w:rPr>
          <w:rFonts w:ascii="Times New Roman" w:hAnsi="Times New Roman" w:cs="Times New Roman"/>
          <w:sz w:val="24"/>
          <w:szCs w:val="24"/>
        </w:rPr>
        <w:t xml:space="preserve"> aun estando embarazada, en conventos de Querétaro y de la Ciudad de México, separada de sus hijos y de su esposo, acusada de sedición, traición, conducta escandalosa, seductiva y perniciosa.</w:t>
      </w:r>
    </w:p>
    <w:p w:rsidR="005E10D4" w:rsidRPr="00CD7AB1" w:rsidRDefault="00C16EBC" w:rsidP="00611815">
      <w:pPr>
        <w:pStyle w:val="Sinespaciado"/>
        <w:jc w:val="both"/>
        <w:rPr>
          <w:rFonts w:ascii="Times New Roman" w:hAnsi="Times New Roman" w:cs="Times New Roman"/>
          <w:sz w:val="24"/>
          <w:szCs w:val="24"/>
        </w:rPr>
      </w:pPr>
      <w:r w:rsidRPr="00CD7AB1">
        <w:rPr>
          <w:rFonts w:ascii="Times New Roman" w:hAnsi="Times New Roman" w:cs="Times New Roman"/>
          <w:sz w:val="24"/>
          <w:szCs w:val="24"/>
        </w:rPr>
        <w:tab/>
        <w:t xml:space="preserve">Leona Vicario. Su </w:t>
      </w:r>
      <w:r w:rsidR="005E10D4" w:rsidRPr="00CD7AB1">
        <w:rPr>
          <w:rFonts w:ascii="Times New Roman" w:hAnsi="Times New Roman" w:cs="Times New Roman"/>
          <w:sz w:val="24"/>
          <w:szCs w:val="24"/>
        </w:rPr>
        <w:t xml:space="preserve">participación en el Movimiento de Independencia fue determinante ya que se dedicó a informar a los </w:t>
      </w:r>
      <w:r w:rsidR="00F244D0" w:rsidRPr="00CD7AB1">
        <w:rPr>
          <w:rFonts w:ascii="Times New Roman" w:hAnsi="Times New Roman" w:cs="Times New Roman"/>
          <w:sz w:val="24"/>
          <w:szCs w:val="24"/>
        </w:rPr>
        <w:t xml:space="preserve">Insurgentes </w:t>
      </w:r>
      <w:r w:rsidR="005E10D4" w:rsidRPr="00CD7AB1">
        <w:rPr>
          <w:rFonts w:ascii="Times New Roman" w:hAnsi="Times New Roman" w:cs="Times New Roman"/>
          <w:sz w:val="24"/>
          <w:szCs w:val="24"/>
        </w:rPr>
        <w:t>de los movimientos del ejercito contrario; formó parte de “Los Guadalupes”, una red oculta de apoyo; utilizó su poder económico para financiar a los ejércitos rebeldes, con medicinas, armas y noticias; colaboró con los periódicos “El Ilustrador Americano” y el “Semanario Patriótico Americano”, ambas publicaciones de corte insurgente. Detenida en 1813 y a pesar del interrogatorio nunca delató a nadie. Contrajo nupcias con Andrés Quintana Roo y ambos sirvieron al movimiento y al Congreso en Chilpancingo. Heroína de la Independencia, fue declarada “Benemérita y Dulcísima Madre de la Patria” el 25 de agosto de 1842.</w:t>
      </w:r>
    </w:p>
    <w:p w:rsidR="005E10D4" w:rsidRPr="00CD7AB1" w:rsidRDefault="005E10D4" w:rsidP="00611815">
      <w:pPr>
        <w:pStyle w:val="Sinespaciado"/>
        <w:jc w:val="both"/>
        <w:rPr>
          <w:rFonts w:ascii="Times New Roman" w:hAnsi="Times New Roman" w:cs="Times New Roman"/>
          <w:sz w:val="24"/>
          <w:szCs w:val="24"/>
        </w:rPr>
      </w:pPr>
      <w:r w:rsidRPr="00CD7AB1">
        <w:rPr>
          <w:rFonts w:ascii="Times New Roman" w:hAnsi="Times New Roman" w:cs="Times New Roman"/>
          <w:sz w:val="24"/>
          <w:szCs w:val="24"/>
        </w:rPr>
        <w:tab/>
        <w:t>Marí</w:t>
      </w:r>
      <w:r w:rsidR="00C16EBC" w:rsidRPr="00CD7AB1">
        <w:rPr>
          <w:rFonts w:ascii="Times New Roman" w:hAnsi="Times New Roman" w:cs="Times New Roman"/>
          <w:sz w:val="24"/>
          <w:szCs w:val="24"/>
        </w:rPr>
        <w:t xml:space="preserve">a Ignacia Rodríguez de Velasco. Una </w:t>
      </w:r>
      <w:r w:rsidRPr="00CD7AB1">
        <w:rPr>
          <w:rFonts w:ascii="Times New Roman" w:hAnsi="Times New Roman" w:cs="Times New Roman"/>
          <w:sz w:val="24"/>
          <w:szCs w:val="24"/>
        </w:rPr>
        <w:t>mujer popular por su inteligencia, carácter fuerte y belleza, conocida como la “Güera Rodríguez”; una de las heroínas nacionales menos conocidas, probablemente porque rompía con los estere</w:t>
      </w:r>
      <w:r w:rsidR="007A4657" w:rsidRPr="00CD7AB1">
        <w:rPr>
          <w:rFonts w:ascii="Times New Roman" w:hAnsi="Times New Roman" w:cs="Times New Roman"/>
          <w:sz w:val="24"/>
          <w:szCs w:val="24"/>
        </w:rPr>
        <w:t>otipos de una mujer novohispana.</w:t>
      </w:r>
      <w:r w:rsidRPr="00CD7AB1">
        <w:rPr>
          <w:rFonts w:ascii="Times New Roman" w:hAnsi="Times New Roman" w:cs="Times New Roman"/>
          <w:sz w:val="24"/>
          <w:szCs w:val="24"/>
        </w:rPr>
        <w:t xml:space="preserve"> </w:t>
      </w:r>
      <w:r w:rsidR="007A4657" w:rsidRPr="00CD7AB1">
        <w:rPr>
          <w:rFonts w:ascii="Times New Roman" w:hAnsi="Times New Roman" w:cs="Times New Roman"/>
          <w:sz w:val="24"/>
          <w:szCs w:val="24"/>
        </w:rPr>
        <w:t xml:space="preserve">Tuvo </w:t>
      </w:r>
      <w:r w:rsidRPr="00CD7AB1">
        <w:rPr>
          <w:rFonts w:ascii="Times New Roman" w:hAnsi="Times New Roman" w:cs="Times New Roman"/>
          <w:sz w:val="24"/>
          <w:szCs w:val="24"/>
        </w:rPr>
        <w:t xml:space="preserve">dos estigmas: el primero, conseguir su propia libertad como mujer y el segundo: la libertad de su </w:t>
      </w:r>
      <w:r w:rsidR="007A4657" w:rsidRPr="00CD7AB1">
        <w:rPr>
          <w:rFonts w:ascii="Times New Roman" w:hAnsi="Times New Roman" w:cs="Times New Roman"/>
          <w:sz w:val="24"/>
          <w:szCs w:val="24"/>
        </w:rPr>
        <w:t>Patria</w:t>
      </w:r>
      <w:r w:rsidRPr="00CD7AB1">
        <w:rPr>
          <w:rFonts w:ascii="Times New Roman" w:hAnsi="Times New Roman" w:cs="Times New Roman"/>
          <w:sz w:val="24"/>
          <w:szCs w:val="24"/>
        </w:rPr>
        <w:t>.</w:t>
      </w:r>
    </w:p>
    <w:p w:rsidR="005E10D4" w:rsidRPr="00CD7AB1" w:rsidRDefault="005E10D4" w:rsidP="00611815">
      <w:pPr>
        <w:pStyle w:val="Sinespaciado"/>
        <w:jc w:val="both"/>
        <w:rPr>
          <w:rFonts w:ascii="Times New Roman" w:hAnsi="Times New Roman" w:cs="Times New Roman"/>
          <w:sz w:val="24"/>
          <w:szCs w:val="24"/>
        </w:rPr>
      </w:pPr>
      <w:r w:rsidRPr="00CD7AB1">
        <w:rPr>
          <w:rFonts w:ascii="Times New Roman" w:hAnsi="Times New Roman" w:cs="Times New Roman"/>
          <w:sz w:val="24"/>
          <w:szCs w:val="24"/>
        </w:rPr>
        <w:tab/>
        <w:t xml:space="preserve">Partidaria del Movimiento Insurgente, apoyó la causa independentista con su propia </w:t>
      </w:r>
      <w:r w:rsidR="007A4657" w:rsidRPr="00CD7AB1">
        <w:rPr>
          <w:rFonts w:ascii="Times New Roman" w:hAnsi="Times New Roman" w:cs="Times New Roman"/>
          <w:sz w:val="24"/>
          <w:szCs w:val="24"/>
        </w:rPr>
        <w:t>riqueza; el 22 de marzo de 1811</w:t>
      </w:r>
      <w:r w:rsidRPr="00CD7AB1">
        <w:rPr>
          <w:rFonts w:ascii="Times New Roman" w:hAnsi="Times New Roman" w:cs="Times New Roman"/>
          <w:sz w:val="24"/>
          <w:szCs w:val="24"/>
        </w:rPr>
        <w:t xml:space="preserve"> fue llevada al Tribunal de la Santa Inquisición, acusada de alterar el orden público en pro del Movimiento Independentista.</w:t>
      </w:r>
    </w:p>
    <w:p w:rsidR="005E10D4" w:rsidRPr="00CD7AB1" w:rsidRDefault="00C16EBC" w:rsidP="00611815">
      <w:pPr>
        <w:pStyle w:val="Sinespaciado"/>
        <w:jc w:val="both"/>
        <w:rPr>
          <w:rFonts w:ascii="Times New Roman" w:hAnsi="Times New Roman" w:cs="Times New Roman"/>
          <w:sz w:val="24"/>
          <w:szCs w:val="24"/>
        </w:rPr>
      </w:pPr>
      <w:r w:rsidRPr="00CD7AB1">
        <w:rPr>
          <w:rFonts w:ascii="Times New Roman" w:hAnsi="Times New Roman" w:cs="Times New Roman"/>
          <w:sz w:val="24"/>
          <w:szCs w:val="24"/>
        </w:rPr>
        <w:tab/>
        <w:t xml:space="preserve">María Gertrudis Armendáriz. Aprendida </w:t>
      </w:r>
      <w:r w:rsidR="005E10D4" w:rsidRPr="00CD7AB1">
        <w:rPr>
          <w:rFonts w:ascii="Times New Roman" w:hAnsi="Times New Roman" w:cs="Times New Roman"/>
          <w:sz w:val="24"/>
          <w:szCs w:val="24"/>
        </w:rPr>
        <w:t>por ser cuñada de Miguel Hidalgo y Costilla, llevada a la cárcel “La Acordada”, desde la cual impulsó a los presos para que se unieran a la lucha insurgente, sobornando a los carceleros para que dejaran escapar a quienes quisieran unirse a la lucha por la Independencia, con escasos recursos participó en la compra del armamento y contribuyó para la compra de la imprenta del primer periódico insurgente “El Despertar Americano”</w:t>
      </w:r>
    </w:p>
    <w:p w:rsidR="005E10D4" w:rsidRPr="00CD7AB1" w:rsidRDefault="00C16EBC" w:rsidP="00611815">
      <w:pPr>
        <w:pStyle w:val="Sinespaciado"/>
        <w:jc w:val="both"/>
        <w:rPr>
          <w:rFonts w:ascii="Times New Roman" w:hAnsi="Times New Roman" w:cs="Times New Roman"/>
          <w:sz w:val="24"/>
          <w:szCs w:val="24"/>
        </w:rPr>
      </w:pPr>
      <w:r w:rsidRPr="00CD7AB1">
        <w:rPr>
          <w:rFonts w:ascii="Times New Roman" w:hAnsi="Times New Roman" w:cs="Times New Roman"/>
          <w:sz w:val="24"/>
          <w:szCs w:val="24"/>
        </w:rPr>
        <w:tab/>
        <w:t xml:space="preserve">Antonia Nava de Catalán. Se ofreció </w:t>
      </w:r>
      <w:r w:rsidR="005E10D4" w:rsidRPr="00CD7AB1">
        <w:rPr>
          <w:rFonts w:ascii="Times New Roman" w:hAnsi="Times New Roman" w:cs="Times New Roman"/>
          <w:sz w:val="24"/>
          <w:szCs w:val="24"/>
        </w:rPr>
        <w:t>a</w:t>
      </w:r>
      <w:r w:rsidRPr="00CD7AB1">
        <w:rPr>
          <w:rFonts w:ascii="Times New Roman" w:hAnsi="Times New Roman" w:cs="Times New Roman"/>
          <w:sz w:val="24"/>
          <w:szCs w:val="24"/>
        </w:rPr>
        <w:t xml:space="preserve"> se</w:t>
      </w:r>
      <w:r w:rsidR="005E10D4" w:rsidRPr="00CD7AB1">
        <w:rPr>
          <w:rFonts w:ascii="Times New Roman" w:hAnsi="Times New Roman" w:cs="Times New Roman"/>
          <w:sz w:val="24"/>
          <w:szCs w:val="24"/>
        </w:rPr>
        <w:t>r comida por los in</w:t>
      </w:r>
      <w:r w:rsidR="00C12742" w:rsidRPr="00CD7AB1">
        <w:rPr>
          <w:rFonts w:ascii="Times New Roman" w:hAnsi="Times New Roman" w:cs="Times New Roman"/>
          <w:sz w:val="24"/>
          <w:szCs w:val="24"/>
        </w:rPr>
        <w:t xml:space="preserve">surgentes. Para alimentarse </w:t>
      </w:r>
      <w:r w:rsidR="005E10D4" w:rsidRPr="00CD7AB1">
        <w:rPr>
          <w:rFonts w:ascii="Times New Roman" w:hAnsi="Times New Roman" w:cs="Times New Roman"/>
          <w:sz w:val="24"/>
          <w:szCs w:val="24"/>
        </w:rPr>
        <w:t>Nicolás Bravo decidió que se matara uno de cada</w:t>
      </w:r>
      <w:r w:rsidR="00844AF5" w:rsidRPr="00CD7AB1">
        <w:rPr>
          <w:rFonts w:ascii="Times New Roman" w:hAnsi="Times New Roman" w:cs="Times New Roman"/>
          <w:sz w:val="24"/>
          <w:szCs w:val="24"/>
        </w:rPr>
        <w:t xml:space="preserve"> diez</w:t>
      </w:r>
      <w:r w:rsidR="00DE1978" w:rsidRPr="00CD7AB1">
        <w:rPr>
          <w:rFonts w:ascii="Times New Roman" w:hAnsi="Times New Roman" w:cs="Times New Roman"/>
          <w:sz w:val="24"/>
          <w:szCs w:val="24"/>
        </w:rPr>
        <w:t xml:space="preserve"> soldados</w:t>
      </w:r>
      <w:r w:rsidR="00C12742" w:rsidRPr="00CD7AB1">
        <w:rPr>
          <w:rFonts w:ascii="Times New Roman" w:hAnsi="Times New Roman" w:cs="Times New Roman"/>
          <w:sz w:val="24"/>
          <w:szCs w:val="24"/>
        </w:rPr>
        <w:t>,</w:t>
      </w:r>
      <w:r w:rsidR="00844AF5" w:rsidRPr="00CD7AB1">
        <w:rPr>
          <w:rFonts w:ascii="Times New Roman" w:hAnsi="Times New Roman" w:cs="Times New Roman"/>
          <w:sz w:val="24"/>
          <w:szCs w:val="24"/>
        </w:rPr>
        <w:t xml:space="preserve"> </w:t>
      </w:r>
      <w:r w:rsidR="005E10D4" w:rsidRPr="00CD7AB1">
        <w:rPr>
          <w:rFonts w:ascii="Times New Roman" w:hAnsi="Times New Roman" w:cs="Times New Roman"/>
          <w:sz w:val="24"/>
          <w:szCs w:val="24"/>
        </w:rPr>
        <w:t>el encargado de ejecutarlos sería Catalán, como respuesta Antonio Nava, su cuñada María Catalán Catalán y Catalina González Bautista</w:t>
      </w:r>
      <w:r w:rsidR="00DE1978" w:rsidRPr="00CD7AB1">
        <w:rPr>
          <w:rFonts w:ascii="Times New Roman" w:hAnsi="Times New Roman" w:cs="Times New Roman"/>
          <w:sz w:val="24"/>
          <w:szCs w:val="24"/>
        </w:rPr>
        <w:t>,</w:t>
      </w:r>
      <w:r w:rsidR="005E10D4" w:rsidRPr="00CD7AB1">
        <w:rPr>
          <w:rFonts w:ascii="Times New Roman" w:hAnsi="Times New Roman" w:cs="Times New Roman"/>
          <w:sz w:val="24"/>
          <w:szCs w:val="24"/>
        </w:rPr>
        <w:t xml:space="preserve"> se ofrecieron a ser sacrificadas, pues consideraban injusto el martirio de los soldados.</w:t>
      </w:r>
    </w:p>
    <w:p w:rsidR="005E10D4" w:rsidRPr="00CD7AB1" w:rsidRDefault="005E10D4" w:rsidP="00611815">
      <w:pPr>
        <w:pStyle w:val="Sinespaciado"/>
        <w:jc w:val="both"/>
        <w:rPr>
          <w:rFonts w:ascii="Times New Roman" w:hAnsi="Times New Roman" w:cs="Times New Roman"/>
          <w:sz w:val="24"/>
          <w:szCs w:val="24"/>
        </w:rPr>
      </w:pPr>
      <w:r w:rsidRPr="00CD7AB1">
        <w:rPr>
          <w:rFonts w:ascii="Times New Roman" w:hAnsi="Times New Roman" w:cs="Times New Roman"/>
          <w:sz w:val="24"/>
          <w:szCs w:val="24"/>
        </w:rPr>
        <w:tab/>
        <w:t xml:space="preserve">Sobre este dramático episodio, Luis Obregón </w:t>
      </w:r>
      <w:r w:rsidR="00DE1978" w:rsidRPr="00CD7AB1">
        <w:rPr>
          <w:rFonts w:ascii="Times New Roman" w:hAnsi="Times New Roman" w:cs="Times New Roman"/>
          <w:sz w:val="24"/>
          <w:szCs w:val="24"/>
        </w:rPr>
        <w:t>menciona:</w:t>
      </w:r>
      <w:r w:rsidRPr="00CD7AB1">
        <w:rPr>
          <w:rFonts w:ascii="Times New Roman" w:hAnsi="Times New Roman" w:cs="Times New Roman"/>
          <w:sz w:val="24"/>
          <w:szCs w:val="24"/>
        </w:rPr>
        <w:t xml:space="preserve"> </w:t>
      </w:r>
      <w:r w:rsidR="00DE1978" w:rsidRPr="00CD7AB1">
        <w:rPr>
          <w:rFonts w:ascii="Times New Roman" w:hAnsi="Times New Roman" w:cs="Times New Roman"/>
          <w:sz w:val="24"/>
          <w:szCs w:val="24"/>
        </w:rPr>
        <w:t>#</w:t>
      </w:r>
      <w:r w:rsidRPr="00CD7AB1">
        <w:rPr>
          <w:rFonts w:ascii="Times New Roman" w:hAnsi="Times New Roman" w:cs="Times New Roman"/>
          <w:sz w:val="24"/>
          <w:szCs w:val="24"/>
        </w:rPr>
        <w:t xml:space="preserve">el General Bravo hizo un esfuerzo supremo, sacrificando sus sentimientos humanitarios que siempre lo distinguieron, mandó diezmar a sus soldados para que comiesen los demás, la orden iba a cumplirse cuando </w:t>
      </w:r>
      <w:r w:rsidR="00DE1978" w:rsidRPr="00CD7AB1">
        <w:rPr>
          <w:rFonts w:ascii="Times New Roman" w:hAnsi="Times New Roman" w:cs="Times New Roman"/>
          <w:sz w:val="24"/>
          <w:szCs w:val="24"/>
        </w:rPr>
        <w:t xml:space="preserve">doña </w:t>
      </w:r>
      <w:r w:rsidRPr="00CD7AB1">
        <w:rPr>
          <w:rFonts w:ascii="Times New Roman" w:hAnsi="Times New Roman" w:cs="Times New Roman"/>
          <w:sz w:val="24"/>
          <w:szCs w:val="24"/>
        </w:rPr>
        <w:t xml:space="preserve">Antonia Nava y </w:t>
      </w:r>
      <w:r w:rsidR="00DE1978" w:rsidRPr="00CD7AB1">
        <w:rPr>
          <w:rFonts w:ascii="Times New Roman" w:hAnsi="Times New Roman" w:cs="Times New Roman"/>
          <w:sz w:val="24"/>
          <w:szCs w:val="24"/>
        </w:rPr>
        <w:t xml:space="preserve">doña </w:t>
      </w:r>
      <w:r w:rsidRPr="00CD7AB1">
        <w:rPr>
          <w:rFonts w:ascii="Times New Roman" w:hAnsi="Times New Roman" w:cs="Times New Roman"/>
          <w:sz w:val="24"/>
          <w:szCs w:val="24"/>
        </w:rPr>
        <w:t>Catalina González, seguidas de un grupo de numerosas mujeres</w:t>
      </w:r>
      <w:r w:rsidR="00DE1978" w:rsidRPr="00CD7AB1">
        <w:rPr>
          <w:rFonts w:ascii="Times New Roman" w:hAnsi="Times New Roman" w:cs="Times New Roman"/>
          <w:sz w:val="24"/>
          <w:szCs w:val="24"/>
        </w:rPr>
        <w:t>,</w:t>
      </w:r>
      <w:r w:rsidRPr="00CD7AB1">
        <w:rPr>
          <w:rFonts w:ascii="Times New Roman" w:hAnsi="Times New Roman" w:cs="Times New Roman"/>
          <w:sz w:val="24"/>
          <w:szCs w:val="24"/>
        </w:rPr>
        <w:t xml:space="preserve"> se presentaron al General y con varonil actitud le dijo la primera: “venimos porque hemos hallado la manera de ser útiles a nuestra Patria, no podemos pelear, pero podemos servir de alimento, he aquí nuestros cuerpos que puedes repartirse como ración a los soldados”. Tras sus palabras</w:t>
      </w:r>
      <w:r w:rsidR="00192FAB" w:rsidRPr="00CD7AB1">
        <w:rPr>
          <w:rFonts w:ascii="Times New Roman" w:hAnsi="Times New Roman" w:cs="Times New Roman"/>
          <w:sz w:val="24"/>
          <w:szCs w:val="24"/>
        </w:rPr>
        <w:t>,</w:t>
      </w:r>
      <w:r w:rsidRPr="00CD7AB1">
        <w:rPr>
          <w:rFonts w:ascii="Times New Roman" w:hAnsi="Times New Roman" w:cs="Times New Roman"/>
          <w:sz w:val="24"/>
          <w:szCs w:val="24"/>
        </w:rPr>
        <w:t xml:space="preserve"> Antonia Nava sacó un puñal y lo llevó hacia su pecho, los soldados impidieron que se suicidara; aplaudida por su heroísmo Nava y las otras mujeres rompieron el cerco por la mañana y combatieron a los españoles con machetes y palos.</w:t>
      </w:r>
    </w:p>
    <w:p w:rsidR="005E10D4" w:rsidRPr="00CD7AB1" w:rsidRDefault="005E10D4" w:rsidP="00611815">
      <w:pPr>
        <w:pStyle w:val="Sinespaciado"/>
        <w:jc w:val="both"/>
        <w:rPr>
          <w:rFonts w:ascii="Times New Roman" w:hAnsi="Times New Roman" w:cs="Times New Roman"/>
          <w:sz w:val="24"/>
          <w:szCs w:val="24"/>
        </w:rPr>
      </w:pPr>
      <w:r w:rsidRPr="00CD7AB1">
        <w:rPr>
          <w:rFonts w:ascii="Times New Roman" w:hAnsi="Times New Roman" w:cs="Times New Roman"/>
          <w:sz w:val="24"/>
          <w:szCs w:val="24"/>
        </w:rPr>
        <w:tab/>
        <w:t>Ma</w:t>
      </w:r>
      <w:r w:rsidR="00192FAB" w:rsidRPr="00CD7AB1">
        <w:rPr>
          <w:rFonts w:ascii="Times New Roman" w:hAnsi="Times New Roman" w:cs="Times New Roman"/>
          <w:sz w:val="24"/>
          <w:szCs w:val="24"/>
        </w:rPr>
        <w:t xml:space="preserve">ría Josefa Huerta </w:t>
      </w:r>
      <w:r w:rsidR="00195511" w:rsidRPr="00CD7AB1">
        <w:rPr>
          <w:rFonts w:ascii="Times New Roman" w:hAnsi="Times New Roman" w:cs="Times New Roman"/>
          <w:sz w:val="24"/>
          <w:szCs w:val="24"/>
        </w:rPr>
        <w:t xml:space="preserve">y Escalante. Trabajó </w:t>
      </w:r>
      <w:r w:rsidRPr="00CD7AB1">
        <w:rPr>
          <w:rFonts w:ascii="Times New Roman" w:hAnsi="Times New Roman" w:cs="Times New Roman"/>
          <w:sz w:val="24"/>
          <w:szCs w:val="24"/>
        </w:rPr>
        <w:t>como mujer correo, trató de convencer a un oficial realista de cambiar el bando.</w:t>
      </w:r>
    </w:p>
    <w:p w:rsidR="005E10D4" w:rsidRPr="00CD7AB1" w:rsidRDefault="00195511" w:rsidP="00611815">
      <w:pPr>
        <w:pStyle w:val="Sinespaciado"/>
        <w:ind w:firstLine="708"/>
        <w:jc w:val="both"/>
        <w:rPr>
          <w:rFonts w:ascii="Times New Roman" w:hAnsi="Times New Roman" w:cs="Times New Roman"/>
          <w:sz w:val="24"/>
          <w:szCs w:val="24"/>
        </w:rPr>
      </w:pPr>
      <w:r w:rsidRPr="00CD7AB1">
        <w:rPr>
          <w:rFonts w:ascii="Times New Roman" w:hAnsi="Times New Roman" w:cs="Times New Roman"/>
          <w:sz w:val="24"/>
          <w:szCs w:val="24"/>
        </w:rPr>
        <w:lastRenderedPageBreak/>
        <w:t xml:space="preserve">Mariana Rodríguez del Toro. Organizó </w:t>
      </w:r>
      <w:r w:rsidR="005E10D4" w:rsidRPr="00CD7AB1">
        <w:rPr>
          <w:rFonts w:ascii="Times New Roman" w:hAnsi="Times New Roman" w:cs="Times New Roman"/>
          <w:sz w:val="24"/>
          <w:szCs w:val="24"/>
        </w:rPr>
        <w:t>tertulias literarias para preparar la rebelión de 1810, esposa de Don Manuel Lazarín, dueño de una rica mina llamada “La Valenciana”</w:t>
      </w:r>
      <w:r w:rsidR="00192FAB" w:rsidRPr="00CD7AB1">
        <w:rPr>
          <w:rFonts w:ascii="Times New Roman" w:hAnsi="Times New Roman" w:cs="Times New Roman"/>
          <w:sz w:val="24"/>
          <w:szCs w:val="24"/>
        </w:rPr>
        <w:t xml:space="preserve">, en Guanajuato. Conspiró </w:t>
      </w:r>
      <w:r w:rsidR="005E10D4" w:rsidRPr="00CD7AB1">
        <w:rPr>
          <w:rFonts w:ascii="Times New Roman" w:hAnsi="Times New Roman" w:cs="Times New Roman"/>
          <w:sz w:val="24"/>
          <w:szCs w:val="24"/>
        </w:rPr>
        <w:t xml:space="preserve">en 1811 para secuestrar al Virrey y al ser descubiertos fueron encarcelados y despojados de todos sus bienes, ella y su esposo fueron liberados hasta el triunfo de la </w:t>
      </w:r>
      <w:r w:rsidR="00712F72" w:rsidRPr="00CD7AB1">
        <w:rPr>
          <w:rFonts w:ascii="Times New Roman" w:hAnsi="Times New Roman" w:cs="Times New Roman"/>
          <w:sz w:val="24"/>
          <w:szCs w:val="24"/>
        </w:rPr>
        <w:t>Independencia</w:t>
      </w:r>
      <w:r w:rsidR="005E10D4" w:rsidRPr="00CD7AB1">
        <w:rPr>
          <w:rFonts w:ascii="Times New Roman" w:hAnsi="Times New Roman" w:cs="Times New Roman"/>
          <w:sz w:val="24"/>
          <w:szCs w:val="24"/>
        </w:rPr>
        <w:t>.</w:t>
      </w:r>
    </w:p>
    <w:p w:rsidR="005E10D4" w:rsidRPr="00CD7AB1" w:rsidRDefault="005E10D4" w:rsidP="00611815">
      <w:pPr>
        <w:pStyle w:val="Sinespaciado"/>
        <w:jc w:val="both"/>
        <w:rPr>
          <w:rFonts w:ascii="Times New Roman" w:hAnsi="Times New Roman" w:cs="Times New Roman"/>
          <w:sz w:val="24"/>
          <w:szCs w:val="24"/>
        </w:rPr>
      </w:pPr>
      <w:r w:rsidRPr="00CD7AB1">
        <w:rPr>
          <w:rFonts w:ascii="Times New Roman" w:hAnsi="Times New Roman" w:cs="Times New Roman"/>
          <w:sz w:val="24"/>
          <w:szCs w:val="24"/>
        </w:rPr>
        <w:tab/>
        <w:t>Ma</w:t>
      </w:r>
      <w:r w:rsidR="00712F72" w:rsidRPr="00CD7AB1">
        <w:rPr>
          <w:rFonts w:ascii="Times New Roman" w:hAnsi="Times New Roman" w:cs="Times New Roman"/>
          <w:sz w:val="24"/>
          <w:szCs w:val="24"/>
        </w:rPr>
        <w:t>ría Josefa Martínez Navarrete</w:t>
      </w:r>
      <w:r w:rsidR="00DE1286" w:rsidRPr="00CD7AB1">
        <w:rPr>
          <w:rFonts w:ascii="Times New Roman" w:hAnsi="Times New Roman" w:cs="Times New Roman"/>
          <w:sz w:val="24"/>
          <w:szCs w:val="24"/>
        </w:rPr>
        <w:t>. L</w:t>
      </w:r>
      <w:r w:rsidRPr="00CD7AB1">
        <w:rPr>
          <w:rFonts w:ascii="Times New Roman" w:hAnsi="Times New Roman" w:cs="Times New Roman"/>
          <w:sz w:val="24"/>
          <w:szCs w:val="24"/>
        </w:rPr>
        <w:t xml:space="preserve">uchó junto a Miguel Hidalgo, tras la muerte de su esposo Miguel Montiel por los realistas, ella vistió con traje masculino y al frente de un grupo de insurgentes sostuvo varios combates con el enemigo, tomada prisionera y condenada a prisión </w:t>
      </w:r>
      <w:r w:rsidR="002D7BC8" w:rsidRPr="00CD7AB1">
        <w:rPr>
          <w:rFonts w:ascii="Times New Roman" w:hAnsi="Times New Roman" w:cs="Times New Roman"/>
          <w:sz w:val="24"/>
          <w:szCs w:val="24"/>
        </w:rPr>
        <w:t>perpetua</w:t>
      </w:r>
      <w:r w:rsidRPr="00CD7AB1">
        <w:rPr>
          <w:rFonts w:ascii="Times New Roman" w:hAnsi="Times New Roman" w:cs="Times New Roman"/>
          <w:sz w:val="24"/>
          <w:szCs w:val="24"/>
        </w:rPr>
        <w:t>.</w:t>
      </w:r>
    </w:p>
    <w:p w:rsidR="005E10D4" w:rsidRPr="00CD7AB1" w:rsidRDefault="00712F72" w:rsidP="00611815">
      <w:pPr>
        <w:pStyle w:val="Sinespaciado"/>
        <w:jc w:val="both"/>
        <w:rPr>
          <w:rFonts w:ascii="Times New Roman" w:hAnsi="Times New Roman" w:cs="Times New Roman"/>
          <w:sz w:val="24"/>
          <w:szCs w:val="24"/>
        </w:rPr>
      </w:pPr>
      <w:r w:rsidRPr="00CD7AB1">
        <w:rPr>
          <w:rFonts w:ascii="Times New Roman" w:hAnsi="Times New Roman" w:cs="Times New Roman"/>
          <w:sz w:val="24"/>
          <w:szCs w:val="24"/>
        </w:rPr>
        <w:tab/>
        <w:t>Gertrudis Bocanegra</w:t>
      </w:r>
      <w:r w:rsidR="00DE1286" w:rsidRPr="00CD7AB1">
        <w:rPr>
          <w:rFonts w:ascii="Times New Roman" w:hAnsi="Times New Roman" w:cs="Times New Roman"/>
          <w:sz w:val="24"/>
          <w:szCs w:val="24"/>
        </w:rPr>
        <w:t xml:space="preserve">. Heroína </w:t>
      </w:r>
      <w:r w:rsidR="005E10D4" w:rsidRPr="00CD7AB1">
        <w:rPr>
          <w:rFonts w:ascii="Times New Roman" w:hAnsi="Times New Roman" w:cs="Times New Roman"/>
          <w:sz w:val="24"/>
          <w:szCs w:val="24"/>
        </w:rPr>
        <w:t>de la guerra de independencia, apoyó y fue partícipe del movimiento insurgente hasta que la descubrieron, arre</w:t>
      </w:r>
      <w:r w:rsidR="00A269B0" w:rsidRPr="00CD7AB1">
        <w:rPr>
          <w:rFonts w:ascii="Times New Roman" w:hAnsi="Times New Roman" w:cs="Times New Roman"/>
          <w:sz w:val="24"/>
          <w:szCs w:val="24"/>
        </w:rPr>
        <w:t xml:space="preserve">staron y sentenciaron a muerte. Pese </w:t>
      </w:r>
      <w:r w:rsidR="005E10D4" w:rsidRPr="00CD7AB1">
        <w:rPr>
          <w:rFonts w:ascii="Times New Roman" w:hAnsi="Times New Roman" w:cs="Times New Roman"/>
          <w:sz w:val="24"/>
          <w:szCs w:val="24"/>
        </w:rPr>
        <w:t xml:space="preserve">haber sufrido innumerables interrogatorios y torturas para delatar a sus compañeros, ella nunca dio información acerca </w:t>
      </w:r>
      <w:r w:rsidR="00A269B0" w:rsidRPr="00CD7AB1">
        <w:rPr>
          <w:rFonts w:ascii="Times New Roman" w:hAnsi="Times New Roman" w:cs="Times New Roman"/>
          <w:sz w:val="24"/>
          <w:szCs w:val="24"/>
        </w:rPr>
        <w:t>de las fuerzas independentistas.</w:t>
      </w:r>
      <w:r w:rsidR="005E10D4" w:rsidRPr="00CD7AB1">
        <w:rPr>
          <w:rFonts w:ascii="Times New Roman" w:hAnsi="Times New Roman" w:cs="Times New Roman"/>
          <w:sz w:val="24"/>
          <w:szCs w:val="24"/>
        </w:rPr>
        <w:t xml:space="preserve"> </w:t>
      </w:r>
      <w:r w:rsidR="00A269B0" w:rsidRPr="00CD7AB1">
        <w:rPr>
          <w:rFonts w:ascii="Times New Roman" w:hAnsi="Times New Roman" w:cs="Times New Roman"/>
          <w:sz w:val="24"/>
          <w:szCs w:val="24"/>
        </w:rPr>
        <w:t xml:space="preserve">Tuvo </w:t>
      </w:r>
      <w:r w:rsidR="005E10D4" w:rsidRPr="00CD7AB1">
        <w:rPr>
          <w:rFonts w:ascii="Times New Roman" w:hAnsi="Times New Roman" w:cs="Times New Roman"/>
          <w:sz w:val="24"/>
          <w:szCs w:val="24"/>
        </w:rPr>
        <w:t>acceso a saberes que en la época e</w:t>
      </w:r>
      <w:r w:rsidRPr="00CD7AB1">
        <w:rPr>
          <w:rFonts w:ascii="Times New Roman" w:hAnsi="Times New Roman" w:cs="Times New Roman"/>
          <w:sz w:val="24"/>
          <w:szCs w:val="24"/>
        </w:rPr>
        <w:t>staban vetados para las mujeres,</w:t>
      </w:r>
      <w:r w:rsidR="005E10D4" w:rsidRPr="00CD7AB1">
        <w:rPr>
          <w:rFonts w:ascii="Times New Roman" w:hAnsi="Times New Roman" w:cs="Times New Roman"/>
          <w:sz w:val="24"/>
          <w:szCs w:val="24"/>
        </w:rPr>
        <w:t xml:space="preserve"> fue una habida lectora de los principales autores de la </w:t>
      </w:r>
      <w:r w:rsidRPr="00CD7AB1">
        <w:rPr>
          <w:rFonts w:ascii="Times New Roman" w:hAnsi="Times New Roman" w:cs="Times New Roman"/>
          <w:sz w:val="24"/>
          <w:szCs w:val="24"/>
        </w:rPr>
        <w:t>Ilustración</w:t>
      </w:r>
      <w:r w:rsidR="005E10D4" w:rsidRPr="00CD7AB1">
        <w:rPr>
          <w:rFonts w:ascii="Times New Roman" w:hAnsi="Times New Roman" w:cs="Times New Roman"/>
          <w:sz w:val="24"/>
          <w:szCs w:val="24"/>
        </w:rPr>
        <w:t>, próceres independentistas y liberales que influyeron fuertemente en su ideología, lo que la llevó adherir a la causa cuando estalló la guerra.</w:t>
      </w:r>
    </w:p>
    <w:p w:rsidR="005E10D4" w:rsidRPr="00CD7AB1" w:rsidRDefault="005E10D4" w:rsidP="00611815">
      <w:pPr>
        <w:pStyle w:val="Sinespaciado"/>
        <w:jc w:val="both"/>
        <w:rPr>
          <w:rFonts w:ascii="Times New Roman" w:hAnsi="Times New Roman" w:cs="Times New Roman"/>
          <w:sz w:val="24"/>
          <w:szCs w:val="24"/>
        </w:rPr>
      </w:pPr>
      <w:r w:rsidRPr="00CD7AB1">
        <w:rPr>
          <w:rFonts w:ascii="Times New Roman" w:hAnsi="Times New Roman" w:cs="Times New Roman"/>
          <w:sz w:val="24"/>
          <w:szCs w:val="24"/>
        </w:rPr>
        <w:tab/>
        <w:t>Carmen Camacho. Formó parte del movimiento de Miguel Hidalgo y logró persuadir a varios soldados que dejaran el Ejército Realista para formar parte del Movimiento Insurgente, lo hacía bajo la promesa de que en el México Independiente tendrían su propia parcela; fue fusilada.</w:t>
      </w:r>
    </w:p>
    <w:p w:rsidR="005E10D4" w:rsidRPr="00CD7AB1" w:rsidRDefault="005E10D4" w:rsidP="00611815">
      <w:pPr>
        <w:pStyle w:val="Sinespaciado"/>
        <w:jc w:val="both"/>
        <w:rPr>
          <w:rFonts w:ascii="Times New Roman" w:hAnsi="Times New Roman" w:cs="Times New Roman"/>
          <w:sz w:val="24"/>
          <w:szCs w:val="24"/>
        </w:rPr>
      </w:pPr>
      <w:r w:rsidRPr="00CD7AB1">
        <w:rPr>
          <w:rFonts w:ascii="Times New Roman" w:hAnsi="Times New Roman" w:cs="Times New Roman"/>
          <w:sz w:val="24"/>
          <w:szCs w:val="24"/>
        </w:rPr>
        <w:tab/>
        <w:t xml:space="preserve">María Micaela Monroy. Natural de Tenancingo junto a su pareja Cristóbal Cruz Manjarrez recibió al </w:t>
      </w:r>
      <w:r w:rsidR="00DE1286" w:rsidRPr="00CD7AB1">
        <w:rPr>
          <w:rFonts w:ascii="Times New Roman" w:hAnsi="Times New Roman" w:cs="Times New Roman"/>
          <w:sz w:val="24"/>
          <w:szCs w:val="24"/>
        </w:rPr>
        <w:t xml:space="preserve">cura </w:t>
      </w:r>
      <w:r w:rsidRPr="00CD7AB1">
        <w:rPr>
          <w:rFonts w:ascii="Times New Roman" w:hAnsi="Times New Roman" w:cs="Times New Roman"/>
          <w:sz w:val="24"/>
          <w:szCs w:val="24"/>
        </w:rPr>
        <w:t>Miguel Hidalgo y su comitiva fue el Ejército Insurgente, entró a la ciudad de Toluca.</w:t>
      </w:r>
    </w:p>
    <w:p w:rsidR="005E10D4" w:rsidRPr="00CD7AB1" w:rsidRDefault="005E10D4" w:rsidP="00611815">
      <w:pPr>
        <w:pStyle w:val="Sinespaciado"/>
        <w:jc w:val="both"/>
        <w:rPr>
          <w:rFonts w:ascii="Times New Roman" w:hAnsi="Times New Roman" w:cs="Times New Roman"/>
          <w:sz w:val="24"/>
          <w:szCs w:val="24"/>
        </w:rPr>
      </w:pPr>
      <w:r w:rsidRPr="00CD7AB1">
        <w:rPr>
          <w:rFonts w:ascii="Times New Roman" w:hAnsi="Times New Roman" w:cs="Times New Roman"/>
          <w:sz w:val="24"/>
          <w:szCs w:val="24"/>
        </w:rPr>
        <w:tab/>
        <w:t>Manuela Medina, “La Capitana”. Luchó desde los inicios de la insurgencia, informó a su compañía dando 7 batallas, luchó al lado de Morelos en Acapulco, nunca se indultó, recibió su grado de Capitana por</w:t>
      </w:r>
      <w:r w:rsidR="00DE1286" w:rsidRPr="00CD7AB1">
        <w:rPr>
          <w:rFonts w:ascii="Times New Roman" w:hAnsi="Times New Roman" w:cs="Times New Roman"/>
          <w:sz w:val="24"/>
          <w:szCs w:val="24"/>
        </w:rPr>
        <w:t xml:space="preserve"> la Suprema Junta de Zitácuaro. El </w:t>
      </w:r>
      <w:r w:rsidRPr="00CD7AB1">
        <w:rPr>
          <w:rFonts w:ascii="Times New Roman" w:hAnsi="Times New Roman" w:cs="Times New Roman"/>
          <w:sz w:val="24"/>
          <w:szCs w:val="24"/>
        </w:rPr>
        <w:t>general Morelos al ver su entusiasmo por la patria dijo: “Ojalá que el 10% de los mexicanos tuvieran los mismos sentimientos”. Murió en 1822 en Texcoco por las heridas de lanzas que recibió de los realistas.</w:t>
      </w:r>
    </w:p>
    <w:p w:rsidR="00DE1286" w:rsidRPr="00CD7AB1" w:rsidRDefault="005E10D4" w:rsidP="00611815">
      <w:pPr>
        <w:pStyle w:val="Sinespaciado"/>
        <w:jc w:val="both"/>
        <w:rPr>
          <w:rFonts w:ascii="Times New Roman" w:hAnsi="Times New Roman" w:cs="Times New Roman"/>
          <w:sz w:val="24"/>
          <w:szCs w:val="24"/>
        </w:rPr>
      </w:pPr>
      <w:r w:rsidRPr="00CD7AB1">
        <w:rPr>
          <w:rFonts w:ascii="Times New Roman" w:hAnsi="Times New Roman" w:cs="Times New Roman"/>
          <w:sz w:val="24"/>
          <w:szCs w:val="24"/>
        </w:rPr>
        <w:tab/>
        <w:t>Rafaela López Aguado. María Josefa Nater</w:t>
      </w:r>
      <w:r w:rsidR="00DE1286" w:rsidRPr="00CD7AB1">
        <w:rPr>
          <w:rFonts w:ascii="Times New Roman" w:hAnsi="Times New Roman" w:cs="Times New Roman"/>
          <w:sz w:val="24"/>
          <w:szCs w:val="24"/>
        </w:rPr>
        <w:t>a. Luisa Martínez García Rojas.</w:t>
      </w:r>
    </w:p>
    <w:p w:rsidR="005E10D4" w:rsidRPr="00CD7AB1" w:rsidRDefault="00DE1286" w:rsidP="00DE1286">
      <w:pPr>
        <w:pStyle w:val="Sinespaciado"/>
        <w:ind w:firstLine="709"/>
        <w:jc w:val="both"/>
        <w:rPr>
          <w:rFonts w:ascii="Times New Roman" w:hAnsi="Times New Roman" w:cs="Times New Roman"/>
          <w:sz w:val="24"/>
          <w:szCs w:val="24"/>
        </w:rPr>
      </w:pPr>
      <w:r w:rsidRPr="00CD7AB1">
        <w:rPr>
          <w:rFonts w:ascii="Times New Roman" w:hAnsi="Times New Roman" w:cs="Times New Roman"/>
          <w:sz w:val="24"/>
          <w:szCs w:val="24"/>
        </w:rPr>
        <w:t xml:space="preserve">Todas </w:t>
      </w:r>
      <w:r w:rsidR="005E10D4" w:rsidRPr="00CD7AB1">
        <w:rPr>
          <w:rFonts w:ascii="Times New Roman" w:hAnsi="Times New Roman" w:cs="Times New Roman"/>
          <w:sz w:val="24"/>
          <w:szCs w:val="24"/>
        </w:rPr>
        <w:t>ellas mujeres de su tiempo, temerarias y feministas, tuvieron una participación decidida arriesgando su estabilidad económica, su vida, la vida de sus hijos, sus recursos económicos</w:t>
      </w:r>
      <w:r w:rsidR="00A06D03" w:rsidRPr="00CD7AB1">
        <w:rPr>
          <w:rFonts w:ascii="Times New Roman" w:hAnsi="Times New Roman" w:cs="Times New Roman"/>
          <w:sz w:val="24"/>
          <w:szCs w:val="24"/>
        </w:rPr>
        <w:t>,</w:t>
      </w:r>
      <w:r w:rsidR="005E10D4" w:rsidRPr="00CD7AB1">
        <w:rPr>
          <w:rFonts w:ascii="Times New Roman" w:hAnsi="Times New Roman" w:cs="Times New Roman"/>
          <w:sz w:val="24"/>
          <w:szCs w:val="24"/>
        </w:rPr>
        <w:t xml:space="preserve"> por una casusa, por una idea, por un sueño. “La Libertad”.</w:t>
      </w:r>
    </w:p>
    <w:p w:rsidR="005E10D4" w:rsidRPr="00CD7AB1" w:rsidRDefault="005E10D4" w:rsidP="00611815">
      <w:pPr>
        <w:pStyle w:val="Sinespaciado"/>
        <w:jc w:val="both"/>
        <w:rPr>
          <w:rFonts w:ascii="Times New Roman" w:hAnsi="Times New Roman" w:cs="Times New Roman"/>
          <w:sz w:val="24"/>
          <w:szCs w:val="24"/>
        </w:rPr>
      </w:pPr>
      <w:r w:rsidRPr="00CD7AB1">
        <w:rPr>
          <w:rFonts w:ascii="Times New Roman" w:hAnsi="Times New Roman" w:cs="Times New Roman"/>
          <w:sz w:val="24"/>
          <w:szCs w:val="24"/>
        </w:rPr>
        <w:tab/>
        <w:t>La historia no las reconoce con la justa medida con la que se recuerda a otros forjadores de la patria; pero ellas, lejos de enmarcar el concepto tradicional de mujer frágil, débil y maternal</w:t>
      </w:r>
      <w:r w:rsidR="00A06D03" w:rsidRPr="00CD7AB1">
        <w:rPr>
          <w:rFonts w:ascii="Times New Roman" w:hAnsi="Times New Roman" w:cs="Times New Roman"/>
          <w:sz w:val="24"/>
          <w:szCs w:val="24"/>
        </w:rPr>
        <w:t>,</w:t>
      </w:r>
      <w:r w:rsidRPr="00CD7AB1">
        <w:rPr>
          <w:rFonts w:ascii="Times New Roman" w:hAnsi="Times New Roman" w:cs="Times New Roman"/>
          <w:sz w:val="24"/>
          <w:szCs w:val="24"/>
        </w:rPr>
        <w:t xml:space="preserve"> fueron el eslabón indispensable para que Miguel Hidalgo y Costilla, José María Morelos y Pavón, Ignacio Allende, Guadalupe Victoria, los </w:t>
      </w:r>
      <w:r w:rsidR="00A06D03" w:rsidRPr="00CD7AB1">
        <w:rPr>
          <w:rFonts w:ascii="Times New Roman" w:hAnsi="Times New Roman" w:cs="Times New Roman"/>
          <w:sz w:val="24"/>
          <w:szCs w:val="24"/>
        </w:rPr>
        <w:t xml:space="preserve">hermanos </w:t>
      </w:r>
      <w:r w:rsidRPr="00CD7AB1">
        <w:rPr>
          <w:rFonts w:ascii="Times New Roman" w:hAnsi="Times New Roman" w:cs="Times New Roman"/>
          <w:sz w:val="24"/>
          <w:szCs w:val="24"/>
        </w:rPr>
        <w:t>Alda</w:t>
      </w:r>
      <w:r w:rsidR="00844AF5" w:rsidRPr="00CD7AB1">
        <w:rPr>
          <w:rFonts w:ascii="Times New Roman" w:hAnsi="Times New Roman" w:cs="Times New Roman"/>
          <w:sz w:val="24"/>
          <w:szCs w:val="24"/>
        </w:rPr>
        <w:t>m</w:t>
      </w:r>
      <w:r w:rsidRPr="00CD7AB1">
        <w:rPr>
          <w:rFonts w:ascii="Times New Roman" w:hAnsi="Times New Roman" w:cs="Times New Roman"/>
          <w:sz w:val="24"/>
          <w:szCs w:val="24"/>
        </w:rPr>
        <w:t>a y Mariano Matamoros</w:t>
      </w:r>
      <w:r w:rsidR="00A06D03" w:rsidRPr="00CD7AB1">
        <w:rPr>
          <w:rFonts w:ascii="Times New Roman" w:hAnsi="Times New Roman" w:cs="Times New Roman"/>
          <w:sz w:val="24"/>
          <w:szCs w:val="24"/>
        </w:rPr>
        <w:t>,</w:t>
      </w:r>
      <w:r w:rsidRPr="00CD7AB1">
        <w:rPr>
          <w:rFonts w:ascii="Times New Roman" w:hAnsi="Times New Roman" w:cs="Times New Roman"/>
          <w:sz w:val="24"/>
          <w:szCs w:val="24"/>
        </w:rPr>
        <w:t xml:space="preserve"> entre otros, lograran desplegar los labios de la </w:t>
      </w:r>
      <w:r w:rsidR="00A06D03" w:rsidRPr="00CD7AB1">
        <w:rPr>
          <w:rFonts w:ascii="Times New Roman" w:hAnsi="Times New Roman" w:cs="Times New Roman"/>
          <w:sz w:val="24"/>
          <w:szCs w:val="24"/>
        </w:rPr>
        <w:t xml:space="preserve">Nación </w:t>
      </w:r>
      <w:r w:rsidRPr="00CD7AB1">
        <w:rPr>
          <w:rFonts w:ascii="Times New Roman" w:hAnsi="Times New Roman" w:cs="Times New Roman"/>
          <w:sz w:val="24"/>
          <w:szCs w:val="24"/>
        </w:rPr>
        <w:t>para reclamar sus derechos.</w:t>
      </w:r>
    </w:p>
    <w:p w:rsidR="00283759" w:rsidRPr="00CD7AB1" w:rsidRDefault="005E10D4" w:rsidP="00611815">
      <w:pPr>
        <w:pStyle w:val="Sinespaciado"/>
        <w:jc w:val="both"/>
        <w:rPr>
          <w:rFonts w:ascii="Times New Roman" w:hAnsi="Times New Roman" w:cs="Times New Roman"/>
          <w:sz w:val="24"/>
          <w:szCs w:val="24"/>
          <w:lang w:eastAsia="es-MX"/>
        </w:rPr>
      </w:pPr>
      <w:r w:rsidRPr="00CD7AB1">
        <w:rPr>
          <w:rFonts w:ascii="Times New Roman" w:hAnsi="Times New Roman" w:cs="Times New Roman"/>
          <w:sz w:val="24"/>
          <w:szCs w:val="24"/>
        </w:rPr>
        <w:tab/>
        <w:t>Por eso</w:t>
      </w:r>
      <w:r w:rsidR="00844AF5" w:rsidRPr="00CD7AB1">
        <w:rPr>
          <w:rFonts w:ascii="Times New Roman" w:hAnsi="Times New Roman" w:cs="Times New Roman"/>
          <w:sz w:val="24"/>
          <w:szCs w:val="24"/>
        </w:rPr>
        <w:t xml:space="preserve"> su </w:t>
      </w:r>
      <w:r w:rsidRPr="00CD7AB1">
        <w:rPr>
          <w:rFonts w:ascii="Times New Roman" w:hAnsi="Times New Roman" w:cs="Times New Roman"/>
          <w:sz w:val="24"/>
          <w:szCs w:val="24"/>
          <w:lang w:eastAsia="es-MX"/>
        </w:rPr>
        <w:t xml:space="preserve">participación en la lucha por la </w:t>
      </w:r>
      <w:r w:rsidR="00283759" w:rsidRPr="00CD7AB1">
        <w:rPr>
          <w:rFonts w:ascii="Times New Roman" w:hAnsi="Times New Roman" w:cs="Times New Roman"/>
          <w:sz w:val="24"/>
          <w:szCs w:val="24"/>
          <w:lang w:eastAsia="es-MX"/>
        </w:rPr>
        <w:t xml:space="preserve">Independencia </w:t>
      </w:r>
      <w:r w:rsidRPr="00CD7AB1">
        <w:rPr>
          <w:rFonts w:ascii="Times New Roman" w:hAnsi="Times New Roman" w:cs="Times New Roman"/>
          <w:sz w:val="24"/>
          <w:szCs w:val="24"/>
          <w:lang w:eastAsia="es-MX"/>
        </w:rPr>
        <w:t>debe honrarse con guirnaldas de oliva y laureles</w:t>
      </w:r>
      <w:r w:rsidR="00283759" w:rsidRPr="00CD7AB1">
        <w:rPr>
          <w:rFonts w:ascii="Times New Roman" w:hAnsi="Times New Roman" w:cs="Times New Roman"/>
          <w:sz w:val="24"/>
          <w:szCs w:val="24"/>
          <w:lang w:eastAsia="es-MX"/>
        </w:rPr>
        <w:t>,</w:t>
      </w:r>
      <w:r w:rsidRPr="00CD7AB1">
        <w:rPr>
          <w:rFonts w:ascii="Times New Roman" w:hAnsi="Times New Roman" w:cs="Times New Roman"/>
          <w:sz w:val="24"/>
          <w:szCs w:val="24"/>
          <w:lang w:eastAsia="es-MX"/>
        </w:rPr>
        <w:t xml:space="preserve"> de victoria de pie, de pie para homenajear al Josefa Ortiz de Domínguez; a Leona Vicario; a María Ignacia Rodríguez de Velasco; a Gertrudis Bocanegra; Antonia Nava de Catalán; a María Gertrudis Armendáriz; a María Josefa Huerta y Escalante; a Rafaela López Aguado; a María Josefa Martínez Navarrete; a María Josefa Natera; a Mariana Rodríguez del Toro; Carmen Camacho; María Micaela Monroy y Manuela Medina, mujeres que se han ganado un lugar en la historia gracias a su osadía, a su inteligencia, a su temeridad, pero sobre todo a su lucha por la</w:t>
      </w:r>
      <w:r w:rsidR="00283759" w:rsidRPr="00CD7AB1">
        <w:rPr>
          <w:rFonts w:ascii="Times New Roman" w:hAnsi="Times New Roman" w:cs="Times New Roman"/>
          <w:sz w:val="24"/>
          <w:szCs w:val="24"/>
          <w:lang w:eastAsia="es-MX"/>
        </w:rPr>
        <w:t xml:space="preserve"> libertad, la libertad de todos.</w:t>
      </w:r>
    </w:p>
    <w:p w:rsidR="005E10D4" w:rsidRPr="00CD7AB1" w:rsidRDefault="00283759" w:rsidP="00283759">
      <w:pPr>
        <w:pStyle w:val="Sinespaciado"/>
        <w:ind w:firstLine="708"/>
        <w:jc w:val="both"/>
        <w:rPr>
          <w:rFonts w:ascii="Times New Roman" w:hAnsi="Times New Roman" w:cs="Times New Roman"/>
          <w:sz w:val="24"/>
          <w:szCs w:val="24"/>
        </w:rPr>
      </w:pPr>
      <w:r w:rsidRPr="00CD7AB1">
        <w:rPr>
          <w:rFonts w:ascii="Times New Roman" w:hAnsi="Times New Roman" w:cs="Times New Roman"/>
          <w:sz w:val="24"/>
          <w:szCs w:val="24"/>
          <w:lang w:eastAsia="es-MX"/>
        </w:rPr>
        <w:t>Gracias</w:t>
      </w:r>
      <w:r w:rsidR="005E10D4" w:rsidRPr="00CD7AB1">
        <w:rPr>
          <w:rFonts w:ascii="Times New Roman" w:hAnsi="Times New Roman" w:cs="Times New Roman"/>
          <w:sz w:val="24"/>
          <w:szCs w:val="24"/>
          <w:lang w:eastAsia="es-MX"/>
        </w:rPr>
        <w:t xml:space="preserve"> mujeres valientes, gracias musas de la historia, gracias mujeres de honor y de lucha</w:t>
      </w:r>
      <w:r w:rsidR="00554285" w:rsidRPr="00CD7AB1">
        <w:rPr>
          <w:rFonts w:ascii="Times New Roman" w:hAnsi="Times New Roman" w:cs="Times New Roman"/>
          <w:sz w:val="24"/>
          <w:szCs w:val="24"/>
          <w:lang w:eastAsia="es-MX"/>
        </w:rPr>
        <w:t>,</w:t>
      </w:r>
      <w:r w:rsidR="005E10D4" w:rsidRPr="00CD7AB1">
        <w:rPr>
          <w:rFonts w:ascii="Times New Roman" w:hAnsi="Times New Roman" w:cs="Times New Roman"/>
          <w:sz w:val="24"/>
          <w:szCs w:val="24"/>
          <w:lang w:eastAsia="es-MX"/>
        </w:rPr>
        <w:t xml:space="preserve"> gracias porque no doblaron la rodilla frente al enemigo, por el contrario encararon su destino defendiendo esta tierra con su propia vida, glorias sempiterna para ustedes que también gestaron esta patria. </w:t>
      </w:r>
    </w:p>
    <w:p w:rsidR="005E10D4" w:rsidRPr="00CD7AB1" w:rsidRDefault="005E10D4" w:rsidP="00611815">
      <w:pPr>
        <w:pStyle w:val="Sinespaciado"/>
        <w:ind w:firstLine="708"/>
        <w:jc w:val="both"/>
        <w:rPr>
          <w:rFonts w:ascii="Times New Roman" w:hAnsi="Times New Roman" w:cs="Times New Roman"/>
          <w:sz w:val="24"/>
          <w:szCs w:val="24"/>
          <w:lang w:eastAsia="es-MX"/>
        </w:rPr>
      </w:pPr>
      <w:r w:rsidRPr="00CD7AB1">
        <w:rPr>
          <w:rFonts w:ascii="Times New Roman" w:hAnsi="Times New Roman" w:cs="Times New Roman"/>
          <w:sz w:val="24"/>
          <w:szCs w:val="24"/>
          <w:lang w:eastAsia="es-MX"/>
        </w:rPr>
        <w:t xml:space="preserve">Muchas gracias. </w:t>
      </w:r>
    </w:p>
    <w:p w:rsidR="0003766C" w:rsidRPr="00CD7AB1" w:rsidRDefault="0003766C" w:rsidP="00E05DC9">
      <w:pPr>
        <w:pStyle w:val="Sinespaciado"/>
        <w:jc w:val="both"/>
        <w:rPr>
          <w:rFonts w:ascii="Times New Roman" w:hAnsi="Times New Roman" w:cs="Times New Roman"/>
          <w:sz w:val="24"/>
          <w:szCs w:val="24"/>
          <w:lang w:eastAsia="es-MX"/>
        </w:rPr>
      </w:pPr>
    </w:p>
    <w:p w:rsidR="0003766C" w:rsidRPr="00CD7AB1" w:rsidRDefault="0003766C" w:rsidP="00E05DC9">
      <w:pPr>
        <w:pStyle w:val="Sinespaciado"/>
        <w:jc w:val="both"/>
        <w:rPr>
          <w:rFonts w:ascii="Times New Roman" w:hAnsi="Times New Roman" w:cs="Times New Roman"/>
          <w:sz w:val="24"/>
          <w:szCs w:val="24"/>
          <w:lang w:eastAsia="es-MX"/>
        </w:rPr>
        <w:sectPr w:rsidR="0003766C" w:rsidRPr="00CD7AB1" w:rsidSect="00C6328C">
          <w:footnotePr>
            <w:pos w:val="beneathText"/>
            <w:numRestart w:val="eachSect"/>
          </w:footnotePr>
          <w:type w:val="continuous"/>
          <w:pgSz w:w="12240" w:h="15840" w:code="1"/>
          <w:pgMar w:top="1134" w:right="1134" w:bottom="1134" w:left="1701" w:header="709" w:footer="709" w:gutter="0"/>
          <w:cols w:space="708"/>
          <w:docGrid w:linePitch="360"/>
        </w:sectPr>
      </w:pPr>
    </w:p>
    <w:p w:rsidR="0003766C" w:rsidRPr="00CD7AB1" w:rsidRDefault="0003766C" w:rsidP="00E05DC9">
      <w:pPr>
        <w:pStyle w:val="Sinespaciado"/>
        <w:jc w:val="both"/>
        <w:rPr>
          <w:rFonts w:ascii="Times New Roman" w:hAnsi="Times New Roman" w:cs="Times New Roman"/>
          <w:sz w:val="24"/>
          <w:szCs w:val="24"/>
          <w:lang w:eastAsia="es-MX"/>
        </w:rPr>
      </w:pPr>
    </w:p>
    <w:p w:rsidR="00F93669" w:rsidRPr="00CD7AB1" w:rsidRDefault="00F93669" w:rsidP="00E05DC9">
      <w:pPr>
        <w:spacing w:after="0" w:line="240" w:lineRule="auto"/>
        <w:jc w:val="right"/>
        <w:rPr>
          <w:rFonts w:ascii="Times New Roman" w:eastAsia="Calibri" w:hAnsi="Times New Roman" w:cs="Times New Roman"/>
          <w:sz w:val="24"/>
          <w:szCs w:val="24"/>
        </w:rPr>
      </w:pPr>
      <w:r w:rsidRPr="00CD7AB1">
        <w:rPr>
          <w:rFonts w:ascii="Times New Roman" w:eastAsia="Calibri" w:hAnsi="Times New Roman" w:cs="Times New Roman"/>
          <w:sz w:val="24"/>
          <w:szCs w:val="24"/>
        </w:rPr>
        <w:t>Toluca de Lerdo, México, a 21 de septiembre de 2021.</w:t>
      </w:r>
    </w:p>
    <w:p w:rsidR="00F93669" w:rsidRPr="00CD7AB1" w:rsidRDefault="00F93669" w:rsidP="00E05DC9">
      <w:pPr>
        <w:spacing w:after="0" w:line="240" w:lineRule="auto"/>
        <w:rPr>
          <w:rFonts w:ascii="Times New Roman" w:eastAsia="Times New Roman" w:hAnsi="Times New Roman" w:cs="Times New Roman"/>
          <w:b/>
          <w:sz w:val="24"/>
          <w:szCs w:val="24"/>
          <w:lang w:eastAsia="es-MX"/>
        </w:rPr>
      </w:pPr>
    </w:p>
    <w:p w:rsidR="00F93669" w:rsidRPr="00CD7AB1" w:rsidRDefault="00F93669" w:rsidP="00E05DC9">
      <w:pPr>
        <w:spacing w:after="0" w:line="240" w:lineRule="auto"/>
        <w:rPr>
          <w:rFonts w:ascii="Times New Roman" w:eastAsia="Times New Roman" w:hAnsi="Times New Roman" w:cs="Times New Roman"/>
          <w:b/>
          <w:sz w:val="24"/>
          <w:szCs w:val="24"/>
          <w:lang w:eastAsia="es-MX"/>
        </w:rPr>
      </w:pPr>
      <w:r w:rsidRPr="00CD7AB1">
        <w:rPr>
          <w:rFonts w:ascii="Times New Roman" w:eastAsia="Times New Roman" w:hAnsi="Times New Roman" w:cs="Times New Roman"/>
          <w:b/>
          <w:sz w:val="24"/>
          <w:szCs w:val="24"/>
          <w:lang w:eastAsia="es-MX"/>
        </w:rPr>
        <w:t>DIPUTADA INGRID KRASOPANI SCHEMELENSKY CASTRO</w:t>
      </w:r>
    </w:p>
    <w:p w:rsidR="00F93669" w:rsidRPr="00CD7AB1" w:rsidRDefault="00F93669" w:rsidP="00E05DC9">
      <w:pPr>
        <w:spacing w:after="0" w:line="240" w:lineRule="auto"/>
        <w:rPr>
          <w:rFonts w:ascii="Times New Roman" w:eastAsia="Times New Roman" w:hAnsi="Times New Roman" w:cs="Times New Roman"/>
          <w:b/>
          <w:sz w:val="24"/>
          <w:szCs w:val="24"/>
          <w:lang w:eastAsia="es-MX"/>
        </w:rPr>
      </w:pPr>
      <w:r w:rsidRPr="00CD7AB1">
        <w:rPr>
          <w:rFonts w:ascii="Times New Roman" w:eastAsia="Times New Roman" w:hAnsi="Times New Roman" w:cs="Times New Roman"/>
          <w:b/>
          <w:sz w:val="24"/>
          <w:szCs w:val="24"/>
          <w:lang w:eastAsia="es-MX"/>
        </w:rPr>
        <w:t xml:space="preserve">PRESIDENTA DE LA DIRECTIVA DE LA LXI LEGISLATURA </w:t>
      </w:r>
    </w:p>
    <w:p w:rsidR="00F93669" w:rsidRPr="00CD7AB1" w:rsidRDefault="00F93669" w:rsidP="00E05DC9">
      <w:pPr>
        <w:spacing w:after="0" w:line="240" w:lineRule="auto"/>
        <w:rPr>
          <w:rFonts w:ascii="Times New Roman" w:eastAsia="Times New Roman" w:hAnsi="Times New Roman" w:cs="Times New Roman"/>
          <w:b/>
          <w:sz w:val="24"/>
          <w:szCs w:val="24"/>
          <w:lang w:eastAsia="es-MX"/>
        </w:rPr>
      </w:pPr>
      <w:r w:rsidRPr="00CD7AB1">
        <w:rPr>
          <w:rFonts w:ascii="Times New Roman" w:eastAsia="Times New Roman" w:hAnsi="Times New Roman" w:cs="Times New Roman"/>
          <w:b/>
          <w:sz w:val="24"/>
          <w:szCs w:val="24"/>
          <w:lang w:eastAsia="es-MX"/>
        </w:rPr>
        <w:t>DEL ESTADO DE MÉXICO</w:t>
      </w:r>
    </w:p>
    <w:p w:rsidR="00F93669" w:rsidRPr="00CD7AB1" w:rsidRDefault="00F93669" w:rsidP="00E05DC9">
      <w:pPr>
        <w:spacing w:after="0" w:line="240" w:lineRule="auto"/>
        <w:rPr>
          <w:rFonts w:ascii="Times New Roman" w:eastAsia="Times New Roman" w:hAnsi="Times New Roman" w:cs="Times New Roman"/>
          <w:b/>
          <w:sz w:val="24"/>
          <w:szCs w:val="24"/>
          <w:lang w:eastAsia="es-MX"/>
        </w:rPr>
      </w:pPr>
      <w:r w:rsidRPr="00CD7AB1">
        <w:rPr>
          <w:rFonts w:ascii="Times New Roman" w:eastAsia="Times New Roman" w:hAnsi="Times New Roman" w:cs="Times New Roman"/>
          <w:b/>
          <w:sz w:val="24"/>
          <w:szCs w:val="24"/>
          <w:lang w:eastAsia="es-MX"/>
        </w:rPr>
        <w:t xml:space="preserve">P R E S E N T E </w:t>
      </w:r>
    </w:p>
    <w:p w:rsidR="00F93669" w:rsidRPr="00CD7AB1" w:rsidRDefault="00F93669" w:rsidP="00E05DC9">
      <w:pPr>
        <w:spacing w:after="0" w:line="240" w:lineRule="auto"/>
        <w:jc w:val="both"/>
        <w:rPr>
          <w:rFonts w:ascii="Times New Roman" w:eastAsia="Times New Roman" w:hAnsi="Times New Roman" w:cs="Times New Roman"/>
          <w:sz w:val="24"/>
          <w:szCs w:val="24"/>
          <w:lang w:eastAsia="es-MX"/>
        </w:rPr>
      </w:pPr>
    </w:p>
    <w:p w:rsidR="00F93669" w:rsidRPr="00CD7AB1" w:rsidRDefault="00F93669" w:rsidP="00E05DC9">
      <w:pPr>
        <w:spacing w:after="0" w:line="240" w:lineRule="auto"/>
        <w:jc w:val="both"/>
        <w:rPr>
          <w:rFonts w:ascii="Times New Roman" w:eastAsia="Calibri" w:hAnsi="Times New Roman" w:cs="Times New Roman"/>
          <w:bCs/>
          <w:sz w:val="24"/>
          <w:szCs w:val="24"/>
        </w:rPr>
      </w:pPr>
      <w:r w:rsidRPr="00CD7AB1">
        <w:rPr>
          <w:rFonts w:ascii="Times New Roman" w:eastAsia="Times New Roman" w:hAnsi="Times New Roman" w:cs="Times New Roman"/>
          <w:sz w:val="24"/>
          <w:szCs w:val="24"/>
          <w:lang w:eastAsia="es-MX"/>
        </w:rPr>
        <w:t>Diputada</w:t>
      </w:r>
      <w:r w:rsidRPr="00CD7AB1">
        <w:rPr>
          <w:rFonts w:ascii="Times New Roman" w:eastAsia="Times New Roman" w:hAnsi="Times New Roman" w:cs="Times New Roman"/>
          <w:b/>
          <w:sz w:val="24"/>
          <w:szCs w:val="24"/>
          <w:lang w:eastAsia="es-MX"/>
        </w:rPr>
        <w:t xml:space="preserve"> María del Rosario Elizalde Vázquez, </w:t>
      </w:r>
      <w:r w:rsidRPr="00CD7AB1">
        <w:rPr>
          <w:rFonts w:ascii="Times New Roman" w:eastAsia="Calibri" w:hAnsi="Times New Roman" w:cs="Times New Roman"/>
          <w:sz w:val="24"/>
          <w:szCs w:val="24"/>
          <w:shd w:val="clear" w:color="auto" w:fill="FFFFFF"/>
        </w:rPr>
        <w:t xml:space="preserve">integrante del Grupo Parlamentario de morena de esta LX Legislatura, </w:t>
      </w:r>
      <w:r w:rsidRPr="00CD7AB1">
        <w:rPr>
          <w:rFonts w:ascii="Times New Roman" w:eastAsia="Calibri" w:hAnsi="Times New Roman" w:cs="Times New Roman"/>
          <w:sz w:val="24"/>
          <w:szCs w:val="24"/>
        </w:rPr>
        <w:t xml:space="preserve">en ejercicio de la facultad que me confieren el artículo 32 del Reglamento del Poder Legislativo del Estado de México, presento el ante esta H. Asamblea, </w:t>
      </w:r>
      <w:r w:rsidRPr="00CD7AB1">
        <w:rPr>
          <w:rFonts w:ascii="Times New Roman" w:eastAsia="Times New Roman" w:hAnsi="Times New Roman" w:cs="Times New Roman"/>
          <w:b/>
          <w:sz w:val="24"/>
          <w:szCs w:val="24"/>
          <w:lang w:eastAsia="es-MX"/>
        </w:rPr>
        <w:t>pronunciamiento para exaltar y reconocer la participación de grandes mujeres en el movimiento de independencia</w:t>
      </w:r>
      <w:r w:rsidRPr="00CD7AB1">
        <w:rPr>
          <w:rFonts w:ascii="Times New Roman" w:eastAsia="Times New Roman" w:hAnsi="Times New Roman" w:cs="Times New Roman"/>
          <w:sz w:val="24"/>
          <w:szCs w:val="24"/>
          <w:lang w:eastAsia="es-MX"/>
        </w:rPr>
        <w:t>,</w:t>
      </w:r>
      <w:r w:rsidRPr="00CD7AB1">
        <w:rPr>
          <w:rFonts w:ascii="Times New Roman" w:eastAsia="Calibri" w:hAnsi="Times New Roman" w:cs="Times New Roman"/>
          <w:bCs/>
          <w:sz w:val="24"/>
          <w:szCs w:val="24"/>
        </w:rPr>
        <w:t xml:space="preserve"> con base en la siguiente:</w:t>
      </w:r>
    </w:p>
    <w:p w:rsidR="00F93669" w:rsidRPr="00CD7AB1" w:rsidRDefault="00F93669" w:rsidP="00E05DC9">
      <w:pPr>
        <w:spacing w:after="0" w:line="240" w:lineRule="auto"/>
        <w:jc w:val="both"/>
        <w:rPr>
          <w:rFonts w:ascii="Times New Roman" w:eastAsia="Times New Roman" w:hAnsi="Times New Roman" w:cs="Times New Roman"/>
          <w:sz w:val="24"/>
          <w:szCs w:val="24"/>
          <w:lang w:eastAsia="es-MX"/>
        </w:rPr>
      </w:pPr>
    </w:p>
    <w:p w:rsidR="00F93669" w:rsidRPr="00CD7AB1" w:rsidRDefault="00F93669" w:rsidP="00E05DC9">
      <w:pPr>
        <w:spacing w:after="0" w:line="240" w:lineRule="auto"/>
        <w:jc w:val="center"/>
        <w:rPr>
          <w:rFonts w:ascii="Times New Roman" w:eastAsia="Times New Roman" w:hAnsi="Times New Roman" w:cs="Times New Roman"/>
          <w:b/>
          <w:sz w:val="24"/>
          <w:szCs w:val="24"/>
          <w:lang w:eastAsia="es-MX"/>
        </w:rPr>
      </w:pPr>
      <w:r w:rsidRPr="00CD7AB1">
        <w:rPr>
          <w:rFonts w:ascii="Times New Roman" w:eastAsia="Times New Roman" w:hAnsi="Times New Roman" w:cs="Times New Roman"/>
          <w:b/>
          <w:sz w:val="24"/>
          <w:szCs w:val="24"/>
          <w:lang w:eastAsia="es-MX"/>
        </w:rPr>
        <w:t>EXPOSICIÓN DE MOTIVOS</w:t>
      </w:r>
    </w:p>
    <w:p w:rsidR="00F93669" w:rsidRPr="00CD7AB1" w:rsidRDefault="00F93669" w:rsidP="00E05DC9">
      <w:pPr>
        <w:spacing w:after="0" w:line="240" w:lineRule="auto"/>
        <w:jc w:val="both"/>
        <w:rPr>
          <w:rFonts w:ascii="Times New Roman" w:eastAsia="Times New Roman" w:hAnsi="Times New Roman" w:cs="Times New Roman"/>
          <w:sz w:val="24"/>
          <w:szCs w:val="24"/>
          <w:lang w:val="es-ES" w:eastAsia="es-MX"/>
        </w:rPr>
      </w:pPr>
    </w:p>
    <w:p w:rsidR="00F93669" w:rsidRPr="00CD7AB1" w:rsidRDefault="00F93669" w:rsidP="00E05DC9">
      <w:pPr>
        <w:spacing w:after="0" w:line="240" w:lineRule="auto"/>
        <w:jc w:val="both"/>
        <w:rPr>
          <w:rFonts w:ascii="Times New Roman" w:eastAsia="Times New Roman" w:hAnsi="Times New Roman" w:cs="Times New Roman"/>
          <w:sz w:val="24"/>
          <w:szCs w:val="24"/>
          <w:lang w:eastAsia="es-MX"/>
        </w:rPr>
      </w:pPr>
      <w:r w:rsidRPr="00CD7AB1">
        <w:rPr>
          <w:rFonts w:ascii="Times New Roman" w:eastAsia="Times New Roman" w:hAnsi="Times New Roman" w:cs="Times New Roman"/>
          <w:sz w:val="24"/>
          <w:szCs w:val="24"/>
          <w:lang w:eastAsia="es-MX"/>
        </w:rPr>
        <w:t xml:space="preserve">En el marco de los festejos conmemorativos de los 211 años del inicio de la lucha armada por la independencia de la Nueva España, quiero recordar a aquellos hombres, pero sobre todo a las mujeres que con su gallardía, determinación y valentía fueron forjadores y forjadoras de nuestra patria libre. </w:t>
      </w:r>
    </w:p>
    <w:p w:rsidR="00F93669" w:rsidRPr="00CD7AB1" w:rsidRDefault="00F93669" w:rsidP="00E05DC9">
      <w:pPr>
        <w:spacing w:after="0" w:line="240" w:lineRule="auto"/>
        <w:jc w:val="both"/>
        <w:rPr>
          <w:rFonts w:ascii="Times New Roman" w:eastAsia="Times New Roman" w:hAnsi="Times New Roman" w:cs="Times New Roman"/>
          <w:sz w:val="24"/>
          <w:szCs w:val="24"/>
          <w:lang w:eastAsia="es-MX"/>
        </w:rPr>
      </w:pPr>
    </w:p>
    <w:p w:rsidR="00F93669" w:rsidRPr="00CD7AB1" w:rsidRDefault="00F93669" w:rsidP="00E05DC9">
      <w:pPr>
        <w:spacing w:after="0" w:line="240" w:lineRule="auto"/>
        <w:jc w:val="both"/>
        <w:rPr>
          <w:rFonts w:ascii="Times New Roman" w:eastAsia="Times New Roman" w:hAnsi="Times New Roman" w:cs="Times New Roman"/>
          <w:sz w:val="24"/>
          <w:szCs w:val="24"/>
          <w:lang w:eastAsia="es-MX"/>
        </w:rPr>
      </w:pPr>
      <w:r w:rsidRPr="00CD7AB1">
        <w:rPr>
          <w:rFonts w:ascii="Times New Roman" w:eastAsia="Times New Roman" w:hAnsi="Times New Roman" w:cs="Times New Roman"/>
          <w:sz w:val="24"/>
          <w:szCs w:val="24"/>
          <w:lang w:eastAsia="es-MX"/>
        </w:rPr>
        <w:t xml:space="preserve">La madrugada del 16 de septiembre de mil ochocientos diez, dio inicio el movimiento de la lucha por la independencia de la “Nueva España”, que se encontraba bajo el dominio de la Corona Española. El movimiento o guerra de independencia fue influenciado por las revoluciones liberales de finales del siglo XVIII, periodo en que la elite ilustrada reflexionaba en la relación entre la España Peninsular y el resto del imperio; los cambios de la estructura social y política derivados de las reformas borbónicas y de la crisis económica de Nueva España, generaron la inconformidad de una parte de la población. </w:t>
      </w:r>
    </w:p>
    <w:p w:rsidR="00F93669" w:rsidRPr="00CD7AB1" w:rsidRDefault="00F93669" w:rsidP="00E05DC9">
      <w:pPr>
        <w:spacing w:after="0" w:line="240" w:lineRule="auto"/>
        <w:rPr>
          <w:rFonts w:ascii="Times New Roman" w:eastAsia="Times New Roman" w:hAnsi="Times New Roman" w:cs="Times New Roman"/>
          <w:sz w:val="24"/>
          <w:szCs w:val="24"/>
          <w:lang w:eastAsia="es-MX"/>
        </w:rPr>
      </w:pPr>
    </w:p>
    <w:p w:rsidR="00F93669" w:rsidRPr="00CD7AB1" w:rsidRDefault="00F93669" w:rsidP="00E05DC9">
      <w:pPr>
        <w:spacing w:after="0" w:line="240" w:lineRule="auto"/>
        <w:jc w:val="both"/>
        <w:rPr>
          <w:rFonts w:ascii="Times New Roman" w:eastAsia="Times New Roman" w:hAnsi="Times New Roman" w:cs="Times New Roman"/>
          <w:sz w:val="24"/>
          <w:szCs w:val="24"/>
          <w:lang w:eastAsia="es-MX"/>
        </w:rPr>
      </w:pPr>
      <w:r w:rsidRPr="00CD7AB1">
        <w:rPr>
          <w:rFonts w:ascii="Times New Roman" w:eastAsia="Times New Roman" w:hAnsi="Times New Roman" w:cs="Times New Roman"/>
          <w:sz w:val="24"/>
          <w:szCs w:val="24"/>
          <w:lang w:eastAsia="es-MX"/>
        </w:rPr>
        <w:t xml:space="preserve">La ocupación francesa en 1808, desencadenó en Nueva España, una álgida crisis política, desembocando en el movimiento armado. En este año el rey Carlos IV y Fernando VII abdicaron en favor de Napoleón Bonaparte, que a su vez dejó la Corona de España a su hermano José Bonaparte. Como respuesta, el ayuntamiento de México con el apoyo del virrey José de Iturrigaray, reclamó la soberanía en ausencia del rey legítimo, lo cual condujo a un golpe de estado en contra del virrey y llevó a la cárcel a los líderes del movimiento. </w:t>
      </w:r>
    </w:p>
    <w:p w:rsidR="00F93669" w:rsidRPr="00CD7AB1" w:rsidRDefault="00F93669" w:rsidP="00E05DC9">
      <w:pPr>
        <w:spacing w:after="0" w:line="240" w:lineRule="auto"/>
        <w:rPr>
          <w:rFonts w:ascii="Times New Roman" w:eastAsia="Times New Roman" w:hAnsi="Times New Roman" w:cs="Times New Roman"/>
          <w:sz w:val="24"/>
          <w:szCs w:val="24"/>
          <w:lang w:eastAsia="es-MX"/>
        </w:rPr>
      </w:pPr>
    </w:p>
    <w:p w:rsidR="00F93669" w:rsidRPr="00CD7AB1" w:rsidRDefault="00F93669" w:rsidP="00E05DC9">
      <w:pPr>
        <w:spacing w:after="0" w:line="240" w:lineRule="auto"/>
        <w:jc w:val="both"/>
        <w:rPr>
          <w:rFonts w:ascii="Times New Roman" w:eastAsia="Times New Roman" w:hAnsi="Times New Roman" w:cs="Times New Roman"/>
          <w:sz w:val="24"/>
          <w:szCs w:val="24"/>
          <w:lang w:eastAsia="es-MX"/>
        </w:rPr>
      </w:pPr>
      <w:r w:rsidRPr="00CD7AB1">
        <w:rPr>
          <w:rFonts w:ascii="Times New Roman" w:eastAsia="Times New Roman" w:hAnsi="Times New Roman" w:cs="Times New Roman"/>
          <w:sz w:val="24"/>
          <w:szCs w:val="24"/>
          <w:lang w:eastAsia="es-MX"/>
        </w:rPr>
        <w:t xml:space="preserve">La derrota de los criollos de la ciudad en 1808, no hizo claudicar el movimiento, en otras ciudades de Nueva España se reunieron pequeños grupos de conjurados que se unieron a la causa del ayuntamiento de México, tal es el caso de la conjura de Valladolid, descubierta en 1809, cuyos participantes fueron puestos en prisión; mientras que los conspiradores de Querétaro, quienes al verse descubiertos decidieron tomar las armas el 16 de septiembre de 1810 en compañía de los habitantes indígenas, campesinos, jornaleros, mineros del pueblo de Dolores Guanajuato, los cuales fueron convocados por el cura Miguel Hidalgo y Costilla, que además de la independencia deseaban reivindicar otras demandas populares. </w:t>
      </w:r>
    </w:p>
    <w:p w:rsidR="00F93669" w:rsidRPr="00CD7AB1" w:rsidRDefault="00F93669" w:rsidP="00E05DC9">
      <w:pPr>
        <w:spacing w:after="0" w:line="240" w:lineRule="auto"/>
        <w:jc w:val="both"/>
        <w:rPr>
          <w:rFonts w:ascii="Times New Roman" w:eastAsia="Times New Roman" w:hAnsi="Times New Roman" w:cs="Times New Roman"/>
          <w:sz w:val="24"/>
          <w:szCs w:val="24"/>
          <w:lang w:eastAsia="es-MX"/>
        </w:rPr>
      </w:pPr>
    </w:p>
    <w:p w:rsidR="00F93669" w:rsidRPr="00CD7AB1" w:rsidRDefault="00F93669" w:rsidP="00E05DC9">
      <w:pPr>
        <w:spacing w:after="0" w:line="240" w:lineRule="auto"/>
        <w:jc w:val="both"/>
        <w:rPr>
          <w:rFonts w:ascii="Times New Roman" w:eastAsia="Times New Roman" w:hAnsi="Times New Roman" w:cs="Times New Roman"/>
          <w:sz w:val="24"/>
          <w:szCs w:val="24"/>
          <w:lang w:eastAsia="es-MX"/>
        </w:rPr>
      </w:pPr>
      <w:r w:rsidRPr="00CD7AB1">
        <w:rPr>
          <w:rFonts w:ascii="Times New Roman" w:eastAsia="Times New Roman" w:hAnsi="Times New Roman" w:cs="Times New Roman"/>
          <w:sz w:val="24"/>
          <w:szCs w:val="24"/>
          <w:lang w:eastAsia="es-MX"/>
        </w:rPr>
        <w:t xml:space="preserve">En la lucha de independencia, la participación de las mujeres fue determinante, sin ellas seguramente la historia no se contaría de la misma manera, sus roles fueron decisivos, ellas con una personalidad en común, fuertes, determinantes y valientes; Josefa Ortiz de Domínguez, </w:t>
      </w:r>
      <w:r w:rsidRPr="00CD7AB1">
        <w:rPr>
          <w:rFonts w:ascii="Times New Roman" w:eastAsia="Times New Roman" w:hAnsi="Times New Roman" w:cs="Times New Roman"/>
          <w:sz w:val="24"/>
          <w:szCs w:val="24"/>
          <w:lang w:eastAsia="es-MX"/>
        </w:rPr>
        <w:lastRenderedPageBreak/>
        <w:t>Leona Vicario, María Ignacia Rodríguez de Velasco, Gertrudis Bocanegra, Antonia Nava de Catalán, María Gertrudis Armendáriz , María Josefa Huerta y Escalante, Rafaela López Aguado, María Josefa Martínez Navarrete, María Josefa Natera, Mariana Rodríguez del Toro, Carmen Camacho, María Micaela Monroy</w:t>
      </w:r>
      <w:r w:rsidRPr="00CD7AB1">
        <w:rPr>
          <w:rFonts w:ascii="Times New Roman" w:eastAsia="Times New Roman" w:hAnsi="Times New Roman" w:cs="Times New Roman"/>
          <w:sz w:val="24"/>
          <w:szCs w:val="24"/>
          <w:bdr w:val="none" w:sz="0" w:space="0" w:color="auto" w:frame="1"/>
          <w:lang w:eastAsia="es-MX"/>
        </w:rPr>
        <w:t xml:space="preserve">, y </w:t>
      </w:r>
      <w:r w:rsidRPr="00CD7AB1">
        <w:rPr>
          <w:rFonts w:ascii="Times New Roman" w:eastAsia="Times New Roman" w:hAnsi="Times New Roman" w:cs="Times New Roman"/>
          <w:sz w:val="24"/>
          <w:szCs w:val="24"/>
          <w:lang w:eastAsia="es-MX"/>
        </w:rPr>
        <w:t xml:space="preserve">Manuela Medina, entre otras; ayudaron a organizar y planear el movimiento independentista; sin embargo la historia patriarcal solo ha guardado registro de algunas, pese a que durante las diversas etapas de la lucha armada participaron como correo, realizando actividades de espionaje, contrabandistas de armas, e inclusive como seductoras para tratar de convencer a militares realistas que cambiaran el bando, otras veces como rehenes para obligar a sus familiares a rendirse o actuar de determinada manera. </w:t>
      </w:r>
    </w:p>
    <w:p w:rsidR="00F93669" w:rsidRPr="00CD7AB1" w:rsidRDefault="00F93669" w:rsidP="00E05DC9">
      <w:pPr>
        <w:spacing w:after="0" w:line="240" w:lineRule="auto"/>
        <w:jc w:val="both"/>
        <w:rPr>
          <w:rFonts w:ascii="Times New Roman" w:eastAsia="Times New Roman" w:hAnsi="Times New Roman" w:cs="Times New Roman"/>
          <w:sz w:val="24"/>
          <w:szCs w:val="24"/>
          <w:highlight w:val="yellow"/>
          <w:lang w:eastAsia="es-MX"/>
        </w:rPr>
      </w:pPr>
    </w:p>
    <w:p w:rsidR="00F93669" w:rsidRPr="00CD7AB1" w:rsidRDefault="00F93669" w:rsidP="00E05DC9">
      <w:pPr>
        <w:spacing w:after="0" w:line="240" w:lineRule="auto"/>
        <w:jc w:val="both"/>
        <w:rPr>
          <w:rFonts w:ascii="Times New Roman" w:eastAsia="Times New Roman" w:hAnsi="Times New Roman" w:cs="Times New Roman"/>
          <w:sz w:val="24"/>
          <w:szCs w:val="24"/>
          <w:lang w:eastAsia="es-MX"/>
        </w:rPr>
      </w:pPr>
      <w:r w:rsidRPr="00CD7AB1">
        <w:rPr>
          <w:rFonts w:ascii="Times New Roman" w:eastAsia="Times New Roman" w:hAnsi="Times New Roman" w:cs="Times New Roman"/>
          <w:b/>
          <w:sz w:val="24"/>
          <w:szCs w:val="24"/>
          <w:lang w:eastAsia="es-MX"/>
        </w:rPr>
        <w:t>Josefa Ortiz de Domínguez</w:t>
      </w:r>
      <w:r w:rsidRPr="00CD7AB1">
        <w:rPr>
          <w:rFonts w:ascii="Times New Roman" w:eastAsia="Times New Roman" w:hAnsi="Times New Roman" w:cs="Times New Roman"/>
          <w:sz w:val="24"/>
          <w:szCs w:val="24"/>
          <w:lang w:eastAsia="es-MX"/>
        </w:rPr>
        <w:t>, criolla de origen, era morisca, hija natural de mulata y de padre español, huérfana desde pequeña y educada por su tía, conoció de cerca la discriminación y el racismo, se identificaba con los planteamientos de su clase con respecto a los españoles peninsulares, por su condición social y estrato, como los criollos y mestizos que le rodeaban, situación que la hizo identificarse con la lucha en contra de la falta de igualdad y la injusticia.</w:t>
      </w:r>
    </w:p>
    <w:p w:rsidR="00F93669" w:rsidRPr="00CD7AB1" w:rsidRDefault="00F93669" w:rsidP="00E05DC9">
      <w:pPr>
        <w:spacing w:after="0" w:line="240" w:lineRule="auto"/>
        <w:jc w:val="both"/>
        <w:rPr>
          <w:rFonts w:ascii="Times New Roman" w:eastAsia="Times New Roman" w:hAnsi="Times New Roman" w:cs="Times New Roman"/>
          <w:sz w:val="24"/>
          <w:szCs w:val="24"/>
          <w:lang w:eastAsia="es-MX"/>
        </w:rPr>
      </w:pPr>
    </w:p>
    <w:p w:rsidR="00F93669" w:rsidRPr="00CD7AB1" w:rsidRDefault="00F93669" w:rsidP="00E05DC9">
      <w:pPr>
        <w:spacing w:after="0" w:line="240" w:lineRule="auto"/>
        <w:jc w:val="both"/>
        <w:rPr>
          <w:rFonts w:ascii="Times New Roman" w:eastAsia="Times New Roman" w:hAnsi="Times New Roman" w:cs="Times New Roman"/>
          <w:sz w:val="24"/>
          <w:szCs w:val="24"/>
          <w:lang w:eastAsia="es-MX"/>
        </w:rPr>
      </w:pPr>
      <w:r w:rsidRPr="00CD7AB1">
        <w:rPr>
          <w:rFonts w:ascii="Times New Roman" w:eastAsia="Times New Roman" w:hAnsi="Times New Roman" w:cs="Times New Roman"/>
          <w:sz w:val="24"/>
          <w:szCs w:val="24"/>
          <w:lang w:eastAsia="es-MX"/>
        </w:rPr>
        <w:t>Debido a las actividades propias de su encargo se fue relacionando con personas de ideas insurgentes, que en su mayoría habían adoptado ideologías de los movimientos europeos, en especial a los teóricos de la revolución francesa “libertad, igualdad, fraternidad y derechos del hombre”, motivada por esos pensamientos realizó en su propia casa reuniones a las cuales llamaban tertulias literarias, que en realidad eran pantallas para las conspiraciones de Miguel Hidalgo, Ignacio Allende y Juan Aldama, que buscaban aprovechar la invasión francesa a España para plantear la independencia de Nueva España.</w:t>
      </w:r>
    </w:p>
    <w:p w:rsidR="00F93669" w:rsidRPr="00CD7AB1" w:rsidRDefault="00F93669" w:rsidP="00E05DC9">
      <w:pPr>
        <w:shd w:val="clear" w:color="auto" w:fill="FFFFFF"/>
        <w:spacing w:after="0" w:line="240" w:lineRule="auto"/>
        <w:rPr>
          <w:rFonts w:ascii="Times New Roman" w:eastAsia="Times New Roman" w:hAnsi="Times New Roman" w:cs="Times New Roman"/>
          <w:sz w:val="24"/>
          <w:szCs w:val="24"/>
          <w:lang w:eastAsia="es-MX"/>
        </w:rPr>
      </w:pPr>
    </w:p>
    <w:p w:rsidR="00F93669" w:rsidRPr="00CD7AB1" w:rsidRDefault="00F93669" w:rsidP="00E05DC9">
      <w:pPr>
        <w:shd w:val="clear" w:color="auto" w:fill="FFFFFF"/>
        <w:spacing w:after="0" w:line="240" w:lineRule="auto"/>
        <w:jc w:val="both"/>
        <w:rPr>
          <w:rFonts w:ascii="Times New Roman" w:eastAsia="Times New Roman" w:hAnsi="Times New Roman" w:cs="Times New Roman"/>
          <w:sz w:val="24"/>
          <w:szCs w:val="24"/>
          <w:lang w:eastAsia="es-MX"/>
        </w:rPr>
      </w:pPr>
      <w:r w:rsidRPr="00CD7AB1">
        <w:rPr>
          <w:rFonts w:ascii="Times New Roman" w:eastAsia="Times New Roman" w:hAnsi="Times New Roman" w:cs="Times New Roman"/>
          <w:sz w:val="24"/>
          <w:szCs w:val="24"/>
          <w:lang w:eastAsia="es-MX"/>
        </w:rPr>
        <w:t>El 13 de septiembre de 1810, la conspiración fue traicionada y Doña Josefa Ortiz de Domínguez, encerrada en su propia habitación, sabiendo del peligro que corrían los independentistas, les avisó, a través de un mensaje enviado a Ignacio Allende, que al no ser encontrado, el mensaje fue puesto en manos de Miguel Hidalgo, quien decidió adelantar el movimiento de octubre a la madrugada del 16 de septiembre; Miguel y Josefa fueron detenidos, ella pagó caro su participación en la conjura, sufriendo años de encierro aun estando embarazada, en conventos de Querétaro y de la Ciudad de México, separada de sus hijos y de su esposo, acusada de sedición, traición, conducta escandalosa, seductiva y perniciosa.</w:t>
      </w:r>
    </w:p>
    <w:p w:rsidR="00F93669" w:rsidRPr="00CD7AB1" w:rsidRDefault="00F93669" w:rsidP="00E05DC9">
      <w:pPr>
        <w:shd w:val="clear" w:color="auto" w:fill="FFFFFF"/>
        <w:spacing w:after="0" w:line="240" w:lineRule="auto"/>
        <w:rPr>
          <w:rFonts w:ascii="Times New Roman" w:eastAsia="Times New Roman" w:hAnsi="Times New Roman" w:cs="Times New Roman"/>
          <w:sz w:val="24"/>
          <w:szCs w:val="24"/>
          <w:lang w:eastAsia="es-MX"/>
        </w:rPr>
      </w:pPr>
    </w:p>
    <w:p w:rsidR="00F93669" w:rsidRPr="00CD7AB1" w:rsidRDefault="00F93669" w:rsidP="00E05DC9">
      <w:pPr>
        <w:spacing w:after="0" w:line="240" w:lineRule="auto"/>
        <w:jc w:val="both"/>
        <w:rPr>
          <w:rFonts w:ascii="Times New Roman" w:eastAsia="Times New Roman" w:hAnsi="Times New Roman" w:cs="Times New Roman"/>
          <w:sz w:val="24"/>
          <w:szCs w:val="24"/>
          <w:lang w:eastAsia="es-MX"/>
        </w:rPr>
      </w:pPr>
      <w:r w:rsidRPr="00CD7AB1">
        <w:rPr>
          <w:rFonts w:ascii="Times New Roman" w:eastAsia="Times New Roman" w:hAnsi="Times New Roman" w:cs="Times New Roman"/>
          <w:b/>
          <w:sz w:val="24"/>
          <w:szCs w:val="24"/>
          <w:lang w:eastAsia="es-MX"/>
        </w:rPr>
        <w:t>Leona Vicario</w:t>
      </w:r>
      <w:r w:rsidRPr="00CD7AB1">
        <w:rPr>
          <w:rFonts w:ascii="Times New Roman" w:eastAsia="Times New Roman" w:hAnsi="Times New Roman" w:cs="Times New Roman"/>
          <w:sz w:val="24"/>
          <w:szCs w:val="24"/>
          <w:lang w:eastAsia="es-MX"/>
        </w:rPr>
        <w:t>, su participación en el movimiento de independencia fue determinante, ya que se dedicó a informar a los insurgentes, de los movimientos del ejército contrario, formó parte de los “Guadalupes” una red oculta de apoyo, utilizó su poder económico para financiar a los ejércitos rebeldes con medicinas, armas y noticias</w:t>
      </w:r>
    </w:p>
    <w:p w:rsidR="00F93669" w:rsidRPr="00CD7AB1" w:rsidRDefault="00F93669" w:rsidP="00E05DC9">
      <w:pPr>
        <w:spacing w:after="0" w:line="240" w:lineRule="auto"/>
        <w:jc w:val="both"/>
        <w:rPr>
          <w:rFonts w:ascii="Times New Roman" w:eastAsia="Times New Roman" w:hAnsi="Times New Roman" w:cs="Times New Roman"/>
          <w:sz w:val="24"/>
          <w:szCs w:val="24"/>
          <w:lang w:eastAsia="es-MX"/>
        </w:rPr>
      </w:pPr>
    </w:p>
    <w:p w:rsidR="00F93669" w:rsidRPr="00CD7AB1" w:rsidRDefault="00F93669" w:rsidP="00E05DC9">
      <w:pPr>
        <w:shd w:val="clear" w:color="auto" w:fill="FFFFFF"/>
        <w:spacing w:after="0" w:line="240" w:lineRule="auto"/>
        <w:jc w:val="both"/>
        <w:rPr>
          <w:rFonts w:ascii="Times New Roman" w:eastAsia="Times New Roman" w:hAnsi="Times New Roman" w:cs="Times New Roman"/>
          <w:sz w:val="24"/>
          <w:szCs w:val="24"/>
          <w:lang w:eastAsia="es-MX"/>
        </w:rPr>
      </w:pPr>
      <w:r w:rsidRPr="00CD7AB1">
        <w:rPr>
          <w:rFonts w:ascii="Times New Roman" w:eastAsia="Times New Roman" w:hAnsi="Times New Roman" w:cs="Times New Roman"/>
          <w:sz w:val="24"/>
          <w:szCs w:val="24"/>
          <w:lang w:eastAsia="es-MX"/>
        </w:rPr>
        <w:t>Colaboró con los periódicos “El Ilustrador Americano” y el “Semanario Patriótico Americano” ambas publicaciones de corte insurgente. Detenida en 1813 y a pesar del interrogatorio, nunca delató a nadie, contrajo nupcias con Andrés Quintana Roo, y ambos sirvieron al movimiento y al Congreso de Chilpancingo.</w:t>
      </w:r>
      <w:r w:rsidRPr="00CD7AB1">
        <w:rPr>
          <w:rFonts w:ascii="Times New Roman" w:eastAsia="Times New Roman" w:hAnsi="Times New Roman" w:cs="Times New Roman"/>
          <w:sz w:val="24"/>
          <w:szCs w:val="24"/>
          <w:vertAlign w:val="superscript"/>
          <w:lang w:eastAsia="es-MX"/>
        </w:rPr>
        <w:footnoteReference w:id="60"/>
      </w:r>
    </w:p>
    <w:p w:rsidR="00F93669" w:rsidRPr="00CD7AB1" w:rsidRDefault="00F93669" w:rsidP="00E05DC9">
      <w:pPr>
        <w:shd w:val="clear" w:color="auto" w:fill="FFFFFF"/>
        <w:spacing w:after="0" w:line="240" w:lineRule="auto"/>
        <w:jc w:val="both"/>
        <w:rPr>
          <w:rFonts w:ascii="Times New Roman" w:eastAsia="Times New Roman" w:hAnsi="Times New Roman" w:cs="Times New Roman"/>
          <w:sz w:val="24"/>
          <w:szCs w:val="24"/>
          <w:lang w:eastAsia="es-MX"/>
        </w:rPr>
      </w:pPr>
      <w:r w:rsidRPr="00CD7AB1">
        <w:rPr>
          <w:rFonts w:ascii="Times New Roman" w:eastAsia="Times New Roman" w:hAnsi="Times New Roman" w:cs="Times New Roman"/>
          <w:sz w:val="24"/>
          <w:szCs w:val="24"/>
          <w:lang w:eastAsia="es-MX"/>
        </w:rPr>
        <w:t>Heroína de la independencia, fue declarada Benemérita y Dulcísima Madre de la Patria el 25 de agosto de 1842.</w:t>
      </w:r>
    </w:p>
    <w:p w:rsidR="00F93669" w:rsidRPr="00CD7AB1" w:rsidRDefault="00F93669" w:rsidP="00E05DC9">
      <w:pPr>
        <w:shd w:val="clear" w:color="auto" w:fill="FFFFFF"/>
        <w:spacing w:after="0" w:line="240" w:lineRule="auto"/>
        <w:jc w:val="both"/>
        <w:rPr>
          <w:rFonts w:ascii="Times New Roman" w:eastAsia="Times New Roman" w:hAnsi="Times New Roman" w:cs="Times New Roman"/>
          <w:sz w:val="24"/>
          <w:szCs w:val="24"/>
          <w:lang w:eastAsia="es-MX"/>
        </w:rPr>
      </w:pPr>
    </w:p>
    <w:p w:rsidR="00F93669" w:rsidRPr="00CD7AB1" w:rsidRDefault="00F93669" w:rsidP="00E05DC9">
      <w:pPr>
        <w:shd w:val="clear" w:color="auto" w:fill="FFFFFF"/>
        <w:spacing w:after="0" w:line="240" w:lineRule="auto"/>
        <w:jc w:val="both"/>
        <w:rPr>
          <w:rFonts w:ascii="Times New Roman" w:eastAsia="Times New Roman" w:hAnsi="Times New Roman" w:cs="Times New Roman"/>
          <w:sz w:val="24"/>
          <w:szCs w:val="24"/>
          <w:lang w:eastAsia="es-MX"/>
        </w:rPr>
      </w:pPr>
      <w:r w:rsidRPr="00CD7AB1">
        <w:rPr>
          <w:rFonts w:ascii="Times New Roman" w:eastAsia="Times New Roman" w:hAnsi="Times New Roman" w:cs="Times New Roman"/>
          <w:b/>
          <w:sz w:val="24"/>
          <w:szCs w:val="24"/>
          <w:lang w:eastAsia="es-MX"/>
        </w:rPr>
        <w:t>María Ignacia Rodríguez de Velasco</w:t>
      </w:r>
      <w:r w:rsidRPr="00CD7AB1">
        <w:rPr>
          <w:rFonts w:ascii="Times New Roman" w:eastAsia="Times New Roman" w:hAnsi="Times New Roman" w:cs="Times New Roman"/>
          <w:sz w:val="24"/>
          <w:szCs w:val="24"/>
          <w:lang w:eastAsia="es-MX"/>
        </w:rPr>
        <w:t xml:space="preserve">, una mujer popular por su inteligencia, carácter fuerte y belleza, conocida como “La güera Rodríguez”, es considerada una de las heroínas nacionales </w:t>
      </w:r>
      <w:r w:rsidRPr="00CD7AB1">
        <w:rPr>
          <w:rFonts w:ascii="Times New Roman" w:eastAsia="Times New Roman" w:hAnsi="Times New Roman" w:cs="Times New Roman"/>
          <w:sz w:val="24"/>
          <w:szCs w:val="24"/>
          <w:lang w:eastAsia="es-MX"/>
        </w:rPr>
        <w:lastRenderedPageBreak/>
        <w:t xml:space="preserve">menos conocidas. Probablemente porque rompía con los estereotipos de una mujer novohispana. Tuvo dos estigmas, el primero, conseguir su propia libertad como mujer, y el segundo, la libertad de su patria. Partidaria del movimiento insurgente, apoyó la causa independentista con su propia riqueza. El 22 de marzo de 1811 fue llevada al Tribunal de la Santa inquisición, acusada de alterar el orden público en pro del movimiento independentista. </w:t>
      </w:r>
      <w:r w:rsidRPr="00CD7AB1">
        <w:rPr>
          <w:rFonts w:ascii="Times New Roman" w:eastAsia="Times New Roman" w:hAnsi="Times New Roman" w:cs="Times New Roman"/>
          <w:sz w:val="24"/>
          <w:szCs w:val="24"/>
          <w:vertAlign w:val="superscript"/>
          <w:lang w:eastAsia="es-MX"/>
        </w:rPr>
        <w:footnoteReference w:id="61"/>
      </w:r>
    </w:p>
    <w:p w:rsidR="00F93669" w:rsidRPr="00CD7AB1" w:rsidRDefault="00F93669" w:rsidP="00E05DC9">
      <w:pPr>
        <w:spacing w:after="0" w:line="240" w:lineRule="auto"/>
        <w:jc w:val="both"/>
        <w:rPr>
          <w:rFonts w:ascii="Times New Roman" w:eastAsia="Times New Roman" w:hAnsi="Times New Roman" w:cs="Times New Roman"/>
          <w:sz w:val="24"/>
          <w:szCs w:val="24"/>
          <w:lang w:eastAsia="es-MX"/>
        </w:rPr>
      </w:pPr>
    </w:p>
    <w:p w:rsidR="00F93669" w:rsidRPr="00CD7AB1" w:rsidRDefault="00F93669" w:rsidP="00E05DC9">
      <w:pPr>
        <w:shd w:val="clear" w:color="auto" w:fill="FFFFFF"/>
        <w:spacing w:after="0" w:line="240" w:lineRule="auto"/>
        <w:jc w:val="both"/>
        <w:rPr>
          <w:rFonts w:ascii="Times New Roman" w:eastAsia="Times New Roman" w:hAnsi="Times New Roman" w:cs="Times New Roman"/>
          <w:sz w:val="24"/>
          <w:szCs w:val="24"/>
          <w:lang w:eastAsia="es-MX"/>
        </w:rPr>
      </w:pPr>
      <w:r w:rsidRPr="00CD7AB1">
        <w:rPr>
          <w:rFonts w:ascii="Times New Roman" w:eastAsia="Times New Roman" w:hAnsi="Times New Roman" w:cs="Times New Roman"/>
          <w:b/>
          <w:sz w:val="24"/>
          <w:szCs w:val="24"/>
          <w:lang w:eastAsia="es-MX"/>
        </w:rPr>
        <w:t>María Gertrudis Armendáriz</w:t>
      </w:r>
      <w:r w:rsidRPr="00CD7AB1">
        <w:rPr>
          <w:rFonts w:ascii="Times New Roman" w:eastAsia="Times New Roman" w:hAnsi="Times New Roman" w:cs="Times New Roman"/>
          <w:sz w:val="24"/>
          <w:szCs w:val="24"/>
          <w:lang w:eastAsia="es-MX"/>
        </w:rPr>
        <w:t xml:space="preserve">, aprendida por ser cuñada de Miguel Hidalgo y Costilla, llevada a la cárcel “la acordada” desde la cual impulsó a los presos para que se unieran a la lucha insurgente, sobornando a los carceleros para que dejaran escapar a quienes quisieran unirse a la lucha por la independencia, con escasos recursos participó en la compra de armamento y contribuyó para la compra de la imprenta del primer periódico insurgente “El despertar americano” </w:t>
      </w:r>
    </w:p>
    <w:p w:rsidR="00F93669" w:rsidRPr="00CD7AB1" w:rsidRDefault="00F93669" w:rsidP="00E05DC9">
      <w:pPr>
        <w:spacing w:after="0" w:line="240" w:lineRule="auto"/>
        <w:jc w:val="both"/>
        <w:rPr>
          <w:rFonts w:ascii="Times New Roman" w:eastAsia="Times New Roman" w:hAnsi="Times New Roman" w:cs="Times New Roman"/>
          <w:sz w:val="24"/>
          <w:szCs w:val="24"/>
          <w:lang w:eastAsia="es-MX"/>
        </w:rPr>
      </w:pPr>
    </w:p>
    <w:p w:rsidR="00F93669" w:rsidRPr="00CD7AB1" w:rsidRDefault="00F93669" w:rsidP="00E05DC9">
      <w:pPr>
        <w:shd w:val="clear" w:color="auto" w:fill="FFFFFF"/>
        <w:spacing w:after="0" w:line="240" w:lineRule="auto"/>
        <w:jc w:val="both"/>
        <w:textAlignment w:val="baseline"/>
        <w:rPr>
          <w:rFonts w:ascii="Times New Roman" w:eastAsia="Times New Roman" w:hAnsi="Times New Roman" w:cs="Times New Roman"/>
          <w:i/>
          <w:iCs/>
          <w:sz w:val="24"/>
          <w:szCs w:val="24"/>
          <w:lang w:eastAsia="es-MX"/>
        </w:rPr>
      </w:pPr>
      <w:r w:rsidRPr="00CD7AB1">
        <w:rPr>
          <w:rFonts w:ascii="Times New Roman" w:eastAsia="Times New Roman" w:hAnsi="Times New Roman" w:cs="Times New Roman"/>
          <w:b/>
          <w:sz w:val="24"/>
          <w:szCs w:val="24"/>
          <w:lang w:eastAsia="es-MX"/>
        </w:rPr>
        <w:t>Antonia Nava de Catalán</w:t>
      </w:r>
      <w:r w:rsidRPr="00CD7AB1">
        <w:rPr>
          <w:rFonts w:ascii="Times New Roman" w:eastAsia="Times New Roman" w:hAnsi="Times New Roman" w:cs="Times New Roman"/>
          <w:sz w:val="24"/>
          <w:szCs w:val="24"/>
          <w:lang w:eastAsia="es-MX"/>
        </w:rPr>
        <w:t xml:space="preserve">, se ofreció a ser comida por los insurgentes. Para </w:t>
      </w:r>
      <w:r w:rsidRPr="00CD7AB1">
        <w:rPr>
          <w:rFonts w:ascii="Times New Roman" w:eastAsia="Times New Roman" w:hAnsi="Times New Roman" w:cs="Times New Roman"/>
          <w:sz w:val="24"/>
          <w:szCs w:val="24"/>
          <w:shd w:val="clear" w:color="auto" w:fill="FFFFFF"/>
          <w:lang w:eastAsia="es-MX"/>
        </w:rPr>
        <w:t xml:space="preserve">alimentarse, </w:t>
      </w:r>
      <w:r w:rsidRPr="00CD7AB1">
        <w:rPr>
          <w:rFonts w:ascii="Times New Roman" w:eastAsia="Times New Roman" w:hAnsi="Times New Roman" w:cs="Times New Roman"/>
          <w:b/>
          <w:bCs/>
          <w:sz w:val="24"/>
          <w:szCs w:val="24"/>
          <w:bdr w:val="none" w:sz="0" w:space="0" w:color="auto" w:frame="1"/>
          <w:shd w:val="clear" w:color="auto" w:fill="FFFFFF"/>
          <w:lang w:eastAsia="es-MX"/>
        </w:rPr>
        <w:t>Nicolás Bravo decidió que se matara a uno de cada diez soldados</w:t>
      </w:r>
      <w:r w:rsidRPr="00CD7AB1">
        <w:rPr>
          <w:rFonts w:ascii="Times New Roman" w:eastAsia="Times New Roman" w:hAnsi="Times New Roman" w:cs="Times New Roman"/>
          <w:sz w:val="24"/>
          <w:szCs w:val="24"/>
          <w:shd w:val="clear" w:color="auto" w:fill="FFFFFF"/>
          <w:lang w:eastAsia="es-MX"/>
        </w:rPr>
        <w:t>, el encargado de ejecutarlos sería Catalán. Como respuesta, Antonia Nava, su cuñada María Catalán Catalán y Catalina Gonzáles Bautista, se ofrecieron a ser sacrificadas, pues consideraban injusto el martirio de los soldados. Sobre este dramático episodio Luis Obregón menciona: “</w:t>
      </w:r>
      <w:r w:rsidRPr="00CD7AB1">
        <w:rPr>
          <w:rFonts w:ascii="Times New Roman" w:eastAsia="Times New Roman" w:hAnsi="Times New Roman" w:cs="Times New Roman"/>
          <w:i/>
          <w:iCs/>
          <w:sz w:val="24"/>
          <w:szCs w:val="24"/>
          <w:lang w:eastAsia="es-MX"/>
        </w:rPr>
        <w:t>El general Bravo hizo un esfuerzo supremo. Sacrificando sus sentimientos humanitarios que siempre lo distinguieron, mandó diezmar a sus soldados para que comiesen los demás. La orden iba a cumplirse cuando doña Antonia Nava y doña Catalina González, seguidas de un grupo de numerosas mujeres, se presentaron al general y con varonil actitud le dijo la primera:</w:t>
      </w:r>
    </w:p>
    <w:p w:rsidR="00F93669" w:rsidRPr="00CD7AB1" w:rsidRDefault="00F93669" w:rsidP="00E05DC9">
      <w:pPr>
        <w:shd w:val="clear" w:color="auto" w:fill="FFFFFF"/>
        <w:spacing w:after="0" w:line="240" w:lineRule="auto"/>
        <w:jc w:val="both"/>
        <w:textAlignment w:val="baseline"/>
        <w:rPr>
          <w:rFonts w:ascii="Times New Roman" w:eastAsia="Times New Roman" w:hAnsi="Times New Roman" w:cs="Times New Roman"/>
          <w:i/>
          <w:iCs/>
          <w:sz w:val="24"/>
          <w:szCs w:val="24"/>
          <w:lang w:eastAsia="es-MX"/>
        </w:rPr>
      </w:pPr>
    </w:p>
    <w:p w:rsidR="00F93669" w:rsidRPr="00CD7AB1" w:rsidRDefault="00F93669" w:rsidP="00E05DC9">
      <w:pPr>
        <w:shd w:val="clear" w:color="auto" w:fill="FFFFFF"/>
        <w:spacing w:after="0" w:line="240" w:lineRule="auto"/>
        <w:jc w:val="both"/>
        <w:textAlignment w:val="baseline"/>
        <w:rPr>
          <w:rFonts w:ascii="Times New Roman" w:eastAsia="Times New Roman" w:hAnsi="Times New Roman" w:cs="Times New Roman"/>
          <w:i/>
          <w:iCs/>
          <w:sz w:val="24"/>
          <w:szCs w:val="24"/>
          <w:lang w:eastAsia="es-MX"/>
        </w:rPr>
      </w:pPr>
      <w:r w:rsidRPr="00CD7AB1">
        <w:rPr>
          <w:rFonts w:ascii="Times New Roman" w:eastAsia="Times New Roman" w:hAnsi="Times New Roman" w:cs="Times New Roman"/>
          <w:i/>
          <w:iCs/>
          <w:sz w:val="24"/>
          <w:szCs w:val="24"/>
          <w:lang w:eastAsia="es-MX"/>
        </w:rPr>
        <w:t xml:space="preserve">«Venimos porque hemos hallado la manera de ser útiles a nuestra Patria. ¡No podemos pelear, pero </w:t>
      </w:r>
      <w:r w:rsidRPr="00CD7AB1">
        <w:rPr>
          <w:rFonts w:ascii="Times New Roman" w:eastAsia="Times New Roman" w:hAnsi="Times New Roman" w:cs="Times New Roman"/>
          <w:b/>
          <w:bCs/>
          <w:i/>
          <w:iCs/>
          <w:sz w:val="24"/>
          <w:szCs w:val="24"/>
          <w:bdr w:val="none" w:sz="0" w:space="0" w:color="auto" w:frame="1"/>
          <w:lang w:eastAsia="es-MX"/>
        </w:rPr>
        <w:t>podemos servir de alimento</w:t>
      </w:r>
      <w:r w:rsidRPr="00CD7AB1">
        <w:rPr>
          <w:rFonts w:ascii="Times New Roman" w:eastAsia="Times New Roman" w:hAnsi="Times New Roman" w:cs="Times New Roman"/>
          <w:i/>
          <w:iCs/>
          <w:sz w:val="24"/>
          <w:szCs w:val="24"/>
          <w:lang w:eastAsia="es-MX"/>
        </w:rPr>
        <w:t>! He aquí nuestros cuerpos que pueden repartirse como ración a los soldados»</w:t>
      </w:r>
    </w:p>
    <w:p w:rsidR="00F93669" w:rsidRPr="00CD7AB1" w:rsidRDefault="00F93669" w:rsidP="00E05DC9">
      <w:pPr>
        <w:spacing w:after="0" w:line="240" w:lineRule="auto"/>
        <w:jc w:val="both"/>
        <w:rPr>
          <w:rFonts w:ascii="Times New Roman" w:eastAsia="Times New Roman" w:hAnsi="Times New Roman" w:cs="Times New Roman"/>
          <w:sz w:val="24"/>
          <w:szCs w:val="24"/>
          <w:lang w:eastAsia="es-MX"/>
        </w:rPr>
      </w:pPr>
    </w:p>
    <w:p w:rsidR="00F93669" w:rsidRPr="00CD7AB1" w:rsidRDefault="00F93669" w:rsidP="00E05DC9">
      <w:pPr>
        <w:spacing w:after="0" w:line="240" w:lineRule="auto"/>
        <w:jc w:val="both"/>
        <w:rPr>
          <w:rFonts w:ascii="Times New Roman" w:eastAsia="Times New Roman" w:hAnsi="Times New Roman" w:cs="Times New Roman"/>
          <w:sz w:val="24"/>
          <w:szCs w:val="24"/>
          <w:lang w:eastAsia="es-MX"/>
        </w:rPr>
      </w:pPr>
      <w:r w:rsidRPr="00CD7AB1">
        <w:rPr>
          <w:rFonts w:ascii="Times New Roman" w:eastAsia="Times New Roman" w:hAnsi="Times New Roman" w:cs="Times New Roman"/>
          <w:sz w:val="24"/>
          <w:szCs w:val="24"/>
          <w:shd w:val="clear" w:color="auto" w:fill="FFFFFF"/>
          <w:lang w:eastAsia="es-MX"/>
        </w:rPr>
        <w:t>Tras sus palabras, Antonia Nava sacó un puñal y lo llevó a su pecho. Los soldados impidieron que se suicidara. Aplaudida por su heroísmo, Nava y las otras mujeres rompieron el cerco por la mañana y combatieron a los españoles con machetes y palos.</w:t>
      </w:r>
      <w:r w:rsidRPr="00CD7AB1">
        <w:rPr>
          <w:rFonts w:ascii="Times New Roman" w:eastAsia="Times New Roman" w:hAnsi="Times New Roman" w:cs="Times New Roman"/>
          <w:sz w:val="24"/>
          <w:szCs w:val="24"/>
          <w:shd w:val="clear" w:color="auto" w:fill="FFFFFF"/>
          <w:vertAlign w:val="superscript"/>
          <w:lang w:eastAsia="es-MX"/>
        </w:rPr>
        <w:footnoteReference w:id="62"/>
      </w:r>
    </w:p>
    <w:p w:rsidR="00F93669" w:rsidRPr="00CD7AB1" w:rsidRDefault="00F93669" w:rsidP="00E05DC9">
      <w:pPr>
        <w:spacing w:after="0" w:line="240" w:lineRule="auto"/>
        <w:jc w:val="both"/>
        <w:rPr>
          <w:rFonts w:ascii="Times New Roman" w:eastAsia="Times New Roman" w:hAnsi="Times New Roman" w:cs="Times New Roman"/>
          <w:b/>
          <w:sz w:val="24"/>
          <w:szCs w:val="24"/>
          <w:lang w:eastAsia="es-MX"/>
        </w:rPr>
      </w:pPr>
    </w:p>
    <w:p w:rsidR="00F93669" w:rsidRPr="00CD7AB1" w:rsidRDefault="00F93669" w:rsidP="00E05DC9">
      <w:pPr>
        <w:spacing w:after="0" w:line="240" w:lineRule="auto"/>
        <w:jc w:val="both"/>
        <w:rPr>
          <w:rFonts w:ascii="Times New Roman" w:eastAsia="Times New Roman" w:hAnsi="Times New Roman" w:cs="Times New Roman"/>
          <w:sz w:val="24"/>
          <w:szCs w:val="24"/>
          <w:lang w:eastAsia="es-MX"/>
        </w:rPr>
      </w:pPr>
      <w:r w:rsidRPr="00CD7AB1">
        <w:rPr>
          <w:rFonts w:ascii="Times New Roman" w:eastAsia="Times New Roman" w:hAnsi="Times New Roman" w:cs="Times New Roman"/>
          <w:b/>
          <w:sz w:val="24"/>
          <w:szCs w:val="24"/>
          <w:lang w:eastAsia="es-MX"/>
        </w:rPr>
        <w:t>María Josefa Huerta y Escalante</w:t>
      </w:r>
      <w:r w:rsidRPr="00CD7AB1">
        <w:rPr>
          <w:rFonts w:ascii="Times New Roman" w:eastAsia="Times New Roman" w:hAnsi="Times New Roman" w:cs="Times New Roman"/>
          <w:sz w:val="24"/>
          <w:szCs w:val="24"/>
          <w:lang w:eastAsia="es-MX"/>
        </w:rPr>
        <w:t>, trabajó como mujer-correo, trató de convencer a un oficial realista de cambiar el bando.</w:t>
      </w:r>
    </w:p>
    <w:p w:rsidR="00F93669" w:rsidRPr="00CD7AB1" w:rsidRDefault="00F93669" w:rsidP="00E05DC9">
      <w:pPr>
        <w:spacing w:after="0" w:line="240" w:lineRule="auto"/>
        <w:jc w:val="both"/>
        <w:rPr>
          <w:rFonts w:ascii="Times New Roman" w:eastAsia="Times New Roman" w:hAnsi="Times New Roman" w:cs="Times New Roman"/>
          <w:sz w:val="24"/>
          <w:szCs w:val="24"/>
          <w:lang w:eastAsia="es-MX"/>
        </w:rPr>
      </w:pPr>
    </w:p>
    <w:p w:rsidR="00F93669" w:rsidRPr="00CD7AB1" w:rsidRDefault="00F93669" w:rsidP="00E05DC9">
      <w:pPr>
        <w:spacing w:after="0" w:line="240" w:lineRule="auto"/>
        <w:jc w:val="both"/>
        <w:rPr>
          <w:rFonts w:ascii="Times New Roman" w:eastAsia="Times New Roman" w:hAnsi="Times New Roman" w:cs="Times New Roman"/>
          <w:sz w:val="24"/>
          <w:szCs w:val="24"/>
          <w:lang w:eastAsia="es-MX"/>
        </w:rPr>
      </w:pPr>
      <w:r w:rsidRPr="00CD7AB1">
        <w:rPr>
          <w:rFonts w:ascii="Times New Roman" w:eastAsia="Times New Roman" w:hAnsi="Times New Roman" w:cs="Times New Roman"/>
          <w:b/>
          <w:sz w:val="24"/>
          <w:szCs w:val="24"/>
          <w:lang w:eastAsia="es-MX"/>
        </w:rPr>
        <w:t>Mariana Rodríguez del Toro</w:t>
      </w:r>
      <w:r w:rsidRPr="00CD7AB1">
        <w:rPr>
          <w:rFonts w:ascii="Times New Roman" w:eastAsia="Times New Roman" w:hAnsi="Times New Roman" w:cs="Times New Roman"/>
          <w:sz w:val="24"/>
          <w:szCs w:val="24"/>
          <w:lang w:eastAsia="es-MX"/>
        </w:rPr>
        <w:t xml:space="preserve">, organizó tertulias literarias, para preparar la rebelión de 1810, esposa de Don Manuel Lazarín, dueño de una rica mina llamada “La valenciana” en Guanajuato, conspiró en 1811 para secuestrar al virrey y al ser descubiertos fueron encarcelados, y despojados de todos sus bienes, ella y su esposo fueron liberados hasta el triunfo de la independencia. </w:t>
      </w:r>
    </w:p>
    <w:p w:rsidR="00F93669" w:rsidRPr="00CD7AB1" w:rsidRDefault="00F93669" w:rsidP="00E05DC9">
      <w:pPr>
        <w:spacing w:after="0" w:line="240" w:lineRule="auto"/>
        <w:jc w:val="both"/>
        <w:rPr>
          <w:rFonts w:ascii="Times New Roman" w:eastAsia="Times New Roman" w:hAnsi="Times New Roman" w:cs="Times New Roman"/>
          <w:sz w:val="24"/>
          <w:szCs w:val="24"/>
          <w:lang w:eastAsia="es-MX"/>
        </w:rPr>
      </w:pPr>
    </w:p>
    <w:p w:rsidR="00F93669" w:rsidRPr="00CD7AB1" w:rsidRDefault="00F93669" w:rsidP="00E05DC9">
      <w:pPr>
        <w:spacing w:after="0" w:line="240" w:lineRule="auto"/>
        <w:jc w:val="both"/>
        <w:rPr>
          <w:rFonts w:ascii="Times New Roman" w:eastAsia="Times New Roman" w:hAnsi="Times New Roman" w:cs="Times New Roman"/>
          <w:sz w:val="24"/>
          <w:szCs w:val="24"/>
          <w:lang w:eastAsia="es-MX"/>
        </w:rPr>
      </w:pPr>
      <w:r w:rsidRPr="00CD7AB1">
        <w:rPr>
          <w:rFonts w:ascii="Times New Roman" w:eastAsia="Times New Roman" w:hAnsi="Times New Roman" w:cs="Times New Roman"/>
          <w:b/>
          <w:sz w:val="24"/>
          <w:szCs w:val="24"/>
          <w:lang w:eastAsia="es-MX"/>
        </w:rPr>
        <w:t>María Josefa Martínez Navarrete</w:t>
      </w:r>
      <w:r w:rsidRPr="00CD7AB1">
        <w:rPr>
          <w:rFonts w:ascii="Times New Roman" w:eastAsia="Times New Roman" w:hAnsi="Times New Roman" w:cs="Times New Roman"/>
          <w:sz w:val="24"/>
          <w:szCs w:val="24"/>
          <w:lang w:eastAsia="es-MX"/>
        </w:rPr>
        <w:t xml:space="preserve">, luchó junto a Miguel Hidalgo, tras la muerte de su esposo Miguel Montiel por los realistas, ella vistió con traje masculino y al frente de un grupo de insurgentes sostuvo varios combates con el enemigo, tomada prisionera y condenada a prisión perpetua. </w:t>
      </w:r>
    </w:p>
    <w:p w:rsidR="00F93669" w:rsidRPr="00CD7AB1" w:rsidRDefault="00F93669" w:rsidP="00E05DC9">
      <w:pPr>
        <w:spacing w:after="0" w:line="240" w:lineRule="auto"/>
        <w:jc w:val="both"/>
        <w:rPr>
          <w:rFonts w:ascii="Times New Roman" w:eastAsia="Times New Roman" w:hAnsi="Times New Roman" w:cs="Times New Roman"/>
          <w:sz w:val="24"/>
          <w:szCs w:val="24"/>
          <w:shd w:val="clear" w:color="auto" w:fill="F0F0F0"/>
          <w:lang w:eastAsia="es-MX"/>
        </w:rPr>
      </w:pPr>
    </w:p>
    <w:p w:rsidR="00F93669" w:rsidRPr="00CD7AB1" w:rsidRDefault="00F93669" w:rsidP="00E05DC9">
      <w:pPr>
        <w:shd w:val="clear" w:color="auto" w:fill="FFFFFF"/>
        <w:spacing w:after="0" w:line="240" w:lineRule="auto"/>
        <w:jc w:val="both"/>
        <w:rPr>
          <w:rFonts w:ascii="Times New Roman" w:eastAsia="Times New Roman" w:hAnsi="Times New Roman" w:cs="Times New Roman"/>
          <w:sz w:val="24"/>
          <w:szCs w:val="24"/>
          <w:lang w:eastAsia="es-MX"/>
        </w:rPr>
      </w:pPr>
      <w:r w:rsidRPr="00CD7AB1">
        <w:rPr>
          <w:rFonts w:ascii="Times New Roman" w:eastAsia="Times New Roman" w:hAnsi="Times New Roman" w:cs="Times New Roman"/>
          <w:b/>
          <w:sz w:val="24"/>
          <w:szCs w:val="24"/>
          <w:lang w:eastAsia="es-MX"/>
        </w:rPr>
        <w:lastRenderedPageBreak/>
        <w:t>Gertrudis Bocanegra</w:t>
      </w:r>
      <w:r w:rsidRPr="00CD7AB1">
        <w:rPr>
          <w:rFonts w:ascii="Times New Roman" w:eastAsia="Times New Roman" w:hAnsi="Times New Roman" w:cs="Times New Roman"/>
          <w:sz w:val="24"/>
          <w:szCs w:val="24"/>
          <w:lang w:eastAsia="es-MX"/>
        </w:rPr>
        <w:t>, heroína de la guerra de Independencia mexicana, apoyó y fue partícipe del movimiento insurgente revolucionario hasta que la descubrieron, arrestaron y sentenciaron a muerte. Pese a haber sufrido innumerables interrogatorios y torturas para delatar a sus compañeros, ella nunca dio información acerca de las fuerzas independentistas.</w:t>
      </w:r>
    </w:p>
    <w:p w:rsidR="00F93669" w:rsidRPr="00CD7AB1" w:rsidRDefault="00F93669" w:rsidP="00E05DC9">
      <w:pPr>
        <w:shd w:val="clear" w:color="auto" w:fill="FFFFFF"/>
        <w:spacing w:after="0" w:line="240" w:lineRule="auto"/>
        <w:jc w:val="both"/>
        <w:rPr>
          <w:rFonts w:ascii="Times New Roman" w:eastAsia="Times New Roman" w:hAnsi="Times New Roman" w:cs="Times New Roman"/>
          <w:sz w:val="24"/>
          <w:szCs w:val="24"/>
          <w:lang w:eastAsia="es-MX"/>
        </w:rPr>
      </w:pPr>
    </w:p>
    <w:p w:rsidR="00F93669" w:rsidRPr="00CD7AB1" w:rsidRDefault="00F93669" w:rsidP="00E05DC9">
      <w:pPr>
        <w:shd w:val="clear" w:color="auto" w:fill="FFFFFF"/>
        <w:spacing w:after="0" w:line="240" w:lineRule="auto"/>
        <w:jc w:val="both"/>
        <w:rPr>
          <w:rFonts w:ascii="Times New Roman" w:eastAsia="Times New Roman" w:hAnsi="Times New Roman" w:cs="Times New Roman"/>
          <w:sz w:val="24"/>
          <w:szCs w:val="24"/>
          <w:lang w:eastAsia="es-MX"/>
        </w:rPr>
      </w:pPr>
      <w:r w:rsidRPr="00CD7AB1">
        <w:rPr>
          <w:rFonts w:ascii="Times New Roman" w:eastAsia="Times New Roman" w:hAnsi="Times New Roman" w:cs="Times New Roman"/>
          <w:sz w:val="24"/>
          <w:szCs w:val="24"/>
          <w:bdr w:val="none" w:sz="0" w:space="0" w:color="auto" w:frame="1"/>
          <w:lang w:val="es-ES" w:eastAsia="es-MX"/>
        </w:rPr>
        <w:t>Tuvo acceso a saberes que en la época estaban vetados para las mujeres. Fue una ávida lectora de los principales autores de la Ilustración. Próceres independentistas y liberales que influyeron fuertemente su ideología, lo que la llevó a adherir a la causa cuando estalló la guerra.</w:t>
      </w:r>
      <w:r w:rsidRPr="00CD7AB1">
        <w:rPr>
          <w:rFonts w:ascii="Times New Roman" w:eastAsia="Times New Roman" w:hAnsi="Times New Roman" w:cs="Times New Roman"/>
          <w:sz w:val="24"/>
          <w:szCs w:val="24"/>
          <w:bdr w:val="none" w:sz="0" w:space="0" w:color="auto" w:frame="1"/>
          <w:vertAlign w:val="superscript"/>
          <w:lang w:val="es-ES" w:eastAsia="es-MX"/>
        </w:rPr>
        <w:footnoteReference w:id="63"/>
      </w:r>
    </w:p>
    <w:p w:rsidR="00F93669" w:rsidRPr="00CD7AB1" w:rsidRDefault="00F93669" w:rsidP="00E05DC9">
      <w:pPr>
        <w:spacing w:after="0" w:line="240" w:lineRule="auto"/>
        <w:jc w:val="both"/>
        <w:rPr>
          <w:rFonts w:ascii="Times New Roman" w:eastAsia="Times New Roman" w:hAnsi="Times New Roman" w:cs="Times New Roman"/>
          <w:sz w:val="24"/>
          <w:szCs w:val="24"/>
          <w:shd w:val="clear" w:color="auto" w:fill="F0F0F0"/>
          <w:lang w:eastAsia="es-MX"/>
        </w:rPr>
      </w:pPr>
    </w:p>
    <w:p w:rsidR="00F93669" w:rsidRPr="00CD7AB1" w:rsidRDefault="00F93669" w:rsidP="00E05DC9">
      <w:pPr>
        <w:spacing w:after="0" w:line="240" w:lineRule="auto"/>
        <w:jc w:val="both"/>
        <w:rPr>
          <w:rFonts w:ascii="Times New Roman" w:eastAsia="Times New Roman" w:hAnsi="Times New Roman" w:cs="Times New Roman"/>
          <w:sz w:val="24"/>
          <w:szCs w:val="24"/>
          <w:shd w:val="clear" w:color="auto" w:fill="FFFFFF"/>
          <w:lang w:eastAsia="es-MX"/>
        </w:rPr>
      </w:pPr>
      <w:r w:rsidRPr="00CD7AB1">
        <w:rPr>
          <w:rFonts w:ascii="Times New Roman" w:eastAsia="Times New Roman" w:hAnsi="Times New Roman" w:cs="Times New Roman"/>
          <w:b/>
          <w:sz w:val="24"/>
          <w:szCs w:val="24"/>
          <w:shd w:val="clear" w:color="auto" w:fill="FFFFFF"/>
          <w:lang w:eastAsia="es-MX"/>
        </w:rPr>
        <w:t>Carmen Camacho</w:t>
      </w:r>
      <w:r w:rsidRPr="00CD7AB1">
        <w:rPr>
          <w:rFonts w:ascii="Times New Roman" w:eastAsia="Times New Roman" w:hAnsi="Times New Roman" w:cs="Times New Roman"/>
          <w:sz w:val="24"/>
          <w:szCs w:val="24"/>
          <w:shd w:val="clear" w:color="auto" w:fill="FFFFFF"/>
          <w:lang w:eastAsia="es-MX"/>
        </w:rPr>
        <w:t xml:space="preserve">, formó parte del </w:t>
      </w:r>
      <w:r w:rsidRPr="00CD7AB1">
        <w:rPr>
          <w:rFonts w:ascii="Times New Roman" w:eastAsia="Times New Roman" w:hAnsi="Times New Roman" w:cs="Times New Roman"/>
          <w:b/>
          <w:bCs/>
          <w:sz w:val="24"/>
          <w:szCs w:val="24"/>
          <w:shd w:val="clear" w:color="auto" w:fill="FFFFFF"/>
          <w:lang w:eastAsia="es-MX"/>
        </w:rPr>
        <w:t xml:space="preserve">movimiento de Miguel Hidalgo </w:t>
      </w:r>
      <w:r w:rsidRPr="00CD7AB1">
        <w:rPr>
          <w:rFonts w:ascii="Times New Roman" w:eastAsia="Times New Roman" w:hAnsi="Times New Roman" w:cs="Times New Roman"/>
          <w:sz w:val="24"/>
          <w:szCs w:val="24"/>
          <w:shd w:val="clear" w:color="auto" w:fill="FFFFFF"/>
          <w:lang w:eastAsia="es-MX"/>
        </w:rPr>
        <w:t>y logró persuadir a varios soldados que dejaran el ejército realista para formar parte del movimiento insurgente, lo hacía bajo la promesa de que en el México Independiente tendrían su propia parcela. Fue fusilada.</w:t>
      </w:r>
    </w:p>
    <w:p w:rsidR="00F93669" w:rsidRPr="00CD7AB1" w:rsidRDefault="00F93669" w:rsidP="00E05DC9">
      <w:pPr>
        <w:spacing w:after="0" w:line="240" w:lineRule="auto"/>
        <w:jc w:val="both"/>
        <w:rPr>
          <w:rFonts w:ascii="Times New Roman" w:eastAsia="Times New Roman" w:hAnsi="Times New Roman" w:cs="Times New Roman"/>
          <w:sz w:val="24"/>
          <w:szCs w:val="24"/>
          <w:shd w:val="clear" w:color="auto" w:fill="F0F0F0"/>
          <w:lang w:eastAsia="es-MX"/>
        </w:rPr>
      </w:pPr>
    </w:p>
    <w:p w:rsidR="00F93669" w:rsidRPr="00CD7AB1" w:rsidRDefault="00F93669" w:rsidP="00E05DC9">
      <w:pPr>
        <w:shd w:val="clear" w:color="auto" w:fill="FFFFFF"/>
        <w:spacing w:after="0" w:line="240" w:lineRule="auto"/>
        <w:jc w:val="both"/>
        <w:rPr>
          <w:rFonts w:ascii="Times New Roman" w:eastAsia="Times New Roman" w:hAnsi="Times New Roman" w:cs="Times New Roman"/>
          <w:sz w:val="24"/>
          <w:szCs w:val="24"/>
          <w:lang w:eastAsia="es-MX"/>
        </w:rPr>
      </w:pPr>
      <w:r w:rsidRPr="00CD7AB1">
        <w:rPr>
          <w:rFonts w:ascii="Times New Roman" w:eastAsia="Times New Roman" w:hAnsi="Times New Roman" w:cs="Times New Roman"/>
          <w:b/>
          <w:sz w:val="24"/>
          <w:szCs w:val="24"/>
          <w:lang w:eastAsia="es-MX"/>
        </w:rPr>
        <w:t>María Micaela Monroy</w:t>
      </w:r>
      <w:r w:rsidRPr="00CD7AB1">
        <w:rPr>
          <w:rFonts w:ascii="Times New Roman" w:eastAsia="Times New Roman" w:hAnsi="Times New Roman" w:cs="Times New Roman"/>
          <w:sz w:val="24"/>
          <w:szCs w:val="24"/>
          <w:lang w:eastAsia="es-MX"/>
        </w:rPr>
        <w:t xml:space="preserve">, natural de Tenancingo, junto a su pareja Cristóbal Cruz Manjarrez, recibió al cura Miguel Hidalgo y su comitiva cuando el ejército insurgente entró a la ciudad de Toluca. </w:t>
      </w:r>
    </w:p>
    <w:p w:rsidR="00F93669" w:rsidRPr="00CD7AB1" w:rsidRDefault="00F93669" w:rsidP="00E05DC9">
      <w:pPr>
        <w:shd w:val="clear" w:color="auto" w:fill="FFFFFF"/>
        <w:spacing w:after="0" w:line="240" w:lineRule="auto"/>
        <w:rPr>
          <w:rFonts w:ascii="Times New Roman" w:eastAsia="Times New Roman" w:hAnsi="Times New Roman" w:cs="Times New Roman"/>
          <w:sz w:val="24"/>
          <w:szCs w:val="24"/>
          <w:lang w:eastAsia="es-MX"/>
        </w:rPr>
      </w:pPr>
    </w:p>
    <w:p w:rsidR="00F93669" w:rsidRPr="00CD7AB1" w:rsidRDefault="00F93669" w:rsidP="00E05DC9">
      <w:pPr>
        <w:shd w:val="clear" w:color="auto" w:fill="FFFFFF"/>
        <w:spacing w:after="0" w:line="240" w:lineRule="auto"/>
        <w:jc w:val="both"/>
        <w:rPr>
          <w:rFonts w:ascii="Times New Roman" w:eastAsia="Times New Roman" w:hAnsi="Times New Roman" w:cs="Times New Roman"/>
          <w:sz w:val="24"/>
          <w:szCs w:val="24"/>
          <w:lang w:eastAsia="es-MX"/>
        </w:rPr>
      </w:pPr>
      <w:r w:rsidRPr="00CD7AB1">
        <w:rPr>
          <w:rFonts w:ascii="Times New Roman" w:eastAsia="Times New Roman" w:hAnsi="Times New Roman" w:cs="Times New Roman"/>
          <w:b/>
          <w:sz w:val="24"/>
          <w:szCs w:val="24"/>
          <w:lang w:eastAsia="es-MX"/>
        </w:rPr>
        <w:t>Manuela Medina</w:t>
      </w:r>
      <w:r w:rsidRPr="00CD7AB1">
        <w:rPr>
          <w:rFonts w:ascii="Times New Roman" w:eastAsia="Times New Roman" w:hAnsi="Times New Roman" w:cs="Times New Roman"/>
          <w:sz w:val="24"/>
          <w:szCs w:val="24"/>
          <w:lang w:eastAsia="es-MX"/>
        </w:rPr>
        <w:t xml:space="preserve"> “La Capitana” lucho desde los inicios de la insurgencia y formó su compañía dando siete batallas, lucho a lado de Morelos en Acapulco, nunca se indultó. Recibió su grado de Capitana por la Suprema Junta de Zitácuaro; el General Morelos, al ver su entusiasmo por la patria dijo: “Ojalá que el 10 por ciento de los mexicanos tuvieran los mismos sentimientos”. Murió en 1822 en Texcoco, por las heridas de lanzas que recibió de los realistas. </w:t>
      </w:r>
    </w:p>
    <w:p w:rsidR="00F93669" w:rsidRPr="00CD7AB1" w:rsidRDefault="00F93669" w:rsidP="00E05DC9">
      <w:pPr>
        <w:shd w:val="clear" w:color="auto" w:fill="FFFFFF"/>
        <w:spacing w:after="0" w:line="240" w:lineRule="auto"/>
        <w:rPr>
          <w:rFonts w:ascii="Times New Roman" w:eastAsia="Times New Roman" w:hAnsi="Times New Roman" w:cs="Times New Roman"/>
          <w:sz w:val="24"/>
          <w:szCs w:val="24"/>
          <w:lang w:eastAsia="es-MX"/>
        </w:rPr>
      </w:pPr>
    </w:p>
    <w:p w:rsidR="00F93669" w:rsidRPr="00CD7AB1" w:rsidRDefault="00F93669" w:rsidP="00E05DC9">
      <w:pPr>
        <w:shd w:val="clear" w:color="auto" w:fill="FFFFFF"/>
        <w:spacing w:after="0" w:line="240" w:lineRule="auto"/>
        <w:jc w:val="both"/>
        <w:rPr>
          <w:rFonts w:ascii="Times New Roman" w:eastAsia="Times New Roman" w:hAnsi="Times New Roman" w:cs="Times New Roman"/>
          <w:sz w:val="24"/>
          <w:szCs w:val="24"/>
          <w:lang w:eastAsia="es-MX"/>
        </w:rPr>
      </w:pPr>
      <w:r w:rsidRPr="00CD7AB1">
        <w:rPr>
          <w:rFonts w:ascii="Times New Roman" w:eastAsia="Times New Roman" w:hAnsi="Times New Roman" w:cs="Times New Roman"/>
          <w:b/>
          <w:sz w:val="24"/>
          <w:szCs w:val="24"/>
          <w:lang w:eastAsia="es-MX"/>
        </w:rPr>
        <w:t>Rafaela López Aguado</w:t>
      </w:r>
      <w:r w:rsidRPr="00CD7AB1">
        <w:rPr>
          <w:rFonts w:ascii="Times New Roman" w:eastAsia="Times New Roman" w:hAnsi="Times New Roman" w:cs="Times New Roman"/>
          <w:sz w:val="24"/>
          <w:szCs w:val="24"/>
          <w:lang w:eastAsia="es-MX"/>
        </w:rPr>
        <w:t>, sus cuatro hijos lucharon en el movimiento de independencia, Ignacio y Francisco López Rayón son los más mencionados; ella se negó a cambiar la vida de su hijo Francisco por la rendición y perdón de sus otros hijos.</w:t>
      </w:r>
      <w:r w:rsidRPr="00CD7AB1">
        <w:rPr>
          <w:rFonts w:ascii="Times New Roman" w:eastAsia="Times New Roman" w:hAnsi="Times New Roman" w:cs="Times New Roman"/>
          <w:sz w:val="24"/>
          <w:szCs w:val="24"/>
          <w:vertAlign w:val="superscript"/>
          <w:lang w:eastAsia="es-MX"/>
        </w:rPr>
        <w:footnoteReference w:id="64"/>
      </w:r>
    </w:p>
    <w:p w:rsidR="00F93669" w:rsidRPr="00CD7AB1" w:rsidRDefault="00F93669" w:rsidP="00E05DC9">
      <w:pPr>
        <w:shd w:val="clear" w:color="auto" w:fill="FFFFFF"/>
        <w:spacing w:after="0" w:line="240" w:lineRule="auto"/>
        <w:rPr>
          <w:rFonts w:ascii="Times New Roman" w:eastAsia="Times New Roman" w:hAnsi="Times New Roman" w:cs="Times New Roman"/>
          <w:sz w:val="24"/>
          <w:szCs w:val="24"/>
          <w:lang w:eastAsia="es-MX"/>
        </w:rPr>
      </w:pPr>
    </w:p>
    <w:p w:rsidR="00F93669" w:rsidRPr="00CD7AB1" w:rsidRDefault="00F93669" w:rsidP="00E05DC9">
      <w:pPr>
        <w:shd w:val="clear" w:color="auto" w:fill="FFFFFF"/>
        <w:spacing w:after="0" w:line="240" w:lineRule="auto"/>
        <w:jc w:val="both"/>
        <w:rPr>
          <w:rFonts w:ascii="Times New Roman" w:eastAsia="Times New Roman" w:hAnsi="Times New Roman" w:cs="Times New Roman"/>
          <w:sz w:val="24"/>
          <w:szCs w:val="24"/>
          <w:lang w:eastAsia="es-MX"/>
        </w:rPr>
      </w:pPr>
      <w:r w:rsidRPr="00CD7AB1">
        <w:rPr>
          <w:rFonts w:ascii="Times New Roman" w:eastAsia="Times New Roman" w:hAnsi="Times New Roman" w:cs="Times New Roman"/>
          <w:b/>
          <w:sz w:val="24"/>
          <w:szCs w:val="24"/>
          <w:lang w:eastAsia="es-MX"/>
        </w:rPr>
        <w:t>María Josefa Natera</w:t>
      </w:r>
      <w:r w:rsidRPr="00CD7AB1">
        <w:rPr>
          <w:rFonts w:ascii="Times New Roman" w:eastAsia="Times New Roman" w:hAnsi="Times New Roman" w:cs="Times New Roman"/>
          <w:sz w:val="24"/>
          <w:szCs w:val="24"/>
          <w:lang w:eastAsia="es-MX"/>
        </w:rPr>
        <w:t>, esposa de Ignacio Aldama. Su papel fue de enfrentamiento verbal con realistas.</w:t>
      </w:r>
    </w:p>
    <w:p w:rsidR="00F93669" w:rsidRPr="00CD7AB1" w:rsidRDefault="00F93669" w:rsidP="00E05DC9">
      <w:pPr>
        <w:shd w:val="clear" w:color="auto" w:fill="FFFFFF"/>
        <w:spacing w:after="0" w:line="240" w:lineRule="auto"/>
        <w:rPr>
          <w:rFonts w:ascii="Times New Roman" w:eastAsia="Times New Roman" w:hAnsi="Times New Roman" w:cs="Times New Roman"/>
          <w:sz w:val="24"/>
          <w:szCs w:val="24"/>
          <w:lang w:eastAsia="es-MX"/>
        </w:rPr>
      </w:pPr>
    </w:p>
    <w:p w:rsidR="00F93669" w:rsidRPr="00CD7AB1" w:rsidRDefault="00F93669" w:rsidP="00E05DC9">
      <w:pPr>
        <w:spacing w:after="0" w:line="240" w:lineRule="auto"/>
        <w:jc w:val="both"/>
        <w:textAlignment w:val="baseline"/>
        <w:rPr>
          <w:rFonts w:ascii="Times New Roman" w:eastAsia="Times New Roman" w:hAnsi="Times New Roman" w:cs="Times New Roman"/>
          <w:sz w:val="24"/>
          <w:szCs w:val="24"/>
          <w:lang w:eastAsia="es-MX"/>
        </w:rPr>
      </w:pPr>
      <w:r w:rsidRPr="00CD7AB1">
        <w:rPr>
          <w:rFonts w:ascii="Times New Roman" w:eastAsia="Times New Roman" w:hAnsi="Times New Roman" w:cs="Times New Roman"/>
          <w:b/>
          <w:sz w:val="24"/>
          <w:szCs w:val="24"/>
          <w:bdr w:val="none" w:sz="0" w:space="0" w:color="auto" w:frame="1"/>
          <w:lang w:eastAsia="es-MX"/>
        </w:rPr>
        <w:t>Luisa Martínez García Rojas</w:t>
      </w:r>
      <w:r w:rsidRPr="00CD7AB1">
        <w:rPr>
          <w:rFonts w:ascii="Times New Roman" w:eastAsia="Times New Roman" w:hAnsi="Times New Roman" w:cs="Times New Roman"/>
          <w:sz w:val="24"/>
          <w:szCs w:val="24"/>
          <w:bdr w:val="none" w:sz="0" w:space="0" w:color="auto" w:frame="1"/>
          <w:lang w:eastAsia="es-MX"/>
        </w:rPr>
        <w:t xml:space="preserve">, atendía un tendejón, en 1817 fue fusilada por los realistas en Michoacán, por ayudar cinco años a los insurgentes con víveres, pólvora y armas. </w:t>
      </w:r>
    </w:p>
    <w:p w:rsidR="00F93669" w:rsidRPr="00CD7AB1" w:rsidRDefault="00F93669" w:rsidP="00E05DC9">
      <w:pPr>
        <w:shd w:val="clear" w:color="auto" w:fill="FFFFFF"/>
        <w:spacing w:after="0" w:line="240" w:lineRule="auto"/>
        <w:rPr>
          <w:rFonts w:ascii="Times New Roman" w:eastAsia="Times New Roman" w:hAnsi="Times New Roman" w:cs="Times New Roman"/>
          <w:sz w:val="24"/>
          <w:szCs w:val="24"/>
          <w:lang w:eastAsia="es-MX"/>
        </w:rPr>
      </w:pPr>
    </w:p>
    <w:p w:rsidR="00F93669" w:rsidRPr="00CD7AB1" w:rsidRDefault="00F93669" w:rsidP="00E05DC9">
      <w:pPr>
        <w:spacing w:after="0" w:line="240" w:lineRule="auto"/>
        <w:jc w:val="both"/>
        <w:rPr>
          <w:rFonts w:ascii="Times New Roman" w:eastAsia="Times New Roman" w:hAnsi="Times New Roman" w:cs="Times New Roman"/>
          <w:sz w:val="24"/>
          <w:szCs w:val="24"/>
          <w:lang w:eastAsia="es-MX"/>
        </w:rPr>
      </w:pPr>
      <w:r w:rsidRPr="00CD7AB1">
        <w:rPr>
          <w:rFonts w:ascii="Times New Roman" w:eastAsia="Times New Roman" w:hAnsi="Times New Roman" w:cs="Times New Roman"/>
          <w:sz w:val="24"/>
          <w:szCs w:val="24"/>
          <w:lang w:eastAsia="es-MX"/>
        </w:rPr>
        <w:t>Todas ellas mujeres de su tiempo, feministas, próceres de la historia, tuvieron una participación decisiva arriesgando su estabilidad económica, su vida, la vida de sus hijos, sus recursos económicos, por una causa, por una idea, por un sueño, “la libertad”; la historia no las reconoce con la justa medida con la que se recuerda a otros forjadores de la patria, pero ellas lejos de enmarcar el concepto tradicional de mujer frágil, débil y maternal, fueron el eslabón indispensable para que Miguel Hidalgo y Costilla, José María Morelos y Pavón, Ignacio Allende, Guadalupe Victoria, los hermanos Aldama y Mariano Matamoros, entre otros, lograran desplegar los labios de la nación para reclamar sus derechos.</w:t>
      </w:r>
    </w:p>
    <w:p w:rsidR="00F93669" w:rsidRPr="00CD7AB1" w:rsidRDefault="00F93669" w:rsidP="00E05DC9">
      <w:pPr>
        <w:spacing w:after="0" w:line="240" w:lineRule="auto"/>
        <w:jc w:val="both"/>
        <w:rPr>
          <w:rFonts w:ascii="Times New Roman" w:eastAsia="Times New Roman" w:hAnsi="Times New Roman" w:cs="Times New Roman"/>
          <w:sz w:val="24"/>
          <w:szCs w:val="24"/>
          <w:highlight w:val="yellow"/>
          <w:lang w:eastAsia="es-MX"/>
        </w:rPr>
      </w:pPr>
    </w:p>
    <w:p w:rsidR="00F93669" w:rsidRPr="00CD7AB1" w:rsidRDefault="00F93669" w:rsidP="00E05DC9">
      <w:pPr>
        <w:spacing w:after="0" w:line="240" w:lineRule="auto"/>
        <w:jc w:val="both"/>
        <w:rPr>
          <w:rFonts w:ascii="Times New Roman" w:eastAsia="Times New Roman" w:hAnsi="Times New Roman" w:cs="Times New Roman"/>
          <w:sz w:val="24"/>
          <w:szCs w:val="24"/>
          <w:lang w:eastAsia="es-MX"/>
        </w:rPr>
      </w:pPr>
      <w:r w:rsidRPr="00CD7AB1">
        <w:rPr>
          <w:rFonts w:ascii="Times New Roman" w:eastAsia="Times New Roman" w:hAnsi="Times New Roman" w:cs="Times New Roman"/>
          <w:sz w:val="24"/>
          <w:szCs w:val="24"/>
          <w:lang w:eastAsia="es-MX"/>
        </w:rPr>
        <w:t xml:space="preserve">¡Muchas gracias! </w:t>
      </w:r>
    </w:p>
    <w:p w:rsidR="00F93669" w:rsidRPr="00CD7AB1" w:rsidRDefault="00F93669" w:rsidP="00E05DC9">
      <w:pPr>
        <w:spacing w:after="0" w:line="240" w:lineRule="auto"/>
        <w:jc w:val="center"/>
        <w:rPr>
          <w:rFonts w:ascii="Times New Roman" w:eastAsia="Calibri" w:hAnsi="Times New Roman" w:cs="Times New Roman"/>
          <w:b/>
          <w:sz w:val="24"/>
          <w:szCs w:val="24"/>
        </w:rPr>
      </w:pPr>
      <w:r w:rsidRPr="00CD7AB1">
        <w:rPr>
          <w:rFonts w:ascii="Times New Roman" w:eastAsia="Calibri" w:hAnsi="Times New Roman" w:cs="Times New Roman"/>
          <w:b/>
          <w:sz w:val="24"/>
          <w:szCs w:val="24"/>
        </w:rPr>
        <w:t>ATENTAMENTE</w:t>
      </w:r>
    </w:p>
    <w:p w:rsidR="00F93669" w:rsidRPr="00CD7AB1" w:rsidRDefault="00F93669" w:rsidP="00E05DC9">
      <w:pPr>
        <w:spacing w:after="0" w:line="240" w:lineRule="auto"/>
        <w:jc w:val="center"/>
        <w:rPr>
          <w:rFonts w:ascii="Times New Roman" w:eastAsia="Times New Roman" w:hAnsi="Times New Roman" w:cs="Times New Roman"/>
          <w:sz w:val="24"/>
          <w:szCs w:val="24"/>
          <w:lang w:eastAsia="es-MX"/>
        </w:rPr>
      </w:pPr>
      <w:r w:rsidRPr="00CD7AB1">
        <w:rPr>
          <w:rFonts w:ascii="Times New Roman" w:eastAsia="Times New Roman" w:hAnsi="Times New Roman" w:cs="Times New Roman"/>
          <w:b/>
          <w:sz w:val="24"/>
          <w:szCs w:val="24"/>
          <w:lang w:eastAsia="es-MX"/>
        </w:rPr>
        <w:t>DIP. MARÍA DEL ROSARIO ELIZALDE VÁZQUEZ</w:t>
      </w:r>
    </w:p>
    <w:p w:rsidR="005E10D4" w:rsidRPr="00CD7AB1" w:rsidRDefault="005E10D4" w:rsidP="00611815">
      <w:pPr>
        <w:pStyle w:val="Sinespaciado"/>
        <w:jc w:val="both"/>
        <w:rPr>
          <w:rFonts w:ascii="Times New Roman" w:hAnsi="Times New Roman" w:cs="Times New Roman"/>
          <w:sz w:val="24"/>
          <w:szCs w:val="24"/>
          <w:lang w:eastAsia="es-MX"/>
        </w:rPr>
      </w:pPr>
      <w:r w:rsidRPr="00CD7AB1">
        <w:rPr>
          <w:rFonts w:ascii="Times New Roman" w:hAnsi="Times New Roman" w:cs="Times New Roman"/>
          <w:sz w:val="24"/>
          <w:szCs w:val="24"/>
          <w:lang w:eastAsia="es-MX"/>
        </w:rPr>
        <w:lastRenderedPageBreak/>
        <w:t>PRESIDENTA DIP. INGRID KRASOPANI SCHEMELENSKY CASTRO. Se registra lo expresado por la diputada María del Rosario Elizalde Vázquez.</w:t>
      </w:r>
    </w:p>
    <w:p w:rsidR="005E10D4" w:rsidRPr="00CD7AB1" w:rsidRDefault="005E10D4" w:rsidP="00611815">
      <w:pPr>
        <w:pStyle w:val="Sinespaciado"/>
        <w:ind w:firstLine="708"/>
        <w:jc w:val="both"/>
        <w:rPr>
          <w:rFonts w:ascii="Times New Roman" w:hAnsi="Times New Roman" w:cs="Times New Roman"/>
          <w:sz w:val="24"/>
          <w:szCs w:val="24"/>
          <w:lang w:eastAsia="es-MX"/>
        </w:rPr>
      </w:pPr>
      <w:r w:rsidRPr="00CD7AB1">
        <w:rPr>
          <w:rFonts w:ascii="Times New Roman" w:hAnsi="Times New Roman" w:cs="Times New Roman"/>
          <w:sz w:val="24"/>
          <w:szCs w:val="24"/>
          <w:lang w:eastAsia="es-MX"/>
        </w:rPr>
        <w:t>En referencia al punto número 20, el diputado Rigoberto Vargas Cervantes, formula en nombre del Grupo Parlamentario de Nueva Alianza, pronunciamiento con motivo de la conmemoraci</w:t>
      </w:r>
      <w:r w:rsidR="0082714F" w:rsidRPr="00CD7AB1">
        <w:rPr>
          <w:rFonts w:ascii="Times New Roman" w:hAnsi="Times New Roman" w:cs="Times New Roman"/>
          <w:sz w:val="24"/>
          <w:szCs w:val="24"/>
          <w:lang w:eastAsia="es-MX"/>
        </w:rPr>
        <w:t>ón del Día Mundial del Docente.</w:t>
      </w:r>
    </w:p>
    <w:p w:rsidR="005E10D4" w:rsidRPr="00CD7AB1" w:rsidRDefault="0082714F" w:rsidP="00611815">
      <w:pPr>
        <w:pStyle w:val="Sinespaciado"/>
        <w:ind w:firstLine="708"/>
        <w:jc w:val="both"/>
        <w:rPr>
          <w:rFonts w:ascii="Times New Roman" w:hAnsi="Times New Roman" w:cs="Times New Roman"/>
          <w:sz w:val="24"/>
          <w:szCs w:val="24"/>
          <w:lang w:eastAsia="es-MX"/>
        </w:rPr>
      </w:pPr>
      <w:r w:rsidRPr="00CD7AB1">
        <w:rPr>
          <w:rFonts w:ascii="Times New Roman" w:hAnsi="Times New Roman" w:cs="Times New Roman"/>
          <w:sz w:val="24"/>
          <w:szCs w:val="24"/>
          <w:lang w:eastAsia="es-MX"/>
        </w:rPr>
        <w:t>Adelante</w:t>
      </w:r>
      <w:r w:rsidR="005E10D4" w:rsidRPr="00CD7AB1">
        <w:rPr>
          <w:rFonts w:ascii="Times New Roman" w:hAnsi="Times New Roman" w:cs="Times New Roman"/>
          <w:sz w:val="24"/>
          <w:szCs w:val="24"/>
          <w:lang w:eastAsia="es-MX"/>
        </w:rPr>
        <w:t xml:space="preserve"> diputado.</w:t>
      </w:r>
    </w:p>
    <w:p w:rsidR="005E10D4" w:rsidRPr="00CD7AB1" w:rsidRDefault="005E10D4" w:rsidP="00611815">
      <w:pPr>
        <w:pStyle w:val="Sinespaciado"/>
        <w:jc w:val="both"/>
        <w:rPr>
          <w:rFonts w:ascii="Times New Roman" w:hAnsi="Times New Roman" w:cs="Times New Roman"/>
          <w:sz w:val="24"/>
          <w:szCs w:val="24"/>
          <w:lang w:eastAsia="es-MX"/>
        </w:rPr>
      </w:pPr>
      <w:r w:rsidRPr="00CD7AB1">
        <w:rPr>
          <w:rFonts w:ascii="Times New Roman" w:hAnsi="Times New Roman" w:cs="Times New Roman"/>
          <w:sz w:val="24"/>
          <w:szCs w:val="24"/>
          <w:lang w:eastAsia="es-MX"/>
        </w:rPr>
        <w:t xml:space="preserve">DIP. RIGOBERTO VARGAS CERVANTES. Con su permiso diputada Presidenta </w:t>
      </w:r>
      <w:r w:rsidR="00E9105A" w:rsidRPr="00CD7AB1">
        <w:rPr>
          <w:rFonts w:ascii="Times New Roman" w:hAnsi="Times New Roman" w:cs="Times New Roman"/>
          <w:sz w:val="24"/>
          <w:szCs w:val="24"/>
          <w:lang w:eastAsia="es-MX"/>
        </w:rPr>
        <w:t>Diputada</w:t>
      </w:r>
      <w:r w:rsidRPr="00CD7AB1">
        <w:rPr>
          <w:rFonts w:ascii="Times New Roman" w:hAnsi="Times New Roman" w:cs="Times New Roman"/>
          <w:sz w:val="24"/>
          <w:szCs w:val="24"/>
          <w:lang w:eastAsia="es-MX"/>
        </w:rPr>
        <w:t xml:space="preserve">. </w:t>
      </w:r>
      <w:r w:rsidR="00E9105A" w:rsidRPr="00CD7AB1">
        <w:rPr>
          <w:rFonts w:ascii="Times New Roman" w:hAnsi="Times New Roman" w:cs="Times New Roman"/>
          <w:sz w:val="24"/>
          <w:szCs w:val="24"/>
          <w:lang w:eastAsia="es-MX"/>
        </w:rPr>
        <w:t xml:space="preserve">Ingrid Krasopani Schemelensky Castro </w:t>
      </w:r>
      <w:r w:rsidRPr="00CD7AB1">
        <w:rPr>
          <w:rFonts w:ascii="Times New Roman" w:hAnsi="Times New Roman" w:cs="Times New Roman"/>
          <w:sz w:val="24"/>
          <w:szCs w:val="24"/>
          <w:lang w:eastAsia="es-MX"/>
        </w:rPr>
        <w:t>de la Mesa Directiva de esta Ho</w:t>
      </w:r>
      <w:r w:rsidR="00AF4543" w:rsidRPr="00CD7AB1">
        <w:rPr>
          <w:rFonts w:ascii="Times New Roman" w:hAnsi="Times New Roman" w:cs="Times New Roman"/>
          <w:sz w:val="24"/>
          <w:szCs w:val="24"/>
          <w:lang w:eastAsia="es-MX"/>
        </w:rPr>
        <w:t>norable Asamblea Parlamentaria.</w:t>
      </w:r>
    </w:p>
    <w:p w:rsidR="00863AD8" w:rsidRPr="00CD7AB1" w:rsidRDefault="005E10D4" w:rsidP="00611815">
      <w:pPr>
        <w:pStyle w:val="Sinespaciado"/>
        <w:ind w:firstLine="708"/>
        <w:jc w:val="both"/>
        <w:rPr>
          <w:rFonts w:ascii="Times New Roman" w:hAnsi="Times New Roman" w:cs="Times New Roman"/>
          <w:sz w:val="24"/>
          <w:szCs w:val="24"/>
          <w:lang w:eastAsia="es-MX"/>
        </w:rPr>
      </w:pPr>
      <w:r w:rsidRPr="00CD7AB1">
        <w:rPr>
          <w:rFonts w:ascii="Times New Roman" w:hAnsi="Times New Roman" w:cs="Times New Roman"/>
          <w:sz w:val="24"/>
          <w:szCs w:val="24"/>
          <w:lang w:eastAsia="es-MX"/>
        </w:rPr>
        <w:t>En el año de 1996, la Organización de las Naciones Unidas para la Educación, la Ciencia y la Cultura</w:t>
      </w:r>
      <w:r w:rsidR="006D3D80" w:rsidRPr="00CD7AB1">
        <w:rPr>
          <w:rFonts w:ascii="Times New Roman" w:hAnsi="Times New Roman" w:cs="Times New Roman"/>
          <w:sz w:val="24"/>
          <w:szCs w:val="24"/>
          <w:lang w:eastAsia="es-MX"/>
        </w:rPr>
        <w:t>,</w:t>
      </w:r>
      <w:r w:rsidRPr="00CD7AB1">
        <w:rPr>
          <w:rFonts w:ascii="Times New Roman" w:hAnsi="Times New Roman" w:cs="Times New Roman"/>
          <w:sz w:val="24"/>
          <w:szCs w:val="24"/>
          <w:lang w:eastAsia="es-MX"/>
        </w:rPr>
        <w:t xml:space="preserve"> UNESCO</w:t>
      </w:r>
      <w:r w:rsidR="006D3D80" w:rsidRPr="00CD7AB1">
        <w:rPr>
          <w:rFonts w:ascii="Times New Roman" w:hAnsi="Times New Roman" w:cs="Times New Roman"/>
          <w:sz w:val="24"/>
          <w:szCs w:val="24"/>
          <w:lang w:eastAsia="es-MX"/>
        </w:rPr>
        <w:t>,</w:t>
      </w:r>
      <w:r w:rsidRPr="00CD7AB1">
        <w:rPr>
          <w:rFonts w:ascii="Times New Roman" w:hAnsi="Times New Roman" w:cs="Times New Roman"/>
          <w:sz w:val="24"/>
          <w:szCs w:val="24"/>
          <w:lang w:eastAsia="es-MX"/>
        </w:rPr>
        <w:t xml:space="preserve"> y la Organización Internacional del Trabajo emitieron una recomendación relativa a la </w:t>
      </w:r>
      <w:r w:rsidR="00863AD8" w:rsidRPr="00CD7AB1">
        <w:rPr>
          <w:rFonts w:ascii="Times New Roman" w:hAnsi="Times New Roman" w:cs="Times New Roman"/>
          <w:sz w:val="24"/>
          <w:szCs w:val="24"/>
          <w:lang w:eastAsia="es-MX"/>
        </w:rPr>
        <w:t>situación del personal docente.</w:t>
      </w:r>
    </w:p>
    <w:p w:rsidR="005E10D4" w:rsidRPr="00CD7AB1" w:rsidRDefault="00863AD8" w:rsidP="00863AD8">
      <w:pPr>
        <w:pStyle w:val="Sinespaciado"/>
        <w:ind w:firstLine="709"/>
        <w:jc w:val="both"/>
        <w:rPr>
          <w:rFonts w:ascii="Times New Roman" w:hAnsi="Times New Roman" w:cs="Times New Roman"/>
          <w:sz w:val="24"/>
          <w:szCs w:val="24"/>
          <w:lang w:eastAsia="es-MX"/>
        </w:rPr>
      </w:pPr>
      <w:r w:rsidRPr="00CD7AB1">
        <w:rPr>
          <w:rFonts w:ascii="Times New Roman" w:hAnsi="Times New Roman" w:cs="Times New Roman"/>
          <w:sz w:val="24"/>
          <w:szCs w:val="24"/>
          <w:lang w:eastAsia="es-MX"/>
        </w:rPr>
        <w:t xml:space="preserve">El </w:t>
      </w:r>
      <w:r w:rsidR="005E10D4" w:rsidRPr="00CD7AB1">
        <w:rPr>
          <w:rFonts w:ascii="Times New Roman" w:hAnsi="Times New Roman" w:cs="Times New Roman"/>
          <w:sz w:val="24"/>
          <w:szCs w:val="24"/>
          <w:lang w:eastAsia="es-MX"/>
        </w:rPr>
        <w:t xml:space="preserve">5 de octubre de 1994 se suscribió la recomendación y desde entonces se celebra cada 5 de octubre el </w:t>
      </w:r>
      <w:r w:rsidRPr="00CD7AB1">
        <w:rPr>
          <w:rFonts w:ascii="Times New Roman" w:hAnsi="Times New Roman" w:cs="Times New Roman"/>
          <w:sz w:val="24"/>
          <w:szCs w:val="24"/>
          <w:lang w:eastAsia="es-MX"/>
        </w:rPr>
        <w:t>“</w:t>
      </w:r>
      <w:r w:rsidR="005E10D4" w:rsidRPr="00CD7AB1">
        <w:rPr>
          <w:rFonts w:ascii="Times New Roman" w:hAnsi="Times New Roman" w:cs="Times New Roman"/>
          <w:sz w:val="24"/>
          <w:szCs w:val="24"/>
          <w:lang w:eastAsia="es-MX"/>
        </w:rPr>
        <w:t>Día Internacional del Docente</w:t>
      </w:r>
      <w:r w:rsidRPr="00CD7AB1">
        <w:rPr>
          <w:rFonts w:ascii="Times New Roman" w:hAnsi="Times New Roman" w:cs="Times New Roman"/>
          <w:sz w:val="24"/>
          <w:szCs w:val="24"/>
          <w:lang w:eastAsia="es-MX"/>
        </w:rPr>
        <w:t>”.</w:t>
      </w:r>
    </w:p>
    <w:p w:rsidR="005E10D4" w:rsidRPr="00CD7AB1" w:rsidRDefault="005E10D4" w:rsidP="00611815">
      <w:pPr>
        <w:pStyle w:val="Sinespaciado"/>
        <w:ind w:firstLine="708"/>
        <w:jc w:val="both"/>
        <w:rPr>
          <w:rFonts w:ascii="Times New Roman" w:hAnsi="Times New Roman" w:cs="Times New Roman"/>
          <w:sz w:val="24"/>
          <w:szCs w:val="24"/>
          <w:lang w:eastAsia="es-MX"/>
        </w:rPr>
      </w:pPr>
      <w:r w:rsidRPr="00CD7AB1">
        <w:rPr>
          <w:rFonts w:ascii="Times New Roman" w:hAnsi="Times New Roman" w:cs="Times New Roman"/>
          <w:sz w:val="24"/>
          <w:szCs w:val="24"/>
          <w:lang w:eastAsia="es-MX"/>
        </w:rPr>
        <w:t>La recomendación suscrita establece los criterios de referencia en cuanto a los derechos y responsabilidades del personal docente y las normas para su formación inicial y perfeccionamiento, la contratación, el empleo y las condiciones de enseñanza y aprendizaje</w:t>
      </w:r>
      <w:r w:rsidR="00863AD8" w:rsidRPr="00CD7AB1">
        <w:rPr>
          <w:rFonts w:ascii="Times New Roman" w:hAnsi="Times New Roman" w:cs="Times New Roman"/>
          <w:sz w:val="24"/>
          <w:szCs w:val="24"/>
          <w:lang w:eastAsia="es-MX"/>
        </w:rPr>
        <w:t>;</w:t>
      </w:r>
      <w:r w:rsidRPr="00CD7AB1">
        <w:rPr>
          <w:rFonts w:ascii="Times New Roman" w:hAnsi="Times New Roman" w:cs="Times New Roman"/>
          <w:sz w:val="24"/>
          <w:szCs w:val="24"/>
          <w:lang w:eastAsia="es-MX"/>
        </w:rPr>
        <w:t xml:space="preserve"> fue hasta el año de 1997 que fue ampliada la recomendación para incluir al personal docente de </w:t>
      </w:r>
      <w:r w:rsidR="00863AD8" w:rsidRPr="00CD7AB1">
        <w:rPr>
          <w:rFonts w:ascii="Times New Roman" w:hAnsi="Times New Roman" w:cs="Times New Roman"/>
          <w:sz w:val="24"/>
          <w:szCs w:val="24"/>
          <w:lang w:eastAsia="es-MX"/>
        </w:rPr>
        <w:t>educación superior</w:t>
      </w:r>
      <w:r w:rsidRPr="00CD7AB1">
        <w:rPr>
          <w:rFonts w:ascii="Times New Roman" w:hAnsi="Times New Roman" w:cs="Times New Roman"/>
          <w:sz w:val="24"/>
          <w:szCs w:val="24"/>
          <w:lang w:eastAsia="es-MX"/>
        </w:rPr>
        <w:t>, reconociendo al personal docente de investigación y asi</w:t>
      </w:r>
      <w:r w:rsidR="00863AD8" w:rsidRPr="00CD7AB1">
        <w:rPr>
          <w:rFonts w:ascii="Times New Roman" w:hAnsi="Times New Roman" w:cs="Times New Roman"/>
          <w:sz w:val="24"/>
          <w:szCs w:val="24"/>
          <w:lang w:eastAsia="es-MX"/>
        </w:rPr>
        <w:t>mismo al de educación superior.</w:t>
      </w:r>
    </w:p>
    <w:p w:rsidR="00C316AD" w:rsidRPr="00CD7AB1" w:rsidRDefault="005E10D4" w:rsidP="00611815">
      <w:pPr>
        <w:pStyle w:val="Sinespaciado"/>
        <w:ind w:firstLine="708"/>
        <w:jc w:val="both"/>
        <w:rPr>
          <w:rFonts w:ascii="Times New Roman" w:hAnsi="Times New Roman" w:cs="Times New Roman"/>
          <w:sz w:val="24"/>
          <w:szCs w:val="24"/>
          <w:lang w:eastAsia="es-MX"/>
        </w:rPr>
      </w:pPr>
      <w:r w:rsidRPr="00CD7AB1">
        <w:rPr>
          <w:rFonts w:ascii="Times New Roman" w:hAnsi="Times New Roman" w:cs="Times New Roman"/>
          <w:sz w:val="24"/>
          <w:szCs w:val="24"/>
          <w:lang w:eastAsia="es-MX"/>
        </w:rPr>
        <w:t xml:space="preserve">Hace 18 meses la historia de la humanidad cambió, la pandemia por </w:t>
      </w:r>
      <w:r w:rsidR="00863AD8" w:rsidRPr="00CD7AB1">
        <w:rPr>
          <w:rFonts w:ascii="Times New Roman" w:hAnsi="Times New Roman" w:cs="Times New Roman"/>
          <w:sz w:val="24"/>
          <w:szCs w:val="24"/>
          <w:lang w:eastAsia="es-MX"/>
        </w:rPr>
        <w:t>Covid</w:t>
      </w:r>
      <w:r w:rsidRPr="00CD7AB1">
        <w:rPr>
          <w:rFonts w:ascii="Times New Roman" w:hAnsi="Times New Roman" w:cs="Times New Roman"/>
          <w:sz w:val="24"/>
          <w:szCs w:val="24"/>
          <w:lang w:eastAsia="es-MX"/>
        </w:rPr>
        <w:t>-19 nos hizo protagonistas de un tiempo único, de un tiempo que paralizó y al mismo tiempo transformó todas las dimensiones de desarrollo, crecimiento y conocimiento del ser humano</w:t>
      </w:r>
      <w:r w:rsidR="00C316AD" w:rsidRPr="00CD7AB1">
        <w:rPr>
          <w:rFonts w:ascii="Times New Roman" w:hAnsi="Times New Roman" w:cs="Times New Roman"/>
          <w:sz w:val="24"/>
          <w:szCs w:val="24"/>
          <w:lang w:eastAsia="es-MX"/>
        </w:rPr>
        <w:t>,</w:t>
      </w:r>
      <w:r w:rsidRPr="00CD7AB1">
        <w:rPr>
          <w:rFonts w:ascii="Times New Roman" w:hAnsi="Times New Roman" w:cs="Times New Roman"/>
          <w:sz w:val="24"/>
          <w:szCs w:val="24"/>
          <w:lang w:eastAsia="es-MX"/>
        </w:rPr>
        <w:t xml:space="preserve"> de un tiempo en el que el cierre universal de las escuelas de todos los niveles permitió visualizar el valor y la importancia que tienen los docentes en la vida de los ed</w:t>
      </w:r>
      <w:r w:rsidR="00C316AD" w:rsidRPr="00CD7AB1">
        <w:rPr>
          <w:rFonts w:ascii="Times New Roman" w:hAnsi="Times New Roman" w:cs="Times New Roman"/>
          <w:sz w:val="24"/>
          <w:szCs w:val="24"/>
          <w:lang w:eastAsia="es-MX"/>
        </w:rPr>
        <w:t>ucandos y de toda una sociedad.</w:t>
      </w:r>
    </w:p>
    <w:p w:rsidR="001F21D1" w:rsidRPr="00CD7AB1" w:rsidRDefault="00C316AD" w:rsidP="00C316AD">
      <w:pPr>
        <w:pStyle w:val="Sinespaciado"/>
        <w:ind w:firstLine="709"/>
        <w:jc w:val="both"/>
        <w:rPr>
          <w:rFonts w:ascii="Times New Roman" w:hAnsi="Times New Roman" w:cs="Times New Roman"/>
          <w:sz w:val="24"/>
          <w:szCs w:val="24"/>
        </w:rPr>
      </w:pPr>
      <w:r w:rsidRPr="00CD7AB1">
        <w:rPr>
          <w:rFonts w:ascii="Times New Roman" w:hAnsi="Times New Roman" w:cs="Times New Roman"/>
          <w:sz w:val="24"/>
          <w:szCs w:val="24"/>
          <w:lang w:eastAsia="es-MX"/>
        </w:rPr>
        <w:t xml:space="preserve">En </w:t>
      </w:r>
      <w:r w:rsidR="005E10D4" w:rsidRPr="00CD7AB1">
        <w:rPr>
          <w:rFonts w:ascii="Times New Roman" w:hAnsi="Times New Roman" w:cs="Times New Roman"/>
          <w:sz w:val="24"/>
          <w:szCs w:val="24"/>
          <w:lang w:eastAsia="es-MX"/>
        </w:rPr>
        <w:t xml:space="preserve">este contexto, este 5 de octubre </w:t>
      </w:r>
      <w:r w:rsidRPr="00CD7AB1">
        <w:rPr>
          <w:rFonts w:ascii="Times New Roman" w:hAnsi="Times New Roman" w:cs="Times New Roman"/>
          <w:sz w:val="24"/>
          <w:szCs w:val="24"/>
          <w:lang w:eastAsia="es-MX"/>
        </w:rPr>
        <w:t>“</w:t>
      </w:r>
      <w:r w:rsidR="005E10D4" w:rsidRPr="00CD7AB1">
        <w:rPr>
          <w:rFonts w:ascii="Times New Roman" w:hAnsi="Times New Roman" w:cs="Times New Roman"/>
          <w:sz w:val="24"/>
          <w:szCs w:val="24"/>
          <w:lang w:eastAsia="es-MX"/>
        </w:rPr>
        <w:t>Día Mundial de los Docentes</w:t>
      </w:r>
      <w:r w:rsidRPr="00CD7AB1">
        <w:rPr>
          <w:rFonts w:ascii="Times New Roman" w:hAnsi="Times New Roman" w:cs="Times New Roman"/>
          <w:sz w:val="24"/>
          <w:szCs w:val="24"/>
          <w:lang w:eastAsia="es-MX"/>
        </w:rPr>
        <w:t>”,</w:t>
      </w:r>
      <w:r w:rsidR="005E10D4" w:rsidRPr="00CD7AB1">
        <w:rPr>
          <w:rFonts w:ascii="Times New Roman" w:hAnsi="Times New Roman" w:cs="Times New Roman"/>
          <w:sz w:val="24"/>
          <w:szCs w:val="24"/>
          <w:lang w:eastAsia="es-MX"/>
        </w:rPr>
        <w:t xml:space="preserve"> manifiesto mi reconocimiento y respeto a todas y todos mis compañeros, los maestros y las maestras del Estado de México, por la labor invaluable que realizan en el futuro de nuestras niñas, niños, adolescentes y jóvenes</w:t>
      </w:r>
      <w:r w:rsidRPr="00CD7AB1">
        <w:rPr>
          <w:rFonts w:ascii="Times New Roman" w:hAnsi="Times New Roman" w:cs="Times New Roman"/>
          <w:sz w:val="24"/>
          <w:szCs w:val="24"/>
          <w:lang w:eastAsia="es-MX"/>
        </w:rPr>
        <w:t>,</w:t>
      </w:r>
      <w:r w:rsidR="005E10D4" w:rsidRPr="00CD7AB1">
        <w:rPr>
          <w:rFonts w:ascii="Times New Roman" w:hAnsi="Times New Roman" w:cs="Times New Roman"/>
          <w:sz w:val="24"/>
          <w:szCs w:val="24"/>
          <w:lang w:eastAsia="es-MX"/>
        </w:rPr>
        <w:t xml:space="preserve"> porque gracias a ustedes maestras y maestros</w:t>
      </w:r>
      <w:r w:rsidRPr="00CD7AB1">
        <w:rPr>
          <w:rFonts w:ascii="Times New Roman" w:hAnsi="Times New Roman" w:cs="Times New Roman"/>
          <w:sz w:val="24"/>
          <w:szCs w:val="24"/>
          <w:lang w:eastAsia="es-MX"/>
        </w:rPr>
        <w:t>,</w:t>
      </w:r>
      <w:r w:rsidR="005E10D4" w:rsidRPr="00CD7AB1">
        <w:rPr>
          <w:rFonts w:ascii="Times New Roman" w:hAnsi="Times New Roman" w:cs="Times New Roman"/>
          <w:sz w:val="24"/>
          <w:szCs w:val="24"/>
          <w:lang w:eastAsia="es-MX"/>
        </w:rPr>
        <w:t xml:space="preserve"> hoy los mexicanos podemos celebrar 100 años de la creación de la S</w:t>
      </w:r>
      <w:r w:rsidR="001F21D1" w:rsidRPr="00CD7AB1">
        <w:rPr>
          <w:rFonts w:ascii="Times New Roman" w:hAnsi="Times New Roman" w:cs="Times New Roman"/>
          <w:sz w:val="24"/>
          <w:szCs w:val="24"/>
          <w:lang w:eastAsia="es-MX"/>
        </w:rPr>
        <w:t xml:space="preserve">ecretaría de Educación Pública; </w:t>
      </w:r>
      <w:r w:rsidR="005E10D4" w:rsidRPr="00CD7AB1">
        <w:rPr>
          <w:rFonts w:ascii="Times New Roman" w:hAnsi="Times New Roman" w:cs="Times New Roman"/>
          <w:sz w:val="24"/>
          <w:szCs w:val="24"/>
          <w:lang w:eastAsia="es-MX"/>
        </w:rPr>
        <w:t xml:space="preserve">porque son los docentes quien han logrado que el sueño de José Vasconcelos, el </w:t>
      </w:r>
      <w:r w:rsidR="001F21D1" w:rsidRPr="00CD7AB1">
        <w:rPr>
          <w:rFonts w:ascii="Times New Roman" w:hAnsi="Times New Roman" w:cs="Times New Roman"/>
          <w:sz w:val="24"/>
          <w:szCs w:val="24"/>
          <w:lang w:eastAsia="es-MX"/>
        </w:rPr>
        <w:t>“</w:t>
      </w:r>
      <w:r w:rsidR="005E10D4" w:rsidRPr="00CD7AB1">
        <w:rPr>
          <w:rFonts w:ascii="Times New Roman" w:hAnsi="Times New Roman" w:cs="Times New Roman"/>
          <w:sz w:val="24"/>
          <w:szCs w:val="24"/>
          <w:lang w:eastAsia="es-MX"/>
        </w:rPr>
        <w:t>Maestro de América</w:t>
      </w:r>
      <w:r w:rsidR="001F21D1" w:rsidRPr="00CD7AB1">
        <w:rPr>
          <w:rFonts w:ascii="Times New Roman" w:hAnsi="Times New Roman" w:cs="Times New Roman"/>
          <w:sz w:val="24"/>
          <w:szCs w:val="24"/>
          <w:lang w:eastAsia="es-MX"/>
        </w:rPr>
        <w:t>”</w:t>
      </w:r>
      <w:r w:rsidR="005E10D4" w:rsidRPr="00CD7AB1">
        <w:rPr>
          <w:rFonts w:ascii="Times New Roman" w:hAnsi="Times New Roman" w:cs="Times New Roman"/>
          <w:sz w:val="24"/>
          <w:szCs w:val="24"/>
          <w:lang w:eastAsia="es-MX"/>
        </w:rPr>
        <w:t>, de lograr que por medio de esta institución la educación y la cultura formen parte de la vida de todos los mexicanos</w:t>
      </w:r>
      <w:r w:rsidR="00844AF5" w:rsidRPr="00CD7AB1">
        <w:rPr>
          <w:rFonts w:ascii="Times New Roman" w:hAnsi="Times New Roman" w:cs="Times New Roman"/>
          <w:sz w:val="24"/>
          <w:szCs w:val="24"/>
          <w:lang w:eastAsia="es-MX"/>
        </w:rPr>
        <w:t xml:space="preserve">, </w:t>
      </w:r>
      <w:r w:rsidR="00844AF5" w:rsidRPr="00CD7AB1">
        <w:rPr>
          <w:rFonts w:ascii="Times New Roman" w:hAnsi="Times New Roman" w:cs="Times New Roman"/>
          <w:sz w:val="24"/>
          <w:szCs w:val="24"/>
        </w:rPr>
        <w:t>n</w:t>
      </w:r>
      <w:r w:rsidR="005E10D4" w:rsidRPr="00CD7AB1">
        <w:rPr>
          <w:rFonts w:ascii="Times New Roman" w:hAnsi="Times New Roman" w:cs="Times New Roman"/>
          <w:sz w:val="24"/>
          <w:szCs w:val="24"/>
        </w:rPr>
        <w:t>o solo de una clase privilegiada</w:t>
      </w:r>
      <w:r w:rsidR="001F21D1" w:rsidRPr="00CD7AB1">
        <w:rPr>
          <w:rFonts w:ascii="Times New Roman" w:hAnsi="Times New Roman" w:cs="Times New Roman"/>
          <w:sz w:val="24"/>
          <w:szCs w:val="24"/>
        </w:rPr>
        <w:t>, se concrete y trascienda.</w:t>
      </w:r>
    </w:p>
    <w:p w:rsidR="00D2287E" w:rsidRPr="00CD7AB1" w:rsidRDefault="001F21D1" w:rsidP="001F21D1">
      <w:pPr>
        <w:pStyle w:val="Sinespaciado"/>
        <w:ind w:firstLine="709"/>
        <w:jc w:val="both"/>
        <w:rPr>
          <w:rFonts w:ascii="Times New Roman" w:hAnsi="Times New Roman" w:cs="Times New Roman"/>
          <w:sz w:val="24"/>
          <w:szCs w:val="24"/>
        </w:rPr>
      </w:pPr>
      <w:r w:rsidRPr="00CD7AB1">
        <w:rPr>
          <w:rFonts w:ascii="Times New Roman" w:hAnsi="Times New Roman" w:cs="Times New Roman"/>
          <w:sz w:val="24"/>
          <w:szCs w:val="24"/>
        </w:rPr>
        <w:t>Son los docentes quienes en</w:t>
      </w:r>
      <w:r w:rsidR="005E10D4" w:rsidRPr="00CD7AB1">
        <w:rPr>
          <w:rFonts w:ascii="Times New Roman" w:hAnsi="Times New Roman" w:cs="Times New Roman"/>
          <w:sz w:val="24"/>
          <w:szCs w:val="24"/>
        </w:rPr>
        <w:t xml:space="preserve"> un mundo que se paralizó</w:t>
      </w:r>
      <w:r w:rsidRPr="00CD7AB1">
        <w:rPr>
          <w:rFonts w:ascii="Times New Roman" w:hAnsi="Times New Roman" w:cs="Times New Roman"/>
          <w:sz w:val="24"/>
          <w:szCs w:val="24"/>
        </w:rPr>
        <w:t>,</w:t>
      </w:r>
      <w:r w:rsidR="005E10D4" w:rsidRPr="00CD7AB1">
        <w:rPr>
          <w:rFonts w:ascii="Times New Roman" w:hAnsi="Times New Roman" w:cs="Times New Roman"/>
          <w:sz w:val="24"/>
          <w:szCs w:val="24"/>
        </w:rPr>
        <w:t xml:space="preserve"> como el ejército intelectual de México, lograron que nuestro sistema educativo no se detuviera, que el proceso educativo siguiera su marcha</w:t>
      </w:r>
      <w:r w:rsidRPr="00CD7AB1">
        <w:rPr>
          <w:rFonts w:ascii="Times New Roman" w:hAnsi="Times New Roman" w:cs="Times New Roman"/>
          <w:sz w:val="24"/>
          <w:szCs w:val="24"/>
        </w:rPr>
        <w:t>,</w:t>
      </w:r>
      <w:r w:rsidR="005E10D4" w:rsidRPr="00CD7AB1">
        <w:rPr>
          <w:rFonts w:ascii="Times New Roman" w:hAnsi="Times New Roman" w:cs="Times New Roman"/>
          <w:sz w:val="24"/>
          <w:szCs w:val="24"/>
        </w:rPr>
        <w:t xml:space="preserve"> siempre como buenos misioneros culturales</w:t>
      </w:r>
      <w:r w:rsidRPr="00CD7AB1">
        <w:rPr>
          <w:rFonts w:ascii="Times New Roman" w:hAnsi="Times New Roman" w:cs="Times New Roman"/>
          <w:sz w:val="24"/>
          <w:szCs w:val="24"/>
        </w:rPr>
        <w:t>,</w:t>
      </w:r>
      <w:r w:rsidR="005E10D4" w:rsidRPr="00CD7AB1">
        <w:rPr>
          <w:rFonts w:ascii="Times New Roman" w:hAnsi="Times New Roman" w:cs="Times New Roman"/>
          <w:sz w:val="24"/>
          <w:szCs w:val="24"/>
        </w:rPr>
        <w:t xml:space="preserve"> llegaron por distintos medios a la causa de sus alumnos, haciéndolos saber y sentir que su maestro, su maestra, siempre estarán con ellos, haciendo posible su máximo derec</w:t>
      </w:r>
      <w:r w:rsidR="00D2287E" w:rsidRPr="00CD7AB1">
        <w:rPr>
          <w:rFonts w:ascii="Times New Roman" w:hAnsi="Times New Roman" w:cs="Times New Roman"/>
          <w:sz w:val="24"/>
          <w:szCs w:val="24"/>
        </w:rPr>
        <w:t>ho a la educación.</w:t>
      </w:r>
    </w:p>
    <w:p w:rsidR="00B57B8F" w:rsidRPr="00CD7AB1" w:rsidRDefault="005E10D4" w:rsidP="001F21D1">
      <w:pPr>
        <w:pStyle w:val="Sinespaciado"/>
        <w:ind w:firstLine="709"/>
        <w:jc w:val="both"/>
        <w:rPr>
          <w:rFonts w:ascii="Times New Roman" w:hAnsi="Times New Roman" w:cs="Times New Roman"/>
          <w:sz w:val="24"/>
          <w:szCs w:val="24"/>
        </w:rPr>
      </w:pPr>
      <w:r w:rsidRPr="00CD7AB1">
        <w:rPr>
          <w:rFonts w:ascii="Times New Roman" w:hAnsi="Times New Roman" w:cs="Times New Roman"/>
          <w:sz w:val="24"/>
          <w:szCs w:val="24"/>
        </w:rPr>
        <w:t>Son los docentes quienes con su compromiso, pasión y vocación depositada en cada uno de sus estudiantes, han demostrado que el uso y la aplicación de las tecnologías en el proceso educativo son de suma importancia y un imperativo en esto</w:t>
      </w:r>
      <w:r w:rsidR="0068138E" w:rsidRPr="00CD7AB1">
        <w:rPr>
          <w:rFonts w:ascii="Times New Roman" w:hAnsi="Times New Roman" w:cs="Times New Roman"/>
          <w:sz w:val="24"/>
          <w:szCs w:val="24"/>
        </w:rPr>
        <w:t>s tiempos;</w:t>
      </w:r>
      <w:r w:rsidRPr="00CD7AB1">
        <w:rPr>
          <w:rFonts w:ascii="Times New Roman" w:hAnsi="Times New Roman" w:cs="Times New Roman"/>
          <w:sz w:val="24"/>
          <w:szCs w:val="24"/>
        </w:rPr>
        <w:t xml:space="preserve"> </w:t>
      </w:r>
      <w:r w:rsidR="00B57B8F" w:rsidRPr="00CD7AB1">
        <w:rPr>
          <w:rFonts w:ascii="Times New Roman" w:hAnsi="Times New Roman" w:cs="Times New Roman"/>
          <w:sz w:val="24"/>
          <w:szCs w:val="24"/>
        </w:rPr>
        <w:t xml:space="preserve">sin </w:t>
      </w:r>
      <w:r w:rsidRPr="00CD7AB1">
        <w:rPr>
          <w:rFonts w:ascii="Times New Roman" w:hAnsi="Times New Roman" w:cs="Times New Roman"/>
          <w:sz w:val="24"/>
          <w:szCs w:val="24"/>
        </w:rPr>
        <w:t>embargo, que el factor humano que las maestras y los maestros saben dar</w:t>
      </w:r>
      <w:r w:rsidR="00B57B8F" w:rsidRPr="00CD7AB1">
        <w:rPr>
          <w:rFonts w:ascii="Times New Roman" w:hAnsi="Times New Roman" w:cs="Times New Roman"/>
          <w:sz w:val="24"/>
          <w:szCs w:val="24"/>
        </w:rPr>
        <w:t>,</w:t>
      </w:r>
      <w:r w:rsidRPr="00CD7AB1">
        <w:rPr>
          <w:rFonts w:ascii="Times New Roman" w:hAnsi="Times New Roman" w:cs="Times New Roman"/>
          <w:sz w:val="24"/>
          <w:szCs w:val="24"/>
        </w:rPr>
        <w:t xml:space="preserve"> son indispensables y fundamentales para lograr esa educación que forma y transforma, que impulsa y motiva, que hace crecer y soñar</w:t>
      </w:r>
    </w:p>
    <w:p w:rsidR="0083062C" w:rsidRPr="00CD7AB1" w:rsidRDefault="00B57B8F" w:rsidP="0083062C">
      <w:pPr>
        <w:pStyle w:val="Sinespaciado"/>
        <w:ind w:firstLine="709"/>
        <w:jc w:val="both"/>
        <w:rPr>
          <w:rFonts w:ascii="Times New Roman" w:hAnsi="Times New Roman" w:cs="Times New Roman"/>
          <w:sz w:val="24"/>
          <w:szCs w:val="24"/>
        </w:rPr>
      </w:pPr>
      <w:r w:rsidRPr="00CD7AB1">
        <w:rPr>
          <w:rFonts w:ascii="Times New Roman" w:hAnsi="Times New Roman" w:cs="Times New Roman"/>
          <w:sz w:val="24"/>
          <w:szCs w:val="24"/>
        </w:rPr>
        <w:t xml:space="preserve">Con </w:t>
      </w:r>
      <w:r w:rsidR="005E10D4" w:rsidRPr="00CD7AB1">
        <w:rPr>
          <w:rFonts w:ascii="Times New Roman" w:hAnsi="Times New Roman" w:cs="Times New Roman"/>
          <w:sz w:val="24"/>
          <w:szCs w:val="24"/>
        </w:rPr>
        <w:t>este reconocimiento hago propio el llamado que a nivel mundial realiza la UNESCO, la Organización Internacional del Trabajo, la UNICEF y la Internacional de la Educación, para que desde el Poder Legislativo del Estado de México, el lema que conmemora este día</w:t>
      </w:r>
      <w:r w:rsidR="0083062C" w:rsidRPr="00CD7AB1">
        <w:rPr>
          <w:rFonts w:ascii="Times New Roman" w:hAnsi="Times New Roman" w:cs="Times New Roman"/>
          <w:sz w:val="24"/>
          <w:szCs w:val="24"/>
        </w:rPr>
        <w:t>,</w:t>
      </w:r>
      <w:r w:rsidR="005E10D4" w:rsidRPr="00CD7AB1">
        <w:rPr>
          <w:rFonts w:ascii="Times New Roman" w:hAnsi="Times New Roman" w:cs="Times New Roman"/>
          <w:sz w:val="24"/>
          <w:szCs w:val="24"/>
        </w:rPr>
        <w:t xml:space="preserve"> los docentes en el centro de la recuperación de la educación</w:t>
      </w:r>
      <w:r w:rsidR="0083062C" w:rsidRPr="00CD7AB1">
        <w:rPr>
          <w:rFonts w:ascii="Times New Roman" w:hAnsi="Times New Roman" w:cs="Times New Roman"/>
          <w:sz w:val="24"/>
          <w:szCs w:val="24"/>
        </w:rPr>
        <w:t>,</w:t>
      </w:r>
      <w:r w:rsidR="005E10D4" w:rsidRPr="00CD7AB1">
        <w:rPr>
          <w:rFonts w:ascii="Times New Roman" w:hAnsi="Times New Roman" w:cs="Times New Roman"/>
          <w:sz w:val="24"/>
          <w:szCs w:val="24"/>
        </w:rPr>
        <w:t xml:space="preserve"> sea la base para que asumamos nuestra responsabilidad de iniciar un nuevo tiempo</w:t>
      </w:r>
      <w:r w:rsidR="0083062C" w:rsidRPr="00CD7AB1">
        <w:rPr>
          <w:rFonts w:ascii="Times New Roman" w:hAnsi="Times New Roman" w:cs="Times New Roman"/>
          <w:sz w:val="24"/>
          <w:szCs w:val="24"/>
        </w:rPr>
        <w:t>,</w:t>
      </w:r>
      <w:r w:rsidR="005E10D4" w:rsidRPr="00CD7AB1">
        <w:rPr>
          <w:rFonts w:ascii="Times New Roman" w:hAnsi="Times New Roman" w:cs="Times New Roman"/>
          <w:sz w:val="24"/>
          <w:szCs w:val="24"/>
        </w:rPr>
        <w:t xml:space="preserve"> en el que se revaloric</w:t>
      </w:r>
      <w:r w:rsidR="0083062C" w:rsidRPr="00CD7AB1">
        <w:rPr>
          <w:rFonts w:ascii="Times New Roman" w:hAnsi="Times New Roman" w:cs="Times New Roman"/>
          <w:sz w:val="24"/>
          <w:szCs w:val="24"/>
        </w:rPr>
        <w:t xml:space="preserve">e y dignifique la labor docente, </w:t>
      </w:r>
      <w:r w:rsidR="005E10D4" w:rsidRPr="00CD7AB1">
        <w:rPr>
          <w:rFonts w:ascii="Times New Roman" w:hAnsi="Times New Roman" w:cs="Times New Roman"/>
          <w:sz w:val="24"/>
          <w:szCs w:val="24"/>
        </w:rPr>
        <w:t xml:space="preserve">ya no solo en el discurso, sino en hechos concretos, para que en todos los rincones de nuestro </w:t>
      </w:r>
      <w:r w:rsidR="005E10D4" w:rsidRPr="00CD7AB1">
        <w:rPr>
          <w:rFonts w:ascii="Times New Roman" w:hAnsi="Times New Roman" w:cs="Times New Roman"/>
          <w:sz w:val="24"/>
          <w:szCs w:val="24"/>
        </w:rPr>
        <w:lastRenderedPageBreak/>
        <w:t>Estado los docentes, además de tener la seguridad de que se respeten sus derechos y prestaciones, cuenten con todos los apoyos y recursos para que en co</w:t>
      </w:r>
      <w:r w:rsidR="0083062C" w:rsidRPr="00CD7AB1">
        <w:rPr>
          <w:rFonts w:ascii="Times New Roman" w:hAnsi="Times New Roman" w:cs="Times New Roman"/>
          <w:sz w:val="24"/>
          <w:szCs w:val="24"/>
        </w:rPr>
        <w:t>ndiciones de igualdad y equidad</w:t>
      </w:r>
      <w:r w:rsidR="005E10D4" w:rsidRPr="00CD7AB1">
        <w:rPr>
          <w:rFonts w:ascii="Times New Roman" w:hAnsi="Times New Roman" w:cs="Times New Roman"/>
          <w:sz w:val="24"/>
          <w:szCs w:val="24"/>
        </w:rPr>
        <w:t xml:space="preserve"> logren la excelencia educativa que tanto anhelamos y necesitamos en nuestra </w:t>
      </w:r>
      <w:r w:rsidR="0083062C" w:rsidRPr="00CD7AB1">
        <w:rPr>
          <w:rFonts w:ascii="Times New Roman" w:hAnsi="Times New Roman" w:cs="Times New Roman"/>
          <w:sz w:val="24"/>
          <w:szCs w:val="24"/>
        </w:rPr>
        <w:t>Entidad.</w:t>
      </w:r>
    </w:p>
    <w:p w:rsidR="004516BD" w:rsidRPr="00CD7AB1" w:rsidRDefault="005E10D4" w:rsidP="0083062C">
      <w:pPr>
        <w:pStyle w:val="Sinespaciado"/>
        <w:ind w:firstLine="709"/>
        <w:jc w:val="both"/>
        <w:rPr>
          <w:rFonts w:ascii="Times New Roman" w:hAnsi="Times New Roman" w:cs="Times New Roman"/>
          <w:sz w:val="24"/>
          <w:szCs w:val="24"/>
        </w:rPr>
      </w:pPr>
      <w:r w:rsidRPr="00CD7AB1">
        <w:rPr>
          <w:rFonts w:ascii="Times New Roman" w:hAnsi="Times New Roman" w:cs="Times New Roman"/>
          <w:sz w:val="24"/>
          <w:szCs w:val="24"/>
        </w:rPr>
        <w:t>Por ello, la mejor forma de conmemorar este 5 de octubre será cumpliendo este compromiso</w:t>
      </w:r>
      <w:r w:rsidR="00B46839" w:rsidRPr="00CD7AB1">
        <w:rPr>
          <w:rFonts w:ascii="Times New Roman" w:hAnsi="Times New Roman" w:cs="Times New Roman"/>
          <w:sz w:val="24"/>
          <w:szCs w:val="24"/>
        </w:rPr>
        <w:t>,</w:t>
      </w:r>
      <w:r w:rsidRPr="00CD7AB1">
        <w:rPr>
          <w:rFonts w:ascii="Times New Roman" w:hAnsi="Times New Roman" w:cs="Times New Roman"/>
          <w:sz w:val="24"/>
          <w:szCs w:val="24"/>
        </w:rPr>
        <w:t xml:space="preserve"> que hoy más que nunca ha vuelto un imperativo por los docentes que han vuelto a clases y en memoria de aquellos que ya no pudieron volver</w:t>
      </w:r>
      <w:r w:rsidR="004516BD" w:rsidRPr="00CD7AB1">
        <w:rPr>
          <w:rFonts w:ascii="Times New Roman" w:hAnsi="Times New Roman" w:cs="Times New Roman"/>
          <w:sz w:val="24"/>
          <w:szCs w:val="24"/>
        </w:rPr>
        <w:t>,</w:t>
      </w:r>
      <w:r w:rsidRPr="00CD7AB1">
        <w:rPr>
          <w:rFonts w:ascii="Times New Roman" w:hAnsi="Times New Roman" w:cs="Times New Roman"/>
          <w:sz w:val="24"/>
          <w:szCs w:val="24"/>
        </w:rPr>
        <w:t xml:space="preserve"> por todos ellos la lucha por los do</w:t>
      </w:r>
      <w:r w:rsidR="004516BD" w:rsidRPr="00CD7AB1">
        <w:rPr>
          <w:rFonts w:ascii="Times New Roman" w:hAnsi="Times New Roman" w:cs="Times New Roman"/>
          <w:sz w:val="24"/>
          <w:szCs w:val="24"/>
        </w:rPr>
        <w:t>centes estará siempre presente.</w:t>
      </w:r>
    </w:p>
    <w:p w:rsidR="00D52854" w:rsidRPr="00CD7AB1" w:rsidRDefault="005E10D4" w:rsidP="0083062C">
      <w:pPr>
        <w:pStyle w:val="Sinespaciado"/>
        <w:ind w:firstLine="709"/>
        <w:jc w:val="both"/>
        <w:rPr>
          <w:rFonts w:ascii="Times New Roman" w:hAnsi="Times New Roman" w:cs="Times New Roman"/>
          <w:sz w:val="24"/>
          <w:szCs w:val="24"/>
        </w:rPr>
      </w:pPr>
      <w:r w:rsidRPr="00CD7AB1">
        <w:rPr>
          <w:rFonts w:ascii="Times New Roman" w:hAnsi="Times New Roman" w:cs="Times New Roman"/>
          <w:sz w:val="24"/>
          <w:szCs w:val="24"/>
        </w:rPr>
        <w:t>Acudo a este instrumento legislativo y a mi obligación como docente</w:t>
      </w:r>
      <w:r w:rsidR="004516BD" w:rsidRPr="00CD7AB1">
        <w:rPr>
          <w:rFonts w:ascii="Times New Roman" w:hAnsi="Times New Roman" w:cs="Times New Roman"/>
          <w:sz w:val="24"/>
          <w:szCs w:val="24"/>
        </w:rPr>
        <w:t>,</w:t>
      </w:r>
      <w:r w:rsidRPr="00CD7AB1">
        <w:rPr>
          <w:rFonts w:ascii="Times New Roman" w:hAnsi="Times New Roman" w:cs="Times New Roman"/>
          <w:sz w:val="24"/>
          <w:szCs w:val="24"/>
        </w:rPr>
        <w:t xml:space="preserve"> para realizar esta reflexión sobre las condiciones de los docentes</w:t>
      </w:r>
      <w:r w:rsidR="00D52854" w:rsidRPr="00CD7AB1">
        <w:rPr>
          <w:rFonts w:ascii="Times New Roman" w:hAnsi="Times New Roman" w:cs="Times New Roman"/>
          <w:sz w:val="24"/>
          <w:szCs w:val="24"/>
        </w:rPr>
        <w:t>,</w:t>
      </w:r>
      <w:r w:rsidRPr="00CD7AB1">
        <w:rPr>
          <w:rFonts w:ascii="Times New Roman" w:hAnsi="Times New Roman" w:cs="Times New Roman"/>
          <w:sz w:val="24"/>
          <w:szCs w:val="24"/>
        </w:rPr>
        <w:t xml:space="preserve"> a 18 meses de que comenzara la pandemia, resaltando sobre todo el apoyo que se debe</w:t>
      </w:r>
      <w:r w:rsidR="00D52854" w:rsidRPr="00CD7AB1">
        <w:rPr>
          <w:rFonts w:ascii="Times New Roman" w:hAnsi="Times New Roman" w:cs="Times New Roman"/>
          <w:sz w:val="24"/>
          <w:szCs w:val="24"/>
        </w:rPr>
        <w:t xml:space="preserve"> proporcionar a las más de 180 mil </w:t>
      </w:r>
      <w:r w:rsidRPr="00CD7AB1">
        <w:rPr>
          <w:rFonts w:ascii="Times New Roman" w:hAnsi="Times New Roman" w:cs="Times New Roman"/>
          <w:sz w:val="24"/>
          <w:szCs w:val="24"/>
        </w:rPr>
        <w:t>d</w:t>
      </w:r>
      <w:r w:rsidR="00D52854" w:rsidRPr="00CD7AB1">
        <w:rPr>
          <w:rFonts w:ascii="Times New Roman" w:hAnsi="Times New Roman" w:cs="Times New Roman"/>
          <w:sz w:val="24"/>
          <w:szCs w:val="24"/>
        </w:rPr>
        <w:t>ocentes en el Estado de México.</w:t>
      </w:r>
    </w:p>
    <w:p w:rsidR="005E10D4" w:rsidRPr="00CD7AB1" w:rsidRDefault="005E10D4" w:rsidP="00D52854">
      <w:pPr>
        <w:pStyle w:val="Sinespaciado"/>
        <w:ind w:firstLine="709"/>
        <w:jc w:val="both"/>
        <w:rPr>
          <w:rFonts w:ascii="Times New Roman" w:hAnsi="Times New Roman" w:cs="Times New Roman"/>
          <w:sz w:val="24"/>
          <w:szCs w:val="24"/>
        </w:rPr>
      </w:pPr>
      <w:r w:rsidRPr="00CD7AB1">
        <w:rPr>
          <w:rFonts w:ascii="Times New Roman" w:hAnsi="Times New Roman" w:cs="Times New Roman"/>
          <w:sz w:val="24"/>
          <w:szCs w:val="24"/>
        </w:rPr>
        <w:t xml:space="preserve">La primera parte de este pronunciamiento, sin duda, es el reconocimiento a todos los docentes de todos los niveles, que a pesar de las condiciones de salud pública, mantienen vivo el sistema </w:t>
      </w:r>
      <w:r w:rsidR="00D52854" w:rsidRPr="00CD7AB1">
        <w:rPr>
          <w:rFonts w:ascii="Times New Roman" w:hAnsi="Times New Roman" w:cs="Times New Roman"/>
          <w:sz w:val="24"/>
          <w:szCs w:val="24"/>
        </w:rPr>
        <w:t xml:space="preserve">educativo y la escuela pública. </w:t>
      </w:r>
      <w:r w:rsidRPr="00CD7AB1">
        <w:rPr>
          <w:rFonts w:ascii="Times New Roman" w:hAnsi="Times New Roman" w:cs="Times New Roman"/>
          <w:sz w:val="24"/>
          <w:szCs w:val="24"/>
        </w:rPr>
        <w:t xml:space="preserve">A ellos nuestro más alto reconocimiento y solidaridad por su gran labor, aunado el compromiso de esta “LXI” Legislatura para reconocer y ampliar sus derechos, modernizar las normas de su formación y </w:t>
      </w:r>
      <w:r w:rsidR="00D52854" w:rsidRPr="00CD7AB1">
        <w:rPr>
          <w:rFonts w:ascii="Times New Roman" w:hAnsi="Times New Roman" w:cs="Times New Roman"/>
          <w:sz w:val="24"/>
          <w:szCs w:val="24"/>
        </w:rPr>
        <w:t>perfeccionamiento.</w:t>
      </w:r>
    </w:p>
    <w:p w:rsidR="00A677D2" w:rsidRPr="00CD7AB1" w:rsidRDefault="005E10D4" w:rsidP="00611815">
      <w:pPr>
        <w:pStyle w:val="Sinespaciado"/>
        <w:jc w:val="both"/>
        <w:rPr>
          <w:rFonts w:ascii="Times New Roman" w:hAnsi="Times New Roman" w:cs="Times New Roman"/>
          <w:sz w:val="24"/>
          <w:szCs w:val="24"/>
        </w:rPr>
      </w:pPr>
      <w:r w:rsidRPr="00CD7AB1">
        <w:rPr>
          <w:rFonts w:ascii="Times New Roman" w:hAnsi="Times New Roman" w:cs="Times New Roman"/>
          <w:sz w:val="24"/>
          <w:szCs w:val="24"/>
        </w:rPr>
        <w:tab/>
        <w:t>La segunda p</w:t>
      </w:r>
      <w:r w:rsidR="00D52854" w:rsidRPr="00CD7AB1">
        <w:rPr>
          <w:rFonts w:ascii="Times New Roman" w:hAnsi="Times New Roman" w:cs="Times New Roman"/>
          <w:sz w:val="24"/>
          <w:szCs w:val="24"/>
        </w:rPr>
        <w:t>arte de este pronunciamiento</w:t>
      </w:r>
      <w:r w:rsidRPr="00CD7AB1">
        <w:rPr>
          <w:rFonts w:ascii="Times New Roman" w:hAnsi="Times New Roman" w:cs="Times New Roman"/>
          <w:sz w:val="24"/>
          <w:szCs w:val="24"/>
        </w:rPr>
        <w:t xml:space="preserve"> versa en la necesidad de que esta Legislatura se pronuncie realizando un diagnóstico que permita conocer y reconocer las deudas pendientes que se tienen con los docentes del Estado de México</w:t>
      </w:r>
      <w:r w:rsidR="00A677D2" w:rsidRPr="00CD7AB1">
        <w:rPr>
          <w:rFonts w:ascii="Times New Roman" w:hAnsi="Times New Roman" w:cs="Times New Roman"/>
          <w:sz w:val="24"/>
          <w:szCs w:val="24"/>
        </w:rPr>
        <w:t>,</w:t>
      </w:r>
      <w:r w:rsidRPr="00CD7AB1">
        <w:rPr>
          <w:rFonts w:ascii="Times New Roman" w:hAnsi="Times New Roman" w:cs="Times New Roman"/>
          <w:sz w:val="24"/>
          <w:szCs w:val="24"/>
        </w:rPr>
        <w:t xml:space="preserve"> para seguirlo apoyando y fortaleciendo en el ejercicio de tan noble e importante labor que realiza en beneficio de lo más precia</w:t>
      </w:r>
      <w:r w:rsidR="00A677D2" w:rsidRPr="00CD7AB1">
        <w:rPr>
          <w:rFonts w:ascii="Times New Roman" w:hAnsi="Times New Roman" w:cs="Times New Roman"/>
          <w:sz w:val="24"/>
          <w:szCs w:val="24"/>
        </w:rPr>
        <w:t xml:space="preserve">do que tenemos los mexiquenses, y </w:t>
      </w:r>
      <w:r w:rsidRPr="00CD7AB1">
        <w:rPr>
          <w:rFonts w:ascii="Times New Roman" w:hAnsi="Times New Roman" w:cs="Times New Roman"/>
          <w:sz w:val="24"/>
          <w:szCs w:val="24"/>
        </w:rPr>
        <w:t>me refiero a las niñas, los niños, adol</w:t>
      </w:r>
      <w:r w:rsidR="00A677D2" w:rsidRPr="00CD7AB1">
        <w:rPr>
          <w:rFonts w:ascii="Times New Roman" w:hAnsi="Times New Roman" w:cs="Times New Roman"/>
          <w:sz w:val="24"/>
          <w:szCs w:val="24"/>
        </w:rPr>
        <w:t>escentes y jóvenes estudiantes.</w:t>
      </w:r>
    </w:p>
    <w:p w:rsidR="00A677D2" w:rsidRPr="00CD7AB1" w:rsidRDefault="00A677D2" w:rsidP="00A677D2">
      <w:pPr>
        <w:pStyle w:val="Sinespaciado"/>
        <w:ind w:firstLine="709"/>
        <w:jc w:val="both"/>
        <w:rPr>
          <w:rFonts w:ascii="Times New Roman" w:hAnsi="Times New Roman" w:cs="Times New Roman"/>
          <w:sz w:val="24"/>
          <w:szCs w:val="24"/>
        </w:rPr>
      </w:pPr>
      <w:r w:rsidRPr="00CD7AB1">
        <w:rPr>
          <w:rFonts w:ascii="Times New Roman" w:hAnsi="Times New Roman" w:cs="Times New Roman"/>
          <w:sz w:val="24"/>
          <w:szCs w:val="24"/>
        </w:rPr>
        <w:t>Por tanto</w:t>
      </w:r>
      <w:r w:rsidR="005E10D4" w:rsidRPr="00CD7AB1">
        <w:rPr>
          <w:rFonts w:ascii="Times New Roman" w:hAnsi="Times New Roman" w:cs="Times New Roman"/>
          <w:sz w:val="24"/>
          <w:szCs w:val="24"/>
        </w:rPr>
        <w:t xml:space="preserve"> realizo el siguiente </w:t>
      </w:r>
      <w:r w:rsidRPr="00CD7AB1">
        <w:rPr>
          <w:rFonts w:ascii="Times New Roman" w:hAnsi="Times New Roman" w:cs="Times New Roman"/>
          <w:sz w:val="24"/>
          <w:szCs w:val="24"/>
        </w:rPr>
        <w:t>pronunciamiento.</w:t>
      </w:r>
    </w:p>
    <w:p w:rsidR="00A677D2" w:rsidRPr="00CD7AB1" w:rsidRDefault="00A677D2" w:rsidP="00A677D2">
      <w:pPr>
        <w:pStyle w:val="Sinespaciado"/>
        <w:ind w:firstLine="709"/>
        <w:jc w:val="both"/>
        <w:rPr>
          <w:rFonts w:ascii="Times New Roman" w:hAnsi="Times New Roman" w:cs="Times New Roman"/>
          <w:sz w:val="24"/>
          <w:szCs w:val="24"/>
        </w:rPr>
      </w:pPr>
      <w:r w:rsidRPr="00CD7AB1">
        <w:rPr>
          <w:rFonts w:ascii="Times New Roman" w:hAnsi="Times New Roman" w:cs="Times New Roman"/>
          <w:sz w:val="24"/>
          <w:szCs w:val="24"/>
        </w:rPr>
        <w:t xml:space="preserve">Esta Honorable “LXI” </w:t>
      </w:r>
      <w:r w:rsidR="005E10D4" w:rsidRPr="00CD7AB1">
        <w:rPr>
          <w:rFonts w:ascii="Times New Roman" w:hAnsi="Times New Roman" w:cs="Times New Roman"/>
          <w:sz w:val="24"/>
          <w:szCs w:val="24"/>
        </w:rPr>
        <w:t>Legislatura se pronuncia para reconocer a los docentes de todos los niveles educativos que a pesar de las condiciones de salud pública, mantienen vivo el sistema educativo y la escuela pública. A ellos nuestro más alto reconocimiento</w:t>
      </w:r>
      <w:r w:rsidR="00B855C3" w:rsidRPr="00CD7AB1">
        <w:rPr>
          <w:rFonts w:ascii="Times New Roman" w:hAnsi="Times New Roman" w:cs="Times New Roman"/>
          <w:sz w:val="24"/>
          <w:szCs w:val="24"/>
        </w:rPr>
        <w:t xml:space="preserve"> </w:t>
      </w:r>
      <w:r w:rsidRPr="00CD7AB1">
        <w:rPr>
          <w:rFonts w:ascii="Times New Roman" w:hAnsi="Times New Roman" w:cs="Times New Roman"/>
          <w:sz w:val="24"/>
          <w:szCs w:val="24"/>
        </w:rPr>
        <w:t>y solidaridad.</w:t>
      </w:r>
    </w:p>
    <w:p w:rsidR="005E10D4" w:rsidRPr="00CD7AB1" w:rsidRDefault="00A677D2" w:rsidP="00A677D2">
      <w:pPr>
        <w:pStyle w:val="Sinespaciado"/>
        <w:ind w:firstLine="709"/>
        <w:jc w:val="both"/>
        <w:rPr>
          <w:rFonts w:ascii="Times New Roman" w:hAnsi="Times New Roman" w:cs="Times New Roman"/>
          <w:sz w:val="24"/>
          <w:szCs w:val="24"/>
        </w:rPr>
      </w:pPr>
      <w:r w:rsidRPr="00CD7AB1">
        <w:rPr>
          <w:rFonts w:ascii="Times New Roman" w:hAnsi="Times New Roman" w:cs="Times New Roman"/>
          <w:sz w:val="24"/>
          <w:szCs w:val="24"/>
        </w:rPr>
        <w:t xml:space="preserve">Por </w:t>
      </w:r>
      <w:r w:rsidR="005E10D4" w:rsidRPr="00CD7AB1">
        <w:rPr>
          <w:rFonts w:ascii="Times New Roman" w:hAnsi="Times New Roman" w:cs="Times New Roman"/>
          <w:sz w:val="24"/>
          <w:szCs w:val="24"/>
        </w:rPr>
        <w:t>su gran labor</w:t>
      </w:r>
      <w:r w:rsidR="00096594" w:rsidRPr="00CD7AB1">
        <w:rPr>
          <w:rFonts w:ascii="Times New Roman" w:hAnsi="Times New Roman" w:cs="Times New Roman"/>
          <w:sz w:val="24"/>
          <w:szCs w:val="24"/>
        </w:rPr>
        <w:t>,</w:t>
      </w:r>
      <w:r w:rsidR="005E10D4" w:rsidRPr="00CD7AB1">
        <w:rPr>
          <w:rFonts w:ascii="Times New Roman" w:hAnsi="Times New Roman" w:cs="Times New Roman"/>
          <w:sz w:val="24"/>
          <w:szCs w:val="24"/>
        </w:rPr>
        <w:t xml:space="preserve"> comprometiéndose esta Legislatura en el ámbito de sus facultades a realizar un diagnóstico que permita conocer y reconocer las deudas pendientes que se tienen con los docentes del Estado de México, para seguirlos apoyando y fortaleciendo en el ejercicio de tan noble e importante labor que realizan en beneficio de lo más preciado que tenemos los mexiquenses</w:t>
      </w:r>
      <w:r w:rsidR="00096594" w:rsidRPr="00CD7AB1">
        <w:rPr>
          <w:rFonts w:ascii="Times New Roman" w:hAnsi="Times New Roman" w:cs="Times New Roman"/>
          <w:sz w:val="24"/>
          <w:szCs w:val="24"/>
        </w:rPr>
        <w:t>,</w:t>
      </w:r>
      <w:r w:rsidR="005E10D4" w:rsidRPr="00CD7AB1">
        <w:rPr>
          <w:rFonts w:ascii="Times New Roman" w:hAnsi="Times New Roman" w:cs="Times New Roman"/>
          <w:sz w:val="24"/>
          <w:szCs w:val="24"/>
        </w:rPr>
        <w:t xml:space="preserve"> que son las niñas, los niños, los adolescentes y los jóvenes estudiantes.</w:t>
      </w:r>
    </w:p>
    <w:p w:rsidR="005E10D4" w:rsidRPr="00CD7AB1" w:rsidRDefault="005E10D4" w:rsidP="00611815">
      <w:pPr>
        <w:spacing w:after="0" w:line="240" w:lineRule="auto"/>
        <w:jc w:val="both"/>
        <w:rPr>
          <w:rFonts w:ascii="Times New Roman" w:hAnsi="Times New Roman" w:cs="Times New Roman"/>
          <w:sz w:val="24"/>
          <w:szCs w:val="24"/>
        </w:rPr>
      </w:pPr>
      <w:r w:rsidRPr="00CD7AB1">
        <w:rPr>
          <w:rFonts w:ascii="Times New Roman" w:hAnsi="Times New Roman" w:cs="Times New Roman"/>
          <w:sz w:val="24"/>
          <w:szCs w:val="24"/>
        </w:rPr>
        <w:tab/>
        <w:t>Muchas gracias.</w:t>
      </w:r>
    </w:p>
    <w:p w:rsidR="003110B7" w:rsidRPr="00CD7AB1" w:rsidRDefault="003110B7" w:rsidP="00EE699D">
      <w:pPr>
        <w:spacing w:after="0" w:line="240" w:lineRule="auto"/>
        <w:jc w:val="both"/>
        <w:rPr>
          <w:rFonts w:ascii="Times New Roman" w:hAnsi="Times New Roman" w:cs="Times New Roman"/>
          <w:sz w:val="24"/>
          <w:szCs w:val="24"/>
        </w:rPr>
      </w:pPr>
    </w:p>
    <w:p w:rsidR="003110B7" w:rsidRPr="00CD7AB1" w:rsidRDefault="003110B7" w:rsidP="00EE699D">
      <w:pPr>
        <w:spacing w:after="0" w:line="240" w:lineRule="auto"/>
        <w:jc w:val="both"/>
        <w:rPr>
          <w:rFonts w:ascii="Times New Roman" w:hAnsi="Times New Roman" w:cs="Times New Roman"/>
          <w:sz w:val="24"/>
          <w:szCs w:val="24"/>
        </w:rPr>
        <w:sectPr w:rsidR="003110B7" w:rsidRPr="00CD7AB1" w:rsidSect="00C6328C">
          <w:footnotePr>
            <w:pos w:val="beneathText"/>
            <w:numRestart w:val="eachSect"/>
          </w:footnotePr>
          <w:type w:val="continuous"/>
          <w:pgSz w:w="12240" w:h="15840" w:code="1"/>
          <w:pgMar w:top="1134" w:right="1134" w:bottom="1134" w:left="1701" w:header="709" w:footer="709" w:gutter="0"/>
          <w:cols w:space="708"/>
          <w:docGrid w:linePitch="360"/>
        </w:sectPr>
      </w:pPr>
    </w:p>
    <w:p w:rsidR="003110B7" w:rsidRPr="00CD7AB1" w:rsidRDefault="003110B7" w:rsidP="00EE699D">
      <w:pPr>
        <w:spacing w:after="0" w:line="240" w:lineRule="auto"/>
        <w:jc w:val="both"/>
        <w:rPr>
          <w:rFonts w:ascii="Times New Roman" w:hAnsi="Times New Roman" w:cs="Times New Roman"/>
          <w:sz w:val="24"/>
          <w:szCs w:val="24"/>
        </w:rPr>
      </w:pPr>
    </w:p>
    <w:p w:rsidR="00EE699D" w:rsidRPr="00CD7AB1" w:rsidRDefault="00EE699D" w:rsidP="00EE699D">
      <w:pPr>
        <w:spacing w:after="0" w:line="240" w:lineRule="auto"/>
        <w:jc w:val="right"/>
        <w:rPr>
          <w:rFonts w:ascii="Times New Roman" w:eastAsia="Calibri" w:hAnsi="Times New Roman" w:cs="Times New Roman"/>
          <w:i/>
          <w:sz w:val="24"/>
          <w:szCs w:val="24"/>
        </w:rPr>
      </w:pPr>
    </w:p>
    <w:p w:rsidR="00EE699D" w:rsidRPr="00CD7AB1" w:rsidRDefault="00EE699D" w:rsidP="00EE699D">
      <w:pPr>
        <w:spacing w:after="0" w:line="240" w:lineRule="auto"/>
        <w:jc w:val="right"/>
        <w:rPr>
          <w:rFonts w:ascii="Times New Roman" w:eastAsia="Calibri" w:hAnsi="Times New Roman" w:cs="Times New Roman"/>
          <w:i/>
          <w:sz w:val="24"/>
          <w:szCs w:val="24"/>
        </w:rPr>
      </w:pPr>
      <w:r w:rsidRPr="00CD7AB1">
        <w:rPr>
          <w:rFonts w:ascii="Times New Roman" w:eastAsia="Calibri" w:hAnsi="Times New Roman" w:cs="Times New Roman"/>
          <w:i/>
          <w:sz w:val="24"/>
          <w:szCs w:val="24"/>
        </w:rPr>
        <w:t>Toluca de Lerdo, 05 de octubre 2021</w:t>
      </w:r>
    </w:p>
    <w:p w:rsidR="00EE699D" w:rsidRPr="00CD7AB1" w:rsidRDefault="00EE699D" w:rsidP="00EE699D">
      <w:pPr>
        <w:spacing w:after="0" w:line="240" w:lineRule="auto"/>
        <w:jc w:val="right"/>
        <w:rPr>
          <w:rFonts w:ascii="Times New Roman" w:eastAsia="Calibri" w:hAnsi="Times New Roman" w:cs="Times New Roman"/>
          <w:b/>
          <w:i/>
          <w:sz w:val="24"/>
          <w:szCs w:val="24"/>
        </w:rPr>
      </w:pPr>
    </w:p>
    <w:p w:rsidR="00EE699D" w:rsidRPr="00CD7AB1" w:rsidRDefault="00EE699D" w:rsidP="00EE699D">
      <w:pPr>
        <w:spacing w:after="0" w:line="240" w:lineRule="auto"/>
        <w:rPr>
          <w:rFonts w:ascii="Times New Roman" w:eastAsia="Calibri" w:hAnsi="Times New Roman" w:cs="Times New Roman"/>
          <w:b/>
          <w:i/>
          <w:sz w:val="24"/>
          <w:szCs w:val="24"/>
        </w:rPr>
      </w:pPr>
      <w:r w:rsidRPr="00CD7AB1">
        <w:rPr>
          <w:rFonts w:ascii="Times New Roman" w:eastAsia="Calibri" w:hAnsi="Times New Roman" w:cs="Times New Roman"/>
          <w:b/>
          <w:i/>
          <w:sz w:val="24"/>
          <w:szCs w:val="24"/>
        </w:rPr>
        <w:t>DIP. INGRID KRASOPANI SCHEMELENSKY CASTRO</w:t>
      </w:r>
    </w:p>
    <w:p w:rsidR="00EE699D" w:rsidRPr="00CD7AB1" w:rsidRDefault="00EE699D" w:rsidP="00EE699D">
      <w:pPr>
        <w:spacing w:after="0" w:line="240" w:lineRule="auto"/>
        <w:rPr>
          <w:rFonts w:ascii="Times New Roman" w:eastAsia="Calibri" w:hAnsi="Times New Roman" w:cs="Times New Roman"/>
          <w:b/>
          <w:i/>
          <w:sz w:val="24"/>
          <w:szCs w:val="24"/>
        </w:rPr>
      </w:pPr>
      <w:r w:rsidRPr="00CD7AB1">
        <w:rPr>
          <w:rFonts w:ascii="Times New Roman" w:eastAsia="Calibri" w:hAnsi="Times New Roman" w:cs="Times New Roman"/>
          <w:b/>
          <w:i/>
          <w:sz w:val="24"/>
          <w:szCs w:val="24"/>
        </w:rPr>
        <w:t xml:space="preserve">PRESIDENTA DE LA DIRECTIVA DE LA LXI LEGISLATURA </w:t>
      </w:r>
    </w:p>
    <w:p w:rsidR="00EE699D" w:rsidRPr="00CD7AB1" w:rsidRDefault="00EE699D" w:rsidP="00EE699D">
      <w:pPr>
        <w:spacing w:after="0" w:line="240" w:lineRule="auto"/>
        <w:rPr>
          <w:rFonts w:ascii="Times New Roman" w:eastAsia="Calibri" w:hAnsi="Times New Roman" w:cs="Times New Roman"/>
          <w:b/>
          <w:i/>
          <w:sz w:val="24"/>
          <w:szCs w:val="24"/>
        </w:rPr>
      </w:pPr>
      <w:r w:rsidRPr="00CD7AB1">
        <w:rPr>
          <w:rFonts w:ascii="Times New Roman" w:eastAsia="Calibri" w:hAnsi="Times New Roman" w:cs="Times New Roman"/>
          <w:b/>
          <w:i/>
          <w:sz w:val="24"/>
          <w:szCs w:val="24"/>
        </w:rPr>
        <w:t xml:space="preserve">DEL ESTADO DE MÉXICO. </w:t>
      </w:r>
    </w:p>
    <w:p w:rsidR="00EE699D" w:rsidRPr="00CD7AB1" w:rsidRDefault="00EE699D" w:rsidP="00EE699D">
      <w:pPr>
        <w:spacing w:after="0" w:line="240" w:lineRule="auto"/>
        <w:rPr>
          <w:rFonts w:ascii="Times New Roman" w:eastAsia="Calibri" w:hAnsi="Times New Roman" w:cs="Times New Roman"/>
          <w:b/>
          <w:i/>
          <w:sz w:val="24"/>
          <w:szCs w:val="24"/>
        </w:rPr>
      </w:pPr>
      <w:r w:rsidRPr="00CD7AB1">
        <w:rPr>
          <w:rFonts w:ascii="Times New Roman" w:eastAsia="Calibri" w:hAnsi="Times New Roman" w:cs="Times New Roman"/>
          <w:b/>
          <w:i/>
          <w:sz w:val="24"/>
          <w:szCs w:val="24"/>
        </w:rPr>
        <w:t xml:space="preserve">PRESENTE.  </w:t>
      </w:r>
    </w:p>
    <w:p w:rsidR="00EE699D" w:rsidRPr="00CD7AB1" w:rsidRDefault="00EE699D" w:rsidP="00EE699D">
      <w:pPr>
        <w:spacing w:after="0" w:line="240" w:lineRule="auto"/>
        <w:jc w:val="both"/>
        <w:rPr>
          <w:rFonts w:ascii="Times New Roman" w:eastAsia="Calibri" w:hAnsi="Times New Roman" w:cs="Times New Roman"/>
          <w:b/>
          <w:i/>
          <w:sz w:val="24"/>
          <w:szCs w:val="24"/>
        </w:rPr>
      </w:pPr>
    </w:p>
    <w:p w:rsidR="00EE699D" w:rsidRPr="00CD7AB1" w:rsidRDefault="00EE699D" w:rsidP="00EE699D">
      <w:pPr>
        <w:spacing w:after="0" w:line="240" w:lineRule="auto"/>
        <w:jc w:val="both"/>
        <w:rPr>
          <w:rFonts w:ascii="Times New Roman" w:eastAsia="Calibri" w:hAnsi="Times New Roman" w:cs="Times New Roman"/>
          <w:b/>
          <w:i/>
          <w:sz w:val="24"/>
          <w:szCs w:val="24"/>
          <w:lang w:eastAsia="es-MX"/>
        </w:rPr>
      </w:pPr>
    </w:p>
    <w:p w:rsidR="00EE699D" w:rsidRPr="00CD7AB1" w:rsidRDefault="00EE699D" w:rsidP="00EE699D">
      <w:pPr>
        <w:spacing w:after="0" w:line="240" w:lineRule="auto"/>
        <w:jc w:val="both"/>
        <w:rPr>
          <w:rFonts w:ascii="Times New Roman" w:eastAsia="Calibri" w:hAnsi="Times New Roman" w:cs="Times New Roman"/>
          <w:i/>
          <w:sz w:val="24"/>
          <w:szCs w:val="24"/>
        </w:rPr>
      </w:pPr>
      <w:r w:rsidRPr="00CD7AB1">
        <w:rPr>
          <w:rFonts w:ascii="Times New Roman" w:eastAsia="Calibri" w:hAnsi="Times New Roman" w:cs="Times New Roman"/>
          <w:b/>
          <w:i/>
          <w:sz w:val="24"/>
          <w:szCs w:val="24"/>
          <w:lang w:eastAsia="es-MX"/>
        </w:rPr>
        <w:t>EL DIPUTADO RIGOBERTO VARGAS CERVANTES</w:t>
      </w:r>
      <w:r w:rsidRPr="00CD7AB1">
        <w:rPr>
          <w:rFonts w:ascii="Times New Roman" w:eastAsia="Calibri" w:hAnsi="Times New Roman" w:cs="Times New Roman"/>
          <w:i/>
          <w:sz w:val="24"/>
          <w:szCs w:val="24"/>
          <w:lang w:eastAsia="es-MX"/>
        </w:rPr>
        <w:t xml:space="preserve">, integrante del </w:t>
      </w:r>
      <w:r w:rsidRPr="00CD7AB1">
        <w:rPr>
          <w:rFonts w:ascii="Times New Roman" w:eastAsia="Calibri" w:hAnsi="Times New Roman" w:cs="Times New Roman"/>
          <w:b/>
          <w:i/>
          <w:sz w:val="24"/>
          <w:szCs w:val="24"/>
          <w:lang w:eastAsia="es-MX"/>
        </w:rPr>
        <w:t>Grupo Parlamentario de Nueva Alianza Estado de México</w:t>
      </w:r>
      <w:r w:rsidRPr="00CD7AB1">
        <w:rPr>
          <w:rFonts w:ascii="Times New Roman" w:eastAsia="Calibri" w:hAnsi="Times New Roman" w:cs="Times New Roman"/>
          <w:i/>
          <w:sz w:val="24"/>
          <w:szCs w:val="24"/>
          <w:lang w:eastAsia="es-MX"/>
        </w:rPr>
        <w:t xml:space="preserve">, </w:t>
      </w:r>
      <w:r w:rsidRPr="00CD7AB1">
        <w:rPr>
          <w:rFonts w:ascii="Times New Roman" w:eastAsia="Arial Unicode MS" w:hAnsi="Times New Roman" w:cs="Times New Roman"/>
          <w:bCs/>
          <w:i/>
          <w:sz w:val="24"/>
          <w:szCs w:val="24"/>
        </w:rPr>
        <w:t>en ejercicio de las facultades que me confiere el artículo 32 del Reglamento del Poder Legislativo del Estado Libre y Soberano de México</w:t>
      </w:r>
      <w:r w:rsidRPr="00CD7AB1">
        <w:rPr>
          <w:rFonts w:ascii="Times New Roman" w:eastAsia="Calibri" w:hAnsi="Times New Roman" w:cs="Times New Roman"/>
          <w:i/>
          <w:sz w:val="24"/>
          <w:szCs w:val="24"/>
          <w:lang w:val="es-ES_tradnl"/>
        </w:rPr>
        <w:t xml:space="preserve">, presento ante esta H. Asamblea </w:t>
      </w:r>
      <w:r w:rsidRPr="00CD7AB1">
        <w:rPr>
          <w:rFonts w:ascii="Times New Roman" w:eastAsia="Calibri" w:hAnsi="Times New Roman" w:cs="Times New Roman"/>
          <w:b/>
          <w:i/>
          <w:sz w:val="24"/>
          <w:szCs w:val="24"/>
        </w:rPr>
        <w:t>Pronunciamiento</w:t>
      </w:r>
      <w:r w:rsidRPr="00CD7AB1">
        <w:rPr>
          <w:rFonts w:ascii="Times New Roman" w:eastAsia="Calibri" w:hAnsi="Times New Roman" w:cs="Times New Roman"/>
          <w:b/>
          <w:i/>
          <w:sz w:val="24"/>
          <w:szCs w:val="24"/>
          <w:shd w:val="clear" w:color="auto" w:fill="FFFFFF"/>
        </w:rPr>
        <w:t xml:space="preserve"> para reconocer </w:t>
      </w:r>
      <w:r w:rsidRPr="00CD7AB1">
        <w:rPr>
          <w:rFonts w:ascii="Times New Roman" w:eastAsia="Times New Roman" w:hAnsi="Times New Roman" w:cs="Times New Roman"/>
          <w:b/>
          <w:i/>
          <w:sz w:val="24"/>
          <w:szCs w:val="24"/>
          <w:lang w:eastAsia="es-MX"/>
        </w:rPr>
        <w:t xml:space="preserve">a los docentes de todos los niveles educativos que a pesar de las condiciones de salud pública mantienen vivo el sistema educativo y la escuela pública  a ellos “nuestro más alto reconocimiento y solidaridad” por su gran labor, comprometiéndose en el ámbito de sus facultades a realizar  un diagnóstico que permita </w:t>
      </w:r>
      <w:r w:rsidRPr="00CD7AB1">
        <w:rPr>
          <w:rFonts w:ascii="Times New Roman" w:eastAsia="Times New Roman" w:hAnsi="Times New Roman" w:cs="Times New Roman"/>
          <w:b/>
          <w:i/>
          <w:sz w:val="24"/>
          <w:szCs w:val="24"/>
          <w:lang w:eastAsia="es-MX"/>
        </w:rPr>
        <w:lastRenderedPageBreak/>
        <w:t>conocer y reconocer las deudas pendientes que se tienen con los docentes del estado de México,</w:t>
      </w:r>
      <w:r w:rsidRPr="00CD7AB1">
        <w:rPr>
          <w:rFonts w:ascii="Times New Roman" w:eastAsia="Times New Roman" w:hAnsi="Times New Roman" w:cs="Times New Roman"/>
          <w:i/>
          <w:sz w:val="24"/>
          <w:szCs w:val="24"/>
          <w:lang w:eastAsia="es-MX"/>
        </w:rPr>
        <w:t xml:space="preserve"> </w:t>
      </w:r>
      <w:r w:rsidRPr="00CD7AB1">
        <w:rPr>
          <w:rFonts w:ascii="Times New Roman" w:eastAsia="Times New Roman" w:hAnsi="Times New Roman" w:cs="Times New Roman"/>
          <w:b/>
          <w:i/>
          <w:sz w:val="24"/>
          <w:szCs w:val="24"/>
          <w:lang w:eastAsia="es-MX"/>
        </w:rPr>
        <w:t>para seguirlos apoyando y fortaleciendo en el ejercicio de tal noble e importante labor que realizan en beneficio de lo más preciado que tenemos los mexiquenses las niñas, los niños, adolescentes y jóvenes estudiantes</w:t>
      </w:r>
      <w:r w:rsidRPr="00CD7AB1">
        <w:rPr>
          <w:rFonts w:ascii="Times New Roman" w:eastAsia="Times New Roman" w:hAnsi="Times New Roman" w:cs="Times New Roman"/>
          <w:i/>
          <w:sz w:val="24"/>
          <w:szCs w:val="24"/>
          <w:lang w:eastAsia="es-MX"/>
        </w:rPr>
        <w:t xml:space="preserve">.  </w:t>
      </w:r>
      <w:r w:rsidRPr="00CD7AB1">
        <w:rPr>
          <w:rFonts w:ascii="Times New Roman" w:eastAsia="Calibri" w:hAnsi="Times New Roman" w:cs="Times New Roman"/>
          <w:b/>
          <w:i/>
          <w:sz w:val="24"/>
          <w:szCs w:val="24"/>
        </w:rPr>
        <w:t xml:space="preserve">, </w:t>
      </w:r>
      <w:r w:rsidRPr="00CD7AB1">
        <w:rPr>
          <w:rFonts w:ascii="Times New Roman" w:eastAsia="Calibri" w:hAnsi="Times New Roman" w:cs="Times New Roman"/>
          <w:i/>
          <w:sz w:val="24"/>
          <w:szCs w:val="24"/>
        </w:rPr>
        <w:t>en base a lo siguiente:</w:t>
      </w:r>
    </w:p>
    <w:p w:rsidR="00EE699D" w:rsidRPr="00CD7AB1" w:rsidRDefault="00EE699D" w:rsidP="00EE699D">
      <w:pPr>
        <w:spacing w:after="0" w:line="240" w:lineRule="auto"/>
        <w:jc w:val="center"/>
        <w:rPr>
          <w:rFonts w:ascii="Times New Roman" w:eastAsia="Times New Roman" w:hAnsi="Times New Roman" w:cs="Times New Roman"/>
          <w:b/>
          <w:i/>
          <w:sz w:val="24"/>
          <w:szCs w:val="24"/>
          <w:lang w:eastAsia="es-MX"/>
        </w:rPr>
      </w:pPr>
    </w:p>
    <w:p w:rsidR="00EE699D" w:rsidRPr="00CD7AB1" w:rsidRDefault="00EE699D" w:rsidP="00EE699D">
      <w:pPr>
        <w:spacing w:after="0" w:line="240" w:lineRule="auto"/>
        <w:jc w:val="center"/>
        <w:rPr>
          <w:rFonts w:ascii="Times New Roman" w:eastAsia="Times New Roman" w:hAnsi="Times New Roman" w:cs="Times New Roman"/>
          <w:b/>
          <w:i/>
          <w:sz w:val="24"/>
          <w:szCs w:val="24"/>
          <w:lang w:eastAsia="es-MX"/>
        </w:rPr>
      </w:pPr>
      <w:r w:rsidRPr="00CD7AB1">
        <w:rPr>
          <w:rFonts w:ascii="Times New Roman" w:eastAsia="Times New Roman" w:hAnsi="Times New Roman" w:cs="Times New Roman"/>
          <w:b/>
          <w:i/>
          <w:sz w:val="24"/>
          <w:szCs w:val="24"/>
          <w:lang w:eastAsia="es-MX"/>
        </w:rPr>
        <w:t>Exposición de Motivos:</w:t>
      </w:r>
    </w:p>
    <w:p w:rsidR="00EE699D" w:rsidRPr="00CD7AB1" w:rsidRDefault="00EE699D" w:rsidP="00EE699D">
      <w:pPr>
        <w:spacing w:after="0" w:line="240" w:lineRule="auto"/>
        <w:jc w:val="center"/>
        <w:rPr>
          <w:rFonts w:ascii="Times New Roman" w:eastAsia="Times New Roman" w:hAnsi="Times New Roman" w:cs="Times New Roman"/>
          <w:b/>
          <w:i/>
          <w:sz w:val="24"/>
          <w:szCs w:val="24"/>
          <w:lang w:eastAsia="es-MX"/>
        </w:rPr>
      </w:pPr>
    </w:p>
    <w:p w:rsidR="00EE699D" w:rsidRPr="00CD7AB1" w:rsidRDefault="00EE699D" w:rsidP="00EE699D">
      <w:pPr>
        <w:spacing w:after="0" w:line="240" w:lineRule="auto"/>
        <w:jc w:val="both"/>
        <w:rPr>
          <w:rFonts w:ascii="Times New Roman" w:eastAsia="Times New Roman" w:hAnsi="Times New Roman" w:cs="Times New Roman"/>
          <w:i/>
          <w:sz w:val="24"/>
          <w:szCs w:val="24"/>
          <w:lang w:eastAsia="es-MX"/>
        </w:rPr>
      </w:pPr>
      <w:r w:rsidRPr="00CD7AB1">
        <w:rPr>
          <w:rFonts w:ascii="Times New Roman" w:eastAsia="Times New Roman" w:hAnsi="Times New Roman" w:cs="Times New Roman"/>
          <w:i/>
          <w:sz w:val="24"/>
          <w:szCs w:val="24"/>
          <w:lang w:eastAsia="es-MX"/>
        </w:rPr>
        <w:t>En el año 1966 la Organización de las Naciones Unidas para la Educación, la Ciencia y la Cultura (UNESCO) y la Organización</w:t>
      </w:r>
    </w:p>
    <w:p w:rsidR="00EE699D" w:rsidRPr="00CD7AB1" w:rsidRDefault="00EE699D" w:rsidP="00EE699D">
      <w:pPr>
        <w:spacing w:after="0" w:line="240" w:lineRule="auto"/>
        <w:jc w:val="both"/>
        <w:rPr>
          <w:rFonts w:ascii="Times New Roman" w:eastAsia="Times New Roman" w:hAnsi="Times New Roman" w:cs="Times New Roman"/>
          <w:i/>
          <w:sz w:val="24"/>
          <w:szCs w:val="24"/>
          <w:lang w:eastAsia="es-MX"/>
        </w:rPr>
      </w:pPr>
    </w:p>
    <w:p w:rsidR="00EE699D" w:rsidRPr="00CD7AB1" w:rsidRDefault="00EE699D" w:rsidP="00EE699D">
      <w:pPr>
        <w:spacing w:after="0" w:line="240" w:lineRule="auto"/>
        <w:jc w:val="both"/>
        <w:rPr>
          <w:rFonts w:ascii="Times New Roman" w:eastAsia="Times New Roman" w:hAnsi="Times New Roman" w:cs="Times New Roman"/>
          <w:i/>
          <w:sz w:val="24"/>
          <w:szCs w:val="24"/>
          <w:lang w:eastAsia="es-MX"/>
        </w:rPr>
      </w:pPr>
      <w:r w:rsidRPr="00CD7AB1">
        <w:rPr>
          <w:rFonts w:ascii="Times New Roman" w:eastAsia="Times New Roman" w:hAnsi="Times New Roman" w:cs="Times New Roman"/>
          <w:i/>
          <w:sz w:val="24"/>
          <w:szCs w:val="24"/>
          <w:lang w:eastAsia="es-MX"/>
        </w:rPr>
        <w:t xml:space="preserve"> Internacional del Trabajo (OIT) emitieron una recomendación relativa a la situación del personal docente.</w:t>
      </w:r>
    </w:p>
    <w:p w:rsidR="00EE699D" w:rsidRPr="00CD7AB1" w:rsidRDefault="00EE699D" w:rsidP="00EE699D">
      <w:pPr>
        <w:spacing w:after="0" w:line="240" w:lineRule="auto"/>
        <w:jc w:val="both"/>
        <w:rPr>
          <w:rFonts w:ascii="Times New Roman" w:eastAsia="Times New Roman" w:hAnsi="Times New Roman" w:cs="Times New Roman"/>
          <w:i/>
          <w:sz w:val="24"/>
          <w:szCs w:val="24"/>
          <w:lang w:eastAsia="es-MX"/>
        </w:rPr>
      </w:pPr>
    </w:p>
    <w:p w:rsidR="00EE699D" w:rsidRPr="00CD7AB1" w:rsidRDefault="00EE699D" w:rsidP="00EE699D">
      <w:pPr>
        <w:spacing w:after="0" w:line="240" w:lineRule="auto"/>
        <w:jc w:val="both"/>
        <w:rPr>
          <w:rFonts w:ascii="Times New Roman" w:eastAsia="Times New Roman" w:hAnsi="Times New Roman" w:cs="Times New Roman"/>
          <w:i/>
          <w:sz w:val="24"/>
          <w:szCs w:val="24"/>
          <w:lang w:eastAsia="es-MX"/>
        </w:rPr>
      </w:pPr>
      <w:r w:rsidRPr="00CD7AB1">
        <w:rPr>
          <w:rFonts w:ascii="Times New Roman" w:eastAsia="Times New Roman" w:hAnsi="Times New Roman" w:cs="Times New Roman"/>
          <w:i/>
          <w:sz w:val="24"/>
          <w:szCs w:val="24"/>
          <w:lang w:eastAsia="es-MX"/>
        </w:rPr>
        <w:t xml:space="preserve">El 5 de octubre de 1994 se suscribió la recomendación y desde entonces se celebra cada cinco de octubre el Día Internacional del Docente. </w:t>
      </w:r>
    </w:p>
    <w:p w:rsidR="00EE699D" w:rsidRPr="00CD7AB1" w:rsidRDefault="00EE699D" w:rsidP="00EE699D">
      <w:pPr>
        <w:spacing w:after="0" w:line="240" w:lineRule="auto"/>
        <w:jc w:val="both"/>
        <w:rPr>
          <w:rFonts w:ascii="Times New Roman" w:eastAsia="Times New Roman" w:hAnsi="Times New Roman" w:cs="Times New Roman"/>
          <w:i/>
          <w:sz w:val="24"/>
          <w:szCs w:val="24"/>
          <w:lang w:eastAsia="es-MX"/>
        </w:rPr>
      </w:pPr>
    </w:p>
    <w:p w:rsidR="00EE699D" w:rsidRPr="00CD7AB1" w:rsidRDefault="00EE699D" w:rsidP="00EE699D">
      <w:pPr>
        <w:spacing w:after="0" w:line="240" w:lineRule="auto"/>
        <w:jc w:val="both"/>
        <w:rPr>
          <w:rFonts w:ascii="Times New Roman" w:eastAsia="Times New Roman" w:hAnsi="Times New Roman" w:cs="Times New Roman"/>
          <w:i/>
          <w:sz w:val="24"/>
          <w:szCs w:val="24"/>
          <w:lang w:eastAsia="es-MX"/>
        </w:rPr>
      </w:pPr>
      <w:r w:rsidRPr="00CD7AB1">
        <w:rPr>
          <w:rFonts w:ascii="Times New Roman" w:eastAsia="Times New Roman" w:hAnsi="Times New Roman" w:cs="Times New Roman"/>
          <w:i/>
          <w:sz w:val="24"/>
          <w:szCs w:val="24"/>
          <w:lang w:eastAsia="es-MX"/>
        </w:rPr>
        <w:t xml:space="preserve">La recomendación suscrita establece los criterios de referencia en cuanto a los derechos y responsabilidades del personal docente y las normas para su formación inicial y perfeccionamiento, la contratación, el empleo y las condiciones de enseñanza y aprendizaje. </w:t>
      </w:r>
    </w:p>
    <w:p w:rsidR="00EE699D" w:rsidRPr="00CD7AB1" w:rsidRDefault="00EE699D" w:rsidP="00EE699D">
      <w:pPr>
        <w:spacing w:after="0" w:line="240" w:lineRule="auto"/>
        <w:jc w:val="both"/>
        <w:rPr>
          <w:rFonts w:ascii="Times New Roman" w:eastAsia="Times New Roman" w:hAnsi="Times New Roman" w:cs="Times New Roman"/>
          <w:i/>
          <w:sz w:val="24"/>
          <w:szCs w:val="24"/>
          <w:lang w:eastAsia="es-MX"/>
        </w:rPr>
      </w:pPr>
    </w:p>
    <w:p w:rsidR="00EE699D" w:rsidRPr="00CD7AB1" w:rsidRDefault="00EE699D" w:rsidP="00EE699D">
      <w:pPr>
        <w:spacing w:after="0" w:line="240" w:lineRule="auto"/>
        <w:jc w:val="both"/>
        <w:rPr>
          <w:rFonts w:ascii="Times New Roman" w:eastAsia="Times New Roman" w:hAnsi="Times New Roman" w:cs="Times New Roman"/>
          <w:i/>
          <w:sz w:val="24"/>
          <w:szCs w:val="24"/>
          <w:lang w:eastAsia="es-MX"/>
        </w:rPr>
      </w:pPr>
    </w:p>
    <w:p w:rsidR="00EE699D" w:rsidRPr="00CD7AB1" w:rsidRDefault="00EE699D" w:rsidP="00EE699D">
      <w:pPr>
        <w:spacing w:after="0" w:line="240" w:lineRule="auto"/>
        <w:jc w:val="both"/>
        <w:rPr>
          <w:rFonts w:ascii="Times New Roman" w:eastAsia="Times New Roman" w:hAnsi="Times New Roman" w:cs="Times New Roman"/>
          <w:i/>
          <w:sz w:val="24"/>
          <w:szCs w:val="24"/>
          <w:lang w:eastAsia="es-MX"/>
        </w:rPr>
      </w:pPr>
      <w:r w:rsidRPr="00CD7AB1">
        <w:rPr>
          <w:rFonts w:ascii="Times New Roman" w:eastAsia="Times New Roman" w:hAnsi="Times New Roman" w:cs="Times New Roman"/>
          <w:i/>
          <w:sz w:val="24"/>
          <w:szCs w:val="24"/>
          <w:lang w:eastAsia="es-MX"/>
        </w:rPr>
        <w:t xml:space="preserve">Fue hasta el año 1997 que fue ampliada la recomendación para incluir al personal docente de educación superior, reconociendo al personal docente de investigación y educación superior. </w:t>
      </w:r>
    </w:p>
    <w:p w:rsidR="00EE699D" w:rsidRPr="00CD7AB1" w:rsidRDefault="00EE699D" w:rsidP="00EE699D">
      <w:pPr>
        <w:spacing w:after="0" w:line="240" w:lineRule="auto"/>
        <w:jc w:val="both"/>
        <w:rPr>
          <w:rFonts w:ascii="Times New Roman" w:eastAsia="Times New Roman" w:hAnsi="Times New Roman" w:cs="Times New Roman"/>
          <w:i/>
          <w:sz w:val="24"/>
          <w:szCs w:val="24"/>
          <w:lang w:eastAsia="es-MX"/>
        </w:rPr>
      </w:pPr>
    </w:p>
    <w:p w:rsidR="00EE699D" w:rsidRPr="00CD7AB1" w:rsidRDefault="00EE699D" w:rsidP="00EE699D">
      <w:pPr>
        <w:spacing w:after="0" w:line="240" w:lineRule="auto"/>
        <w:jc w:val="both"/>
        <w:rPr>
          <w:rFonts w:ascii="Times New Roman" w:eastAsia="Times New Roman" w:hAnsi="Times New Roman" w:cs="Times New Roman"/>
          <w:i/>
          <w:sz w:val="24"/>
          <w:szCs w:val="24"/>
          <w:lang w:eastAsia="es-MX"/>
        </w:rPr>
      </w:pPr>
      <w:r w:rsidRPr="00CD7AB1">
        <w:rPr>
          <w:rFonts w:ascii="Times New Roman" w:eastAsia="Times New Roman" w:hAnsi="Times New Roman" w:cs="Times New Roman"/>
          <w:i/>
          <w:sz w:val="24"/>
          <w:szCs w:val="24"/>
          <w:lang w:eastAsia="es-MX"/>
        </w:rPr>
        <w:t>Hace 18 meses la historia de la humanidad cambió, la pandemia por COVID-19 nos hizo protagonistas de un tiempo único, de un tiempo que paralizó y al mismo tiempo transformó todas las dimensiones de desarrollo, crecimiento y conocimiento del ser humano, de un tiempo en el que, el cierre universal de las escuelas de todos los niveles permitió visualizar el valor y la importancia que tienen los docentes en la vida de los educandos y de toda la sociedad.</w:t>
      </w:r>
    </w:p>
    <w:p w:rsidR="00EE699D" w:rsidRPr="00CD7AB1" w:rsidRDefault="00EE699D" w:rsidP="00EE699D">
      <w:pPr>
        <w:spacing w:after="0" w:line="240" w:lineRule="auto"/>
        <w:jc w:val="both"/>
        <w:rPr>
          <w:rFonts w:ascii="Times New Roman" w:eastAsia="Times New Roman" w:hAnsi="Times New Roman" w:cs="Times New Roman"/>
          <w:i/>
          <w:sz w:val="24"/>
          <w:szCs w:val="24"/>
          <w:lang w:eastAsia="es-MX"/>
        </w:rPr>
      </w:pPr>
    </w:p>
    <w:p w:rsidR="00EE699D" w:rsidRPr="00CD7AB1" w:rsidRDefault="00EE699D" w:rsidP="00EE699D">
      <w:pPr>
        <w:spacing w:after="0" w:line="240" w:lineRule="auto"/>
        <w:jc w:val="both"/>
        <w:rPr>
          <w:rFonts w:ascii="Times New Roman" w:eastAsia="Times New Roman" w:hAnsi="Times New Roman" w:cs="Times New Roman"/>
          <w:i/>
          <w:sz w:val="24"/>
          <w:szCs w:val="24"/>
          <w:lang w:eastAsia="es-MX"/>
        </w:rPr>
      </w:pPr>
      <w:r w:rsidRPr="00CD7AB1">
        <w:rPr>
          <w:rFonts w:ascii="Times New Roman" w:eastAsia="Times New Roman" w:hAnsi="Times New Roman" w:cs="Times New Roman"/>
          <w:i/>
          <w:sz w:val="24"/>
          <w:szCs w:val="24"/>
          <w:lang w:eastAsia="es-MX"/>
        </w:rPr>
        <w:t xml:space="preserve">En este contexto, este 5 de octubre, Día Mundial de los Docentes, manifiesto </w:t>
      </w:r>
      <w:r w:rsidRPr="00CD7AB1">
        <w:rPr>
          <w:rFonts w:ascii="Times New Roman" w:eastAsia="Times New Roman" w:hAnsi="Times New Roman" w:cs="Times New Roman"/>
          <w:b/>
          <w:i/>
          <w:sz w:val="24"/>
          <w:szCs w:val="24"/>
          <w:lang w:eastAsia="es-MX"/>
        </w:rPr>
        <w:t>mi reconocimiento y respeto a todas y todos mis compañeros, los maestros del Estado de México</w:t>
      </w:r>
      <w:r w:rsidRPr="00CD7AB1">
        <w:rPr>
          <w:rFonts w:ascii="Times New Roman" w:eastAsia="Times New Roman" w:hAnsi="Times New Roman" w:cs="Times New Roman"/>
          <w:i/>
          <w:sz w:val="24"/>
          <w:szCs w:val="24"/>
          <w:lang w:eastAsia="es-MX"/>
        </w:rPr>
        <w:t xml:space="preserve">, por la labor invaluable que realizan por el futuro de nuestras niñas, niños, adolescentes y jóvenes. Porque gracias a ustedes, hoy los mexicanos podemos celebrar 100 años de la creación de la Secretaría de Educación Pública (SEP), porque son los docentes, quienes han logrado que el sueño de José Vasconcelos, </w:t>
      </w:r>
      <w:r w:rsidRPr="00CD7AB1">
        <w:rPr>
          <w:rFonts w:ascii="Times New Roman" w:eastAsia="Times New Roman" w:hAnsi="Times New Roman" w:cs="Times New Roman"/>
          <w:b/>
          <w:i/>
          <w:sz w:val="24"/>
          <w:szCs w:val="24"/>
          <w:lang w:eastAsia="es-MX"/>
        </w:rPr>
        <w:t>“El Maestro de América”,</w:t>
      </w:r>
      <w:r w:rsidRPr="00CD7AB1">
        <w:rPr>
          <w:rFonts w:ascii="Times New Roman" w:eastAsia="Times New Roman" w:hAnsi="Times New Roman" w:cs="Times New Roman"/>
          <w:i/>
          <w:sz w:val="24"/>
          <w:szCs w:val="24"/>
          <w:lang w:eastAsia="es-MX"/>
        </w:rPr>
        <w:t xml:space="preserve"> de lograr que, por medio de esta institución, la educación y la cultura formen parte de la vida de todos los mexicanos, no solo de una clase privilegiada, se concrete y trascienda.</w:t>
      </w:r>
    </w:p>
    <w:p w:rsidR="00EE699D" w:rsidRPr="00CD7AB1" w:rsidRDefault="00EE699D" w:rsidP="00EE699D">
      <w:pPr>
        <w:spacing w:after="0" w:line="240" w:lineRule="auto"/>
        <w:jc w:val="both"/>
        <w:rPr>
          <w:rFonts w:ascii="Times New Roman" w:eastAsia="Times New Roman" w:hAnsi="Times New Roman" w:cs="Times New Roman"/>
          <w:i/>
          <w:sz w:val="24"/>
          <w:szCs w:val="24"/>
          <w:lang w:eastAsia="es-MX"/>
        </w:rPr>
      </w:pPr>
    </w:p>
    <w:p w:rsidR="00EE699D" w:rsidRPr="00CD7AB1" w:rsidRDefault="00EE699D" w:rsidP="00EE699D">
      <w:pPr>
        <w:spacing w:after="0" w:line="240" w:lineRule="auto"/>
        <w:jc w:val="both"/>
        <w:rPr>
          <w:rFonts w:ascii="Times New Roman" w:eastAsia="Times New Roman" w:hAnsi="Times New Roman" w:cs="Times New Roman"/>
          <w:i/>
          <w:sz w:val="24"/>
          <w:szCs w:val="24"/>
          <w:lang w:eastAsia="es-MX"/>
        </w:rPr>
      </w:pPr>
      <w:r w:rsidRPr="00CD7AB1">
        <w:rPr>
          <w:rFonts w:ascii="Times New Roman" w:eastAsia="Times New Roman" w:hAnsi="Times New Roman" w:cs="Times New Roman"/>
          <w:i/>
          <w:sz w:val="24"/>
          <w:szCs w:val="24"/>
          <w:lang w:eastAsia="es-MX"/>
        </w:rPr>
        <w:t xml:space="preserve">Son los docentes, quienes en un mundo que se paralizó, como el ejército intelectual de México, lograron que nuestro sistema educativo no se detuviera, que el proceso educativo siguiera su marcha, siempre como buenos </w:t>
      </w:r>
      <w:r w:rsidRPr="00CD7AB1">
        <w:rPr>
          <w:rFonts w:ascii="Times New Roman" w:eastAsia="Times New Roman" w:hAnsi="Times New Roman" w:cs="Times New Roman"/>
          <w:b/>
          <w:i/>
          <w:sz w:val="24"/>
          <w:szCs w:val="24"/>
          <w:lang w:eastAsia="es-MX"/>
        </w:rPr>
        <w:t>“misioneros culturales”</w:t>
      </w:r>
      <w:r w:rsidRPr="00CD7AB1">
        <w:rPr>
          <w:rFonts w:ascii="Times New Roman" w:eastAsia="Times New Roman" w:hAnsi="Times New Roman" w:cs="Times New Roman"/>
          <w:i/>
          <w:sz w:val="24"/>
          <w:szCs w:val="24"/>
          <w:lang w:eastAsia="es-MX"/>
        </w:rPr>
        <w:t xml:space="preserve"> llegaron por distintos medios a las casas de nuestros alumnos, haciéndoles saber y sentir que su maestro, su maestra siempre estarán con ellos, haciendo posible su máximo derecho a la educación.</w:t>
      </w:r>
    </w:p>
    <w:p w:rsidR="00EE699D" w:rsidRPr="00CD7AB1" w:rsidRDefault="00EE699D" w:rsidP="00EE699D">
      <w:pPr>
        <w:spacing w:after="0" w:line="240" w:lineRule="auto"/>
        <w:jc w:val="both"/>
        <w:rPr>
          <w:rFonts w:ascii="Times New Roman" w:eastAsia="Times New Roman" w:hAnsi="Times New Roman" w:cs="Times New Roman"/>
          <w:i/>
          <w:sz w:val="24"/>
          <w:szCs w:val="24"/>
          <w:lang w:eastAsia="es-MX"/>
        </w:rPr>
      </w:pPr>
    </w:p>
    <w:p w:rsidR="00EE699D" w:rsidRPr="00CD7AB1" w:rsidRDefault="00EE699D" w:rsidP="00EE699D">
      <w:pPr>
        <w:spacing w:after="0" w:line="240" w:lineRule="auto"/>
        <w:jc w:val="both"/>
        <w:rPr>
          <w:rFonts w:ascii="Times New Roman" w:eastAsia="Times New Roman" w:hAnsi="Times New Roman" w:cs="Times New Roman"/>
          <w:i/>
          <w:sz w:val="24"/>
          <w:szCs w:val="24"/>
          <w:lang w:eastAsia="es-MX"/>
        </w:rPr>
      </w:pPr>
      <w:r w:rsidRPr="00CD7AB1">
        <w:rPr>
          <w:rFonts w:ascii="Times New Roman" w:eastAsia="Times New Roman" w:hAnsi="Times New Roman" w:cs="Times New Roman"/>
          <w:i/>
          <w:sz w:val="24"/>
          <w:szCs w:val="24"/>
          <w:lang w:eastAsia="es-MX"/>
        </w:rPr>
        <w:t xml:space="preserve">Son los docentes quienes, con su compromiso, pasión y vocación depositada en cada uno de sus estudiantes, han demostrado que el uso y aplicación de las tecnologías en el proceso educativo, son de suma importancia y un imperativo en estos tiempos, sin embargo, que el factor humano </w:t>
      </w:r>
      <w:r w:rsidRPr="00CD7AB1">
        <w:rPr>
          <w:rFonts w:ascii="Times New Roman" w:eastAsia="Times New Roman" w:hAnsi="Times New Roman" w:cs="Times New Roman"/>
          <w:i/>
          <w:sz w:val="24"/>
          <w:szCs w:val="24"/>
          <w:lang w:eastAsia="es-MX"/>
        </w:rPr>
        <w:lastRenderedPageBreak/>
        <w:t>que ellos saben dar son indispensables y fundamentales para lograr esa educación que forma y transforma, que impulsa y motiva, que hace crecer y soñar.</w:t>
      </w:r>
    </w:p>
    <w:p w:rsidR="00EE699D" w:rsidRPr="00CD7AB1" w:rsidRDefault="00EE699D" w:rsidP="00EE699D">
      <w:pPr>
        <w:spacing w:after="0" w:line="240" w:lineRule="auto"/>
        <w:jc w:val="both"/>
        <w:rPr>
          <w:rFonts w:ascii="Times New Roman" w:eastAsia="Times New Roman" w:hAnsi="Times New Roman" w:cs="Times New Roman"/>
          <w:i/>
          <w:sz w:val="24"/>
          <w:szCs w:val="24"/>
          <w:lang w:eastAsia="es-MX"/>
        </w:rPr>
      </w:pPr>
    </w:p>
    <w:p w:rsidR="00EE699D" w:rsidRPr="00CD7AB1" w:rsidRDefault="00EE699D" w:rsidP="00EE699D">
      <w:pPr>
        <w:spacing w:after="0" w:line="240" w:lineRule="auto"/>
        <w:jc w:val="both"/>
        <w:rPr>
          <w:rFonts w:ascii="Times New Roman" w:eastAsia="Times New Roman" w:hAnsi="Times New Roman" w:cs="Times New Roman"/>
          <w:i/>
          <w:sz w:val="24"/>
          <w:szCs w:val="24"/>
          <w:lang w:eastAsia="es-MX"/>
        </w:rPr>
      </w:pPr>
      <w:r w:rsidRPr="00CD7AB1">
        <w:rPr>
          <w:rFonts w:ascii="Times New Roman" w:eastAsia="Times New Roman" w:hAnsi="Times New Roman" w:cs="Times New Roman"/>
          <w:i/>
          <w:sz w:val="24"/>
          <w:szCs w:val="24"/>
          <w:lang w:eastAsia="es-MX"/>
        </w:rPr>
        <w:t xml:space="preserve">Con este reconocimiento, hago propio el llamado que a nivel mundial realizan la UNESCO, la Organización Internacional del Trabajo (OIT), la UNICEF y la Internacional de Educación (IE), para que desde el Poder Legislativo del Estado de México, el lema que conmemora este día </w:t>
      </w:r>
      <w:r w:rsidRPr="00CD7AB1">
        <w:rPr>
          <w:rFonts w:ascii="Times New Roman" w:eastAsia="Times New Roman" w:hAnsi="Times New Roman" w:cs="Times New Roman"/>
          <w:b/>
          <w:i/>
          <w:sz w:val="24"/>
          <w:szCs w:val="24"/>
          <w:lang w:eastAsia="es-MX"/>
        </w:rPr>
        <w:t>“Los docentes en el centro de la recuperación de la educación”,</w:t>
      </w:r>
      <w:r w:rsidRPr="00CD7AB1">
        <w:rPr>
          <w:rFonts w:ascii="Times New Roman" w:eastAsia="Times New Roman" w:hAnsi="Times New Roman" w:cs="Times New Roman"/>
          <w:i/>
          <w:sz w:val="24"/>
          <w:szCs w:val="24"/>
          <w:lang w:eastAsia="es-MX"/>
        </w:rPr>
        <w:t xml:space="preserve"> sea la base para que asumamos nuestra responsabilidad de iniciar un nuevo tiempo, en el que se revalorice y dignifique la labor docente, ya no solo en el discurso, sino en hechos concretos, para que en todos los rincones de nuestro estado, los docentes, además de tener la seguridad de que se respeten sus derechos y prestaciones, cuenten con todos los apoyos y recursos para que en condiciones de igualdad y equidad logren la excelencia educativa que tanto anhelamos y necesitamos en nuestra entidad. </w:t>
      </w:r>
    </w:p>
    <w:p w:rsidR="00EE699D" w:rsidRPr="00CD7AB1" w:rsidRDefault="00EE699D" w:rsidP="00EE699D">
      <w:pPr>
        <w:spacing w:after="0" w:line="240" w:lineRule="auto"/>
        <w:jc w:val="both"/>
        <w:rPr>
          <w:rFonts w:ascii="Times New Roman" w:eastAsia="Times New Roman" w:hAnsi="Times New Roman" w:cs="Times New Roman"/>
          <w:i/>
          <w:sz w:val="24"/>
          <w:szCs w:val="24"/>
          <w:lang w:eastAsia="es-MX"/>
        </w:rPr>
      </w:pPr>
    </w:p>
    <w:p w:rsidR="00EE699D" w:rsidRPr="00CD7AB1" w:rsidRDefault="00EE699D" w:rsidP="00EE699D">
      <w:pPr>
        <w:spacing w:after="0" w:line="240" w:lineRule="auto"/>
        <w:jc w:val="both"/>
        <w:rPr>
          <w:rFonts w:ascii="Times New Roman" w:eastAsia="Times New Roman" w:hAnsi="Times New Roman" w:cs="Times New Roman"/>
          <w:i/>
          <w:sz w:val="24"/>
          <w:szCs w:val="24"/>
          <w:lang w:eastAsia="es-MX"/>
        </w:rPr>
      </w:pPr>
      <w:r w:rsidRPr="00CD7AB1">
        <w:rPr>
          <w:rFonts w:ascii="Times New Roman" w:eastAsia="Times New Roman" w:hAnsi="Times New Roman" w:cs="Times New Roman"/>
          <w:i/>
          <w:sz w:val="24"/>
          <w:szCs w:val="24"/>
          <w:lang w:eastAsia="es-MX"/>
        </w:rPr>
        <w:t>Por ello, la mejor forma de conmemorar este 5 de octubre, será cumpliendo este compromiso, que hoy más que nunca se ha vuelto un imperativo, por los docentes que han vuelto a clases y en memoria de aquellos que ya no pudieron volver. Por todos ellos, la lucha por los docentes estará siempre presente.</w:t>
      </w:r>
    </w:p>
    <w:p w:rsidR="00EE699D" w:rsidRPr="00CD7AB1" w:rsidRDefault="00EE699D" w:rsidP="00EE699D">
      <w:pPr>
        <w:spacing w:after="0" w:line="240" w:lineRule="auto"/>
        <w:jc w:val="both"/>
        <w:rPr>
          <w:rFonts w:ascii="Times New Roman" w:eastAsia="Times New Roman" w:hAnsi="Times New Roman" w:cs="Times New Roman"/>
          <w:i/>
          <w:sz w:val="24"/>
          <w:szCs w:val="24"/>
          <w:lang w:eastAsia="es-MX"/>
        </w:rPr>
      </w:pPr>
    </w:p>
    <w:p w:rsidR="00EE699D" w:rsidRPr="00CD7AB1" w:rsidRDefault="00EE699D" w:rsidP="00EE699D">
      <w:pPr>
        <w:spacing w:after="0" w:line="240" w:lineRule="auto"/>
        <w:jc w:val="both"/>
        <w:rPr>
          <w:rFonts w:ascii="Times New Roman" w:eastAsia="Times New Roman" w:hAnsi="Times New Roman" w:cs="Times New Roman"/>
          <w:i/>
          <w:sz w:val="24"/>
          <w:szCs w:val="24"/>
          <w:lang w:eastAsia="es-MX"/>
        </w:rPr>
      </w:pPr>
      <w:r w:rsidRPr="00CD7AB1">
        <w:rPr>
          <w:rFonts w:ascii="Times New Roman" w:eastAsia="Times New Roman" w:hAnsi="Times New Roman" w:cs="Times New Roman"/>
          <w:i/>
          <w:sz w:val="24"/>
          <w:szCs w:val="24"/>
          <w:lang w:eastAsia="es-MX"/>
        </w:rPr>
        <w:t>Acudo a este instrumento legislativo y a mi obligación como docente para realizar esta reflexión sobre las condiciones de los docentes a dieciocho meses de que comenzara la pandemia, resaltando sobre todo el apoyo que se debe proporcionar a los más doscientos mil docentes del estado de México.</w:t>
      </w:r>
    </w:p>
    <w:p w:rsidR="00EE699D" w:rsidRPr="00CD7AB1" w:rsidRDefault="00EE699D" w:rsidP="00EE699D">
      <w:pPr>
        <w:spacing w:after="0" w:line="240" w:lineRule="auto"/>
        <w:jc w:val="both"/>
        <w:rPr>
          <w:rFonts w:ascii="Times New Roman" w:eastAsia="Times New Roman" w:hAnsi="Times New Roman" w:cs="Times New Roman"/>
          <w:i/>
          <w:sz w:val="24"/>
          <w:szCs w:val="24"/>
          <w:lang w:eastAsia="es-MX"/>
        </w:rPr>
      </w:pPr>
    </w:p>
    <w:p w:rsidR="00EE699D" w:rsidRPr="00CD7AB1" w:rsidRDefault="00EE699D" w:rsidP="00EE699D">
      <w:pPr>
        <w:spacing w:after="0" w:line="240" w:lineRule="auto"/>
        <w:jc w:val="both"/>
        <w:rPr>
          <w:rFonts w:ascii="Times New Roman" w:eastAsia="Times New Roman" w:hAnsi="Times New Roman" w:cs="Times New Roman"/>
          <w:i/>
          <w:sz w:val="24"/>
          <w:szCs w:val="24"/>
          <w:lang w:eastAsia="es-MX"/>
        </w:rPr>
      </w:pPr>
      <w:r w:rsidRPr="00CD7AB1">
        <w:rPr>
          <w:rFonts w:ascii="Times New Roman" w:eastAsia="Times New Roman" w:hAnsi="Times New Roman" w:cs="Times New Roman"/>
          <w:i/>
          <w:sz w:val="24"/>
          <w:szCs w:val="24"/>
          <w:lang w:eastAsia="es-MX"/>
        </w:rPr>
        <w:t xml:space="preserve">La primera parte de este pronunciamiento sin duda es el reconocimiento a los docentes de todos los niveles educativos que a pesar de las condiciones de salud pública mantienen vivo el sistema educativo y la escuela pública a ellos </w:t>
      </w:r>
      <w:r w:rsidRPr="00CD7AB1">
        <w:rPr>
          <w:rFonts w:ascii="Times New Roman" w:eastAsia="Times New Roman" w:hAnsi="Times New Roman" w:cs="Times New Roman"/>
          <w:b/>
          <w:i/>
          <w:sz w:val="24"/>
          <w:szCs w:val="24"/>
          <w:lang w:eastAsia="es-MX"/>
        </w:rPr>
        <w:t>“nuestro más alto reconocimiento y solidaridad”</w:t>
      </w:r>
      <w:r w:rsidRPr="00CD7AB1">
        <w:rPr>
          <w:rFonts w:ascii="Times New Roman" w:eastAsia="Times New Roman" w:hAnsi="Times New Roman" w:cs="Times New Roman"/>
          <w:i/>
          <w:sz w:val="24"/>
          <w:szCs w:val="24"/>
          <w:lang w:eastAsia="es-MX"/>
        </w:rPr>
        <w:t xml:space="preserve"> por su gran labor, aunado el compromiso de esta LXI Legislatura para reconocer y ampliar sus derechos, modernizar las normas de su formación y perfeccionamiento. </w:t>
      </w:r>
    </w:p>
    <w:p w:rsidR="00EE699D" w:rsidRPr="00CD7AB1" w:rsidRDefault="00EE699D" w:rsidP="00EE699D">
      <w:pPr>
        <w:spacing w:after="0" w:line="240" w:lineRule="auto"/>
        <w:jc w:val="both"/>
        <w:rPr>
          <w:rFonts w:ascii="Times New Roman" w:eastAsia="Times New Roman" w:hAnsi="Times New Roman" w:cs="Times New Roman"/>
          <w:i/>
          <w:sz w:val="24"/>
          <w:szCs w:val="24"/>
          <w:lang w:eastAsia="es-MX"/>
        </w:rPr>
      </w:pPr>
    </w:p>
    <w:p w:rsidR="00EE699D" w:rsidRPr="00CD7AB1" w:rsidRDefault="00EE699D" w:rsidP="00EE699D">
      <w:pPr>
        <w:spacing w:after="0" w:line="240" w:lineRule="auto"/>
        <w:jc w:val="both"/>
        <w:rPr>
          <w:rFonts w:ascii="Times New Roman" w:eastAsia="Times New Roman" w:hAnsi="Times New Roman" w:cs="Times New Roman"/>
          <w:i/>
          <w:sz w:val="24"/>
          <w:szCs w:val="24"/>
          <w:lang w:eastAsia="es-MX"/>
        </w:rPr>
      </w:pPr>
    </w:p>
    <w:p w:rsidR="00EE699D" w:rsidRPr="00CD7AB1" w:rsidRDefault="00EE699D" w:rsidP="00EE699D">
      <w:pPr>
        <w:spacing w:after="0" w:line="240" w:lineRule="auto"/>
        <w:jc w:val="both"/>
        <w:rPr>
          <w:rFonts w:ascii="Times New Roman" w:eastAsia="Times New Roman" w:hAnsi="Times New Roman" w:cs="Times New Roman"/>
          <w:i/>
          <w:sz w:val="24"/>
          <w:szCs w:val="24"/>
          <w:lang w:eastAsia="es-MX"/>
        </w:rPr>
      </w:pPr>
      <w:r w:rsidRPr="00CD7AB1">
        <w:rPr>
          <w:rFonts w:ascii="Times New Roman" w:eastAsia="Times New Roman" w:hAnsi="Times New Roman" w:cs="Times New Roman"/>
          <w:i/>
          <w:sz w:val="24"/>
          <w:szCs w:val="24"/>
          <w:lang w:eastAsia="es-MX"/>
        </w:rPr>
        <w:t xml:space="preserve">La segunda parte de este pronunciamiento versa en la necesidad de que esta legislatura se </w:t>
      </w:r>
      <w:r w:rsidRPr="00CD7AB1">
        <w:rPr>
          <w:rFonts w:ascii="Times New Roman" w:eastAsia="Times New Roman" w:hAnsi="Times New Roman" w:cs="Times New Roman"/>
          <w:b/>
          <w:i/>
          <w:sz w:val="24"/>
          <w:szCs w:val="24"/>
          <w:lang w:eastAsia="es-MX"/>
        </w:rPr>
        <w:t>pronuncie realizando un diagnóstico que permita conocer y reconocer las deudas pendientes que se tienen con los docentes del estado de México,</w:t>
      </w:r>
      <w:r w:rsidRPr="00CD7AB1">
        <w:rPr>
          <w:rFonts w:ascii="Times New Roman" w:eastAsia="Times New Roman" w:hAnsi="Times New Roman" w:cs="Times New Roman"/>
          <w:i/>
          <w:sz w:val="24"/>
          <w:szCs w:val="24"/>
          <w:lang w:eastAsia="es-MX"/>
        </w:rPr>
        <w:t xml:space="preserve"> para seguirlos apoyando y fortaleciendo en el ejercicio de tal noble e importante labor que realizan en beneficio de lo más preciado que tenemos los mexiquenses las niñas, los niños, adol</w:t>
      </w:r>
      <w:r w:rsidR="00B4744F" w:rsidRPr="00CD7AB1">
        <w:rPr>
          <w:rFonts w:ascii="Times New Roman" w:eastAsia="Times New Roman" w:hAnsi="Times New Roman" w:cs="Times New Roman"/>
          <w:i/>
          <w:sz w:val="24"/>
          <w:szCs w:val="24"/>
          <w:lang w:eastAsia="es-MX"/>
        </w:rPr>
        <w:t>escentes y jóvenes estudiantes.</w:t>
      </w:r>
    </w:p>
    <w:p w:rsidR="00EE699D" w:rsidRPr="00CD7AB1" w:rsidRDefault="00EE699D" w:rsidP="00EE699D">
      <w:pPr>
        <w:spacing w:after="0" w:line="240" w:lineRule="auto"/>
        <w:jc w:val="both"/>
        <w:rPr>
          <w:rFonts w:ascii="Times New Roman" w:eastAsia="Times New Roman" w:hAnsi="Times New Roman" w:cs="Times New Roman"/>
          <w:i/>
          <w:sz w:val="24"/>
          <w:szCs w:val="24"/>
          <w:lang w:eastAsia="es-MX"/>
        </w:rPr>
      </w:pPr>
    </w:p>
    <w:p w:rsidR="00EE699D" w:rsidRPr="00CD7AB1" w:rsidRDefault="00EE699D" w:rsidP="00EE699D">
      <w:pPr>
        <w:spacing w:after="0" w:line="240" w:lineRule="auto"/>
        <w:jc w:val="both"/>
        <w:rPr>
          <w:rFonts w:ascii="Times New Roman" w:eastAsia="Times New Roman" w:hAnsi="Times New Roman" w:cs="Times New Roman"/>
          <w:i/>
          <w:sz w:val="24"/>
          <w:szCs w:val="24"/>
          <w:lang w:eastAsia="es-MX"/>
        </w:rPr>
      </w:pPr>
      <w:r w:rsidRPr="00CD7AB1">
        <w:rPr>
          <w:rFonts w:ascii="Times New Roman" w:eastAsia="Times New Roman" w:hAnsi="Times New Roman" w:cs="Times New Roman"/>
          <w:i/>
          <w:sz w:val="24"/>
          <w:szCs w:val="24"/>
          <w:lang w:eastAsia="es-MX"/>
        </w:rPr>
        <w:t>Por los motivos expuestos anteriormente se propone el siguiente:</w:t>
      </w:r>
    </w:p>
    <w:p w:rsidR="00EE699D" w:rsidRPr="00CD7AB1" w:rsidRDefault="00EE699D" w:rsidP="00EE699D">
      <w:pPr>
        <w:spacing w:after="0" w:line="240" w:lineRule="auto"/>
        <w:jc w:val="both"/>
        <w:rPr>
          <w:rFonts w:ascii="Times New Roman" w:eastAsia="Times New Roman" w:hAnsi="Times New Roman" w:cs="Times New Roman"/>
          <w:i/>
          <w:sz w:val="24"/>
          <w:szCs w:val="24"/>
          <w:lang w:eastAsia="es-MX"/>
        </w:rPr>
      </w:pPr>
    </w:p>
    <w:p w:rsidR="00EE699D" w:rsidRPr="00CD7AB1" w:rsidRDefault="00EE699D" w:rsidP="00EE699D">
      <w:pPr>
        <w:spacing w:after="0" w:line="240" w:lineRule="auto"/>
        <w:jc w:val="center"/>
        <w:rPr>
          <w:rFonts w:ascii="Times New Roman" w:eastAsia="Times New Roman" w:hAnsi="Times New Roman" w:cs="Times New Roman"/>
          <w:b/>
          <w:i/>
          <w:sz w:val="24"/>
          <w:szCs w:val="24"/>
          <w:lang w:eastAsia="es-MX"/>
        </w:rPr>
      </w:pPr>
      <w:r w:rsidRPr="00CD7AB1">
        <w:rPr>
          <w:rFonts w:ascii="Times New Roman" w:eastAsia="Times New Roman" w:hAnsi="Times New Roman" w:cs="Times New Roman"/>
          <w:b/>
          <w:i/>
          <w:sz w:val="24"/>
          <w:szCs w:val="24"/>
          <w:lang w:eastAsia="es-MX"/>
        </w:rPr>
        <w:t xml:space="preserve">Pronunciamiento </w:t>
      </w:r>
    </w:p>
    <w:p w:rsidR="00EE699D" w:rsidRPr="00CD7AB1" w:rsidRDefault="00EE699D" w:rsidP="00EE699D">
      <w:pPr>
        <w:spacing w:after="0" w:line="240" w:lineRule="auto"/>
        <w:jc w:val="center"/>
        <w:rPr>
          <w:rFonts w:ascii="Times New Roman" w:eastAsia="Times New Roman" w:hAnsi="Times New Roman" w:cs="Times New Roman"/>
          <w:b/>
          <w:i/>
          <w:sz w:val="24"/>
          <w:szCs w:val="24"/>
          <w:lang w:eastAsia="es-MX"/>
        </w:rPr>
      </w:pPr>
    </w:p>
    <w:p w:rsidR="00EE699D" w:rsidRPr="00CD7AB1" w:rsidRDefault="00EE699D" w:rsidP="00EE699D">
      <w:pPr>
        <w:spacing w:after="0" w:line="240" w:lineRule="auto"/>
        <w:jc w:val="both"/>
        <w:rPr>
          <w:rFonts w:ascii="Times New Roman" w:eastAsia="Times New Roman" w:hAnsi="Times New Roman" w:cs="Times New Roman"/>
          <w:b/>
          <w:i/>
          <w:sz w:val="24"/>
          <w:szCs w:val="24"/>
          <w:lang w:eastAsia="es-MX"/>
        </w:rPr>
      </w:pPr>
      <w:r w:rsidRPr="00CD7AB1">
        <w:rPr>
          <w:rFonts w:ascii="Times New Roman" w:eastAsia="Calibri" w:hAnsi="Times New Roman" w:cs="Times New Roman"/>
          <w:b/>
          <w:i/>
          <w:sz w:val="24"/>
          <w:szCs w:val="24"/>
          <w:shd w:val="clear" w:color="auto" w:fill="FFFFFF"/>
        </w:rPr>
        <w:t xml:space="preserve">Esta H. LXI Legislatura se pronuncia para reconocer </w:t>
      </w:r>
      <w:r w:rsidRPr="00CD7AB1">
        <w:rPr>
          <w:rFonts w:ascii="Times New Roman" w:eastAsia="Times New Roman" w:hAnsi="Times New Roman" w:cs="Times New Roman"/>
          <w:b/>
          <w:i/>
          <w:sz w:val="24"/>
          <w:szCs w:val="24"/>
          <w:lang w:eastAsia="es-MX"/>
        </w:rPr>
        <w:t xml:space="preserve">a los docentes de todos los niveles educativos que a pesar de las </w:t>
      </w:r>
    </w:p>
    <w:p w:rsidR="00EE699D" w:rsidRPr="00CD7AB1" w:rsidRDefault="00EE699D" w:rsidP="00EE699D">
      <w:pPr>
        <w:spacing w:after="0" w:line="240" w:lineRule="auto"/>
        <w:jc w:val="both"/>
        <w:rPr>
          <w:rFonts w:ascii="Times New Roman" w:eastAsia="Times New Roman" w:hAnsi="Times New Roman" w:cs="Times New Roman"/>
          <w:b/>
          <w:i/>
          <w:sz w:val="24"/>
          <w:szCs w:val="24"/>
          <w:lang w:eastAsia="es-MX"/>
        </w:rPr>
      </w:pPr>
    </w:p>
    <w:p w:rsidR="00EE699D" w:rsidRPr="00CD7AB1" w:rsidRDefault="00EE699D" w:rsidP="00EE699D">
      <w:pPr>
        <w:spacing w:after="0" w:line="240" w:lineRule="auto"/>
        <w:jc w:val="both"/>
        <w:rPr>
          <w:rFonts w:ascii="Times New Roman" w:eastAsia="Times New Roman" w:hAnsi="Times New Roman" w:cs="Times New Roman"/>
          <w:i/>
          <w:sz w:val="24"/>
          <w:szCs w:val="24"/>
          <w:lang w:eastAsia="es-MX"/>
        </w:rPr>
      </w:pPr>
      <w:r w:rsidRPr="00CD7AB1">
        <w:rPr>
          <w:rFonts w:ascii="Times New Roman" w:eastAsia="Times New Roman" w:hAnsi="Times New Roman" w:cs="Times New Roman"/>
          <w:b/>
          <w:i/>
          <w:sz w:val="24"/>
          <w:szCs w:val="24"/>
          <w:lang w:eastAsia="es-MX"/>
        </w:rPr>
        <w:t>condiciones de salud pública mantienen vivo el sistema educativo y la escuela pública  a ellos “nuestro más alto reconocimiento y solidaridad” por su gran labor, comprometiéndose en el ámbito de sus facultades a realizar  un diagnóstico que permita conocer y reconocer las deudas pendientes que se tienen con los docentes del estado de México,</w:t>
      </w:r>
      <w:r w:rsidRPr="00CD7AB1">
        <w:rPr>
          <w:rFonts w:ascii="Times New Roman" w:eastAsia="Times New Roman" w:hAnsi="Times New Roman" w:cs="Times New Roman"/>
          <w:i/>
          <w:sz w:val="24"/>
          <w:szCs w:val="24"/>
          <w:lang w:eastAsia="es-MX"/>
        </w:rPr>
        <w:t xml:space="preserve"> </w:t>
      </w:r>
      <w:r w:rsidRPr="00CD7AB1">
        <w:rPr>
          <w:rFonts w:ascii="Times New Roman" w:eastAsia="Times New Roman" w:hAnsi="Times New Roman" w:cs="Times New Roman"/>
          <w:b/>
          <w:i/>
          <w:sz w:val="24"/>
          <w:szCs w:val="24"/>
          <w:lang w:eastAsia="es-MX"/>
        </w:rPr>
        <w:t>para seguirlos apoyando y fortaleciendo en el ejercicio de tal noble e importante labor que realizan en beneficio de lo más preciado que tenemos los mexiquenses las niñas, los niños, adolescentes y jóvenes estudiantes</w:t>
      </w:r>
      <w:r w:rsidR="00D653EC" w:rsidRPr="00CD7AB1">
        <w:rPr>
          <w:rFonts w:ascii="Times New Roman" w:eastAsia="Times New Roman" w:hAnsi="Times New Roman" w:cs="Times New Roman"/>
          <w:i/>
          <w:sz w:val="24"/>
          <w:szCs w:val="24"/>
          <w:lang w:eastAsia="es-MX"/>
        </w:rPr>
        <w:t>.</w:t>
      </w:r>
    </w:p>
    <w:p w:rsidR="00EE699D" w:rsidRPr="00CD7AB1" w:rsidRDefault="00EE699D" w:rsidP="00EE699D">
      <w:pPr>
        <w:shd w:val="clear" w:color="auto" w:fill="FFFFFF"/>
        <w:spacing w:after="0" w:line="240" w:lineRule="auto"/>
        <w:jc w:val="center"/>
        <w:rPr>
          <w:rFonts w:ascii="Times New Roman" w:eastAsia="Times New Roman" w:hAnsi="Times New Roman" w:cs="Times New Roman"/>
          <w:b/>
          <w:i/>
          <w:sz w:val="24"/>
          <w:szCs w:val="24"/>
          <w:lang w:eastAsia="es-MX"/>
        </w:rPr>
      </w:pPr>
      <w:r w:rsidRPr="00CD7AB1">
        <w:rPr>
          <w:rFonts w:ascii="Times New Roman" w:eastAsia="Times New Roman" w:hAnsi="Times New Roman" w:cs="Times New Roman"/>
          <w:b/>
          <w:i/>
          <w:sz w:val="24"/>
          <w:szCs w:val="24"/>
          <w:lang w:eastAsia="es-MX"/>
        </w:rPr>
        <w:lastRenderedPageBreak/>
        <w:t xml:space="preserve">A T E N T A M E N T E </w:t>
      </w:r>
    </w:p>
    <w:p w:rsidR="005E10D4" w:rsidRPr="00CD7AB1" w:rsidRDefault="005E10D4" w:rsidP="00611815">
      <w:pPr>
        <w:spacing w:after="0" w:line="240" w:lineRule="auto"/>
        <w:jc w:val="both"/>
        <w:rPr>
          <w:rFonts w:ascii="Times New Roman" w:hAnsi="Times New Roman" w:cs="Times New Roman"/>
          <w:sz w:val="24"/>
          <w:szCs w:val="24"/>
        </w:rPr>
      </w:pPr>
      <w:r w:rsidRPr="00CD7AB1">
        <w:rPr>
          <w:rFonts w:ascii="Times New Roman" w:hAnsi="Times New Roman" w:cs="Times New Roman"/>
          <w:sz w:val="24"/>
          <w:szCs w:val="24"/>
        </w:rPr>
        <w:t>PRESIDENTA DIP. INGRID KRASOPANI SCHEMELENSKY CASTRO. Se registra lo expresado por el diputado Rigoberto Vargas Cervantes.</w:t>
      </w:r>
    </w:p>
    <w:p w:rsidR="005E10D4" w:rsidRPr="00CD7AB1" w:rsidRDefault="005E10D4" w:rsidP="00611815">
      <w:pPr>
        <w:spacing w:after="0" w:line="240" w:lineRule="auto"/>
        <w:jc w:val="both"/>
        <w:rPr>
          <w:rFonts w:ascii="Times New Roman" w:hAnsi="Times New Roman" w:cs="Times New Roman"/>
          <w:sz w:val="24"/>
          <w:szCs w:val="24"/>
        </w:rPr>
      </w:pPr>
      <w:r w:rsidRPr="00CD7AB1">
        <w:rPr>
          <w:rFonts w:ascii="Times New Roman" w:hAnsi="Times New Roman" w:cs="Times New Roman"/>
          <w:sz w:val="24"/>
          <w:szCs w:val="24"/>
        </w:rPr>
        <w:t>SECRETARIA DIP. SILVIA BARBERENA MALDONADO. Los asuntos del orden del día han sido atendidos.</w:t>
      </w:r>
    </w:p>
    <w:p w:rsidR="005E10D4" w:rsidRPr="00CD7AB1" w:rsidRDefault="005E10D4" w:rsidP="00611815">
      <w:pPr>
        <w:spacing w:after="0" w:line="240" w:lineRule="auto"/>
        <w:jc w:val="both"/>
        <w:rPr>
          <w:rFonts w:ascii="Times New Roman" w:hAnsi="Times New Roman" w:cs="Times New Roman"/>
          <w:sz w:val="24"/>
          <w:szCs w:val="24"/>
        </w:rPr>
      </w:pPr>
      <w:r w:rsidRPr="00CD7AB1">
        <w:rPr>
          <w:rFonts w:ascii="Times New Roman" w:hAnsi="Times New Roman" w:cs="Times New Roman"/>
          <w:sz w:val="24"/>
          <w:szCs w:val="24"/>
        </w:rPr>
        <w:t>PRESIDENTA DIP. INGRID KRASOPANI SCHEMELENSKY CASTRO. Registre la Secretaría la asistencia a la sesión.</w:t>
      </w:r>
    </w:p>
    <w:p w:rsidR="005E10D4" w:rsidRPr="00CD7AB1" w:rsidRDefault="005E10D4" w:rsidP="00611815">
      <w:pPr>
        <w:spacing w:after="0" w:line="240" w:lineRule="auto"/>
        <w:jc w:val="both"/>
        <w:rPr>
          <w:rFonts w:ascii="Times New Roman" w:hAnsi="Times New Roman" w:cs="Times New Roman"/>
          <w:sz w:val="24"/>
          <w:szCs w:val="24"/>
        </w:rPr>
      </w:pPr>
      <w:r w:rsidRPr="00CD7AB1">
        <w:rPr>
          <w:rFonts w:ascii="Times New Roman" w:hAnsi="Times New Roman" w:cs="Times New Roman"/>
          <w:sz w:val="24"/>
          <w:szCs w:val="24"/>
        </w:rPr>
        <w:t>SECRETARIA DIP. SILVIA BARBERENA MALDONADO. Ha sido registrada la asistencia.</w:t>
      </w:r>
    </w:p>
    <w:p w:rsidR="005E10D4" w:rsidRPr="00CD7AB1" w:rsidRDefault="005E10D4" w:rsidP="00611815">
      <w:pPr>
        <w:spacing w:after="0" w:line="240" w:lineRule="auto"/>
        <w:jc w:val="both"/>
        <w:rPr>
          <w:rFonts w:ascii="Times New Roman" w:hAnsi="Times New Roman" w:cs="Times New Roman"/>
          <w:sz w:val="24"/>
          <w:szCs w:val="24"/>
        </w:rPr>
      </w:pPr>
      <w:r w:rsidRPr="00CD7AB1">
        <w:rPr>
          <w:rFonts w:ascii="Times New Roman" w:hAnsi="Times New Roman" w:cs="Times New Roman"/>
          <w:sz w:val="24"/>
          <w:szCs w:val="24"/>
        </w:rPr>
        <w:t>PRESIDENTA DIP. INGRID KRASOPANI SCHEMELENSKY CASTRO. Habiendo agotado los asuntos de cartera</w:t>
      </w:r>
      <w:r w:rsidR="00096594" w:rsidRPr="00CD7AB1">
        <w:rPr>
          <w:rFonts w:ascii="Times New Roman" w:hAnsi="Times New Roman" w:cs="Times New Roman"/>
          <w:sz w:val="24"/>
          <w:szCs w:val="24"/>
        </w:rPr>
        <w:t>,</w:t>
      </w:r>
      <w:r w:rsidRPr="00CD7AB1">
        <w:rPr>
          <w:rFonts w:ascii="Times New Roman" w:hAnsi="Times New Roman" w:cs="Times New Roman"/>
          <w:sz w:val="24"/>
          <w:szCs w:val="24"/>
        </w:rPr>
        <w:t xml:space="preserve"> se levanta la sesión siendo las dieciséis horas con treinta y siete minutos del día martes cinco de octubre del año en curso y se cita a la Sesión Plenaria q</w:t>
      </w:r>
      <w:r w:rsidR="007F505C" w:rsidRPr="00CD7AB1">
        <w:rPr>
          <w:rFonts w:ascii="Times New Roman" w:hAnsi="Times New Roman" w:cs="Times New Roman"/>
          <w:sz w:val="24"/>
          <w:szCs w:val="24"/>
        </w:rPr>
        <w:t>ue celebraremos el día jueves siete</w:t>
      </w:r>
      <w:r w:rsidRPr="00CD7AB1">
        <w:rPr>
          <w:rFonts w:ascii="Times New Roman" w:hAnsi="Times New Roman" w:cs="Times New Roman"/>
          <w:sz w:val="24"/>
          <w:szCs w:val="24"/>
        </w:rPr>
        <w:t xml:space="preserve"> de octu</w:t>
      </w:r>
      <w:r w:rsidR="007F505C" w:rsidRPr="00CD7AB1">
        <w:rPr>
          <w:rFonts w:ascii="Times New Roman" w:hAnsi="Times New Roman" w:cs="Times New Roman"/>
          <w:sz w:val="24"/>
          <w:szCs w:val="24"/>
        </w:rPr>
        <w:t>bre del año en curso a las doce</w:t>
      </w:r>
      <w:r w:rsidRPr="00CD7AB1">
        <w:rPr>
          <w:rFonts w:ascii="Times New Roman" w:hAnsi="Times New Roman" w:cs="Times New Roman"/>
          <w:sz w:val="24"/>
          <w:szCs w:val="24"/>
        </w:rPr>
        <w:t xml:space="preserve"> horas.</w:t>
      </w:r>
    </w:p>
    <w:p w:rsidR="005E10D4" w:rsidRPr="00CD7AB1" w:rsidRDefault="005E10D4" w:rsidP="00611815">
      <w:pPr>
        <w:spacing w:after="0" w:line="240" w:lineRule="auto"/>
        <w:jc w:val="both"/>
        <w:rPr>
          <w:rFonts w:ascii="Times New Roman" w:hAnsi="Times New Roman" w:cs="Times New Roman"/>
          <w:sz w:val="24"/>
          <w:szCs w:val="24"/>
        </w:rPr>
      </w:pPr>
      <w:r w:rsidRPr="00CD7AB1">
        <w:rPr>
          <w:rFonts w:ascii="Times New Roman" w:hAnsi="Times New Roman" w:cs="Times New Roman"/>
          <w:sz w:val="24"/>
          <w:szCs w:val="24"/>
        </w:rPr>
        <w:t>SECRETARIA DIP. SILVIA BARBERENA MALDONADO. Esta sesión ha quedado grabada en la cinta marcada con la clave número 004/A/LXI.</w:t>
      </w:r>
    </w:p>
    <w:p w:rsidR="005E10D4" w:rsidRPr="00CD7AB1" w:rsidRDefault="005E10D4" w:rsidP="00611815">
      <w:pPr>
        <w:spacing w:after="0" w:line="240" w:lineRule="auto"/>
        <w:jc w:val="both"/>
        <w:rPr>
          <w:rFonts w:ascii="Times New Roman" w:hAnsi="Times New Roman" w:cs="Times New Roman"/>
          <w:sz w:val="24"/>
          <w:szCs w:val="24"/>
        </w:rPr>
      </w:pPr>
      <w:r w:rsidRPr="00CD7AB1">
        <w:rPr>
          <w:rFonts w:ascii="Times New Roman" w:hAnsi="Times New Roman" w:cs="Times New Roman"/>
          <w:sz w:val="24"/>
          <w:szCs w:val="24"/>
        </w:rPr>
        <w:tab/>
        <w:t>Gracias.</w:t>
      </w:r>
    </w:p>
    <w:p w:rsidR="00BB285B" w:rsidRPr="00CD7AB1" w:rsidRDefault="00BB285B" w:rsidP="00611815">
      <w:pPr>
        <w:spacing w:after="0" w:line="240" w:lineRule="auto"/>
        <w:jc w:val="both"/>
        <w:rPr>
          <w:rFonts w:ascii="Times New Roman" w:hAnsi="Times New Roman" w:cs="Times New Roman"/>
          <w:sz w:val="24"/>
          <w:szCs w:val="24"/>
        </w:rPr>
      </w:pPr>
      <w:r w:rsidRPr="00CD7AB1">
        <w:rPr>
          <w:rFonts w:ascii="Times New Roman" w:hAnsi="Times New Roman" w:cs="Times New Roman"/>
          <w:sz w:val="24"/>
          <w:szCs w:val="24"/>
        </w:rPr>
        <w:t>PRESIDENTA DIP. INGRID KRASOPANI SCHEMELENSKY CASTRO. Muchas gracias.</w:t>
      </w:r>
    </w:p>
    <w:sectPr w:rsidR="00BB285B" w:rsidRPr="00CD7AB1" w:rsidSect="00C6328C">
      <w:footnotePr>
        <w:pos w:val="beneathText"/>
        <w:numRestart w:val="eachSect"/>
      </w:footnotePr>
      <w:type w:val="continuous"/>
      <w:pgSz w:w="12240" w:h="15840" w:code="1"/>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74B9D" w:rsidRDefault="00E74B9D" w:rsidP="009556D3">
      <w:pPr>
        <w:spacing w:after="0" w:line="240" w:lineRule="auto"/>
      </w:pPr>
      <w:r>
        <w:separator/>
      </w:r>
    </w:p>
  </w:endnote>
  <w:endnote w:type="continuationSeparator" w:id="0">
    <w:p w:rsidR="00E74B9D" w:rsidRDefault="00E74B9D" w:rsidP="009556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NeueLT Std Lt">
    <w:altName w:val="Arial"/>
    <w:panose1 w:val="00000000000000000000"/>
    <w:charset w:val="00"/>
    <w:family w:val="swiss"/>
    <w:notTrueType/>
    <w:pitch w:val="variable"/>
    <w:sig w:usb0="800000AF" w:usb1="4000204A"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等线 Light">
    <w:panose1 w:val="00000000000000000000"/>
    <w:charset w:val="80"/>
    <w:family w:val="roman"/>
    <w:notTrueType/>
    <w:pitch w:val="default"/>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HelveticaNeueLT Std">
    <w:altName w:val="Arial"/>
    <w:panose1 w:val="00000000000000000000"/>
    <w:charset w:val="00"/>
    <w:family w:val="swiss"/>
    <w:notTrueType/>
    <w:pitch w:val="variable"/>
    <w:sig w:usb0="800000AF" w:usb1="4000204A" w:usb2="00000000" w:usb3="00000000" w:csb0="00000001" w:csb1="00000000"/>
  </w:font>
  <w:font w:name="Arimo">
    <w:altName w:val="Times New Roman"/>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451718"/>
      <w:docPartObj>
        <w:docPartGallery w:val="Page Numbers (Bottom of Page)"/>
        <w:docPartUnique/>
      </w:docPartObj>
    </w:sdtPr>
    <w:sdtEndPr/>
    <w:sdtContent>
      <w:p w:rsidR="00D1021A" w:rsidRDefault="00D1021A" w:rsidP="009556D3">
        <w:pPr>
          <w:pStyle w:val="Piedepgina"/>
          <w:tabs>
            <w:tab w:val="clear" w:pos="4419"/>
            <w:tab w:val="clear" w:pos="8838"/>
          </w:tabs>
          <w:jc w:val="right"/>
        </w:pPr>
        <w:r>
          <w:fldChar w:fldCharType="begin"/>
        </w:r>
        <w:r>
          <w:instrText>PAGE   \* MERGEFORMAT</w:instrText>
        </w:r>
        <w:r>
          <w:fldChar w:fldCharType="separate"/>
        </w:r>
        <w:r w:rsidR="00CD7AB1" w:rsidRPr="00CD7AB1">
          <w:rPr>
            <w:noProof/>
            <w:lang w:val="es-ES"/>
          </w:rPr>
          <w:t>1</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Nmerodepgina"/>
      </w:rPr>
      <w:id w:val="949661652"/>
      <w:docPartObj>
        <w:docPartGallery w:val="Page Numbers (Bottom of Page)"/>
        <w:docPartUnique/>
      </w:docPartObj>
    </w:sdtPr>
    <w:sdtEndPr>
      <w:rPr>
        <w:rStyle w:val="Nmerodepgina"/>
      </w:rPr>
    </w:sdtEndPr>
    <w:sdtContent>
      <w:p w:rsidR="00D1021A" w:rsidRDefault="00D1021A" w:rsidP="00C6328C">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rsidR="00D1021A" w:rsidRDefault="00D1021A" w:rsidP="00C6328C">
    <w:pPr>
      <w:pStyle w:val="Piedepgina"/>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Nmerodepgina"/>
      </w:rPr>
      <w:id w:val="-19241226"/>
      <w:docPartObj>
        <w:docPartGallery w:val="Page Numbers (Bottom of Page)"/>
        <w:docPartUnique/>
      </w:docPartObj>
    </w:sdtPr>
    <w:sdtEndPr>
      <w:rPr>
        <w:rStyle w:val="Nmerodepgina"/>
      </w:rPr>
    </w:sdtEndPr>
    <w:sdtContent>
      <w:p w:rsidR="00D1021A" w:rsidRDefault="00D1021A" w:rsidP="00C6328C">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separate"/>
        </w:r>
        <w:r w:rsidR="00CD7AB1">
          <w:rPr>
            <w:rStyle w:val="Nmerodepgina"/>
            <w:noProof/>
          </w:rPr>
          <w:t>132</w:t>
        </w:r>
        <w:r>
          <w:rPr>
            <w:rStyle w:val="Nmerodepgina"/>
          </w:rPr>
          <w:fldChar w:fldCharType="end"/>
        </w:r>
      </w:p>
    </w:sdtContent>
  </w:sdt>
  <w:p w:rsidR="00D1021A" w:rsidRPr="00190C2F" w:rsidRDefault="00D1021A" w:rsidP="00D611AB">
    <w:pPr>
      <w:pStyle w:val="Piedepgina"/>
      <w:tabs>
        <w:tab w:val="clear" w:pos="4419"/>
        <w:tab w:val="clear" w:pos="8838"/>
      </w:tabs>
      <w:ind w:right="357"/>
      <w:rPr>
        <w:rFonts w:ascii="HelveticaNeueLT Std" w:hAnsi="HelveticaNeueLT Std"/>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1021A" w:rsidRPr="003C7BFB" w:rsidRDefault="00D1021A" w:rsidP="00C6328C">
    <w:pPr>
      <w:pStyle w:val="Piedepgina"/>
      <w:jc w:val="right"/>
      <w:rPr>
        <w:rFonts w:ascii="HelveticaNeueLT Std" w:hAnsi="HelveticaNeueLT Std"/>
        <w:noProof/>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74B9D" w:rsidRDefault="00E74B9D" w:rsidP="009556D3">
      <w:pPr>
        <w:spacing w:after="0" w:line="240" w:lineRule="auto"/>
      </w:pPr>
      <w:r>
        <w:separator/>
      </w:r>
    </w:p>
  </w:footnote>
  <w:footnote w:type="continuationSeparator" w:id="0">
    <w:p w:rsidR="00E74B9D" w:rsidRDefault="00E74B9D" w:rsidP="009556D3">
      <w:pPr>
        <w:spacing w:after="0" w:line="240" w:lineRule="auto"/>
      </w:pPr>
      <w:r>
        <w:continuationSeparator/>
      </w:r>
    </w:p>
  </w:footnote>
  <w:footnote w:id="1">
    <w:p w:rsidR="00D1021A" w:rsidRDefault="00D1021A" w:rsidP="00DE0E1F">
      <w:pPr>
        <w:pStyle w:val="Textonotapie1"/>
      </w:pPr>
      <w:r>
        <w:rPr>
          <w:rStyle w:val="Refdenotaalpie"/>
        </w:rPr>
        <w:footnoteRef/>
      </w:r>
      <w:r>
        <w:t xml:space="preserve"> </w:t>
      </w:r>
      <w:r w:rsidRPr="00E821C0">
        <w:rPr>
          <w:sz w:val="16"/>
        </w:rPr>
        <w:t xml:space="preserve">Disponible en: http://informe.cndh.org.mx/menu.aspx?id=283 </w:t>
      </w:r>
    </w:p>
  </w:footnote>
  <w:footnote w:id="2">
    <w:p w:rsidR="00D1021A" w:rsidRDefault="00D1021A" w:rsidP="00DE0E1F">
      <w:pPr>
        <w:pStyle w:val="Textonotapie1"/>
      </w:pPr>
      <w:r>
        <w:rPr>
          <w:rStyle w:val="Refdenotaalpie"/>
        </w:rPr>
        <w:footnoteRef/>
      </w:r>
      <w:r>
        <w:t xml:space="preserve"> </w:t>
      </w:r>
      <w:r w:rsidRPr="00E821C0">
        <w:rPr>
          <w:sz w:val="16"/>
        </w:rPr>
        <w:t xml:space="preserve">Disponible en: http://www.oas.org/es/cidh/prensa/comunicados/2018/181.asp </w:t>
      </w:r>
    </w:p>
  </w:footnote>
  <w:footnote w:id="3">
    <w:p w:rsidR="00D1021A" w:rsidRPr="00E821C0" w:rsidRDefault="00D1021A" w:rsidP="00DE0E1F">
      <w:pPr>
        <w:pStyle w:val="Textonotapie1"/>
        <w:rPr>
          <w:sz w:val="16"/>
        </w:rPr>
      </w:pPr>
      <w:r>
        <w:rPr>
          <w:rStyle w:val="Refdenotaalpie"/>
        </w:rPr>
        <w:footnoteRef/>
      </w:r>
      <w:r>
        <w:t xml:space="preserve"> </w:t>
      </w:r>
      <w:r w:rsidRPr="00E821C0">
        <w:rPr>
          <w:sz w:val="16"/>
        </w:rPr>
        <w:t xml:space="preserve">Disponible en: https://www.scjn.gob.mx/sites/default/files/derechos_humanos/articulosdh/documentos/2016-12/IGUALDAD%20Y%20DIVERSIDAD.pdf </w:t>
      </w:r>
    </w:p>
  </w:footnote>
  <w:footnote w:id="4">
    <w:p w:rsidR="00D1021A" w:rsidRPr="00E821C0" w:rsidRDefault="00D1021A" w:rsidP="00DE0E1F">
      <w:pPr>
        <w:pStyle w:val="Textonotapie1"/>
        <w:jc w:val="both"/>
        <w:rPr>
          <w:sz w:val="16"/>
        </w:rPr>
      </w:pPr>
      <w:r>
        <w:rPr>
          <w:rStyle w:val="Refdenotaalpie"/>
        </w:rPr>
        <w:footnoteRef/>
      </w:r>
      <w:r>
        <w:t xml:space="preserve"> </w:t>
      </w:r>
      <w:r w:rsidRPr="00E821C0">
        <w:rPr>
          <w:sz w:val="16"/>
        </w:rPr>
        <w:t>La tesis de jurisprudencia 1ª 43/2015, 10ª época, aprobada por la Primera Sala el 3 de junio de 2015, bajo el rubro: MATRIMONIO. LA LEY DE CUALQUIER ENTIDAD FEDERATIVA QUE, POR UN LADO, CONSIDERE QUE LA FINALIDAD DE AQUÉL ES LA PROCREACIÓN Y/O QUE LO DEFINA COMO EL QUE SE CELEBRA ENTRE UN HOMBRE Y UNA MUJER, ES INCONSTITUCIONAL.</w:t>
      </w:r>
    </w:p>
  </w:footnote>
  <w:footnote w:id="5">
    <w:p w:rsidR="00D1021A" w:rsidRPr="00E821C0" w:rsidRDefault="00D1021A" w:rsidP="00DE0E1F">
      <w:pPr>
        <w:pStyle w:val="Textonotapie1"/>
        <w:jc w:val="both"/>
        <w:rPr>
          <w:sz w:val="16"/>
        </w:rPr>
      </w:pPr>
      <w:r>
        <w:rPr>
          <w:rStyle w:val="Refdenotaalpie"/>
        </w:rPr>
        <w:footnoteRef/>
      </w:r>
      <w:r>
        <w:t xml:space="preserve"> </w:t>
      </w:r>
      <w:r w:rsidRPr="00E821C0">
        <w:rPr>
          <w:sz w:val="16"/>
        </w:rPr>
        <w:t>La tesis de jurisprudencia 1ª 85/2015, 10ª época, aprobada por la Primera Sala el 25 de noviembre de 2015, bajo el rubro: MATRIMONIO ENTRE PERSONAS DEL MISMO SEXO. LA DEFINICIÓN LEGAL DEL MATRIMONIO QUE CONTENGA LA PROCREACIÓN COMO FINALIDAD DE ÉSTE, VULNERA LOS PRINCIPIOS DE IGUALDAD Y NO DISCRIMINACIÓN.</w:t>
      </w:r>
    </w:p>
  </w:footnote>
  <w:footnote w:id="6">
    <w:p w:rsidR="00D1021A" w:rsidRPr="00E821C0" w:rsidRDefault="00D1021A" w:rsidP="00DE0E1F">
      <w:pPr>
        <w:pStyle w:val="Textonotapie1"/>
        <w:rPr>
          <w:sz w:val="16"/>
        </w:rPr>
      </w:pPr>
      <w:r>
        <w:rPr>
          <w:rStyle w:val="Refdenotaalpie"/>
        </w:rPr>
        <w:footnoteRef/>
      </w:r>
      <w:r>
        <w:t xml:space="preserve"> </w:t>
      </w:r>
      <w:r w:rsidRPr="00E821C0">
        <w:rPr>
          <w:sz w:val="16"/>
        </w:rPr>
        <w:t xml:space="preserve">Disponible en: https://www.proceso.com.mx/nacional/estados/2021/6/26/comunidad-lgbttti-en-edomex-reclama-aprobacion-del-matrimonio-igualitario-266676.html </w:t>
      </w:r>
    </w:p>
  </w:footnote>
  <w:footnote w:id="7">
    <w:p w:rsidR="00D1021A" w:rsidRDefault="00D1021A" w:rsidP="00AD4A51">
      <w:pPr>
        <w:pBdr>
          <w:top w:val="nil"/>
          <w:left w:val="nil"/>
          <w:bottom w:val="nil"/>
          <w:right w:val="nil"/>
          <w:between w:val="nil"/>
        </w:pBdr>
        <w:spacing w:after="0" w:line="240" w:lineRule="auto"/>
        <w:jc w:val="both"/>
        <w:rPr>
          <w:color w:val="000000"/>
          <w:sz w:val="20"/>
          <w:szCs w:val="20"/>
        </w:rPr>
      </w:pPr>
      <w:r>
        <w:rPr>
          <w:vertAlign w:val="superscript"/>
        </w:rPr>
        <w:footnoteRef/>
      </w:r>
      <w:r>
        <w:rPr>
          <w:color w:val="000000"/>
          <w:sz w:val="20"/>
          <w:szCs w:val="20"/>
        </w:rPr>
        <w:t xml:space="preserve"> COESPO. (2019)</w:t>
      </w:r>
      <w:r>
        <w:rPr>
          <w:i/>
          <w:color w:val="000000"/>
          <w:sz w:val="20"/>
          <w:szCs w:val="20"/>
        </w:rPr>
        <w:t xml:space="preserve"> Niñas y niños: atención prioritaria y datos sociodemográficos. </w:t>
      </w:r>
      <w:r>
        <w:rPr>
          <w:color w:val="000000"/>
          <w:sz w:val="20"/>
          <w:szCs w:val="20"/>
        </w:rPr>
        <w:t xml:space="preserve">[INTERNET] consultado el 10 de septiembre del 2021, Disponible en: </w:t>
      </w:r>
      <w:hyperlink r:id="rId1">
        <w:r>
          <w:rPr>
            <w:color w:val="000000"/>
            <w:sz w:val="20"/>
            <w:szCs w:val="20"/>
          </w:rPr>
          <w:t>https://coespo.edomex.gob.mx/sites/coespo.edomex.gob.mx/files/files/2019/Nuevos/Nin%CC%83as%20y%20Nin%CC%83os.pdf</w:t>
        </w:r>
      </w:hyperlink>
      <w:r>
        <w:rPr>
          <w:color w:val="000000"/>
          <w:sz w:val="20"/>
          <w:szCs w:val="20"/>
        </w:rPr>
        <w:t xml:space="preserve"> pág. 6.</w:t>
      </w:r>
    </w:p>
  </w:footnote>
  <w:footnote w:id="8">
    <w:p w:rsidR="00D1021A" w:rsidRDefault="00D1021A" w:rsidP="00AD4A51">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INEGI. (2020). </w:t>
      </w:r>
      <w:r>
        <w:rPr>
          <w:i/>
          <w:color w:val="000000"/>
          <w:sz w:val="20"/>
          <w:szCs w:val="20"/>
        </w:rPr>
        <w:t>Censo de Población y Vivienda.</w:t>
      </w:r>
      <w:r>
        <w:rPr>
          <w:color w:val="000000"/>
          <w:sz w:val="20"/>
          <w:szCs w:val="20"/>
        </w:rPr>
        <w:t xml:space="preserve"> [INTERNET] consultado el 10 de septiembre del 2021, Disponible en:  https://www.inegi.org.mx/programas/ccpv/2020/</w:t>
      </w:r>
    </w:p>
  </w:footnote>
  <w:footnote w:id="9">
    <w:p w:rsidR="00D1021A" w:rsidRDefault="00D1021A" w:rsidP="00AD4A51">
      <w:pPr>
        <w:pBdr>
          <w:top w:val="nil"/>
          <w:left w:val="nil"/>
          <w:bottom w:val="nil"/>
          <w:right w:val="nil"/>
          <w:between w:val="nil"/>
        </w:pBdr>
        <w:spacing w:after="0" w:line="240" w:lineRule="auto"/>
        <w:jc w:val="both"/>
        <w:rPr>
          <w:color w:val="000000"/>
          <w:sz w:val="20"/>
          <w:szCs w:val="20"/>
        </w:rPr>
      </w:pPr>
      <w:r>
        <w:rPr>
          <w:vertAlign w:val="superscript"/>
        </w:rPr>
        <w:footnoteRef/>
      </w:r>
      <w:r>
        <w:rPr>
          <w:color w:val="000000"/>
          <w:sz w:val="20"/>
          <w:szCs w:val="20"/>
        </w:rPr>
        <w:t xml:space="preserve"> SECRETARIADO EJECUTIVO DEL SISTEMA ESTATAL DE SEGURIDAD PÚBLICA. (2021) </w:t>
      </w:r>
      <w:r>
        <w:rPr>
          <w:i/>
          <w:color w:val="000000"/>
          <w:sz w:val="20"/>
          <w:szCs w:val="20"/>
        </w:rPr>
        <w:t>Estadísticas de incidencia delictiva</w:t>
      </w:r>
      <w:r>
        <w:rPr>
          <w:color w:val="000000"/>
          <w:sz w:val="20"/>
          <w:szCs w:val="20"/>
        </w:rPr>
        <w:t>. [INTERNET] consultado el 10 de septiembre del 2021, Disponible en: https://sesespem.edomex.gob.mx/estadistica</w:t>
      </w:r>
    </w:p>
  </w:footnote>
  <w:footnote w:id="10">
    <w:p w:rsidR="00D1021A" w:rsidRDefault="00D1021A" w:rsidP="00AD4A51">
      <w:pPr>
        <w:pBdr>
          <w:top w:val="nil"/>
          <w:left w:val="nil"/>
          <w:bottom w:val="nil"/>
          <w:right w:val="nil"/>
          <w:between w:val="nil"/>
        </w:pBdr>
        <w:spacing w:after="0" w:line="240" w:lineRule="auto"/>
        <w:jc w:val="both"/>
        <w:rPr>
          <w:color w:val="000000"/>
          <w:sz w:val="20"/>
          <w:szCs w:val="20"/>
        </w:rPr>
      </w:pPr>
      <w:r>
        <w:rPr>
          <w:vertAlign w:val="superscript"/>
        </w:rPr>
        <w:footnoteRef/>
      </w:r>
      <w:r>
        <w:rPr>
          <w:color w:val="000000"/>
          <w:sz w:val="20"/>
          <w:szCs w:val="20"/>
        </w:rPr>
        <w:t xml:space="preserve"> NIÑO DE RIVERA, Saskia. (2021) “</w:t>
      </w:r>
      <w:r>
        <w:rPr>
          <w:i/>
          <w:color w:val="000000"/>
          <w:sz w:val="20"/>
          <w:szCs w:val="20"/>
        </w:rPr>
        <w:t>Prefiero vivir poco, pero bien, que mucho y jodido”.</w:t>
      </w:r>
      <w:r>
        <w:rPr>
          <w:color w:val="000000"/>
          <w:sz w:val="20"/>
          <w:szCs w:val="20"/>
        </w:rPr>
        <w:t xml:space="preserve"> [INTERNET] consultado el 10 de septiembre del 2021, Disponible en El Universal:  </w:t>
      </w:r>
      <w:hyperlink r:id="rId2">
        <w:r>
          <w:rPr>
            <w:color w:val="000000"/>
            <w:sz w:val="20"/>
            <w:szCs w:val="20"/>
          </w:rPr>
          <w:t>https://www.eluniversal.com.mx/opinion/saskia-nino-de-rivera-cover/prefiero-vivir-poco-pero-bien-que-mucho-y-jodido</w:t>
        </w:r>
      </w:hyperlink>
      <w:r>
        <w:rPr>
          <w:color w:val="000000"/>
          <w:sz w:val="20"/>
          <w:szCs w:val="20"/>
        </w:rPr>
        <w:t xml:space="preserve"> </w:t>
      </w:r>
    </w:p>
    <w:p w:rsidR="00D1021A" w:rsidRDefault="00D1021A" w:rsidP="00AD4A51">
      <w:pPr>
        <w:pBdr>
          <w:top w:val="nil"/>
          <w:left w:val="nil"/>
          <w:bottom w:val="nil"/>
          <w:right w:val="nil"/>
          <w:between w:val="nil"/>
        </w:pBdr>
        <w:spacing w:after="0" w:line="240" w:lineRule="auto"/>
        <w:rPr>
          <w:color w:val="000000"/>
          <w:sz w:val="20"/>
          <w:szCs w:val="20"/>
        </w:rPr>
      </w:pPr>
    </w:p>
  </w:footnote>
  <w:footnote w:id="11">
    <w:p w:rsidR="00D1021A" w:rsidRDefault="00D1021A" w:rsidP="00AD4A51">
      <w:pPr>
        <w:pBdr>
          <w:top w:val="nil"/>
          <w:left w:val="nil"/>
          <w:bottom w:val="nil"/>
          <w:right w:val="nil"/>
          <w:between w:val="nil"/>
        </w:pBdr>
        <w:spacing w:after="0" w:line="240" w:lineRule="auto"/>
        <w:jc w:val="both"/>
        <w:rPr>
          <w:color w:val="000000"/>
          <w:sz w:val="20"/>
          <w:szCs w:val="20"/>
        </w:rPr>
      </w:pPr>
      <w:r>
        <w:rPr>
          <w:vertAlign w:val="superscript"/>
        </w:rPr>
        <w:footnoteRef/>
      </w:r>
      <w:r>
        <w:rPr>
          <w:color w:val="000000"/>
          <w:sz w:val="20"/>
          <w:szCs w:val="20"/>
        </w:rPr>
        <w:t xml:space="preserve"> EL PAIS. </w:t>
      </w:r>
      <w:r>
        <w:rPr>
          <w:color w:val="000000"/>
          <w:sz w:val="20"/>
          <w:szCs w:val="20"/>
          <w:highlight w:val="white"/>
        </w:rPr>
        <w:t xml:space="preserve">Luciana Ramos, investigadora del Instituto Nacional de Psiquiatría Ramón de la Fuente. </w:t>
      </w:r>
      <w:r>
        <w:rPr>
          <w:i/>
          <w:color w:val="000000"/>
          <w:sz w:val="20"/>
          <w:szCs w:val="20"/>
        </w:rPr>
        <w:t>”.</w:t>
      </w:r>
      <w:r>
        <w:rPr>
          <w:color w:val="000000"/>
          <w:sz w:val="20"/>
          <w:szCs w:val="20"/>
        </w:rPr>
        <w:t xml:space="preserve"> [INTERNET] consultado el 10 de septiembre del 2021, Disponible en</w:t>
      </w:r>
      <w:r>
        <w:rPr>
          <w:color w:val="000000"/>
          <w:sz w:val="20"/>
          <w:szCs w:val="20"/>
          <w:highlight w:val="white"/>
        </w:rPr>
        <w:t>: https://elpais.com/internacional/2019/10/15/mexico/1571096538_312293.html</w:t>
      </w:r>
    </w:p>
  </w:footnote>
  <w:footnote w:id="12">
    <w:p w:rsidR="00D1021A" w:rsidRPr="002B1497" w:rsidRDefault="00D1021A" w:rsidP="000F213A">
      <w:pPr>
        <w:pStyle w:val="Textonotapie"/>
        <w:spacing w:line="276" w:lineRule="auto"/>
        <w:jc w:val="both"/>
        <w:rPr>
          <w:rFonts w:ascii="Arial" w:hAnsi="Arial" w:cs="Arial"/>
          <w:sz w:val="16"/>
          <w:szCs w:val="16"/>
        </w:rPr>
      </w:pPr>
      <w:r w:rsidRPr="002B1497">
        <w:rPr>
          <w:rStyle w:val="Refdenotaalpie"/>
          <w:rFonts w:ascii="Arial" w:hAnsi="Arial" w:cs="Arial"/>
          <w:sz w:val="16"/>
          <w:szCs w:val="16"/>
        </w:rPr>
        <w:footnoteRef/>
      </w:r>
      <w:r w:rsidRPr="002B1497">
        <w:rPr>
          <w:rFonts w:ascii="Arial" w:hAnsi="Arial" w:cs="Arial"/>
          <w:sz w:val="16"/>
          <w:szCs w:val="16"/>
        </w:rPr>
        <w:t xml:space="preserve"> Secretariado Ejecutivo del Sistema Nacional de Seguridad Pública. (2021). </w:t>
      </w:r>
      <w:r w:rsidRPr="002B1497">
        <w:rPr>
          <w:rFonts w:ascii="Arial" w:hAnsi="Arial" w:cs="Arial"/>
          <w:b/>
          <w:sz w:val="16"/>
          <w:szCs w:val="16"/>
        </w:rPr>
        <w:t>Información sobre violencia contra las mujeres.</w:t>
      </w:r>
      <w:r w:rsidRPr="002B1497">
        <w:rPr>
          <w:rFonts w:ascii="Arial" w:hAnsi="Arial" w:cs="Arial"/>
          <w:sz w:val="16"/>
          <w:szCs w:val="16"/>
        </w:rPr>
        <w:t xml:space="preserve"> septiembre 9, 2021, de Secretaría de Seguridad y Protección y Protección Ciudadana. https://drive.google.com/file/d/1mnvTELZwrS8GV8X2fmzPu2JxpA-gN21-/view</w:t>
      </w:r>
    </w:p>
  </w:footnote>
  <w:footnote w:id="13">
    <w:p w:rsidR="00D1021A" w:rsidRPr="002B1497" w:rsidRDefault="00D1021A" w:rsidP="000F213A">
      <w:pPr>
        <w:pStyle w:val="Textonotapie"/>
        <w:spacing w:line="276" w:lineRule="auto"/>
        <w:rPr>
          <w:rFonts w:ascii="Arial" w:hAnsi="Arial" w:cs="Arial"/>
          <w:i/>
          <w:iCs/>
          <w:sz w:val="16"/>
          <w:szCs w:val="16"/>
        </w:rPr>
      </w:pPr>
      <w:r w:rsidRPr="002B1497">
        <w:rPr>
          <w:rStyle w:val="Refdenotaalpie"/>
          <w:rFonts w:ascii="Arial" w:hAnsi="Arial" w:cs="Arial"/>
          <w:sz w:val="16"/>
          <w:szCs w:val="16"/>
        </w:rPr>
        <w:footnoteRef/>
      </w:r>
      <w:r w:rsidRPr="002B1497">
        <w:rPr>
          <w:rFonts w:ascii="Arial" w:hAnsi="Arial" w:cs="Arial"/>
          <w:sz w:val="16"/>
          <w:szCs w:val="16"/>
        </w:rPr>
        <w:t xml:space="preserve"> </w:t>
      </w:r>
      <w:r w:rsidRPr="002B1497">
        <w:rPr>
          <w:rFonts w:ascii="Arial" w:hAnsi="Arial" w:cs="Arial"/>
          <w:i/>
          <w:iCs/>
          <w:sz w:val="16"/>
          <w:szCs w:val="16"/>
        </w:rPr>
        <w:t>Idem.</w:t>
      </w:r>
    </w:p>
  </w:footnote>
  <w:footnote w:id="14">
    <w:p w:rsidR="00D1021A" w:rsidRPr="002B1497" w:rsidRDefault="00D1021A" w:rsidP="000F213A">
      <w:pPr>
        <w:spacing w:after="0"/>
        <w:jc w:val="both"/>
        <w:rPr>
          <w:rFonts w:ascii="Arial" w:hAnsi="Arial" w:cs="Arial"/>
          <w:sz w:val="16"/>
          <w:szCs w:val="16"/>
        </w:rPr>
      </w:pPr>
      <w:r w:rsidRPr="002B1497">
        <w:rPr>
          <w:rStyle w:val="Refdenotaalpie"/>
          <w:rFonts w:ascii="Arial" w:hAnsi="Arial" w:cs="Arial"/>
          <w:sz w:val="16"/>
          <w:szCs w:val="16"/>
        </w:rPr>
        <w:footnoteRef/>
      </w:r>
      <w:r w:rsidRPr="002B1497">
        <w:rPr>
          <w:rFonts w:ascii="Arial" w:hAnsi="Arial" w:cs="Arial"/>
          <w:sz w:val="16"/>
          <w:szCs w:val="16"/>
        </w:rPr>
        <w:t xml:space="preserve"> Recordemos que, en el Estado de México, se emitió una Declaratoria de Alerta de Violencia de Género contra las Mujeres, el 31 de julio de 2015, en 11 municipios: Ecatepec, Nezahualcóyotl, Valle de Chalco, Toluca, Tlalnepantla, Chimalhuacán, Naucalpan, Tultitlán, Ixtapaluca, Cuautitlán Izcalli y Chalco. CONAVIM, Declaratoria de Procedencia respecto a la Solicitud de Alerta de Violencia de Género contra las mujeres en el Estado de México. </w:t>
      </w:r>
      <w:r w:rsidRPr="00A863DC">
        <w:rPr>
          <w:rFonts w:ascii="Arial" w:hAnsi="Arial" w:cs="Arial"/>
          <w:sz w:val="16"/>
          <w:szCs w:val="16"/>
          <w:lang w:val="en-US"/>
        </w:rPr>
        <w:t xml:space="preserve">Sitio web: </w:t>
      </w:r>
      <w:hyperlink r:id="rId3" w:history="1">
        <w:r w:rsidRPr="00A863DC">
          <w:rPr>
            <w:rStyle w:val="Hipervnculo"/>
            <w:rFonts w:ascii="Arial" w:hAnsi="Arial" w:cs="Arial"/>
            <w:sz w:val="16"/>
            <w:szCs w:val="16"/>
            <w:lang w:val="en-US"/>
          </w:rPr>
          <w:t>https://www.gob.mx/cms/uploads/attachment/file/63107/DECLARATORIA_ESTADO_DE_MEXICO.pdf</w:t>
        </w:r>
      </w:hyperlink>
      <w:r w:rsidRPr="00A863DC">
        <w:rPr>
          <w:rFonts w:ascii="Arial" w:hAnsi="Arial" w:cs="Arial"/>
          <w:sz w:val="16"/>
          <w:szCs w:val="16"/>
          <w:lang w:val="en-US"/>
        </w:rPr>
        <w:t xml:space="preserve">. </w:t>
      </w:r>
      <w:r w:rsidRPr="002B1497">
        <w:rPr>
          <w:rFonts w:ascii="Arial" w:hAnsi="Arial" w:cs="Arial"/>
          <w:sz w:val="16"/>
          <w:szCs w:val="16"/>
          <w:lang w:val="es-ES"/>
        </w:rPr>
        <w:t xml:space="preserve">Posteriormente, el 20 de septiembre de 2019, la Secretaría de Gobernación, a través de la Comisión Nacional para Prevenir y Erradicar la Violencia contra las Mujeres, declaró la </w:t>
      </w:r>
      <w:r w:rsidRPr="002B1497">
        <w:rPr>
          <w:rFonts w:ascii="Arial" w:hAnsi="Arial" w:cs="Arial"/>
          <w:bCs/>
          <w:sz w:val="16"/>
          <w:szCs w:val="16"/>
          <w:lang w:val="es-ES"/>
        </w:rPr>
        <w:t>Alerta de Violencia de Género contra las Mujeres, por desaparición de niñas, adolescentes y mujeres,</w:t>
      </w:r>
      <w:r w:rsidRPr="002B1497">
        <w:rPr>
          <w:rFonts w:ascii="Arial" w:hAnsi="Arial" w:cs="Arial"/>
          <w:sz w:val="16"/>
          <w:szCs w:val="16"/>
          <w:lang w:val="es-ES"/>
        </w:rPr>
        <w:t xml:space="preserve"> para los municipios de: </w:t>
      </w:r>
      <w:r w:rsidRPr="002B1497">
        <w:rPr>
          <w:rFonts w:ascii="Arial" w:hAnsi="Arial" w:cs="Arial"/>
          <w:bCs/>
          <w:sz w:val="16"/>
          <w:szCs w:val="16"/>
          <w:lang w:val="es-ES"/>
        </w:rPr>
        <w:t>Toluca de Lerdo, Ecatepec de Morelos, Nezahualcóyotl, Cuautitlán Izcalli, Chimalhuacán, Ixtapaluca y Valle de Chalco</w:t>
      </w:r>
      <w:r w:rsidRPr="002B1497">
        <w:rPr>
          <w:rFonts w:ascii="Arial" w:hAnsi="Arial" w:cs="Arial"/>
          <w:sz w:val="16"/>
          <w:szCs w:val="16"/>
          <w:lang w:val="es-ES"/>
        </w:rPr>
        <w:t>.</w:t>
      </w:r>
    </w:p>
  </w:footnote>
  <w:footnote w:id="15">
    <w:p w:rsidR="00D1021A" w:rsidRPr="002B1497" w:rsidRDefault="00D1021A" w:rsidP="000F213A">
      <w:pPr>
        <w:pStyle w:val="Textonotapie"/>
        <w:spacing w:line="276" w:lineRule="auto"/>
        <w:jc w:val="both"/>
        <w:rPr>
          <w:rFonts w:ascii="Arial" w:hAnsi="Arial" w:cs="Arial"/>
          <w:sz w:val="16"/>
          <w:szCs w:val="16"/>
        </w:rPr>
      </w:pPr>
      <w:r w:rsidRPr="002B1497">
        <w:rPr>
          <w:rStyle w:val="Refdenotaalpie"/>
          <w:rFonts w:ascii="Arial" w:hAnsi="Arial" w:cs="Arial"/>
          <w:sz w:val="16"/>
          <w:szCs w:val="16"/>
        </w:rPr>
        <w:footnoteRef/>
      </w:r>
      <w:r w:rsidRPr="002B1497">
        <w:rPr>
          <w:rFonts w:ascii="Arial" w:hAnsi="Arial" w:cs="Arial"/>
          <w:sz w:val="16"/>
          <w:szCs w:val="16"/>
        </w:rPr>
        <w:t xml:space="preserve"> Secretariado Ejecutivo del Sistema Nacional de Seguridad Pública, información con corte a julio de 2021.</w:t>
      </w:r>
    </w:p>
  </w:footnote>
  <w:footnote w:id="16">
    <w:p w:rsidR="00D1021A" w:rsidRPr="002B1497" w:rsidRDefault="00D1021A" w:rsidP="000F213A">
      <w:pPr>
        <w:pStyle w:val="Textonotapie"/>
        <w:spacing w:line="276" w:lineRule="auto"/>
        <w:rPr>
          <w:rFonts w:ascii="Arial" w:hAnsi="Arial" w:cs="Arial"/>
          <w:i/>
          <w:sz w:val="16"/>
          <w:szCs w:val="16"/>
          <w:lang w:val="es-ES"/>
        </w:rPr>
      </w:pPr>
      <w:r w:rsidRPr="002B1497">
        <w:rPr>
          <w:rStyle w:val="Refdenotaalpie"/>
          <w:rFonts w:ascii="Arial" w:hAnsi="Arial" w:cs="Arial"/>
          <w:sz w:val="16"/>
          <w:szCs w:val="16"/>
        </w:rPr>
        <w:footnoteRef/>
      </w:r>
      <w:r w:rsidRPr="002B1497">
        <w:rPr>
          <w:rFonts w:ascii="Arial" w:hAnsi="Arial" w:cs="Arial"/>
          <w:sz w:val="16"/>
          <w:szCs w:val="16"/>
        </w:rPr>
        <w:t xml:space="preserve"> </w:t>
      </w:r>
      <w:r w:rsidRPr="002B1497">
        <w:rPr>
          <w:rFonts w:ascii="Arial" w:hAnsi="Arial" w:cs="Arial"/>
          <w:i/>
          <w:sz w:val="16"/>
          <w:szCs w:val="16"/>
          <w:lang w:val="es-ES"/>
        </w:rPr>
        <w:t>Ídem.</w:t>
      </w:r>
    </w:p>
  </w:footnote>
  <w:footnote w:id="17">
    <w:p w:rsidR="00D1021A" w:rsidRPr="002B1497" w:rsidRDefault="00D1021A" w:rsidP="000F213A">
      <w:pPr>
        <w:pStyle w:val="Textonotapie"/>
        <w:spacing w:line="276" w:lineRule="auto"/>
        <w:jc w:val="both"/>
        <w:rPr>
          <w:rFonts w:ascii="Arial" w:hAnsi="Arial" w:cs="Arial"/>
          <w:sz w:val="16"/>
          <w:szCs w:val="16"/>
        </w:rPr>
      </w:pPr>
      <w:r w:rsidRPr="002B1497">
        <w:rPr>
          <w:rStyle w:val="Refdenotaalpie"/>
          <w:rFonts w:ascii="Arial" w:hAnsi="Arial" w:cs="Arial"/>
          <w:sz w:val="16"/>
          <w:szCs w:val="16"/>
        </w:rPr>
        <w:footnoteRef/>
      </w:r>
      <w:r w:rsidRPr="002B1497">
        <w:rPr>
          <w:rFonts w:ascii="Arial" w:hAnsi="Arial" w:cs="Arial"/>
          <w:sz w:val="16"/>
          <w:szCs w:val="16"/>
        </w:rPr>
        <w:t xml:space="preserve"> INEGI. Encuesta Nacional de Victimización y Percepción sobre Seguridad Pública 2020 (ENVIPE).</w:t>
      </w:r>
    </w:p>
  </w:footnote>
  <w:footnote w:id="18">
    <w:p w:rsidR="00D1021A" w:rsidRPr="002B1497" w:rsidRDefault="00D1021A" w:rsidP="000F213A">
      <w:pPr>
        <w:pStyle w:val="Textonotapie"/>
        <w:spacing w:after="100" w:afterAutospacing="1"/>
        <w:jc w:val="both"/>
        <w:rPr>
          <w:rFonts w:ascii="Arial" w:hAnsi="Arial" w:cs="Arial"/>
          <w:sz w:val="16"/>
          <w:szCs w:val="16"/>
        </w:rPr>
      </w:pPr>
      <w:r w:rsidRPr="002B1497">
        <w:rPr>
          <w:rStyle w:val="Refdenotaalpie"/>
          <w:rFonts w:ascii="Arial" w:hAnsi="Arial" w:cs="Arial"/>
          <w:sz w:val="16"/>
          <w:szCs w:val="16"/>
        </w:rPr>
        <w:footnoteRef/>
      </w:r>
      <w:r w:rsidRPr="002B1497">
        <w:rPr>
          <w:rFonts w:ascii="Arial" w:hAnsi="Arial" w:cs="Arial"/>
          <w:sz w:val="16"/>
          <w:szCs w:val="16"/>
        </w:rPr>
        <w:t xml:space="preserve"> Por </w:t>
      </w:r>
      <w:r w:rsidRPr="002B1497">
        <w:rPr>
          <w:rFonts w:ascii="Arial" w:hAnsi="Arial" w:cs="Arial"/>
          <w:b/>
          <w:sz w:val="16"/>
          <w:szCs w:val="16"/>
        </w:rPr>
        <w:t>causas atribuibles a la autoridad</w:t>
      </w:r>
      <w:r w:rsidRPr="002B1497">
        <w:rPr>
          <w:rFonts w:ascii="Arial" w:hAnsi="Arial" w:cs="Arial"/>
          <w:sz w:val="16"/>
          <w:szCs w:val="16"/>
        </w:rPr>
        <w:t xml:space="preserve"> se entiende: por miedo a que lo extorsionaran, pérdida de tiempo, trámites largos y difíciles, desconfianza en la autoridad y por actitud hostil de la autoridad.</w:t>
      </w:r>
    </w:p>
  </w:footnote>
  <w:footnote w:id="19">
    <w:p w:rsidR="00D1021A" w:rsidRPr="002B1497" w:rsidRDefault="00D1021A" w:rsidP="000F213A">
      <w:pPr>
        <w:pStyle w:val="NormalWeb"/>
        <w:tabs>
          <w:tab w:val="left" w:pos="3119"/>
        </w:tabs>
        <w:spacing w:before="240" w:beforeAutospacing="0"/>
        <w:jc w:val="both"/>
        <w:rPr>
          <w:rFonts w:ascii="Arial" w:hAnsi="Arial" w:cs="Arial"/>
          <w:sz w:val="16"/>
          <w:szCs w:val="16"/>
        </w:rPr>
      </w:pPr>
      <w:r w:rsidRPr="002B1497">
        <w:rPr>
          <w:rStyle w:val="Refdenotaalpie"/>
          <w:rFonts w:ascii="Arial" w:hAnsi="Arial" w:cs="Arial"/>
          <w:sz w:val="16"/>
          <w:szCs w:val="16"/>
        </w:rPr>
        <w:footnoteRef/>
      </w:r>
      <w:r w:rsidRPr="002B1497">
        <w:rPr>
          <w:rFonts w:ascii="Arial" w:hAnsi="Arial" w:cs="Arial"/>
          <w:sz w:val="16"/>
          <w:szCs w:val="16"/>
        </w:rPr>
        <w:t xml:space="preserve"> De acuerdo con datos de la Encuesta Nacional de Ocupación y Empleo (ENOE, del tercer trimestre de 2019), se reporta que sólo de las personas de 25 años y más que se desempeñan como funcionarios y directivos de los sectores público, privado y social, 34.7% son mujeres, además de que el Programa de las Naciones Unidas para el Desarrollo PNUD (2020) destaca la importancia de que las mujeres ocupen más cargos públicos, lo que constituye un estímulo para que otras mujeres sean líderes para alcanzar una mayor igualdad de género. Además de que la Encuesta Nacional de Ingresos y Gastos de los Hogares (ENIGH) 2020, reporto que el ingreso de los hombres es de 22 618 pesos mientras que en las mujeres es de 14 860 pesos, esto se debe entre otras situaciones a que las mujeres destinan más tiempo en trabajos no remunerados que los hombres; mientras que el 23% de las mujeres que trabajan se ocupan como trabajadoras del hogar, sólo el 2% de los hombres tienen esta actividad como trabajo. En cuestión de acceso a servicios de salud se reporta que apenas 44.1% del total de mujeres cuenta con afiliación a alguna institución de salud. Además, las desigualdades entre hombres y mujeres pueden apreciarse con los datos de la ENOE (Encuesta Nacional de Ocupación y Empleo con reporte al de 2021) que revelan que de la población ocupada las mujeres ocupan mayoritariamente puestos poco calificados y los peor remunerados y existe escasez de representación y presencia en los altos cargos; en el grupo de trabajadores mejor pagados sólo hay 3 mujeres por cada 7 hombres. </w:t>
      </w:r>
    </w:p>
  </w:footnote>
  <w:footnote w:id="20">
    <w:p w:rsidR="00D1021A" w:rsidRPr="002B1497" w:rsidRDefault="00D1021A" w:rsidP="000F213A">
      <w:pPr>
        <w:pStyle w:val="Textonotapie"/>
        <w:jc w:val="both"/>
        <w:rPr>
          <w:rFonts w:ascii="Arial" w:hAnsi="Arial" w:cs="Arial"/>
          <w:bCs/>
          <w:sz w:val="16"/>
          <w:szCs w:val="16"/>
          <w:lang w:val="es-ES"/>
        </w:rPr>
      </w:pPr>
      <w:r w:rsidRPr="002B1497">
        <w:rPr>
          <w:rStyle w:val="Refdenotaalpie"/>
          <w:rFonts w:ascii="Arial" w:hAnsi="Arial" w:cs="Arial"/>
          <w:sz w:val="16"/>
          <w:szCs w:val="16"/>
        </w:rPr>
        <w:footnoteRef/>
      </w:r>
      <w:r w:rsidRPr="002B1497">
        <w:rPr>
          <w:rFonts w:ascii="Arial" w:hAnsi="Arial" w:cs="Arial"/>
          <w:sz w:val="16"/>
          <w:szCs w:val="16"/>
        </w:rPr>
        <w:t xml:space="preserve"> Esta problemática forma parte de una esfera de preocupación de la Plataforma de Acción de Beijing que, textualmente, señala lo siguiente: “</w:t>
      </w:r>
      <w:r w:rsidRPr="002B1497">
        <w:rPr>
          <w:rFonts w:ascii="Arial" w:eastAsia="Times New Roman" w:hAnsi="Arial" w:cs="Arial"/>
          <w:bCs/>
          <w:sz w:val="16"/>
          <w:szCs w:val="16"/>
          <w:lang w:eastAsia="es-MX"/>
        </w:rPr>
        <w:t>196. Se han creado en casi todos los Estados Miembros mecanismos nacionales para el adelanto de la mujer orientados, entre otras cosas, a diseñar, fomentar, aplicar, ejecutar, vigilar, evaluar, estimular y movilizar el apoyo de políticas que promuevan el adelanto de la mujer. Los mecanismos nacionales adoptan formas diversas y tienen una eficacia desigual, y en algunos casos se han reducido. Marginados a menudo en las estructuras nacionales de gobierno, estos mecanismos se ven, con frecuencia, perjudicados debido a mandatos poco claros, falta de personal, capacitación, datos adecuados y recursos y un apoyo insuficiente de los dirigentes políticos nacionales.”</w:t>
      </w:r>
      <w:r w:rsidRPr="002B1497">
        <w:rPr>
          <w:rFonts w:ascii="Arial" w:hAnsi="Arial" w:cs="Arial"/>
          <w:bCs/>
          <w:sz w:val="16"/>
          <w:szCs w:val="16"/>
        </w:rPr>
        <w:t xml:space="preserve"> </w:t>
      </w:r>
      <w:r w:rsidRPr="002B1497">
        <w:rPr>
          <w:rFonts w:ascii="Arial" w:eastAsia="Times New Roman" w:hAnsi="Arial" w:cs="Arial"/>
          <w:bCs/>
          <w:sz w:val="16"/>
          <w:szCs w:val="16"/>
          <w:lang w:eastAsia="es-MX"/>
        </w:rPr>
        <w:t>Secretaría de Desarrollo Social, Instituto Nacional de Desarrollo Social, Gobierno del Estado de Chihuahua &amp; Instituto Chihuahuense de la Mujer. (2021). Objetivos Estratégicos de la Plataforma de Beijing. septiembre 2, 2021, de Instituto Chihuahuense de la Mujer, Sitio web: http://www.institutochihuahuensedelasmujeres.gob.mx/wp-content/uploads/2021/01/Objetivos-Estrategicos-de-la-Plataforma-de-Accion-de-Beijing.pdf,</w:t>
      </w:r>
      <w:r w:rsidRPr="002B1497">
        <w:rPr>
          <w:rFonts w:ascii="Arial" w:eastAsia="Times New Roman" w:hAnsi="Arial" w:cs="Arial"/>
          <w:bCs/>
          <w:sz w:val="16"/>
          <w:szCs w:val="16"/>
          <w:lang w:val="es-ES" w:eastAsia="es-MX"/>
        </w:rPr>
        <w:t xml:space="preserve"> p. 17</w:t>
      </w:r>
    </w:p>
  </w:footnote>
  <w:footnote w:id="21">
    <w:p w:rsidR="00D1021A" w:rsidRPr="002B1497" w:rsidRDefault="00D1021A" w:rsidP="000F213A">
      <w:pPr>
        <w:pStyle w:val="Textonotapie"/>
        <w:jc w:val="both"/>
        <w:rPr>
          <w:rFonts w:ascii="Arial" w:hAnsi="Arial" w:cs="Arial"/>
          <w:bCs/>
          <w:sz w:val="16"/>
          <w:szCs w:val="16"/>
        </w:rPr>
      </w:pPr>
      <w:r w:rsidRPr="002B1497">
        <w:rPr>
          <w:rStyle w:val="Refdenotaalpie"/>
          <w:rFonts w:ascii="Arial" w:hAnsi="Arial" w:cs="Arial"/>
          <w:bCs/>
          <w:sz w:val="16"/>
          <w:szCs w:val="16"/>
        </w:rPr>
        <w:footnoteRef/>
      </w:r>
      <w:r w:rsidRPr="002B1497">
        <w:rPr>
          <w:rFonts w:ascii="Arial" w:hAnsi="Arial" w:cs="Arial"/>
          <w:bCs/>
          <w:sz w:val="16"/>
          <w:szCs w:val="16"/>
        </w:rPr>
        <w:t xml:space="preserve"> Los </w:t>
      </w:r>
      <w:r w:rsidRPr="002B1497">
        <w:rPr>
          <w:rFonts w:ascii="Arial" w:eastAsia="Times New Roman" w:hAnsi="Arial" w:cs="Arial"/>
          <w:bCs/>
          <w:sz w:val="16"/>
          <w:szCs w:val="16"/>
          <w:lang w:eastAsia="es-MX"/>
        </w:rPr>
        <w:t xml:space="preserve">Mecanismos para el Adelanto de las Mujeres son los </w:t>
      </w:r>
      <w:r w:rsidRPr="002B1497">
        <w:rPr>
          <w:rFonts w:ascii="Arial" w:hAnsi="Arial" w:cs="Arial"/>
          <w:bCs/>
          <w:sz w:val="16"/>
          <w:szCs w:val="16"/>
        </w:rPr>
        <w:t xml:space="preserve">encargados de diseñar, fomentar, aplicar, ejecutar, vigilar, evaluar, estimular y movilizar el apoyo de políticas que promuevan el adelanto de la mujer. ONU, Mujeres. (2014). </w:t>
      </w:r>
      <w:r w:rsidRPr="002B1497">
        <w:rPr>
          <w:rFonts w:ascii="Arial" w:hAnsi="Arial" w:cs="Arial"/>
          <w:b/>
          <w:bCs/>
          <w:sz w:val="16"/>
          <w:szCs w:val="16"/>
        </w:rPr>
        <w:t>Declaración y Plataforma de Acción de Beijing.</w:t>
      </w:r>
      <w:r w:rsidRPr="002B1497">
        <w:rPr>
          <w:rFonts w:ascii="Arial" w:hAnsi="Arial" w:cs="Arial"/>
          <w:bCs/>
          <w:sz w:val="16"/>
          <w:szCs w:val="16"/>
        </w:rPr>
        <w:t xml:space="preserve"> agosto 28, 2021, de ONU, Mujeres Sitio web: </w:t>
      </w:r>
      <w:hyperlink r:id="rId4" w:history="1">
        <w:r w:rsidRPr="002B1497">
          <w:rPr>
            <w:rStyle w:val="Hipervnculo"/>
            <w:rFonts w:ascii="Arial" w:hAnsi="Arial" w:cs="Arial"/>
            <w:bCs/>
            <w:sz w:val="16"/>
            <w:szCs w:val="16"/>
          </w:rPr>
          <w:t>https://www.unwomen.org/-/media/headquarters/attachments/sections/csw/bpa_s_ final_web.pdf?la=es&amp;vs=755</w:t>
        </w:r>
      </w:hyperlink>
      <w:r w:rsidRPr="002B1497">
        <w:rPr>
          <w:rFonts w:ascii="Arial" w:hAnsi="Arial" w:cs="Arial"/>
          <w:bCs/>
          <w:sz w:val="16"/>
          <w:szCs w:val="16"/>
        </w:rPr>
        <w:t>, párrafo 196,  p. 146.</w:t>
      </w:r>
    </w:p>
  </w:footnote>
  <w:footnote w:id="22">
    <w:p w:rsidR="00D1021A" w:rsidRPr="002B1497" w:rsidRDefault="00D1021A" w:rsidP="000F213A">
      <w:pPr>
        <w:pStyle w:val="Textonotapie"/>
        <w:jc w:val="both"/>
        <w:rPr>
          <w:rFonts w:ascii="Arial" w:hAnsi="Arial" w:cs="Arial"/>
          <w:bCs/>
          <w:sz w:val="16"/>
          <w:szCs w:val="16"/>
        </w:rPr>
      </w:pPr>
      <w:r w:rsidRPr="002B1497">
        <w:rPr>
          <w:rStyle w:val="Refdenotaalpie"/>
          <w:rFonts w:ascii="Arial" w:hAnsi="Arial" w:cs="Arial"/>
          <w:bCs/>
          <w:sz w:val="16"/>
          <w:szCs w:val="16"/>
        </w:rPr>
        <w:footnoteRef/>
      </w:r>
      <w:r w:rsidRPr="002B1497">
        <w:rPr>
          <w:rFonts w:ascii="Arial" w:hAnsi="Arial" w:cs="Arial"/>
          <w:bCs/>
          <w:sz w:val="16"/>
          <w:szCs w:val="16"/>
        </w:rPr>
        <w:t xml:space="preserve"> Los mecanismos para el adelanto de la mujer son los organismos centrales de coordinación de políticas de los gobiernos. Su tarea principal es prestar apoyo en la incorporación de la perspectiva de la igualdad de géneros en todas las esferas de política y en todos los niveles de gobierno. </w:t>
      </w:r>
      <w:r w:rsidRPr="002B1497">
        <w:rPr>
          <w:rFonts w:ascii="Arial" w:hAnsi="Arial" w:cs="Arial"/>
          <w:bCs/>
          <w:i/>
          <w:iCs/>
          <w:sz w:val="16"/>
          <w:szCs w:val="16"/>
        </w:rPr>
        <w:t>Ibidem,</w:t>
      </w:r>
      <w:r w:rsidRPr="002B1497">
        <w:rPr>
          <w:rFonts w:ascii="Arial" w:hAnsi="Arial" w:cs="Arial"/>
          <w:bCs/>
          <w:sz w:val="16"/>
          <w:szCs w:val="16"/>
        </w:rPr>
        <w:t xml:space="preserve"> p. 147.</w:t>
      </w:r>
    </w:p>
  </w:footnote>
  <w:footnote w:id="23">
    <w:p w:rsidR="00D1021A" w:rsidRPr="002B1497" w:rsidRDefault="00D1021A" w:rsidP="000F213A">
      <w:pPr>
        <w:pStyle w:val="Textonotapie"/>
        <w:jc w:val="both"/>
        <w:rPr>
          <w:rFonts w:ascii="Arial" w:hAnsi="Arial" w:cs="Arial"/>
          <w:sz w:val="16"/>
          <w:szCs w:val="16"/>
        </w:rPr>
      </w:pPr>
      <w:r w:rsidRPr="002B1497">
        <w:rPr>
          <w:rStyle w:val="Refdenotaalpie"/>
          <w:rFonts w:ascii="Arial" w:hAnsi="Arial" w:cs="Arial"/>
          <w:bCs/>
          <w:sz w:val="16"/>
          <w:szCs w:val="16"/>
        </w:rPr>
        <w:footnoteRef/>
      </w:r>
      <w:r w:rsidRPr="002B1497">
        <w:rPr>
          <w:rFonts w:ascii="Arial" w:hAnsi="Arial" w:cs="Arial"/>
          <w:bCs/>
          <w:sz w:val="16"/>
          <w:szCs w:val="16"/>
        </w:rPr>
        <w:t xml:space="preserve"> </w:t>
      </w:r>
      <w:r w:rsidRPr="002B1497">
        <w:rPr>
          <w:rFonts w:ascii="Arial" w:hAnsi="Arial" w:cs="Arial"/>
          <w:sz w:val="16"/>
          <w:szCs w:val="16"/>
        </w:rPr>
        <w:t xml:space="preserve">La </w:t>
      </w:r>
      <w:r w:rsidRPr="002B1497">
        <w:rPr>
          <w:rFonts w:ascii="Arial" w:hAnsi="Arial" w:cs="Arial"/>
          <w:b/>
          <w:bCs/>
          <w:sz w:val="16"/>
          <w:szCs w:val="16"/>
        </w:rPr>
        <w:t>Plataforma de Acción de Beijing</w:t>
      </w:r>
      <w:r w:rsidRPr="002B1497">
        <w:rPr>
          <w:rFonts w:ascii="Arial" w:hAnsi="Arial" w:cs="Arial"/>
          <w:sz w:val="16"/>
          <w:szCs w:val="16"/>
        </w:rPr>
        <w:t xml:space="preserve"> es considerado el programa más progresista encaminado a crear condiciones necesarias para la potenciación de la mujer en la sociedad. ONU, Mujeres. (2014). </w:t>
      </w:r>
      <w:r w:rsidRPr="002B1497">
        <w:rPr>
          <w:rFonts w:ascii="Arial" w:hAnsi="Arial" w:cs="Arial"/>
          <w:b/>
          <w:bCs/>
          <w:sz w:val="16"/>
          <w:szCs w:val="16"/>
        </w:rPr>
        <w:t>Declaración y Plataforma de Acción de Beijing.</w:t>
      </w:r>
      <w:r w:rsidRPr="002B1497">
        <w:rPr>
          <w:rFonts w:ascii="Arial" w:hAnsi="Arial" w:cs="Arial"/>
          <w:sz w:val="16"/>
          <w:szCs w:val="16"/>
        </w:rPr>
        <w:t xml:space="preserve"> agosto 28, 2021, de ONU, Mujeres Sitio web: </w:t>
      </w:r>
      <w:hyperlink r:id="rId5" w:history="1">
        <w:r w:rsidRPr="002B1497">
          <w:rPr>
            <w:rStyle w:val="Hipervnculo"/>
            <w:rFonts w:ascii="Arial" w:hAnsi="Arial" w:cs="Arial"/>
            <w:sz w:val="16"/>
            <w:szCs w:val="16"/>
          </w:rPr>
          <w:t>https://www.unwomen.org/-/media/headquarters/attachments/sections/csw/bpa_s_ final_web.pdf?la=es&amp;vs=755</w:t>
        </w:r>
      </w:hyperlink>
      <w:r w:rsidRPr="002B1497">
        <w:rPr>
          <w:rFonts w:ascii="Arial" w:hAnsi="Arial" w:cs="Arial"/>
          <w:sz w:val="16"/>
          <w:szCs w:val="16"/>
        </w:rPr>
        <w:t>, p. 18.</w:t>
      </w:r>
    </w:p>
    <w:p w:rsidR="00D1021A" w:rsidRPr="002B1497" w:rsidRDefault="00D1021A" w:rsidP="000F213A">
      <w:pPr>
        <w:pStyle w:val="Textonotapie"/>
        <w:jc w:val="both"/>
        <w:rPr>
          <w:rFonts w:ascii="Arial" w:hAnsi="Arial" w:cs="Arial"/>
          <w:bCs/>
          <w:sz w:val="16"/>
          <w:szCs w:val="16"/>
        </w:rPr>
      </w:pPr>
    </w:p>
  </w:footnote>
  <w:footnote w:id="24">
    <w:p w:rsidR="00D1021A" w:rsidRPr="002B1497" w:rsidRDefault="00D1021A" w:rsidP="000F213A">
      <w:pPr>
        <w:pStyle w:val="Textonotapie"/>
        <w:jc w:val="both"/>
        <w:rPr>
          <w:rFonts w:ascii="Arial" w:hAnsi="Arial" w:cs="Arial"/>
          <w:sz w:val="16"/>
          <w:szCs w:val="16"/>
        </w:rPr>
      </w:pPr>
      <w:r w:rsidRPr="002B1497">
        <w:rPr>
          <w:rStyle w:val="Refdenotaalpie"/>
          <w:rFonts w:ascii="Arial" w:hAnsi="Arial" w:cs="Arial"/>
          <w:sz w:val="16"/>
          <w:szCs w:val="16"/>
        </w:rPr>
        <w:footnoteRef/>
      </w:r>
      <w:r w:rsidRPr="002B1497">
        <w:rPr>
          <w:rFonts w:ascii="Arial" w:hAnsi="Arial" w:cs="Arial"/>
          <w:sz w:val="16"/>
          <w:szCs w:val="16"/>
        </w:rPr>
        <w:t xml:space="preserve"> Ídem</w:t>
      </w:r>
    </w:p>
  </w:footnote>
  <w:footnote w:id="25">
    <w:p w:rsidR="00D1021A" w:rsidRPr="002B1497" w:rsidRDefault="00D1021A" w:rsidP="000F213A">
      <w:pPr>
        <w:pStyle w:val="Textonotapie"/>
        <w:jc w:val="both"/>
        <w:rPr>
          <w:rFonts w:ascii="Arial" w:hAnsi="Arial" w:cs="Arial"/>
          <w:sz w:val="16"/>
          <w:szCs w:val="16"/>
          <w:lang w:val="es-ES"/>
        </w:rPr>
      </w:pPr>
      <w:r w:rsidRPr="002B1497">
        <w:rPr>
          <w:rStyle w:val="Refdenotaalpie"/>
          <w:rFonts w:ascii="Arial" w:hAnsi="Arial" w:cs="Arial"/>
          <w:sz w:val="16"/>
          <w:szCs w:val="16"/>
        </w:rPr>
        <w:footnoteRef/>
      </w:r>
      <w:r w:rsidRPr="002B1497">
        <w:rPr>
          <w:rFonts w:ascii="Arial" w:hAnsi="Arial" w:cs="Arial"/>
          <w:sz w:val="16"/>
          <w:szCs w:val="16"/>
        </w:rPr>
        <w:t xml:space="preserve"> </w:t>
      </w:r>
      <w:r w:rsidRPr="002B1497">
        <w:rPr>
          <w:rFonts w:ascii="Arial" w:hAnsi="Arial" w:cs="Arial"/>
          <w:b/>
          <w:bCs/>
          <w:sz w:val="16"/>
          <w:szCs w:val="16"/>
        </w:rPr>
        <w:t>Declaración y Plataforma de Acción de Beijing.</w:t>
      </w:r>
      <w:r w:rsidRPr="002B1497">
        <w:rPr>
          <w:rFonts w:ascii="Arial" w:hAnsi="Arial" w:cs="Arial"/>
          <w:sz w:val="16"/>
          <w:szCs w:val="16"/>
        </w:rPr>
        <w:t xml:space="preserve"> agosto 28, 2021, de ONU, Mujeres Sitio web: </w:t>
      </w:r>
    </w:p>
  </w:footnote>
  <w:footnote w:id="26">
    <w:p w:rsidR="00D1021A" w:rsidRPr="002B1497" w:rsidRDefault="00D1021A" w:rsidP="000F213A">
      <w:pPr>
        <w:pStyle w:val="Textonotapie"/>
        <w:jc w:val="both"/>
        <w:rPr>
          <w:rFonts w:ascii="Arial" w:hAnsi="Arial" w:cs="Arial"/>
          <w:sz w:val="16"/>
          <w:szCs w:val="16"/>
        </w:rPr>
      </w:pPr>
      <w:r w:rsidRPr="002B1497">
        <w:rPr>
          <w:rStyle w:val="Refdenotaalpie"/>
          <w:rFonts w:ascii="Arial" w:hAnsi="Arial" w:cs="Arial"/>
          <w:sz w:val="16"/>
          <w:szCs w:val="16"/>
        </w:rPr>
        <w:footnoteRef/>
      </w:r>
      <w:r w:rsidRPr="002B1497">
        <w:rPr>
          <w:rFonts w:ascii="Arial" w:hAnsi="Arial" w:cs="Arial"/>
          <w:sz w:val="16"/>
          <w:szCs w:val="16"/>
          <w:lang w:val="es-ES"/>
        </w:rPr>
        <w:t xml:space="preserve"> </w:t>
      </w:r>
      <w:r w:rsidRPr="002B1497">
        <w:rPr>
          <w:rFonts w:ascii="Arial" w:hAnsi="Arial" w:cs="Arial"/>
          <w:i/>
          <w:iCs/>
          <w:sz w:val="16"/>
          <w:szCs w:val="16"/>
          <w:lang w:val="es-ES"/>
        </w:rPr>
        <w:t>Ibidem,</w:t>
      </w:r>
      <w:r w:rsidRPr="002B1497">
        <w:rPr>
          <w:rFonts w:ascii="Arial" w:hAnsi="Arial" w:cs="Arial"/>
          <w:sz w:val="16"/>
          <w:szCs w:val="16"/>
          <w:lang w:val="es-ES"/>
        </w:rPr>
        <w:t xml:space="preserve"> p. 146</w:t>
      </w:r>
    </w:p>
    <w:p w:rsidR="00D1021A" w:rsidRPr="002B1497" w:rsidRDefault="00D1021A" w:rsidP="000F213A">
      <w:pPr>
        <w:pStyle w:val="Textonotapie"/>
        <w:jc w:val="both"/>
        <w:rPr>
          <w:rFonts w:ascii="Arial" w:hAnsi="Arial" w:cs="Arial"/>
          <w:sz w:val="16"/>
          <w:szCs w:val="16"/>
        </w:rPr>
      </w:pPr>
    </w:p>
  </w:footnote>
  <w:footnote w:id="27">
    <w:p w:rsidR="00D1021A" w:rsidRPr="002B1497" w:rsidRDefault="00D1021A" w:rsidP="000F213A">
      <w:pPr>
        <w:pStyle w:val="Textonotapie"/>
        <w:jc w:val="both"/>
        <w:rPr>
          <w:rFonts w:ascii="Arial" w:hAnsi="Arial" w:cs="Arial"/>
          <w:sz w:val="16"/>
          <w:szCs w:val="16"/>
        </w:rPr>
      </w:pPr>
      <w:r w:rsidRPr="00FB49A3">
        <w:rPr>
          <w:rStyle w:val="Refdenotaalpie"/>
          <w:rFonts w:ascii="Arial" w:hAnsi="Arial" w:cs="Arial"/>
          <w:sz w:val="16"/>
          <w:szCs w:val="16"/>
        </w:rPr>
        <w:footnoteRef/>
      </w:r>
      <w:r w:rsidRPr="00FB49A3">
        <w:rPr>
          <w:rFonts w:ascii="Arial" w:hAnsi="Arial" w:cs="Arial"/>
          <w:sz w:val="16"/>
          <w:szCs w:val="16"/>
        </w:rPr>
        <w:t xml:space="preserve"> Datos </w:t>
      </w:r>
      <w:r>
        <w:rPr>
          <w:rFonts w:ascii="Arial" w:hAnsi="Arial" w:cs="Arial"/>
          <w:sz w:val="16"/>
          <w:szCs w:val="16"/>
        </w:rPr>
        <w:t>recabados del</w:t>
      </w:r>
      <w:r w:rsidRPr="00FB49A3">
        <w:rPr>
          <w:rFonts w:ascii="Arial" w:hAnsi="Arial" w:cs="Arial"/>
          <w:sz w:val="16"/>
          <w:szCs w:val="16"/>
        </w:rPr>
        <w:t xml:space="preserve"> plan de </w:t>
      </w:r>
      <w:r>
        <w:rPr>
          <w:rFonts w:ascii="Arial" w:hAnsi="Arial" w:cs="Arial"/>
          <w:sz w:val="16"/>
          <w:szCs w:val="16"/>
        </w:rPr>
        <w:t>actividades presentado por los Municipios Alertados ante el Comité Técnico, establecidos en los acuerdos por los que se establecen los Mecanismos para la Operación de los Recursos para la Mitigación de la Alerta de Violencia de Genero Contra las Mujeres para el Estado de México.</w:t>
      </w:r>
    </w:p>
  </w:footnote>
  <w:footnote w:id="28">
    <w:p w:rsidR="00D1021A" w:rsidRPr="002B1497" w:rsidRDefault="00D1021A" w:rsidP="000F213A">
      <w:pPr>
        <w:pStyle w:val="Textonotapie"/>
        <w:jc w:val="both"/>
        <w:rPr>
          <w:rFonts w:ascii="Arial" w:hAnsi="Arial" w:cs="Arial"/>
          <w:b/>
          <w:sz w:val="16"/>
          <w:szCs w:val="16"/>
        </w:rPr>
      </w:pPr>
      <w:r w:rsidRPr="002B1497">
        <w:rPr>
          <w:rStyle w:val="Refdenotaalpie"/>
          <w:rFonts w:ascii="Arial" w:hAnsi="Arial" w:cs="Arial"/>
          <w:b/>
          <w:sz w:val="16"/>
          <w:szCs w:val="16"/>
        </w:rPr>
        <w:footnoteRef/>
      </w:r>
      <w:r w:rsidRPr="002B1497">
        <w:rPr>
          <w:rFonts w:ascii="Arial" w:hAnsi="Arial" w:cs="Arial"/>
          <w:b/>
          <w:sz w:val="16"/>
          <w:szCs w:val="16"/>
        </w:rPr>
        <w:t xml:space="preserve"> </w:t>
      </w:r>
      <w:r w:rsidRPr="002B1497">
        <w:rPr>
          <w:rStyle w:val="Textoennegrita"/>
          <w:rFonts w:ascii="Arial" w:hAnsi="Arial" w:cs="Arial"/>
          <w:sz w:val="16"/>
          <w:szCs w:val="16"/>
        </w:rPr>
        <w:t xml:space="preserve">Convención Interamericana para Prevenir, Sancionar y Erradicar la Violencia Contra la Mujer “Convención De Belem Do Para”, </w:t>
      </w:r>
      <w:r w:rsidRPr="002B1497">
        <w:rPr>
          <w:rFonts w:ascii="Arial" w:hAnsi="Arial" w:cs="Arial"/>
          <w:sz w:val="16"/>
          <w:szCs w:val="16"/>
        </w:rPr>
        <w:t>1994 BELEM DO PARA, BRASIL</w:t>
      </w:r>
      <w:r w:rsidRPr="002B1497">
        <w:rPr>
          <w:rFonts w:ascii="Arial" w:hAnsi="Arial" w:cs="Arial"/>
          <w:b/>
          <w:sz w:val="16"/>
          <w:szCs w:val="16"/>
        </w:rPr>
        <w:t>.</w:t>
      </w:r>
      <w:r w:rsidRPr="002B1497">
        <w:rPr>
          <w:rStyle w:val="Textoennegrita"/>
          <w:rFonts w:ascii="Arial" w:hAnsi="Arial" w:cs="Arial"/>
          <w:sz w:val="16"/>
          <w:szCs w:val="16"/>
        </w:rPr>
        <w:t xml:space="preserve"> Siendo México parte en el año de 1995</w:t>
      </w:r>
    </w:p>
  </w:footnote>
  <w:footnote w:id="29">
    <w:p w:rsidR="00D1021A" w:rsidRPr="002B1497" w:rsidRDefault="00D1021A" w:rsidP="000F213A">
      <w:pPr>
        <w:pStyle w:val="Textonotapie"/>
        <w:jc w:val="both"/>
        <w:rPr>
          <w:rFonts w:ascii="Arial" w:hAnsi="Arial" w:cs="Arial"/>
          <w:sz w:val="16"/>
          <w:szCs w:val="16"/>
        </w:rPr>
      </w:pPr>
      <w:r w:rsidRPr="002B1497">
        <w:rPr>
          <w:rStyle w:val="Refdenotaalpie"/>
          <w:rFonts w:ascii="Arial" w:hAnsi="Arial" w:cs="Arial"/>
          <w:sz w:val="16"/>
          <w:szCs w:val="16"/>
        </w:rPr>
        <w:footnoteRef/>
      </w:r>
      <w:r w:rsidRPr="002B1497">
        <w:rPr>
          <w:rFonts w:ascii="Arial" w:hAnsi="Arial" w:cs="Arial"/>
          <w:sz w:val="16"/>
          <w:szCs w:val="16"/>
        </w:rPr>
        <w:t xml:space="preserve"> Convención Sobre la Eliminación de Todas las Formas de Discriminación Contra la Mujer (CEDAW) Nueva York, EUA. 1979, siendo México Estado parte desde 1980.</w:t>
      </w:r>
    </w:p>
  </w:footnote>
  <w:footnote w:id="30">
    <w:p w:rsidR="00D1021A" w:rsidRDefault="00D1021A" w:rsidP="00016EFD">
      <w:pPr>
        <w:pStyle w:val="Textonotapie"/>
      </w:pPr>
      <w:r>
        <w:rPr>
          <w:rStyle w:val="Refdenotaalpie"/>
        </w:rPr>
        <w:footnoteRef/>
      </w:r>
      <w:r>
        <w:t xml:space="preserve"> </w:t>
      </w:r>
      <w:r w:rsidRPr="00355D9D">
        <w:t>La conceptualización de los desastres desde la geografía. Vetas. Cultura y Conocimiento Social (2), 102-127. Casillas Ortega, C. E. (s.f.).</w:t>
      </w:r>
    </w:p>
  </w:footnote>
  <w:footnote w:id="31">
    <w:p w:rsidR="00D1021A" w:rsidRPr="009214C8" w:rsidRDefault="00D1021A" w:rsidP="00016EFD">
      <w:pPr>
        <w:pStyle w:val="Textonotapie"/>
        <w:rPr>
          <w:lang w:val="en-US"/>
        </w:rPr>
      </w:pPr>
      <w:r>
        <w:rPr>
          <w:rStyle w:val="Refdenotaalpie"/>
        </w:rPr>
        <w:footnoteRef/>
      </w:r>
      <w:r>
        <w:t xml:space="preserve"> Cummins, J.D. y O. Mahul (2009). </w:t>
      </w:r>
      <w:r w:rsidRPr="009214C8">
        <w:rPr>
          <w:lang w:val="en-US"/>
        </w:rPr>
        <w:t>“Catastrophe Risk Financing in Developing Countries: Principles for Public</w:t>
      </w:r>
    </w:p>
    <w:p w:rsidR="00D1021A" w:rsidRDefault="00D1021A" w:rsidP="00016EFD">
      <w:pPr>
        <w:pStyle w:val="Textonotapie"/>
      </w:pPr>
      <w:r>
        <w:t>Intervention”. Banco Mundial, Washington, DC.</w:t>
      </w:r>
      <w:r>
        <w:cr/>
      </w:r>
    </w:p>
  </w:footnote>
  <w:footnote w:id="32">
    <w:p w:rsidR="00D1021A" w:rsidRDefault="00D1021A" w:rsidP="00016EFD">
      <w:pPr>
        <w:pStyle w:val="Textonotapie"/>
      </w:pPr>
      <w:r>
        <w:rPr>
          <w:rStyle w:val="Refdenotaalpie"/>
        </w:rPr>
        <w:footnoteRef/>
      </w:r>
      <w:r>
        <w:t xml:space="preserve"> </w:t>
      </w:r>
    </w:p>
  </w:footnote>
  <w:footnote w:id="33">
    <w:p w:rsidR="00D1021A" w:rsidRDefault="00D1021A" w:rsidP="00016EFD">
      <w:pPr>
        <w:pStyle w:val="Textonotapie"/>
      </w:pPr>
      <w:r>
        <w:rPr>
          <w:rStyle w:val="Refdenotaalpie"/>
        </w:rPr>
        <w:footnoteRef/>
      </w:r>
      <w:r w:rsidRPr="00C215D4">
        <w:t>http://www.proteccioncivil.gob.mx/work/models/ProteccionCivil/Resource/469/1/images/LibroFonden_versionEsp.pdf</w:t>
      </w:r>
    </w:p>
  </w:footnote>
  <w:footnote w:id="34">
    <w:p w:rsidR="00D1021A" w:rsidRPr="0018574E" w:rsidRDefault="00D1021A" w:rsidP="008C1D9F">
      <w:pPr>
        <w:pStyle w:val="Textonotapie"/>
        <w:rPr>
          <w:lang w:val="en-US"/>
        </w:rPr>
      </w:pPr>
      <w:r>
        <w:rPr>
          <w:rStyle w:val="Refdenotaalpie"/>
        </w:rPr>
        <w:footnoteRef/>
      </w:r>
      <w:r>
        <w:t xml:space="preserve"> </w:t>
      </w:r>
      <w:r w:rsidRPr="004E050F">
        <w:t xml:space="preserve">Elisur Arteaga Nava, Derecho Constitucional, Edit. </w:t>
      </w:r>
      <w:r w:rsidRPr="0018574E">
        <w:rPr>
          <w:lang w:val="en-US"/>
        </w:rPr>
        <w:t>Oxford University Press, México, 1999, p. 165.</w:t>
      </w:r>
    </w:p>
  </w:footnote>
  <w:footnote w:id="35">
    <w:p w:rsidR="00D1021A" w:rsidRDefault="00D1021A" w:rsidP="008C1D9F">
      <w:pPr>
        <w:pStyle w:val="Textonotapie"/>
      </w:pPr>
      <w:r>
        <w:rPr>
          <w:rStyle w:val="Refdenotaalpie"/>
        </w:rPr>
        <w:footnoteRef/>
      </w:r>
      <w:r>
        <w:t xml:space="preserve"> </w:t>
      </w:r>
      <w:r w:rsidRPr="00995C30">
        <w:t>Joseph Colomer, Reflexiones sobre la Reforma política en México, pág. 193, disponible en</w:t>
      </w:r>
      <w:r>
        <w:t xml:space="preserve"> </w:t>
      </w:r>
      <w:hyperlink r:id="rId6" w:history="1">
        <w:r w:rsidRPr="0013109E">
          <w:rPr>
            <w:rStyle w:val="Hipervnculo"/>
          </w:rPr>
          <w:t>https://goo.gl/Pgam3a</w:t>
        </w:r>
      </w:hyperlink>
      <w:r w:rsidRPr="00995C30">
        <w:t>.</w:t>
      </w:r>
    </w:p>
  </w:footnote>
  <w:footnote w:id="36">
    <w:p w:rsidR="00D1021A" w:rsidRDefault="00D1021A" w:rsidP="008C1D9F">
      <w:pPr>
        <w:pStyle w:val="Textonotapie"/>
      </w:pPr>
      <w:r>
        <w:rPr>
          <w:rStyle w:val="Refdenotaalpie"/>
        </w:rPr>
        <w:footnoteRef/>
      </w:r>
      <w:r>
        <w:t xml:space="preserve"> </w:t>
      </w:r>
      <w:r w:rsidRPr="006D4D3C">
        <w:t xml:space="preserve">Diego Valadés, Relación y Controles Recíprocos entre Órganos del Poder, pp. 67-68, disponible en </w:t>
      </w:r>
      <w:hyperlink r:id="rId7" w:history="1">
        <w:r w:rsidRPr="0013109E">
          <w:rPr>
            <w:rStyle w:val="Hipervnculo"/>
          </w:rPr>
          <w:t>https://goo.gl/exmS9G</w:t>
        </w:r>
      </w:hyperlink>
      <w:r w:rsidRPr="006D4D3C">
        <w:t>.</w:t>
      </w:r>
    </w:p>
  </w:footnote>
  <w:footnote w:id="37">
    <w:p w:rsidR="00D1021A" w:rsidRDefault="00D1021A" w:rsidP="008C1D9F">
      <w:pPr>
        <w:pStyle w:val="Textonotapie"/>
      </w:pPr>
      <w:r>
        <w:rPr>
          <w:rStyle w:val="Refdenotaalpie"/>
        </w:rPr>
        <w:footnoteRef/>
      </w:r>
      <w:r>
        <w:t xml:space="preserve"> José Carbonell, El fin de las certezas autoritarias. Hacia la Construcción de un nuevo sistema político y constitucional para</w:t>
      </w:r>
    </w:p>
    <w:p w:rsidR="00D1021A" w:rsidRDefault="00D1021A" w:rsidP="008C1D9F">
      <w:pPr>
        <w:pStyle w:val="Textonotapie"/>
      </w:pPr>
      <w:r>
        <w:t xml:space="preserve">México, p.221, disponible en </w:t>
      </w:r>
      <w:hyperlink r:id="rId8" w:history="1">
        <w:r w:rsidRPr="0013109E">
          <w:rPr>
            <w:rStyle w:val="Hipervnculo"/>
          </w:rPr>
          <w:t>https://goo.gl/rSSyLe</w:t>
        </w:r>
      </w:hyperlink>
    </w:p>
    <w:p w:rsidR="00D1021A" w:rsidRDefault="00D1021A" w:rsidP="008C1D9F">
      <w:pPr>
        <w:pStyle w:val="Textonotapie"/>
      </w:pPr>
    </w:p>
  </w:footnote>
  <w:footnote w:id="38">
    <w:p w:rsidR="00D1021A" w:rsidRDefault="00D1021A" w:rsidP="008C1D9F">
      <w:pPr>
        <w:pStyle w:val="Textonotapie"/>
      </w:pPr>
      <w:r>
        <w:rPr>
          <w:rStyle w:val="Refdenotaalpie"/>
        </w:rPr>
        <w:footnoteRef/>
      </w:r>
      <w:r>
        <w:t xml:space="preserve"> </w:t>
      </w:r>
      <w:hyperlink r:id="rId9" w:history="1">
        <w:r w:rsidRPr="0013109E">
          <w:rPr>
            <w:rStyle w:val="Hipervnculo"/>
          </w:rPr>
          <w:t>http://www.diputados.gob.mx/biblioteca/bibdig/Sesiones/Capitulo1.pdf</w:t>
        </w:r>
      </w:hyperlink>
      <w:r>
        <w:t xml:space="preserve"> De las Sesiones. Miguel Camposeco Cadena</w:t>
      </w:r>
    </w:p>
  </w:footnote>
  <w:footnote w:id="39">
    <w:p w:rsidR="00D1021A" w:rsidRDefault="00D1021A" w:rsidP="008C1D9F">
      <w:pPr>
        <w:pStyle w:val="Textonotapie"/>
      </w:pPr>
      <w:r>
        <w:rPr>
          <w:rStyle w:val="Refdenotaalpie"/>
        </w:rPr>
        <w:footnoteRef/>
      </w:r>
      <w:hyperlink r:id="rId10" w:history="1">
        <w:r w:rsidRPr="0013109E">
          <w:rPr>
            <w:rStyle w:val="Hipervnculo"/>
          </w:rPr>
          <w:t>http://www.secretariadeasuntosparlamentarios.gob.mx/mainstream/Cronica/word/pdf/resena%20historica.pdf</w:t>
        </w:r>
      </w:hyperlink>
    </w:p>
    <w:p w:rsidR="00D1021A" w:rsidRDefault="00D1021A" w:rsidP="008C1D9F">
      <w:pPr>
        <w:pStyle w:val="Textonotapie"/>
      </w:pPr>
    </w:p>
  </w:footnote>
  <w:footnote w:id="40">
    <w:p w:rsidR="00D1021A" w:rsidRDefault="00D1021A" w:rsidP="008C1D9F">
      <w:pPr>
        <w:pStyle w:val="Textonotapie"/>
      </w:pPr>
      <w:r>
        <w:rPr>
          <w:rStyle w:val="Refdenotaalpie"/>
        </w:rPr>
        <w:footnoteRef/>
      </w:r>
      <w:hyperlink r:id="rId11" w:history="1">
        <w:r w:rsidRPr="0013109E">
          <w:rPr>
            <w:rStyle w:val="Hipervnculo"/>
          </w:rPr>
          <w:t>http://www.secretariadeasuntosparlamentarios.gob.mx/mainstream/Cronica/word/pdf/resena%20historica.pdf</w:t>
        </w:r>
      </w:hyperlink>
    </w:p>
    <w:p w:rsidR="00D1021A" w:rsidRDefault="00D1021A" w:rsidP="008C1D9F">
      <w:pPr>
        <w:pStyle w:val="Textonotapie"/>
      </w:pPr>
    </w:p>
  </w:footnote>
  <w:footnote w:id="41">
    <w:p w:rsidR="00D1021A" w:rsidRDefault="00D1021A" w:rsidP="008C1D9F">
      <w:pPr>
        <w:pStyle w:val="Textonotapie"/>
      </w:pPr>
      <w:r>
        <w:rPr>
          <w:rStyle w:val="Refdenotaalpie"/>
        </w:rPr>
        <w:footnoteRef/>
      </w:r>
      <w:hyperlink r:id="rId12" w:history="1">
        <w:r w:rsidRPr="0013109E">
          <w:rPr>
            <w:rStyle w:val="Hipervnculo"/>
          </w:rPr>
          <w:t>http://www.secretariadeasuntosparlamentarios.gob.mx/mainstream/Cronica/word/pdf/resena%20historica.pdf</w:t>
        </w:r>
      </w:hyperlink>
      <w:r>
        <w:t xml:space="preserve"> Visible la referencia en la página 732.</w:t>
      </w:r>
    </w:p>
  </w:footnote>
  <w:footnote w:id="42">
    <w:p w:rsidR="00D1021A" w:rsidRPr="001174CB" w:rsidRDefault="00D1021A" w:rsidP="009A759A">
      <w:pPr>
        <w:pStyle w:val="Textonotapie"/>
        <w:jc w:val="both"/>
      </w:pPr>
      <w:r>
        <w:rPr>
          <w:rStyle w:val="Refdenotaalpie"/>
        </w:rPr>
        <w:footnoteRef/>
      </w:r>
      <w:hyperlink r:id="rId13" w:history="1">
        <w:r w:rsidRPr="00CF0228">
          <w:rPr>
            <w:rStyle w:val="Hipervnculo"/>
          </w:rPr>
          <w:t>https://profesionalesdelasalud.ipasmexico.org/wp-content/uploads/2021/01/El_aborto_como-un_asunto_de-salud_publica.pdf</w:t>
        </w:r>
      </w:hyperlink>
      <w:r>
        <w:t xml:space="preserve"> </w:t>
      </w:r>
    </w:p>
  </w:footnote>
  <w:footnote w:id="43">
    <w:p w:rsidR="00D1021A" w:rsidRPr="00C314F4" w:rsidRDefault="00D1021A" w:rsidP="009A759A">
      <w:pPr>
        <w:pStyle w:val="Textonotapie"/>
      </w:pPr>
      <w:r>
        <w:rPr>
          <w:rStyle w:val="Refdenotaalpie"/>
        </w:rPr>
        <w:footnoteRef/>
      </w:r>
      <w:r w:rsidRPr="00555F2C">
        <w:t xml:space="preserve"> </w:t>
      </w:r>
      <w:r>
        <w:t xml:space="preserve">Ídem. </w:t>
      </w:r>
    </w:p>
  </w:footnote>
  <w:footnote w:id="44">
    <w:p w:rsidR="00D1021A" w:rsidRPr="00693060" w:rsidRDefault="00D1021A" w:rsidP="009A759A">
      <w:pPr>
        <w:pStyle w:val="Textonotapie"/>
      </w:pPr>
      <w:r>
        <w:rPr>
          <w:rStyle w:val="Refdenotaalpie"/>
        </w:rPr>
        <w:footnoteRef/>
      </w:r>
      <w:r w:rsidRPr="00693060">
        <w:t xml:space="preserve"> </w:t>
      </w:r>
      <w:hyperlink r:id="rId14" w:history="1">
        <w:r w:rsidRPr="00CF0228">
          <w:rPr>
            <w:rStyle w:val="Hipervnculo"/>
            <w:sz w:val="16"/>
            <w:szCs w:val="16"/>
          </w:rPr>
          <w:t>https://www.academia.edu/6695581/Caso_de_Accion_de_Insconstitucionalidad_146_2007_SCJN</w:t>
        </w:r>
      </w:hyperlink>
      <w:r>
        <w:rPr>
          <w:sz w:val="16"/>
          <w:szCs w:val="16"/>
        </w:rPr>
        <w:t xml:space="preserve"> </w:t>
      </w:r>
    </w:p>
  </w:footnote>
  <w:footnote w:id="45">
    <w:p w:rsidR="00D1021A" w:rsidRPr="00A4035E" w:rsidRDefault="00D1021A" w:rsidP="009A759A">
      <w:pPr>
        <w:pStyle w:val="Textonotapie"/>
      </w:pPr>
      <w:r>
        <w:rPr>
          <w:rStyle w:val="Refdenotaalpie"/>
        </w:rPr>
        <w:footnoteRef/>
      </w:r>
      <w:r w:rsidRPr="00A4035E">
        <w:t xml:space="preserve"> </w:t>
      </w:r>
      <w:hyperlink r:id="rId15" w:history="1">
        <w:r w:rsidRPr="00CF0228">
          <w:rPr>
            <w:rStyle w:val="Hipervnculo"/>
            <w:sz w:val="16"/>
            <w:szCs w:val="16"/>
          </w:rPr>
          <w:t>https://www.cimacnoticias.com.mx/node/65466</w:t>
        </w:r>
      </w:hyperlink>
      <w:r>
        <w:rPr>
          <w:sz w:val="16"/>
          <w:szCs w:val="16"/>
        </w:rPr>
        <w:t xml:space="preserve"> </w:t>
      </w:r>
    </w:p>
  </w:footnote>
  <w:footnote w:id="46">
    <w:p w:rsidR="00D1021A" w:rsidRPr="00A4035E" w:rsidRDefault="00D1021A" w:rsidP="009A759A">
      <w:pPr>
        <w:pStyle w:val="Textonotapie"/>
      </w:pPr>
      <w:r>
        <w:rPr>
          <w:rStyle w:val="Refdenotaalpie"/>
        </w:rPr>
        <w:footnoteRef/>
      </w:r>
      <w:r>
        <w:t xml:space="preserve"> </w:t>
      </w:r>
    </w:p>
  </w:footnote>
  <w:footnote w:id="47">
    <w:p w:rsidR="00D1021A" w:rsidRPr="006C5675" w:rsidRDefault="00D1021A" w:rsidP="00BD3C4F">
      <w:pPr>
        <w:pStyle w:val="Textonotapie"/>
      </w:pPr>
      <w:r>
        <w:rPr>
          <w:rStyle w:val="Refdenotaalpie"/>
        </w:rPr>
        <w:footnoteRef/>
      </w:r>
      <w:r>
        <w:t xml:space="preserve"> </w:t>
      </w:r>
      <w:hyperlink r:id="rId16" w:history="1">
        <w:r w:rsidRPr="00C74582">
          <w:rPr>
            <w:rStyle w:val="Hipervnculo"/>
          </w:rPr>
          <w:t>https://www.elfinanciero.com.mx/estados/2021/06/28/matrimonio-igualitario-en-mexico-estos-son-los-21-estados-que-le-han-dado-el-si/</w:t>
        </w:r>
      </w:hyperlink>
      <w:r>
        <w:t xml:space="preserve"> </w:t>
      </w:r>
    </w:p>
  </w:footnote>
  <w:footnote w:id="48">
    <w:p w:rsidR="00D1021A" w:rsidRPr="005738D7" w:rsidRDefault="00D1021A" w:rsidP="00BD3C4F">
      <w:pPr>
        <w:pStyle w:val="Textonotapie"/>
      </w:pPr>
      <w:r>
        <w:rPr>
          <w:rStyle w:val="Refdenotaalpie"/>
        </w:rPr>
        <w:footnoteRef/>
      </w:r>
      <w:r w:rsidRPr="005738D7">
        <w:t xml:space="preserve"> </w:t>
      </w:r>
      <w:hyperlink r:id="rId17" w:history="1">
        <w:r w:rsidRPr="006B1A13">
          <w:rPr>
            <w:rStyle w:val="Hipervnculo"/>
          </w:rPr>
          <w:t>https://www.scjn.gob.mx/sites/default/files/derechos_humanos/articulosdh/documentos/2016-12/IGUALDAD%20Y%20DIVERSIDAD.pdf</w:t>
        </w:r>
      </w:hyperlink>
      <w:r>
        <w:t xml:space="preserve"> </w:t>
      </w:r>
    </w:p>
  </w:footnote>
  <w:footnote w:id="49">
    <w:p w:rsidR="00D1021A" w:rsidRDefault="00D1021A" w:rsidP="009C10BF">
      <w:pPr>
        <w:pStyle w:val="Textonotapie"/>
        <w:jc w:val="both"/>
      </w:pPr>
      <w:r>
        <w:rPr>
          <w:rStyle w:val="Refdenotaalpie"/>
        </w:rPr>
        <w:footnoteRef/>
      </w:r>
      <w:r>
        <w:t xml:space="preserve"> Denominación establecida por el Consejo Estatal de Población de la Secretaría General de Gobierno del Estado de México.  </w:t>
      </w:r>
      <w:r w:rsidRPr="00037512">
        <w:rPr>
          <w:color w:val="0000FF"/>
          <w:sz w:val="22"/>
          <w:szCs w:val="22"/>
          <w:u w:val="single"/>
        </w:rPr>
        <w:t>https://coespo.edomex.gob.mx/zonas_metropolitanas</w:t>
      </w:r>
      <w:r>
        <w:rPr>
          <w:sz w:val="22"/>
          <w:szCs w:val="22"/>
        </w:rPr>
        <w:t xml:space="preserve"> </w:t>
      </w:r>
    </w:p>
  </w:footnote>
  <w:footnote w:id="50">
    <w:p w:rsidR="00D1021A" w:rsidRDefault="00D1021A" w:rsidP="009C10BF">
      <w:pPr>
        <w:pStyle w:val="Textonotapie"/>
        <w:jc w:val="both"/>
      </w:pPr>
      <w:r>
        <w:rPr>
          <w:rStyle w:val="Refdenotaalpie"/>
        </w:rPr>
        <w:footnoteRef/>
      </w:r>
      <w:r>
        <w:t xml:space="preserve"> Censo de Población y Vivienda 2020, elaborado por el Instituto Nacional de Estadística y Geografía (INEGI), </w:t>
      </w:r>
      <w:r w:rsidRPr="00A679FB">
        <w:rPr>
          <w:color w:val="0000FF"/>
          <w:sz w:val="22"/>
          <w:szCs w:val="22"/>
          <w:u w:val="single"/>
        </w:rPr>
        <w:t>https://www.inegi.org.mx/programas/ccpv/2020/default.html#Tabulados</w:t>
      </w:r>
      <w:r>
        <w:rPr>
          <w:sz w:val="22"/>
          <w:szCs w:val="22"/>
        </w:rPr>
        <w:t xml:space="preserve"> </w:t>
      </w:r>
    </w:p>
  </w:footnote>
  <w:footnote w:id="51">
    <w:p w:rsidR="00D1021A" w:rsidRDefault="00D1021A" w:rsidP="009C10BF">
      <w:pPr>
        <w:pStyle w:val="Textonotapie"/>
        <w:jc w:val="both"/>
      </w:pPr>
      <w:r>
        <w:rPr>
          <w:rStyle w:val="Refdenotaalpie"/>
        </w:rPr>
        <w:footnoteRef/>
      </w:r>
      <w:r>
        <w:t xml:space="preserve"> Plan de Desarrollo Municipal 2019-2021 de Naucalpan de Juárez, publicado en Gaceta especial No. 4, de fecha 29 de marzo de 2019, </w:t>
      </w:r>
      <w:hyperlink r:id="rId18" w:history="1">
        <w:r>
          <w:rPr>
            <w:rStyle w:val="Hipervnculo"/>
          </w:rPr>
          <w:t>https://naucalpan.gob.mx/wp-content/uploads/2019/04/Gaceta-Especial-No-4-ok.pdf</w:t>
        </w:r>
      </w:hyperlink>
    </w:p>
  </w:footnote>
  <w:footnote w:id="52">
    <w:p w:rsidR="00D1021A" w:rsidRDefault="00D1021A" w:rsidP="009C10BF">
      <w:pPr>
        <w:pStyle w:val="Textonotapie"/>
      </w:pPr>
      <w:r>
        <w:rPr>
          <w:rStyle w:val="Refdenotaalpie"/>
        </w:rPr>
        <w:footnoteRef/>
      </w:r>
      <w:r>
        <w:t xml:space="preserve"> </w:t>
      </w:r>
      <w:hyperlink r:id="rId19" w:history="1">
        <w:r>
          <w:rPr>
            <w:rStyle w:val="Hipervnculo"/>
          </w:rPr>
          <w:t>https://www.unotv.com/noticias/estados/estado-de-mexico/detalle/en-naucalpan-cambiaran-tu-medidor-de-agua-gratis-164707/</w:t>
        </w:r>
      </w:hyperlink>
    </w:p>
  </w:footnote>
  <w:footnote w:id="53">
    <w:p w:rsidR="00D1021A" w:rsidRDefault="00D1021A" w:rsidP="009C10BF">
      <w:pPr>
        <w:pStyle w:val="Textonotapie"/>
        <w:jc w:val="both"/>
      </w:pPr>
      <w:r>
        <w:rPr>
          <w:rStyle w:val="Refdenotaalpie"/>
        </w:rPr>
        <w:footnoteRef/>
      </w:r>
      <w:r>
        <w:t xml:space="preserve"> Plan de Desarrollo Municipal 2019-2021 de Atizapán de Zaragoza, publicado en Gaceta Municipal No. 26, en fecha 29 de marzo de 2019, </w:t>
      </w:r>
      <w:hyperlink r:id="rId20" w:history="1">
        <w:r>
          <w:rPr>
            <w:rStyle w:val="Hipervnculo"/>
          </w:rPr>
          <w:t>https://www.atizapan.gob.mx/Direccion-de-Bienestar/Ejercicio%202020/PLAN/Plan-de-Desarrollo-Municipal-de-Atizapan-de-Zaragoza-2019-2021.pdf</w:t>
        </w:r>
      </w:hyperlink>
      <w:r>
        <w:t xml:space="preserve"> </w:t>
      </w:r>
    </w:p>
  </w:footnote>
  <w:footnote w:id="54">
    <w:p w:rsidR="00D1021A" w:rsidRDefault="00D1021A" w:rsidP="009C10BF">
      <w:pPr>
        <w:pStyle w:val="Textonotapie"/>
        <w:jc w:val="both"/>
      </w:pPr>
      <w:r>
        <w:rPr>
          <w:rStyle w:val="Refdenotaalpie"/>
        </w:rPr>
        <w:footnoteRef/>
      </w:r>
      <w:r>
        <w:t xml:space="preserve"> Sistema Municipal de Información Estadística y Geográfica de Atizapán de Zaragoza, Cuaderno No. 9, Enero – marzo 2021,   </w:t>
      </w:r>
      <w:hyperlink r:id="rId21" w:history="1">
        <w:r w:rsidRPr="00F4638A">
          <w:rPr>
            <w:color w:val="0000FF"/>
            <w:sz w:val="22"/>
            <w:szCs w:val="22"/>
            <w:u w:val="single"/>
          </w:rPr>
          <w:t>https://atizapan.gob.mx/wp-content/uploads/2021/05/Cuaderno-de-Inf.-Est.-y-Geog.-No.-9-Atizapa%CC%81n.pdf</w:t>
        </w:r>
      </w:hyperlink>
      <w:r>
        <w:rPr>
          <w:sz w:val="22"/>
          <w:szCs w:val="22"/>
        </w:rPr>
        <w:t xml:space="preserve"> </w:t>
      </w:r>
    </w:p>
  </w:footnote>
  <w:footnote w:id="55">
    <w:p w:rsidR="00D1021A" w:rsidRDefault="00D1021A" w:rsidP="009C10BF">
      <w:pPr>
        <w:pStyle w:val="Textonotapie"/>
      </w:pPr>
      <w:r>
        <w:rPr>
          <w:rStyle w:val="Refdenotaalpie"/>
        </w:rPr>
        <w:footnoteRef/>
      </w:r>
      <w:r>
        <w:t xml:space="preserve"> Plan de Desarrollo Municipal 2016-2018 de Ecatepec de Morelos, publicado en Gaceta Municipal No. 10, en fecha 22 de marzo de 2016, </w:t>
      </w:r>
      <w:hyperlink r:id="rId22" w:history="1">
        <w:r w:rsidRPr="006D2D87">
          <w:rPr>
            <w:color w:val="0000FF"/>
            <w:sz w:val="22"/>
            <w:szCs w:val="22"/>
            <w:u w:val="single"/>
          </w:rPr>
          <w:t>https://ecatepec.sapase.gob.mx/documents/files/pdfs/conac/conac2016/Plan%20de%20Desarrollo%20Municipal%202016%20-%202018,%20Ecatepec%20de%20Morelos.pdf</w:t>
        </w:r>
      </w:hyperlink>
    </w:p>
  </w:footnote>
  <w:footnote w:id="56">
    <w:p w:rsidR="00D1021A" w:rsidRDefault="00D1021A" w:rsidP="009C10BF">
      <w:pPr>
        <w:pStyle w:val="Textonotapie"/>
        <w:jc w:val="both"/>
      </w:pPr>
      <w:r>
        <w:rPr>
          <w:rStyle w:val="Refdenotaalpie"/>
        </w:rPr>
        <w:footnoteRef/>
      </w:r>
      <w:r>
        <w:t xml:space="preserve"> Página oficial del gobierno de Ecatepec de Morelos 2019-2021, apartado de Mejora Regulatoria, </w:t>
      </w:r>
      <w:hyperlink r:id="rId23" w:history="1">
        <w:r w:rsidRPr="00B24464">
          <w:rPr>
            <w:color w:val="0000FF"/>
            <w:sz w:val="22"/>
            <w:szCs w:val="22"/>
            <w:u w:val="single"/>
          </w:rPr>
          <w:t>https://ecatepec.sapase.gob.mx/mejora-regulatoria</w:t>
        </w:r>
      </w:hyperlink>
      <w:r>
        <w:rPr>
          <w:sz w:val="22"/>
          <w:szCs w:val="22"/>
        </w:rPr>
        <w:t xml:space="preserve"> </w:t>
      </w:r>
    </w:p>
  </w:footnote>
  <w:footnote w:id="57">
    <w:p w:rsidR="00D1021A" w:rsidRDefault="00D1021A" w:rsidP="009C10BF">
      <w:pPr>
        <w:pStyle w:val="Textonotapie"/>
      </w:pPr>
      <w:r>
        <w:rPr>
          <w:rStyle w:val="Refdenotaalpie"/>
        </w:rPr>
        <w:footnoteRef/>
      </w:r>
      <w:r>
        <w:t xml:space="preserve"> Página oficial del gobierno de Naucalpan de Juárez 2019-2021, apartado de Mejora Regulatoria, apartado de REMTyS,  </w:t>
      </w:r>
      <w:hyperlink r:id="rId24" w:history="1">
        <w:r w:rsidRPr="00662DD7">
          <w:rPr>
            <w:color w:val="0000FF"/>
            <w:sz w:val="22"/>
            <w:szCs w:val="22"/>
            <w:u w:val="single"/>
          </w:rPr>
          <w:t>https://naucalpan.gob.mx/remtys/</w:t>
        </w:r>
      </w:hyperlink>
      <w:r>
        <w:rPr>
          <w:sz w:val="22"/>
          <w:szCs w:val="22"/>
        </w:rPr>
        <w:t xml:space="preserve"> </w:t>
      </w:r>
    </w:p>
  </w:footnote>
  <w:footnote w:id="58">
    <w:p w:rsidR="00D1021A" w:rsidRPr="00196C14" w:rsidRDefault="00D1021A" w:rsidP="009C10BF">
      <w:pPr>
        <w:pStyle w:val="Textonotapie"/>
        <w:rPr>
          <w:sz w:val="22"/>
          <w:szCs w:val="22"/>
        </w:rPr>
      </w:pPr>
      <w:r>
        <w:rPr>
          <w:rStyle w:val="Refdenotaalpie"/>
        </w:rPr>
        <w:footnoteRef/>
      </w:r>
      <w:r>
        <w:t xml:space="preserve"> </w:t>
      </w:r>
      <w:r w:rsidRPr="00196C14">
        <w:rPr>
          <w:sz w:val="22"/>
          <w:szCs w:val="22"/>
        </w:rPr>
        <w:t>Página oficial del Sistema</w:t>
      </w:r>
      <w:r>
        <w:rPr>
          <w:sz w:val="22"/>
          <w:szCs w:val="22"/>
        </w:rPr>
        <w:t xml:space="preserve"> de Agua y S</w:t>
      </w:r>
      <w:r w:rsidRPr="00196C14">
        <w:rPr>
          <w:sz w:val="22"/>
          <w:szCs w:val="22"/>
        </w:rPr>
        <w:t xml:space="preserve">aneamiento de Toluca de Lerdo, </w:t>
      </w:r>
      <w:hyperlink r:id="rId25" w:history="1">
        <w:r w:rsidRPr="00196C14">
          <w:rPr>
            <w:color w:val="0000FF"/>
            <w:sz w:val="22"/>
            <w:szCs w:val="22"/>
            <w:u w:val="single"/>
          </w:rPr>
          <w:t>https://www.ayst.gob.mx/portal2/</w:t>
        </w:r>
      </w:hyperlink>
    </w:p>
  </w:footnote>
  <w:footnote w:id="59">
    <w:p w:rsidR="00D1021A" w:rsidRDefault="00D1021A" w:rsidP="009C10BF">
      <w:pPr>
        <w:spacing w:after="0" w:line="240" w:lineRule="auto"/>
        <w:jc w:val="both"/>
      </w:pPr>
      <w:r w:rsidRPr="00196C14">
        <w:rPr>
          <w:rStyle w:val="Refdenotaalpie"/>
        </w:rPr>
        <w:footnoteRef/>
      </w:r>
      <w:r w:rsidRPr="00196C14">
        <w:t xml:space="preserve"> Resolución de carácter general mediante la</w:t>
      </w:r>
      <w:r>
        <w:t xml:space="preserve"> cual se determinan y se dan a conocer las zonas en las que los contribuyentes de los derechos por el suministro de agua en sistema medido, de uso doméstico, no doméstico o mixto, reciben el servicio por tandeo, Gaceta Oficial de la Ciudad de México, de fecha 20 de abril de 2020.  </w:t>
      </w:r>
    </w:p>
    <w:p w:rsidR="00D1021A" w:rsidRDefault="00E74B9D" w:rsidP="009C10BF">
      <w:pPr>
        <w:spacing w:after="0" w:line="240" w:lineRule="auto"/>
        <w:jc w:val="both"/>
      </w:pPr>
      <w:hyperlink r:id="rId26" w:history="1">
        <w:r w:rsidR="00D1021A" w:rsidRPr="00816AF9">
          <w:rPr>
            <w:color w:val="0000FF"/>
            <w:u w:val="single"/>
          </w:rPr>
          <w:t>https://sacmex.cdmx.gob.mx/storage/app/media/tandeo/GOCDMX_20-04-2020_CTandeo_Pweb_1.pdf</w:t>
        </w:r>
      </w:hyperlink>
    </w:p>
  </w:footnote>
  <w:footnote w:id="60">
    <w:p w:rsidR="00D1021A" w:rsidRDefault="00D1021A" w:rsidP="00F93669">
      <w:pPr>
        <w:pStyle w:val="Textonotapie"/>
      </w:pPr>
      <w:r>
        <w:rPr>
          <w:rStyle w:val="Refdenotaalpie"/>
        </w:rPr>
        <w:footnoteRef/>
      </w:r>
      <w:r>
        <w:t xml:space="preserve"> Disponible en: </w:t>
      </w:r>
      <w:r w:rsidRPr="006E147D">
        <w:t>https://www.gob.mx/segob/articulos/conoce-mas-acerca-de-leona-vicario?idiom=es</w:t>
      </w:r>
    </w:p>
  </w:footnote>
  <w:footnote w:id="61">
    <w:p w:rsidR="00D1021A" w:rsidRDefault="00D1021A" w:rsidP="00F93669">
      <w:pPr>
        <w:pStyle w:val="Textonotapie"/>
      </w:pPr>
      <w:r>
        <w:rPr>
          <w:rStyle w:val="Refdenotaalpie"/>
        </w:rPr>
        <w:footnoteRef/>
      </w:r>
      <w:r>
        <w:t xml:space="preserve"> Disponible en: </w:t>
      </w:r>
      <w:r w:rsidRPr="001C3CD5">
        <w:t>https://www.mexicodesconocido.com.mx/la-guera-rodriguez-la-mujer-que-independizo-mexico.html</w:t>
      </w:r>
    </w:p>
  </w:footnote>
  <w:footnote w:id="62">
    <w:p w:rsidR="00D1021A" w:rsidRDefault="00D1021A" w:rsidP="00F93669">
      <w:pPr>
        <w:pStyle w:val="Textonotapie"/>
      </w:pPr>
      <w:r>
        <w:rPr>
          <w:rStyle w:val="Refdenotaalpie"/>
        </w:rPr>
        <w:footnoteRef/>
      </w:r>
      <w:r>
        <w:t xml:space="preserve"> Disponible en: </w:t>
      </w:r>
      <w:r w:rsidRPr="00303EAE">
        <w:t>https://www.mexicodesconocido.com.mx/antonia-nava-una-insurgente-desconocida-que-lucho-por-la-independencia-de-mexico.html</w:t>
      </w:r>
    </w:p>
  </w:footnote>
  <w:footnote w:id="63">
    <w:p w:rsidR="00D1021A" w:rsidRDefault="00D1021A" w:rsidP="00F93669">
      <w:pPr>
        <w:pStyle w:val="Textonotapie"/>
      </w:pPr>
      <w:r>
        <w:rPr>
          <w:rStyle w:val="Refdenotaalpie"/>
        </w:rPr>
        <w:footnoteRef/>
      </w:r>
      <w:r>
        <w:t xml:space="preserve"> Disponible en: </w:t>
      </w:r>
      <w:r w:rsidRPr="001A2AA7">
        <w:t>https://mujeresbacanas.com/gertrudis-bocanegra-1765-1817/</w:t>
      </w:r>
    </w:p>
  </w:footnote>
  <w:footnote w:id="64">
    <w:p w:rsidR="00D1021A" w:rsidRDefault="00D1021A" w:rsidP="00F93669">
      <w:pPr>
        <w:pStyle w:val="Textonotapie"/>
      </w:pPr>
      <w:r>
        <w:rPr>
          <w:rStyle w:val="Refdenotaalpie"/>
        </w:rPr>
        <w:footnoteRef/>
      </w:r>
      <w:r>
        <w:t xml:space="preserve"> Disponible en: </w:t>
      </w:r>
      <w:r w:rsidRPr="006E147D">
        <w:t>http://ru.juridicas.unam.mx/xmlui/handle/123456789/30020</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D64631"/>
    <w:multiLevelType w:val="hybridMultilevel"/>
    <w:tmpl w:val="E514BCE2"/>
    <w:lvl w:ilvl="0" w:tplc="B016AD1A">
      <w:start w:val="1"/>
      <w:numFmt w:val="upperRoman"/>
      <w:lvlText w:val="%1."/>
      <w:lvlJc w:val="right"/>
      <w:pPr>
        <w:ind w:left="720" w:hanging="360"/>
      </w:pPr>
      <w:rPr>
        <w:b/>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
    <w:nsid w:val="094B2939"/>
    <w:multiLevelType w:val="hybridMultilevel"/>
    <w:tmpl w:val="DC26283E"/>
    <w:lvl w:ilvl="0" w:tplc="080A0017">
      <w:start w:val="1"/>
      <w:numFmt w:val="lowerLetter"/>
      <w:lvlText w:val="%1)"/>
      <w:lvlJc w:val="left"/>
      <w:pPr>
        <w:ind w:left="360" w:hanging="360"/>
      </w:pPr>
    </w:lvl>
    <w:lvl w:ilvl="1" w:tplc="51941BE2">
      <w:start w:val="1"/>
      <w:numFmt w:val="upperRoman"/>
      <w:lvlText w:val="%2."/>
      <w:lvlJc w:val="left"/>
      <w:pPr>
        <w:ind w:left="1440" w:hanging="720"/>
      </w:pPr>
      <w:rPr>
        <w:rFonts w:hint="default"/>
      </w:r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2">
    <w:nsid w:val="189F3224"/>
    <w:multiLevelType w:val="hybridMultilevel"/>
    <w:tmpl w:val="9CC01446"/>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nsid w:val="1DBE348E"/>
    <w:multiLevelType w:val="hybridMultilevel"/>
    <w:tmpl w:val="893C69A6"/>
    <w:lvl w:ilvl="0" w:tplc="080A0013">
      <w:start w:val="1"/>
      <w:numFmt w:val="upperRoman"/>
      <w:lvlText w:val="%1."/>
      <w:lvlJc w:val="righ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nsid w:val="1E987191"/>
    <w:multiLevelType w:val="hybridMultilevel"/>
    <w:tmpl w:val="2ABA737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2112611E"/>
    <w:multiLevelType w:val="hybridMultilevel"/>
    <w:tmpl w:val="3186552E"/>
    <w:lvl w:ilvl="0" w:tplc="8276885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229327D2"/>
    <w:multiLevelType w:val="hybridMultilevel"/>
    <w:tmpl w:val="6A56017E"/>
    <w:lvl w:ilvl="0" w:tplc="6DEA3FC8">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257A7604"/>
    <w:multiLevelType w:val="hybridMultilevel"/>
    <w:tmpl w:val="6A56017E"/>
    <w:lvl w:ilvl="0" w:tplc="6DEA3FC8">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nsid w:val="26194699"/>
    <w:multiLevelType w:val="hybridMultilevel"/>
    <w:tmpl w:val="E556D788"/>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9">
    <w:nsid w:val="27A92CE0"/>
    <w:multiLevelType w:val="hybridMultilevel"/>
    <w:tmpl w:val="28300DB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nsid w:val="282970C6"/>
    <w:multiLevelType w:val="hybridMultilevel"/>
    <w:tmpl w:val="85B053AA"/>
    <w:lvl w:ilvl="0" w:tplc="345E5A82">
      <w:start w:val="1"/>
      <w:numFmt w:val="upperRoman"/>
      <w:lvlText w:val="%1."/>
      <w:lvlJc w:val="left"/>
      <w:pPr>
        <w:ind w:left="720" w:hanging="72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11">
    <w:nsid w:val="2E6C2AFE"/>
    <w:multiLevelType w:val="hybridMultilevel"/>
    <w:tmpl w:val="9E267D8E"/>
    <w:lvl w:ilvl="0" w:tplc="9FBC744A">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nsid w:val="2E787147"/>
    <w:multiLevelType w:val="hybridMultilevel"/>
    <w:tmpl w:val="F8DE1CE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nsid w:val="2F4937EF"/>
    <w:multiLevelType w:val="hybridMultilevel"/>
    <w:tmpl w:val="F4F058CE"/>
    <w:lvl w:ilvl="0" w:tplc="A41A133A">
      <w:start w:val="1"/>
      <w:numFmt w:val="upperRoman"/>
      <w:lvlText w:val="%1."/>
      <w:lvlJc w:val="left"/>
      <w:pPr>
        <w:ind w:left="780" w:hanging="720"/>
      </w:pPr>
      <w:rPr>
        <w:rFonts w:hint="default"/>
      </w:rPr>
    </w:lvl>
    <w:lvl w:ilvl="1" w:tplc="080A0019" w:tentative="1">
      <w:start w:val="1"/>
      <w:numFmt w:val="lowerLetter"/>
      <w:lvlText w:val="%2."/>
      <w:lvlJc w:val="left"/>
      <w:pPr>
        <w:ind w:left="1140" w:hanging="360"/>
      </w:pPr>
    </w:lvl>
    <w:lvl w:ilvl="2" w:tplc="080A001B" w:tentative="1">
      <w:start w:val="1"/>
      <w:numFmt w:val="lowerRoman"/>
      <w:lvlText w:val="%3."/>
      <w:lvlJc w:val="right"/>
      <w:pPr>
        <w:ind w:left="1860" w:hanging="180"/>
      </w:pPr>
    </w:lvl>
    <w:lvl w:ilvl="3" w:tplc="080A000F" w:tentative="1">
      <w:start w:val="1"/>
      <w:numFmt w:val="decimal"/>
      <w:lvlText w:val="%4."/>
      <w:lvlJc w:val="left"/>
      <w:pPr>
        <w:ind w:left="2580" w:hanging="360"/>
      </w:pPr>
    </w:lvl>
    <w:lvl w:ilvl="4" w:tplc="080A0019" w:tentative="1">
      <w:start w:val="1"/>
      <w:numFmt w:val="lowerLetter"/>
      <w:lvlText w:val="%5."/>
      <w:lvlJc w:val="left"/>
      <w:pPr>
        <w:ind w:left="3300" w:hanging="360"/>
      </w:pPr>
    </w:lvl>
    <w:lvl w:ilvl="5" w:tplc="080A001B" w:tentative="1">
      <w:start w:val="1"/>
      <w:numFmt w:val="lowerRoman"/>
      <w:lvlText w:val="%6."/>
      <w:lvlJc w:val="right"/>
      <w:pPr>
        <w:ind w:left="4020" w:hanging="180"/>
      </w:pPr>
    </w:lvl>
    <w:lvl w:ilvl="6" w:tplc="080A000F" w:tentative="1">
      <w:start w:val="1"/>
      <w:numFmt w:val="decimal"/>
      <w:lvlText w:val="%7."/>
      <w:lvlJc w:val="left"/>
      <w:pPr>
        <w:ind w:left="4740" w:hanging="360"/>
      </w:pPr>
    </w:lvl>
    <w:lvl w:ilvl="7" w:tplc="080A0019" w:tentative="1">
      <w:start w:val="1"/>
      <w:numFmt w:val="lowerLetter"/>
      <w:lvlText w:val="%8."/>
      <w:lvlJc w:val="left"/>
      <w:pPr>
        <w:ind w:left="5460" w:hanging="360"/>
      </w:pPr>
    </w:lvl>
    <w:lvl w:ilvl="8" w:tplc="080A001B" w:tentative="1">
      <w:start w:val="1"/>
      <w:numFmt w:val="lowerRoman"/>
      <w:lvlText w:val="%9."/>
      <w:lvlJc w:val="right"/>
      <w:pPr>
        <w:ind w:left="6180" w:hanging="180"/>
      </w:pPr>
    </w:lvl>
  </w:abstractNum>
  <w:abstractNum w:abstractNumId="14">
    <w:nsid w:val="33754010"/>
    <w:multiLevelType w:val="hybridMultilevel"/>
    <w:tmpl w:val="99445276"/>
    <w:lvl w:ilvl="0" w:tplc="080A0013">
      <w:start w:val="1"/>
      <w:numFmt w:val="upperRoman"/>
      <w:lvlText w:val="%1."/>
      <w:lvlJc w:val="right"/>
      <w:pPr>
        <w:ind w:left="1068" w:hanging="360"/>
      </w:p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15">
    <w:nsid w:val="387A542A"/>
    <w:multiLevelType w:val="hybridMultilevel"/>
    <w:tmpl w:val="565C7B2C"/>
    <w:lvl w:ilvl="0" w:tplc="080A0017">
      <w:start w:val="1"/>
      <w:numFmt w:val="lowerLetter"/>
      <w:lvlText w:val="%1)"/>
      <w:lvlJc w:val="left"/>
      <w:pPr>
        <w:ind w:left="786" w:hanging="360"/>
      </w:pPr>
      <w:rPr>
        <w:rFonts w:hint="default"/>
      </w:rPr>
    </w:lvl>
    <w:lvl w:ilvl="1" w:tplc="080A0019" w:tentative="1">
      <w:start w:val="1"/>
      <w:numFmt w:val="lowerLetter"/>
      <w:lvlText w:val="%2."/>
      <w:lvlJc w:val="left"/>
      <w:pPr>
        <w:ind w:left="1506" w:hanging="360"/>
      </w:pPr>
    </w:lvl>
    <w:lvl w:ilvl="2" w:tplc="080A001B" w:tentative="1">
      <w:start w:val="1"/>
      <w:numFmt w:val="lowerRoman"/>
      <w:lvlText w:val="%3."/>
      <w:lvlJc w:val="right"/>
      <w:pPr>
        <w:ind w:left="2226" w:hanging="180"/>
      </w:pPr>
    </w:lvl>
    <w:lvl w:ilvl="3" w:tplc="080A000F" w:tentative="1">
      <w:start w:val="1"/>
      <w:numFmt w:val="decimal"/>
      <w:lvlText w:val="%4."/>
      <w:lvlJc w:val="left"/>
      <w:pPr>
        <w:ind w:left="2946" w:hanging="360"/>
      </w:pPr>
    </w:lvl>
    <w:lvl w:ilvl="4" w:tplc="080A0019" w:tentative="1">
      <w:start w:val="1"/>
      <w:numFmt w:val="lowerLetter"/>
      <w:lvlText w:val="%5."/>
      <w:lvlJc w:val="left"/>
      <w:pPr>
        <w:ind w:left="3666" w:hanging="360"/>
      </w:pPr>
    </w:lvl>
    <w:lvl w:ilvl="5" w:tplc="080A001B" w:tentative="1">
      <w:start w:val="1"/>
      <w:numFmt w:val="lowerRoman"/>
      <w:lvlText w:val="%6."/>
      <w:lvlJc w:val="right"/>
      <w:pPr>
        <w:ind w:left="4386" w:hanging="180"/>
      </w:pPr>
    </w:lvl>
    <w:lvl w:ilvl="6" w:tplc="080A000F" w:tentative="1">
      <w:start w:val="1"/>
      <w:numFmt w:val="decimal"/>
      <w:lvlText w:val="%7."/>
      <w:lvlJc w:val="left"/>
      <w:pPr>
        <w:ind w:left="5106" w:hanging="360"/>
      </w:pPr>
    </w:lvl>
    <w:lvl w:ilvl="7" w:tplc="080A0019" w:tentative="1">
      <w:start w:val="1"/>
      <w:numFmt w:val="lowerLetter"/>
      <w:lvlText w:val="%8."/>
      <w:lvlJc w:val="left"/>
      <w:pPr>
        <w:ind w:left="5826" w:hanging="360"/>
      </w:pPr>
    </w:lvl>
    <w:lvl w:ilvl="8" w:tplc="080A001B" w:tentative="1">
      <w:start w:val="1"/>
      <w:numFmt w:val="lowerRoman"/>
      <w:lvlText w:val="%9."/>
      <w:lvlJc w:val="right"/>
      <w:pPr>
        <w:ind w:left="6546" w:hanging="180"/>
      </w:pPr>
    </w:lvl>
  </w:abstractNum>
  <w:abstractNum w:abstractNumId="16">
    <w:nsid w:val="3CB77552"/>
    <w:multiLevelType w:val="hybridMultilevel"/>
    <w:tmpl w:val="EF8EAF2A"/>
    <w:lvl w:ilvl="0" w:tplc="8E864EAE">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nsid w:val="3CD27E43"/>
    <w:multiLevelType w:val="hybridMultilevel"/>
    <w:tmpl w:val="8BFCAC94"/>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nsid w:val="3D0C44E9"/>
    <w:multiLevelType w:val="hybridMultilevel"/>
    <w:tmpl w:val="E1BC7F9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nsid w:val="3D756D45"/>
    <w:multiLevelType w:val="hybridMultilevel"/>
    <w:tmpl w:val="1F1265A6"/>
    <w:lvl w:ilvl="0" w:tplc="19FE9D92">
      <w:start w:val="1"/>
      <w:numFmt w:val="upperRoman"/>
      <w:lvlText w:val="%1."/>
      <w:lvlJc w:val="right"/>
      <w:pPr>
        <w:ind w:left="360" w:hanging="360"/>
      </w:pPr>
      <w:rPr>
        <w:rFonts w:ascii="HelveticaNeueLT Std Lt" w:eastAsia="Calibri" w:hAnsi="HelveticaNeueLT Std Lt" w:cs="Times New Roman"/>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20">
    <w:nsid w:val="43914618"/>
    <w:multiLevelType w:val="hybridMultilevel"/>
    <w:tmpl w:val="9416846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nsid w:val="505F0845"/>
    <w:multiLevelType w:val="hybridMultilevel"/>
    <w:tmpl w:val="042E9314"/>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22">
    <w:nsid w:val="56280835"/>
    <w:multiLevelType w:val="hybridMultilevel"/>
    <w:tmpl w:val="B59EEC6E"/>
    <w:lvl w:ilvl="0" w:tplc="B15ED5F6">
      <w:start w:val="1"/>
      <w:numFmt w:val="upperRoman"/>
      <w:lvlText w:val="%1."/>
      <w:lvlJc w:val="left"/>
      <w:pPr>
        <w:ind w:left="720" w:hanging="72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23">
    <w:nsid w:val="5A6A6942"/>
    <w:multiLevelType w:val="hybridMultilevel"/>
    <w:tmpl w:val="893C69A6"/>
    <w:lvl w:ilvl="0" w:tplc="080A0013">
      <w:start w:val="1"/>
      <w:numFmt w:val="upperRoman"/>
      <w:lvlText w:val="%1."/>
      <w:lvlJc w:val="righ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nsid w:val="5AD85A1B"/>
    <w:multiLevelType w:val="hybridMultilevel"/>
    <w:tmpl w:val="EF669F4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nsid w:val="5BDF35C9"/>
    <w:multiLevelType w:val="hybridMultilevel"/>
    <w:tmpl w:val="587264C6"/>
    <w:lvl w:ilvl="0" w:tplc="C43E1C12">
      <w:start w:val="1"/>
      <w:numFmt w:val="upperRoman"/>
      <w:lvlText w:val="%1."/>
      <w:lvlJc w:val="left"/>
      <w:pPr>
        <w:ind w:left="1080" w:hanging="720"/>
      </w:pPr>
      <w:rPr>
        <w:rFonts w:hint="default"/>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nsid w:val="62CA33DB"/>
    <w:multiLevelType w:val="hybridMultilevel"/>
    <w:tmpl w:val="77FC77F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65732739"/>
    <w:multiLevelType w:val="hybridMultilevel"/>
    <w:tmpl w:val="96E8B68A"/>
    <w:lvl w:ilvl="0" w:tplc="080A0017">
      <w:start w:val="1"/>
      <w:numFmt w:val="lowerLetter"/>
      <w:lvlText w:val="%1)"/>
      <w:lvlJc w:val="left"/>
      <w:pPr>
        <w:ind w:left="360" w:hanging="36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28">
    <w:nsid w:val="664A6BC0"/>
    <w:multiLevelType w:val="hybridMultilevel"/>
    <w:tmpl w:val="8B5E34EE"/>
    <w:lvl w:ilvl="0" w:tplc="1DA20FF6">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nsid w:val="733A45BD"/>
    <w:multiLevelType w:val="hybridMultilevel"/>
    <w:tmpl w:val="2B3643D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nsid w:val="73901EA1"/>
    <w:multiLevelType w:val="hybridMultilevel"/>
    <w:tmpl w:val="753AA0F0"/>
    <w:lvl w:ilvl="0" w:tplc="C2BE807A">
      <w:start w:val="1"/>
      <w:numFmt w:val="upperRoman"/>
      <w:lvlText w:val="%1."/>
      <w:lvlJc w:val="left"/>
      <w:pPr>
        <w:ind w:left="1288" w:hanging="720"/>
      </w:pPr>
      <w:rPr>
        <w:rFonts w:ascii="Times New Roman" w:hAnsi="Times New Roman" w:cs="Times New Roman" w:hint="default"/>
        <w:b/>
        <w:sz w:val="24"/>
        <w:szCs w:val="36"/>
      </w:rPr>
    </w:lvl>
    <w:lvl w:ilvl="1" w:tplc="080A0019" w:tentative="1">
      <w:start w:val="1"/>
      <w:numFmt w:val="lowerLetter"/>
      <w:lvlText w:val="%2."/>
      <w:lvlJc w:val="left"/>
      <w:pPr>
        <w:ind w:left="1506" w:hanging="360"/>
      </w:pPr>
    </w:lvl>
    <w:lvl w:ilvl="2" w:tplc="080A001B" w:tentative="1">
      <w:start w:val="1"/>
      <w:numFmt w:val="lowerRoman"/>
      <w:lvlText w:val="%3."/>
      <w:lvlJc w:val="right"/>
      <w:pPr>
        <w:ind w:left="2226" w:hanging="180"/>
      </w:pPr>
    </w:lvl>
    <w:lvl w:ilvl="3" w:tplc="080A000F" w:tentative="1">
      <w:start w:val="1"/>
      <w:numFmt w:val="decimal"/>
      <w:lvlText w:val="%4."/>
      <w:lvlJc w:val="left"/>
      <w:pPr>
        <w:ind w:left="2946" w:hanging="360"/>
      </w:pPr>
    </w:lvl>
    <w:lvl w:ilvl="4" w:tplc="080A0019" w:tentative="1">
      <w:start w:val="1"/>
      <w:numFmt w:val="lowerLetter"/>
      <w:lvlText w:val="%5."/>
      <w:lvlJc w:val="left"/>
      <w:pPr>
        <w:ind w:left="3666" w:hanging="360"/>
      </w:pPr>
    </w:lvl>
    <w:lvl w:ilvl="5" w:tplc="080A001B" w:tentative="1">
      <w:start w:val="1"/>
      <w:numFmt w:val="lowerRoman"/>
      <w:lvlText w:val="%6."/>
      <w:lvlJc w:val="right"/>
      <w:pPr>
        <w:ind w:left="4386" w:hanging="180"/>
      </w:pPr>
    </w:lvl>
    <w:lvl w:ilvl="6" w:tplc="080A000F" w:tentative="1">
      <w:start w:val="1"/>
      <w:numFmt w:val="decimal"/>
      <w:lvlText w:val="%7."/>
      <w:lvlJc w:val="left"/>
      <w:pPr>
        <w:ind w:left="5106" w:hanging="360"/>
      </w:pPr>
    </w:lvl>
    <w:lvl w:ilvl="7" w:tplc="080A0019" w:tentative="1">
      <w:start w:val="1"/>
      <w:numFmt w:val="lowerLetter"/>
      <w:lvlText w:val="%8."/>
      <w:lvlJc w:val="left"/>
      <w:pPr>
        <w:ind w:left="5826" w:hanging="360"/>
      </w:pPr>
    </w:lvl>
    <w:lvl w:ilvl="8" w:tplc="080A001B" w:tentative="1">
      <w:start w:val="1"/>
      <w:numFmt w:val="lowerRoman"/>
      <w:lvlText w:val="%9."/>
      <w:lvlJc w:val="right"/>
      <w:pPr>
        <w:ind w:left="6546" w:hanging="180"/>
      </w:pPr>
    </w:lvl>
  </w:abstractNum>
  <w:abstractNum w:abstractNumId="31">
    <w:nsid w:val="794936D4"/>
    <w:multiLevelType w:val="hybridMultilevel"/>
    <w:tmpl w:val="F2E83244"/>
    <w:lvl w:ilvl="0" w:tplc="8276885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nsid w:val="79F62077"/>
    <w:multiLevelType w:val="hybridMultilevel"/>
    <w:tmpl w:val="7A2A2CC2"/>
    <w:lvl w:ilvl="0" w:tplc="080A0017">
      <w:start w:val="1"/>
      <w:numFmt w:val="lowerLetter"/>
      <w:lvlText w:val="%1)"/>
      <w:lvlJc w:val="left"/>
      <w:pPr>
        <w:ind w:left="36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nsid w:val="7B0132C0"/>
    <w:multiLevelType w:val="hybridMultilevel"/>
    <w:tmpl w:val="411C2E1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4">
    <w:nsid w:val="7D9F7E19"/>
    <w:multiLevelType w:val="hybridMultilevel"/>
    <w:tmpl w:val="48A8E754"/>
    <w:lvl w:ilvl="0" w:tplc="8E84D664">
      <w:start w:val="1"/>
      <w:numFmt w:val="upperLetter"/>
      <w:lvlText w:val="%1)"/>
      <w:lvlJc w:val="left"/>
      <w:pPr>
        <w:ind w:left="810" w:hanging="45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nsid w:val="7FA11957"/>
    <w:multiLevelType w:val="hybridMultilevel"/>
    <w:tmpl w:val="B04CD74E"/>
    <w:lvl w:ilvl="0" w:tplc="6E02D5A6">
      <w:start w:val="1"/>
      <w:numFmt w:val="upperRoman"/>
      <w:lvlText w:val="%1."/>
      <w:lvlJc w:val="right"/>
      <w:pPr>
        <w:ind w:left="720" w:hanging="360"/>
      </w:pPr>
      <w:rPr>
        <w:b/>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4"/>
  </w:num>
  <w:num w:numId="5">
    <w:abstractNumId w:val="27"/>
  </w:num>
  <w:num w:numId="6">
    <w:abstractNumId w:val="2"/>
  </w:num>
  <w:num w:numId="7">
    <w:abstractNumId w:val="12"/>
  </w:num>
  <w:num w:numId="8">
    <w:abstractNumId w:val="1"/>
  </w:num>
  <w:num w:numId="9">
    <w:abstractNumId w:val="22"/>
  </w:num>
  <w:num w:numId="10">
    <w:abstractNumId w:val="19"/>
  </w:num>
  <w:num w:numId="11">
    <w:abstractNumId w:val="7"/>
  </w:num>
  <w:num w:numId="12">
    <w:abstractNumId w:val="6"/>
  </w:num>
  <w:num w:numId="13">
    <w:abstractNumId w:val="23"/>
  </w:num>
  <w:num w:numId="14">
    <w:abstractNumId w:val="3"/>
  </w:num>
  <w:num w:numId="15">
    <w:abstractNumId w:val="0"/>
  </w:num>
  <w:num w:numId="16">
    <w:abstractNumId w:val="26"/>
  </w:num>
  <w:num w:numId="17">
    <w:abstractNumId w:val="28"/>
  </w:num>
  <w:num w:numId="18">
    <w:abstractNumId w:val="9"/>
  </w:num>
  <w:num w:numId="19">
    <w:abstractNumId w:val="16"/>
  </w:num>
  <w:num w:numId="20">
    <w:abstractNumId w:val="11"/>
  </w:num>
  <w:num w:numId="21">
    <w:abstractNumId w:val="34"/>
  </w:num>
  <w:num w:numId="22">
    <w:abstractNumId w:val="29"/>
  </w:num>
  <w:num w:numId="23">
    <w:abstractNumId w:val="15"/>
  </w:num>
  <w:num w:numId="24">
    <w:abstractNumId w:val="17"/>
  </w:num>
  <w:num w:numId="25">
    <w:abstractNumId w:val="24"/>
  </w:num>
  <w:num w:numId="26">
    <w:abstractNumId w:val="21"/>
  </w:num>
  <w:num w:numId="27">
    <w:abstractNumId w:val="10"/>
  </w:num>
  <w:num w:numId="28">
    <w:abstractNumId w:val="32"/>
  </w:num>
  <w:num w:numId="29">
    <w:abstractNumId w:val="13"/>
  </w:num>
  <w:num w:numId="30">
    <w:abstractNumId w:val="30"/>
  </w:num>
  <w:num w:numId="31">
    <w:abstractNumId w:val="25"/>
  </w:num>
  <w:num w:numId="32">
    <w:abstractNumId w:val="31"/>
  </w:num>
  <w:num w:numId="33">
    <w:abstractNumId w:val="5"/>
  </w:num>
  <w:num w:numId="34">
    <w:abstractNumId w:val="4"/>
  </w:num>
  <w:num w:numId="35">
    <w:abstractNumId w:val="33"/>
  </w:num>
  <w:num w:numId="36">
    <w:abstractNumId w:val="20"/>
  </w:num>
  <w:num w:numId="3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131078" w:nlCheck="1" w:checkStyle="0"/>
  <w:activeWritingStyle w:appName="MSWord" w:lang="es-ES" w:vendorID="64" w:dllVersion="131078" w:nlCheck="1" w:checkStyle="1"/>
  <w:activeWritingStyle w:appName="MSWord" w:lang="es-MX" w:vendorID="64" w:dllVersion="131078" w:nlCheck="1" w:checkStyle="1"/>
  <w:activeWritingStyle w:appName="MSWord" w:lang="en-US" w:vendorID="64" w:dllVersion="131078" w:nlCheck="1" w:checkStyle="1"/>
  <w:activeWritingStyle w:appName="MSWord" w:lang="es-ES_tradnl" w:vendorID="64" w:dllVersion="131078" w:nlCheck="1" w:checkStyle="1"/>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7A7A"/>
    <w:rsid w:val="0000073D"/>
    <w:rsid w:val="000160D4"/>
    <w:rsid w:val="00016EFD"/>
    <w:rsid w:val="00027E61"/>
    <w:rsid w:val="00031399"/>
    <w:rsid w:val="000330AB"/>
    <w:rsid w:val="0003550B"/>
    <w:rsid w:val="0003646F"/>
    <w:rsid w:val="00036560"/>
    <w:rsid w:val="00036F5E"/>
    <w:rsid w:val="0003766C"/>
    <w:rsid w:val="00042642"/>
    <w:rsid w:val="00047F06"/>
    <w:rsid w:val="00052620"/>
    <w:rsid w:val="00062F43"/>
    <w:rsid w:val="0006551B"/>
    <w:rsid w:val="00066BD2"/>
    <w:rsid w:val="00080BAC"/>
    <w:rsid w:val="00093EF3"/>
    <w:rsid w:val="00094283"/>
    <w:rsid w:val="00096594"/>
    <w:rsid w:val="000A10C9"/>
    <w:rsid w:val="000A2084"/>
    <w:rsid w:val="000A4C6C"/>
    <w:rsid w:val="000A6FF5"/>
    <w:rsid w:val="000A7582"/>
    <w:rsid w:val="000B7A07"/>
    <w:rsid w:val="000B7CD5"/>
    <w:rsid w:val="000D0FC2"/>
    <w:rsid w:val="000D1757"/>
    <w:rsid w:val="000D6751"/>
    <w:rsid w:val="000E415E"/>
    <w:rsid w:val="000E48E7"/>
    <w:rsid w:val="000F069D"/>
    <w:rsid w:val="000F213A"/>
    <w:rsid w:val="000F2D41"/>
    <w:rsid w:val="0011122B"/>
    <w:rsid w:val="00113901"/>
    <w:rsid w:val="00122BD0"/>
    <w:rsid w:val="001307B9"/>
    <w:rsid w:val="001329BF"/>
    <w:rsid w:val="00132A0B"/>
    <w:rsid w:val="001331F5"/>
    <w:rsid w:val="001348C2"/>
    <w:rsid w:val="00134954"/>
    <w:rsid w:val="001435DD"/>
    <w:rsid w:val="001447BA"/>
    <w:rsid w:val="00146AC1"/>
    <w:rsid w:val="00146E15"/>
    <w:rsid w:val="00151C7A"/>
    <w:rsid w:val="00151DE9"/>
    <w:rsid w:val="00170201"/>
    <w:rsid w:val="0018219E"/>
    <w:rsid w:val="00183D2A"/>
    <w:rsid w:val="00191499"/>
    <w:rsid w:val="001923DE"/>
    <w:rsid w:val="00192FAB"/>
    <w:rsid w:val="0019375A"/>
    <w:rsid w:val="00195511"/>
    <w:rsid w:val="001A123A"/>
    <w:rsid w:val="001B0550"/>
    <w:rsid w:val="001B1F84"/>
    <w:rsid w:val="001B3482"/>
    <w:rsid w:val="001B6164"/>
    <w:rsid w:val="001B769A"/>
    <w:rsid w:val="001D07AE"/>
    <w:rsid w:val="001D1AEE"/>
    <w:rsid w:val="001D3555"/>
    <w:rsid w:val="001D3D6D"/>
    <w:rsid w:val="001D74C4"/>
    <w:rsid w:val="001E05D9"/>
    <w:rsid w:val="001E19CA"/>
    <w:rsid w:val="001E3CB6"/>
    <w:rsid w:val="001E61DB"/>
    <w:rsid w:val="001F2015"/>
    <w:rsid w:val="001F21D1"/>
    <w:rsid w:val="001F259B"/>
    <w:rsid w:val="001F3318"/>
    <w:rsid w:val="00220A4A"/>
    <w:rsid w:val="00221857"/>
    <w:rsid w:val="00222777"/>
    <w:rsid w:val="00223FF8"/>
    <w:rsid w:val="00226863"/>
    <w:rsid w:val="00232042"/>
    <w:rsid w:val="00234A1A"/>
    <w:rsid w:val="00235BEB"/>
    <w:rsid w:val="00235E2E"/>
    <w:rsid w:val="00246D98"/>
    <w:rsid w:val="00252A0B"/>
    <w:rsid w:val="00253207"/>
    <w:rsid w:val="00262395"/>
    <w:rsid w:val="00264ADC"/>
    <w:rsid w:val="00266A53"/>
    <w:rsid w:val="00267ECB"/>
    <w:rsid w:val="00272AA7"/>
    <w:rsid w:val="002730D9"/>
    <w:rsid w:val="00283759"/>
    <w:rsid w:val="00291E9A"/>
    <w:rsid w:val="0029492C"/>
    <w:rsid w:val="002A52CA"/>
    <w:rsid w:val="002B4967"/>
    <w:rsid w:val="002B549A"/>
    <w:rsid w:val="002C19C3"/>
    <w:rsid w:val="002C590F"/>
    <w:rsid w:val="002D2F5D"/>
    <w:rsid w:val="002D7BC8"/>
    <w:rsid w:val="002E0BF9"/>
    <w:rsid w:val="002E7808"/>
    <w:rsid w:val="002F63C3"/>
    <w:rsid w:val="003045F0"/>
    <w:rsid w:val="003110B7"/>
    <w:rsid w:val="00317AF6"/>
    <w:rsid w:val="0032106F"/>
    <w:rsid w:val="0032279B"/>
    <w:rsid w:val="00326982"/>
    <w:rsid w:val="00334693"/>
    <w:rsid w:val="00341FE2"/>
    <w:rsid w:val="003444BA"/>
    <w:rsid w:val="00344EFD"/>
    <w:rsid w:val="003605DE"/>
    <w:rsid w:val="003614F2"/>
    <w:rsid w:val="00362DA5"/>
    <w:rsid w:val="00363A87"/>
    <w:rsid w:val="0036797D"/>
    <w:rsid w:val="00372AA7"/>
    <w:rsid w:val="00382C4E"/>
    <w:rsid w:val="0038697B"/>
    <w:rsid w:val="003A7C78"/>
    <w:rsid w:val="003B001F"/>
    <w:rsid w:val="003B06A5"/>
    <w:rsid w:val="003B56E7"/>
    <w:rsid w:val="003B5FD1"/>
    <w:rsid w:val="003C0626"/>
    <w:rsid w:val="003C5E2D"/>
    <w:rsid w:val="003D125B"/>
    <w:rsid w:val="003D67E5"/>
    <w:rsid w:val="003E0290"/>
    <w:rsid w:val="003E2BD3"/>
    <w:rsid w:val="003E75B5"/>
    <w:rsid w:val="003F2387"/>
    <w:rsid w:val="003F7589"/>
    <w:rsid w:val="00401BBD"/>
    <w:rsid w:val="0040490C"/>
    <w:rsid w:val="00404B13"/>
    <w:rsid w:val="00407E92"/>
    <w:rsid w:val="004110AB"/>
    <w:rsid w:val="00415490"/>
    <w:rsid w:val="0042074E"/>
    <w:rsid w:val="00426642"/>
    <w:rsid w:val="00426938"/>
    <w:rsid w:val="00430874"/>
    <w:rsid w:val="00436494"/>
    <w:rsid w:val="004465B5"/>
    <w:rsid w:val="00447DF1"/>
    <w:rsid w:val="004516BD"/>
    <w:rsid w:val="00460E4A"/>
    <w:rsid w:val="00462A49"/>
    <w:rsid w:val="00466E74"/>
    <w:rsid w:val="004705AE"/>
    <w:rsid w:val="00471405"/>
    <w:rsid w:val="00474C9D"/>
    <w:rsid w:val="00476256"/>
    <w:rsid w:val="00480123"/>
    <w:rsid w:val="00480638"/>
    <w:rsid w:val="00484A69"/>
    <w:rsid w:val="00497A7A"/>
    <w:rsid w:val="004A183B"/>
    <w:rsid w:val="004A4885"/>
    <w:rsid w:val="004B6EFE"/>
    <w:rsid w:val="004C1731"/>
    <w:rsid w:val="004C1B26"/>
    <w:rsid w:val="004C378A"/>
    <w:rsid w:val="004D5A51"/>
    <w:rsid w:val="004D68FB"/>
    <w:rsid w:val="004E0FC8"/>
    <w:rsid w:val="004F1E75"/>
    <w:rsid w:val="005020FC"/>
    <w:rsid w:val="005034AB"/>
    <w:rsid w:val="00523F53"/>
    <w:rsid w:val="0052535B"/>
    <w:rsid w:val="00525767"/>
    <w:rsid w:val="005301E2"/>
    <w:rsid w:val="00540465"/>
    <w:rsid w:val="00542DB1"/>
    <w:rsid w:val="00547609"/>
    <w:rsid w:val="00554285"/>
    <w:rsid w:val="00565573"/>
    <w:rsid w:val="00570054"/>
    <w:rsid w:val="0058464B"/>
    <w:rsid w:val="00584789"/>
    <w:rsid w:val="005A29BC"/>
    <w:rsid w:val="005A56B9"/>
    <w:rsid w:val="005A727B"/>
    <w:rsid w:val="005A769C"/>
    <w:rsid w:val="005B1A69"/>
    <w:rsid w:val="005C12C7"/>
    <w:rsid w:val="005C6506"/>
    <w:rsid w:val="005C7964"/>
    <w:rsid w:val="005C7C16"/>
    <w:rsid w:val="005D24E5"/>
    <w:rsid w:val="005D5650"/>
    <w:rsid w:val="005E0F1C"/>
    <w:rsid w:val="005E10D4"/>
    <w:rsid w:val="005E1EB7"/>
    <w:rsid w:val="005E759D"/>
    <w:rsid w:val="005F3856"/>
    <w:rsid w:val="005F4DE9"/>
    <w:rsid w:val="00600B85"/>
    <w:rsid w:val="00604514"/>
    <w:rsid w:val="00604C16"/>
    <w:rsid w:val="00610521"/>
    <w:rsid w:val="00611815"/>
    <w:rsid w:val="00625AA4"/>
    <w:rsid w:val="0063525B"/>
    <w:rsid w:val="00635E83"/>
    <w:rsid w:val="00644177"/>
    <w:rsid w:val="006476AE"/>
    <w:rsid w:val="0065753D"/>
    <w:rsid w:val="00673648"/>
    <w:rsid w:val="00674BE2"/>
    <w:rsid w:val="0068138E"/>
    <w:rsid w:val="00686824"/>
    <w:rsid w:val="00686DD5"/>
    <w:rsid w:val="006A0942"/>
    <w:rsid w:val="006A4A2F"/>
    <w:rsid w:val="006A7090"/>
    <w:rsid w:val="006B1350"/>
    <w:rsid w:val="006B2BF3"/>
    <w:rsid w:val="006C15B2"/>
    <w:rsid w:val="006D3657"/>
    <w:rsid w:val="006D3D80"/>
    <w:rsid w:val="006D69F4"/>
    <w:rsid w:val="006E0F1F"/>
    <w:rsid w:val="006E1561"/>
    <w:rsid w:val="006E3FD0"/>
    <w:rsid w:val="006E618C"/>
    <w:rsid w:val="006F4EAA"/>
    <w:rsid w:val="006F63A5"/>
    <w:rsid w:val="00700813"/>
    <w:rsid w:val="00704018"/>
    <w:rsid w:val="00704406"/>
    <w:rsid w:val="00711993"/>
    <w:rsid w:val="00712F72"/>
    <w:rsid w:val="00713661"/>
    <w:rsid w:val="00724A7C"/>
    <w:rsid w:val="00730161"/>
    <w:rsid w:val="00731B65"/>
    <w:rsid w:val="00745E67"/>
    <w:rsid w:val="00763A6D"/>
    <w:rsid w:val="007918FE"/>
    <w:rsid w:val="0079364E"/>
    <w:rsid w:val="00793906"/>
    <w:rsid w:val="007A0A8A"/>
    <w:rsid w:val="007A4657"/>
    <w:rsid w:val="007A57B8"/>
    <w:rsid w:val="007B28A2"/>
    <w:rsid w:val="007B6B69"/>
    <w:rsid w:val="007B7119"/>
    <w:rsid w:val="007C0B9A"/>
    <w:rsid w:val="007C665C"/>
    <w:rsid w:val="007D0863"/>
    <w:rsid w:val="007D39D4"/>
    <w:rsid w:val="007D6C92"/>
    <w:rsid w:val="007E0250"/>
    <w:rsid w:val="007E6038"/>
    <w:rsid w:val="007E62A1"/>
    <w:rsid w:val="007E6BF3"/>
    <w:rsid w:val="007E6C50"/>
    <w:rsid w:val="007F056A"/>
    <w:rsid w:val="007F161E"/>
    <w:rsid w:val="007F505C"/>
    <w:rsid w:val="007F7C78"/>
    <w:rsid w:val="0080512B"/>
    <w:rsid w:val="00810286"/>
    <w:rsid w:val="00812CB6"/>
    <w:rsid w:val="008242C3"/>
    <w:rsid w:val="00824A2C"/>
    <w:rsid w:val="008260DD"/>
    <w:rsid w:val="008264AD"/>
    <w:rsid w:val="0082714F"/>
    <w:rsid w:val="0083062C"/>
    <w:rsid w:val="00830FF8"/>
    <w:rsid w:val="008317FA"/>
    <w:rsid w:val="00833FB6"/>
    <w:rsid w:val="008353EA"/>
    <w:rsid w:val="00835B89"/>
    <w:rsid w:val="00844AF5"/>
    <w:rsid w:val="008518BE"/>
    <w:rsid w:val="008532F7"/>
    <w:rsid w:val="0085453D"/>
    <w:rsid w:val="008557C2"/>
    <w:rsid w:val="008616B1"/>
    <w:rsid w:val="00863AD8"/>
    <w:rsid w:val="008650F3"/>
    <w:rsid w:val="00874865"/>
    <w:rsid w:val="008831B1"/>
    <w:rsid w:val="0088370D"/>
    <w:rsid w:val="008849CD"/>
    <w:rsid w:val="0088796B"/>
    <w:rsid w:val="00894932"/>
    <w:rsid w:val="008A4955"/>
    <w:rsid w:val="008A61D7"/>
    <w:rsid w:val="008A66FC"/>
    <w:rsid w:val="008B48B8"/>
    <w:rsid w:val="008C1D9F"/>
    <w:rsid w:val="008C734F"/>
    <w:rsid w:val="008D0B81"/>
    <w:rsid w:val="008D678C"/>
    <w:rsid w:val="008E0707"/>
    <w:rsid w:val="008E356D"/>
    <w:rsid w:val="008F5022"/>
    <w:rsid w:val="008F5EDE"/>
    <w:rsid w:val="008F6ED1"/>
    <w:rsid w:val="00906E77"/>
    <w:rsid w:val="0091578A"/>
    <w:rsid w:val="00921E0A"/>
    <w:rsid w:val="00922B3B"/>
    <w:rsid w:val="009245D4"/>
    <w:rsid w:val="0093221D"/>
    <w:rsid w:val="009345D3"/>
    <w:rsid w:val="00941903"/>
    <w:rsid w:val="00943F82"/>
    <w:rsid w:val="0094612C"/>
    <w:rsid w:val="009465DE"/>
    <w:rsid w:val="00953EC4"/>
    <w:rsid w:val="00954567"/>
    <w:rsid w:val="00954C10"/>
    <w:rsid w:val="009556D3"/>
    <w:rsid w:val="00965D8A"/>
    <w:rsid w:val="009670B8"/>
    <w:rsid w:val="00971BBE"/>
    <w:rsid w:val="00990FDC"/>
    <w:rsid w:val="00991790"/>
    <w:rsid w:val="009A69F8"/>
    <w:rsid w:val="009A715C"/>
    <w:rsid w:val="009A759A"/>
    <w:rsid w:val="009B3C6F"/>
    <w:rsid w:val="009B4960"/>
    <w:rsid w:val="009B4D4E"/>
    <w:rsid w:val="009B724C"/>
    <w:rsid w:val="009B732B"/>
    <w:rsid w:val="009B7FB8"/>
    <w:rsid w:val="009C10BF"/>
    <w:rsid w:val="009C2105"/>
    <w:rsid w:val="009C349D"/>
    <w:rsid w:val="009C5B09"/>
    <w:rsid w:val="009C6AEC"/>
    <w:rsid w:val="009D19FE"/>
    <w:rsid w:val="009D683C"/>
    <w:rsid w:val="009D7C63"/>
    <w:rsid w:val="009E098D"/>
    <w:rsid w:val="00A06D03"/>
    <w:rsid w:val="00A10010"/>
    <w:rsid w:val="00A12F36"/>
    <w:rsid w:val="00A1321A"/>
    <w:rsid w:val="00A13D3A"/>
    <w:rsid w:val="00A16337"/>
    <w:rsid w:val="00A21F4C"/>
    <w:rsid w:val="00A2249B"/>
    <w:rsid w:val="00A269B0"/>
    <w:rsid w:val="00A35F7D"/>
    <w:rsid w:val="00A41B69"/>
    <w:rsid w:val="00A46E22"/>
    <w:rsid w:val="00A47EF4"/>
    <w:rsid w:val="00A520F5"/>
    <w:rsid w:val="00A52D0D"/>
    <w:rsid w:val="00A60AF3"/>
    <w:rsid w:val="00A61A30"/>
    <w:rsid w:val="00A61A4C"/>
    <w:rsid w:val="00A677D2"/>
    <w:rsid w:val="00A750F5"/>
    <w:rsid w:val="00A75721"/>
    <w:rsid w:val="00A7624B"/>
    <w:rsid w:val="00A76711"/>
    <w:rsid w:val="00A80642"/>
    <w:rsid w:val="00A87ABC"/>
    <w:rsid w:val="00A94A74"/>
    <w:rsid w:val="00A978FD"/>
    <w:rsid w:val="00AA0739"/>
    <w:rsid w:val="00AA0C4C"/>
    <w:rsid w:val="00AA4A53"/>
    <w:rsid w:val="00AB0745"/>
    <w:rsid w:val="00AC0187"/>
    <w:rsid w:val="00AC4283"/>
    <w:rsid w:val="00AC531F"/>
    <w:rsid w:val="00AC5448"/>
    <w:rsid w:val="00AC55C4"/>
    <w:rsid w:val="00AC5FE6"/>
    <w:rsid w:val="00AC7777"/>
    <w:rsid w:val="00AD1245"/>
    <w:rsid w:val="00AD4A51"/>
    <w:rsid w:val="00AD7DB3"/>
    <w:rsid w:val="00AE2042"/>
    <w:rsid w:val="00AE238B"/>
    <w:rsid w:val="00AF3D0B"/>
    <w:rsid w:val="00AF4374"/>
    <w:rsid w:val="00AF4543"/>
    <w:rsid w:val="00B04011"/>
    <w:rsid w:val="00B125DB"/>
    <w:rsid w:val="00B13C1D"/>
    <w:rsid w:val="00B308DC"/>
    <w:rsid w:val="00B35FAE"/>
    <w:rsid w:val="00B42C28"/>
    <w:rsid w:val="00B46839"/>
    <w:rsid w:val="00B4744F"/>
    <w:rsid w:val="00B5559F"/>
    <w:rsid w:val="00B57B8F"/>
    <w:rsid w:val="00B60384"/>
    <w:rsid w:val="00B7254D"/>
    <w:rsid w:val="00B7539E"/>
    <w:rsid w:val="00B7602A"/>
    <w:rsid w:val="00B77857"/>
    <w:rsid w:val="00B855C3"/>
    <w:rsid w:val="00B942B9"/>
    <w:rsid w:val="00BA57C1"/>
    <w:rsid w:val="00BB2807"/>
    <w:rsid w:val="00BB285B"/>
    <w:rsid w:val="00BB2F90"/>
    <w:rsid w:val="00BC2B2B"/>
    <w:rsid w:val="00BC2C10"/>
    <w:rsid w:val="00BC4039"/>
    <w:rsid w:val="00BD0CC5"/>
    <w:rsid w:val="00BD3C4F"/>
    <w:rsid w:val="00BD4D50"/>
    <w:rsid w:val="00BD7138"/>
    <w:rsid w:val="00BE07B0"/>
    <w:rsid w:val="00BE23DB"/>
    <w:rsid w:val="00C00E12"/>
    <w:rsid w:val="00C063F1"/>
    <w:rsid w:val="00C109AC"/>
    <w:rsid w:val="00C12742"/>
    <w:rsid w:val="00C12845"/>
    <w:rsid w:val="00C16EBC"/>
    <w:rsid w:val="00C21D9E"/>
    <w:rsid w:val="00C316AD"/>
    <w:rsid w:val="00C4109A"/>
    <w:rsid w:val="00C434FC"/>
    <w:rsid w:val="00C44030"/>
    <w:rsid w:val="00C458E5"/>
    <w:rsid w:val="00C522E8"/>
    <w:rsid w:val="00C622AA"/>
    <w:rsid w:val="00C62C2E"/>
    <w:rsid w:val="00C6328C"/>
    <w:rsid w:val="00C646FD"/>
    <w:rsid w:val="00C65698"/>
    <w:rsid w:val="00C80F50"/>
    <w:rsid w:val="00C81AFE"/>
    <w:rsid w:val="00CB0E9E"/>
    <w:rsid w:val="00CD4CC7"/>
    <w:rsid w:val="00CD69C7"/>
    <w:rsid w:val="00CD6E4D"/>
    <w:rsid w:val="00CD7AB1"/>
    <w:rsid w:val="00CE3B41"/>
    <w:rsid w:val="00CE52C7"/>
    <w:rsid w:val="00CE5A0B"/>
    <w:rsid w:val="00CF5482"/>
    <w:rsid w:val="00CF608B"/>
    <w:rsid w:val="00CF7B80"/>
    <w:rsid w:val="00D040DC"/>
    <w:rsid w:val="00D1021A"/>
    <w:rsid w:val="00D1758E"/>
    <w:rsid w:val="00D216AC"/>
    <w:rsid w:val="00D2287E"/>
    <w:rsid w:val="00D22CA8"/>
    <w:rsid w:val="00D34229"/>
    <w:rsid w:val="00D41D47"/>
    <w:rsid w:val="00D52854"/>
    <w:rsid w:val="00D56980"/>
    <w:rsid w:val="00D611AB"/>
    <w:rsid w:val="00D653EC"/>
    <w:rsid w:val="00D67EAE"/>
    <w:rsid w:val="00D70C56"/>
    <w:rsid w:val="00D83984"/>
    <w:rsid w:val="00D85135"/>
    <w:rsid w:val="00D85A68"/>
    <w:rsid w:val="00D87647"/>
    <w:rsid w:val="00D92464"/>
    <w:rsid w:val="00D92E8E"/>
    <w:rsid w:val="00D93705"/>
    <w:rsid w:val="00D9438B"/>
    <w:rsid w:val="00DA211F"/>
    <w:rsid w:val="00DA5075"/>
    <w:rsid w:val="00DB1585"/>
    <w:rsid w:val="00DB51B1"/>
    <w:rsid w:val="00DC1443"/>
    <w:rsid w:val="00DD1299"/>
    <w:rsid w:val="00DD732B"/>
    <w:rsid w:val="00DD77B5"/>
    <w:rsid w:val="00DE0E1F"/>
    <w:rsid w:val="00DE1286"/>
    <w:rsid w:val="00DE1978"/>
    <w:rsid w:val="00DE3916"/>
    <w:rsid w:val="00DE699F"/>
    <w:rsid w:val="00DE6EB2"/>
    <w:rsid w:val="00DF25EE"/>
    <w:rsid w:val="00E0164B"/>
    <w:rsid w:val="00E02699"/>
    <w:rsid w:val="00E05298"/>
    <w:rsid w:val="00E05DC9"/>
    <w:rsid w:val="00E20D22"/>
    <w:rsid w:val="00E24257"/>
    <w:rsid w:val="00E328B2"/>
    <w:rsid w:val="00E34CEB"/>
    <w:rsid w:val="00E356AC"/>
    <w:rsid w:val="00E35DC4"/>
    <w:rsid w:val="00E41012"/>
    <w:rsid w:val="00E4260A"/>
    <w:rsid w:val="00E437C4"/>
    <w:rsid w:val="00E472D7"/>
    <w:rsid w:val="00E519B0"/>
    <w:rsid w:val="00E52589"/>
    <w:rsid w:val="00E53014"/>
    <w:rsid w:val="00E61E90"/>
    <w:rsid w:val="00E66788"/>
    <w:rsid w:val="00E66C69"/>
    <w:rsid w:val="00E7296D"/>
    <w:rsid w:val="00E74B9D"/>
    <w:rsid w:val="00E75571"/>
    <w:rsid w:val="00E809CB"/>
    <w:rsid w:val="00E827E3"/>
    <w:rsid w:val="00E851AA"/>
    <w:rsid w:val="00E8523A"/>
    <w:rsid w:val="00E873A2"/>
    <w:rsid w:val="00E9105A"/>
    <w:rsid w:val="00E97281"/>
    <w:rsid w:val="00E972C4"/>
    <w:rsid w:val="00EA2529"/>
    <w:rsid w:val="00EC0166"/>
    <w:rsid w:val="00EC0AEF"/>
    <w:rsid w:val="00EC173B"/>
    <w:rsid w:val="00EC19C0"/>
    <w:rsid w:val="00EC22CA"/>
    <w:rsid w:val="00ED2D8E"/>
    <w:rsid w:val="00ED537B"/>
    <w:rsid w:val="00ED79F2"/>
    <w:rsid w:val="00EE1960"/>
    <w:rsid w:val="00EE2A2A"/>
    <w:rsid w:val="00EE699D"/>
    <w:rsid w:val="00EF33DD"/>
    <w:rsid w:val="00F01710"/>
    <w:rsid w:val="00F03CC2"/>
    <w:rsid w:val="00F128B5"/>
    <w:rsid w:val="00F14165"/>
    <w:rsid w:val="00F176D8"/>
    <w:rsid w:val="00F178D1"/>
    <w:rsid w:val="00F21CFF"/>
    <w:rsid w:val="00F228B3"/>
    <w:rsid w:val="00F244D0"/>
    <w:rsid w:val="00F313BA"/>
    <w:rsid w:val="00F42A3A"/>
    <w:rsid w:val="00F46CCA"/>
    <w:rsid w:val="00F502DB"/>
    <w:rsid w:val="00F62C28"/>
    <w:rsid w:val="00F76A46"/>
    <w:rsid w:val="00F81E65"/>
    <w:rsid w:val="00F846FD"/>
    <w:rsid w:val="00F852CA"/>
    <w:rsid w:val="00F931BD"/>
    <w:rsid w:val="00F93669"/>
    <w:rsid w:val="00F94C0C"/>
    <w:rsid w:val="00F95888"/>
    <w:rsid w:val="00FA1157"/>
    <w:rsid w:val="00FA34A5"/>
    <w:rsid w:val="00FA585F"/>
    <w:rsid w:val="00FB0D89"/>
    <w:rsid w:val="00FB3089"/>
    <w:rsid w:val="00FC1C50"/>
    <w:rsid w:val="00FD4796"/>
    <w:rsid w:val="00FE11A0"/>
    <w:rsid w:val="00FF393D"/>
    <w:rsid w:val="00FF6C2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5B58529-8EBF-48D3-9E3B-F1171BED90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97A7A"/>
  </w:style>
  <w:style w:type="paragraph" w:styleId="Ttulo1">
    <w:name w:val="heading 1"/>
    <w:basedOn w:val="Normal"/>
    <w:next w:val="Normal"/>
    <w:link w:val="Ttulo1Car"/>
    <w:qFormat/>
    <w:rsid w:val="00C6328C"/>
    <w:pPr>
      <w:keepNext/>
      <w:spacing w:after="0" w:line="240" w:lineRule="auto"/>
      <w:jc w:val="center"/>
      <w:outlineLvl w:val="0"/>
    </w:pPr>
    <w:rPr>
      <w:rFonts w:ascii="Arial" w:eastAsia="Times New Roman" w:hAnsi="Arial" w:cs="Times New Roman"/>
      <w:b/>
      <w:szCs w:val="20"/>
      <w:lang w:eastAsia="es-MX"/>
    </w:rPr>
  </w:style>
  <w:style w:type="paragraph" w:styleId="Ttulo2">
    <w:name w:val="heading 2"/>
    <w:basedOn w:val="Normal"/>
    <w:next w:val="Normal"/>
    <w:link w:val="Ttulo2Car"/>
    <w:uiPriority w:val="9"/>
    <w:semiHidden/>
    <w:unhideWhenUsed/>
    <w:qFormat/>
    <w:rsid w:val="00C6328C"/>
    <w:pPr>
      <w:keepNext/>
      <w:keepLines/>
      <w:spacing w:before="40" w:after="0"/>
      <w:outlineLvl w:val="1"/>
    </w:pPr>
    <w:rPr>
      <w:rFonts w:ascii="Calibri Light" w:eastAsia="等线 Light" w:hAnsi="Calibri Light" w:cs="Times New Roman"/>
      <w:color w:val="2F5496"/>
      <w:sz w:val="26"/>
      <w:szCs w:val="26"/>
    </w:rPr>
  </w:style>
  <w:style w:type="paragraph" w:styleId="Ttulo3">
    <w:name w:val="heading 3"/>
    <w:basedOn w:val="Normal"/>
    <w:next w:val="Normal"/>
    <w:link w:val="Ttulo3Car"/>
    <w:qFormat/>
    <w:rsid w:val="00C6328C"/>
    <w:pPr>
      <w:keepNext/>
      <w:spacing w:after="0" w:line="240" w:lineRule="auto"/>
      <w:jc w:val="both"/>
      <w:outlineLvl w:val="2"/>
    </w:pPr>
    <w:rPr>
      <w:rFonts w:ascii="Arial" w:eastAsia="Times New Roman" w:hAnsi="Arial" w:cs="Times New Roman"/>
      <w:b/>
      <w:szCs w:val="20"/>
      <w:lang w:eastAsia="es-MX"/>
    </w:rPr>
  </w:style>
  <w:style w:type="paragraph" w:styleId="Ttulo4">
    <w:name w:val="heading 4"/>
    <w:basedOn w:val="Normal"/>
    <w:next w:val="Normal"/>
    <w:link w:val="Ttulo4Car"/>
    <w:qFormat/>
    <w:rsid w:val="00C6328C"/>
    <w:pPr>
      <w:keepNext/>
      <w:spacing w:after="0" w:line="240" w:lineRule="auto"/>
      <w:jc w:val="center"/>
      <w:outlineLvl w:val="3"/>
    </w:pPr>
    <w:rPr>
      <w:rFonts w:ascii="Arial" w:eastAsia="Times New Roman" w:hAnsi="Arial" w:cs="Times New Roman"/>
      <w:b/>
      <w:sz w:val="24"/>
      <w:szCs w:val="20"/>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497A7A"/>
    <w:pPr>
      <w:spacing w:after="0" w:line="240" w:lineRule="auto"/>
    </w:pPr>
  </w:style>
  <w:style w:type="paragraph" w:styleId="Prrafodelista">
    <w:name w:val="List Paragraph"/>
    <w:basedOn w:val="Normal"/>
    <w:uiPriority w:val="34"/>
    <w:qFormat/>
    <w:rsid w:val="00497A7A"/>
    <w:pPr>
      <w:ind w:left="720"/>
      <w:contextualSpacing/>
    </w:pPr>
  </w:style>
  <w:style w:type="table" w:styleId="Tablaconcuadrcula">
    <w:name w:val="Table Grid"/>
    <w:basedOn w:val="Tablanormal"/>
    <w:uiPriority w:val="59"/>
    <w:rsid w:val="00497A7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cabezado">
    <w:name w:val="header"/>
    <w:aliases w:val=" Car, Car1"/>
    <w:basedOn w:val="Normal"/>
    <w:link w:val="EncabezadoCar"/>
    <w:uiPriority w:val="99"/>
    <w:unhideWhenUsed/>
    <w:rsid w:val="009556D3"/>
    <w:pPr>
      <w:tabs>
        <w:tab w:val="center" w:pos="4419"/>
        <w:tab w:val="right" w:pos="8838"/>
      </w:tabs>
      <w:spacing w:after="0" w:line="240" w:lineRule="auto"/>
    </w:pPr>
  </w:style>
  <w:style w:type="character" w:customStyle="1" w:styleId="EncabezadoCar">
    <w:name w:val="Encabezado Car"/>
    <w:aliases w:val=" Car Car, Car1 Car"/>
    <w:basedOn w:val="Fuentedeprrafopredeter"/>
    <w:link w:val="Encabezado"/>
    <w:uiPriority w:val="99"/>
    <w:rsid w:val="009556D3"/>
  </w:style>
  <w:style w:type="paragraph" w:styleId="Piedepgina">
    <w:name w:val="footer"/>
    <w:basedOn w:val="Normal"/>
    <w:link w:val="PiedepginaCar"/>
    <w:uiPriority w:val="99"/>
    <w:unhideWhenUsed/>
    <w:rsid w:val="009556D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556D3"/>
  </w:style>
  <w:style w:type="character" w:customStyle="1" w:styleId="Ttulo1Car">
    <w:name w:val="Título 1 Car"/>
    <w:basedOn w:val="Fuentedeprrafopredeter"/>
    <w:link w:val="Ttulo1"/>
    <w:rsid w:val="00C6328C"/>
    <w:rPr>
      <w:rFonts w:ascii="Arial" w:eastAsia="Times New Roman" w:hAnsi="Arial" w:cs="Times New Roman"/>
      <w:b/>
      <w:szCs w:val="20"/>
      <w:lang w:eastAsia="es-MX"/>
    </w:rPr>
  </w:style>
  <w:style w:type="paragraph" w:customStyle="1" w:styleId="Ttulo21">
    <w:name w:val="Título 21"/>
    <w:basedOn w:val="Normal"/>
    <w:next w:val="Normal"/>
    <w:uiPriority w:val="9"/>
    <w:semiHidden/>
    <w:unhideWhenUsed/>
    <w:qFormat/>
    <w:rsid w:val="00C6328C"/>
    <w:pPr>
      <w:keepNext/>
      <w:keepLines/>
      <w:spacing w:before="40" w:after="0"/>
      <w:outlineLvl w:val="1"/>
    </w:pPr>
    <w:rPr>
      <w:rFonts w:ascii="Calibri Light" w:eastAsia="等线 Light" w:hAnsi="Calibri Light" w:cs="Times New Roman"/>
      <w:color w:val="2F5496"/>
      <w:sz w:val="26"/>
      <w:szCs w:val="26"/>
    </w:rPr>
  </w:style>
  <w:style w:type="character" w:customStyle="1" w:styleId="Ttulo3Car">
    <w:name w:val="Título 3 Car"/>
    <w:basedOn w:val="Fuentedeprrafopredeter"/>
    <w:link w:val="Ttulo3"/>
    <w:rsid w:val="00C6328C"/>
    <w:rPr>
      <w:rFonts w:ascii="Arial" w:eastAsia="Times New Roman" w:hAnsi="Arial" w:cs="Times New Roman"/>
      <w:b/>
      <w:szCs w:val="20"/>
      <w:lang w:eastAsia="es-MX"/>
    </w:rPr>
  </w:style>
  <w:style w:type="character" w:customStyle="1" w:styleId="Ttulo4Car">
    <w:name w:val="Título 4 Car"/>
    <w:basedOn w:val="Fuentedeprrafopredeter"/>
    <w:link w:val="Ttulo4"/>
    <w:rsid w:val="00C6328C"/>
    <w:rPr>
      <w:rFonts w:ascii="Arial" w:eastAsia="Times New Roman" w:hAnsi="Arial" w:cs="Times New Roman"/>
      <w:b/>
      <w:sz w:val="24"/>
      <w:szCs w:val="20"/>
      <w:lang w:eastAsia="es-MX"/>
    </w:rPr>
  </w:style>
  <w:style w:type="numbering" w:customStyle="1" w:styleId="Sinlista1">
    <w:name w:val="Sin lista1"/>
    <w:next w:val="Sinlista"/>
    <w:uiPriority w:val="99"/>
    <w:semiHidden/>
    <w:unhideWhenUsed/>
    <w:rsid w:val="00C6328C"/>
  </w:style>
  <w:style w:type="character" w:customStyle="1" w:styleId="Ttulo2Car">
    <w:name w:val="Título 2 Car"/>
    <w:basedOn w:val="Fuentedeprrafopredeter"/>
    <w:link w:val="Ttulo2"/>
    <w:uiPriority w:val="9"/>
    <w:semiHidden/>
    <w:rsid w:val="00C6328C"/>
    <w:rPr>
      <w:rFonts w:ascii="Calibri Light" w:eastAsia="等线 Light" w:hAnsi="Calibri Light" w:cs="Times New Roman"/>
      <w:color w:val="2F5496"/>
      <w:sz w:val="26"/>
      <w:szCs w:val="26"/>
      <w:lang w:eastAsia="en-US"/>
    </w:rPr>
  </w:style>
  <w:style w:type="numbering" w:customStyle="1" w:styleId="Sinlista11">
    <w:name w:val="Sin lista11"/>
    <w:next w:val="Sinlista"/>
    <w:uiPriority w:val="99"/>
    <w:semiHidden/>
    <w:unhideWhenUsed/>
    <w:rsid w:val="00C6328C"/>
  </w:style>
  <w:style w:type="paragraph" w:styleId="Textosinformato">
    <w:name w:val="Plain Text"/>
    <w:basedOn w:val="Normal"/>
    <w:link w:val="TextosinformatoCar"/>
    <w:semiHidden/>
    <w:rsid w:val="00C6328C"/>
    <w:pPr>
      <w:spacing w:after="0" w:line="240" w:lineRule="auto"/>
    </w:pPr>
    <w:rPr>
      <w:rFonts w:ascii="Bookman Old Style" w:eastAsia="Times New Roman" w:hAnsi="Bookman Old Style" w:cs="Times New Roman"/>
      <w:snapToGrid w:val="0"/>
      <w:sz w:val="20"/>
      <w:szCs w:val="20"/>
      <w:lang w:val="es-ES" w:eastAsia="es-ES"/>
    </w:rPr>
  </w:style>
  <w:style w:type="character" w:customStyle="1" w:styleId="TextosinformatoCar">
    <w:name w:val="Texto sin formato Car"/>
    <w:basedOn w:val="Fuentedeprrafopredeter"/>
    <w:link w:val="Textosinformato"/>
    <w:semiHidden/>
    <w:rsid w:val="00C6328C"/>
    <w:rPr>
      <w:rFonts w:ascii="Bookman Old Style" w:eastAsia="Times New Roman" w:hAnsi="Bookman Old Style" w:cs="Times New Roman"/>
      <w:snapToGrid w:val="0"/>
      <w:sz w:val="20"/>
      <w:szCs w:val="20"/>
      <w:lang w:val="es-ES" w:eastAsia="es-ES"/>
    </w:rPr>
  </w:style>
  <w:style w:type="paragraph" w:styleId="Textoindependiente">
    <w:name w:val="Body Text"/>
    <w:basedOn w:val="Normal"/>
    <w:link w:val="TextoindependienteCar"/>
    <w:semiHidden/>
    <w:rsid w:val="00C6328C"/>
    <w:pPr>
      <w:spacing w:after="0" w:line="240" w:lineRule="auto"/>
      <w:jc w:val="both"/>
    </w:pPr>
    <w:rPr>
      <w:rFonts w:ascii="Arial" w:eastAsia="Times New Roman" w:hAnsi="Arial" w:cs="Times New Roman"/>
      <w:szCs w:val="20"/>
      <w:lang w:eastAsia="es-MX"/>
    </w:rPr>
  </w:style>
  <w:style w:type="character" w:customStyle="1" w:styleId="TextoindependienteCar">
    <w:name w:val="Texto independiente Car"/>
    <w:basedOn w:val="Fuentedeprrafopredeter"/>
    <w:link w:val="Textoindependiente"/>
    <w:semiHidden/>
    <w:rsid w:val="00C6328C"/>
    <w:rPr>
      <w:rFonts w:ascii="Arial" w:eastAsia="Times New Roman" w:hAnsi="Arial" w:cs="Times New Roman"/>
      <w:szCs w:val="20"/>
      <w:lang w:eastAsia="es-MX"/>
    </w:rPr>
  </w:style>
  <w:style w:type="character" w:styleId="Hipervnculo">
    <w:name w:val="Hyperlink"/>
    <w:uiPriority w:val="99"/>
    <w:unhideWhenUsed/>
    <w:rsid w:val="00C6328C"/>
    <w:rPr>
      <w:color w:val="0563C1"/>
      <w:u w:val="single"/>
    </w:rPr>
  </w:style>
  <w:style w:type="character" w:styleId="Textoennegrita">
    <w:name w:val="Strong"/>
    <w:uiPriority w:val="22"/>
    <w:qFormat/>
    <w:rsid w:val="00C6328C"/>
    <w:rPr>
      <w:b/>
      <w:bCs/>
    </w:rPr>
  </w:style>
  <w:style w:type="table" w:customStyle="1" w:styleId="Tablaconcuadrcula1">
    <w:name w:val="Tabla con cuadrícula1"/>
    <w:basedOn w:val="Tablanormal"/>
    <w:next w:val="Tablaconcuadrcula"/>
    <w:uiPriority w:val="39"/>
    <w:rsid w:val="00C6328C"/>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Refdecomentario">
    <w:name w:val="annotation reference"/>
    <w:uiPriority w:val="99"/>
    <w:semiHidden/>
    <w:unhideWhenUsed/>
    <w:rsid w:val="00C6328C"/>
    <w:rPr>
      <w:sz w:val="16"/>
      <w:szCs w:val="16"/>
    </w:rPr>
  </w:style>
  <w:style w:type="paragraph" w:styleId="Textocomentario">
    <w:name w:val="annotation text"/>
    <w:basedOn w:val="Normal"/>
    <w:link w:val="TextocomentarioCar"/>
    <w:uiPriority w:val="99"/>
    <w:semiHidden/>
    <w:unhideWhenUsed/>
    <w:rsid w:val="00C6328C"/>
    <w:pPr>
      <w:spacing w:after="160" w:line="240" w:lineRule="auto"/>
    </w:pPr>
    <w:rPr>
      <w:rFonts w:ascii="Calibri" w:eastAsia="Calibri" w:hAnsi="Calibri" w:cs="Times New Roman"/>
      <w:sz w:val="20"/>
      <w:szCs w:val="20"/>
    </w:rPr>
  </w:style>
  <w:style w:type="character" w:customStyle="1" w:styleId="TextocomentarioCar">
    <w:name w:val="Texto comentario Car"/>
    <w:basedOn w:val="Fuentedeprrafopredeter"/>
    <w:link w:val="Textocomentario"/>
    <w:uiPriority w:val="99"/>
    <w:semiHidden/>
    <w:rsid w:val="00C6328C"/>
    <w:rPr>
      <w:rFonts w:ascii="Calibri" w:eastAsia="Calibri" w:hAnsi="Calibri" w:cs="Times New Roman"/>
      <w:sz w:val="20"/>
      <w:szCs w:val="20"/>
    </w:rPr>
  </w:style>
  <w:style w:type="paragraph" w:styleId="Textodeglobo">
    <w:name w:val="Balloon Text"/>
    <w:basedOn w:val="Normal"/>
    <w:link w:val="TextodegloboCar"/>
    <w:uiPriority w:val="99"/>
    <w:semiHidden/>
    <w:unhideWhenUsed/>
    <w:rsid w:val="00C6328C"/>
    <w:pPr>
      <w:spacing w:after="0" w:line="240" w:lineRule="auto"/>
    </w:pPr>
    <w:rPr>
      <w:rFonts w:ascii="Segoe UI" w:eastAsia="Times New Roman" w:hAnsi="Segoe UI" w:cs="Segoe UI"/>
      <w:sz w:val="18"/>
      <w:szCs w:val="18"/>
      <w:lang w:val="es-ES" w:eastAsia="es-MX"/>
    </w:rPr>
  </w:style>
  <w:style w:type="character" w:customStyle="1" w:styleId="TextodegloboCar">
    <w:name w:val="Texto de globo Car"/>
    <w:basedOn w:val="Fuentedeprrafopredeter"/>
    <w:link w:val="Textodeglobo"/>
    <w:uiPriority w:val="99"/>
    <w:semiHidden/>
    <w:rsid w:val="00C6328C"/>
    <w:rPr>
      <w:rFonts w:ascii="Segoe UI" w:eastAsia="Times New Roman" w:hAnsi="Segoe UI" w:cs="Segoe UI"/>
      <w:sz w:val="18"/>
      <w:szCs w:val="18"/>
      <w:lang w:val="es-ES" w:eastAsia="es-MX"/>
    </w:rPr>
  </w:style>
  <w:style w:type="paragraph" w:styleId="Revisin">
    <w:name w:val="Revision"/>
    <w:hidden/>
    <w:uiPriority w:val="99"/>
    <w:semiHidden/>
    <w:rsid w:val="00C6328C"/>
    <w:pPr>
      <w:spacing w:after="0" w:line="240" w:lineRule="auto"/>
    </w:pPr>
    <w:rPr>
      <w:rFonts w:ascii="Times New Roman" w:eastAsia="Times New Roman" w:hAnsi="Times New Roman" w:cs="Times New Roman"/>
      <w:sz w:val="20"/>
      <w:szCs w:val="20"/>
      <w:lang w:val="es-ES" w:eastAsia="es-MX"/>
    </w:rPr>
  </w:style>
  <w:style w:type="paragraph" w:styleId="Asuntodelcomentario">
    <w:name w:val="annotation subject"/>
    <w:basedOn w:val="Textocomentario"/>
    <w:next w:val="Textocomentario"/>
    <w:link w:val="AsuntodelcomentarioCar"/>
    <w:uiPriority w:val="99"/>
    <w:semiHidden/>
    <w:unhideWhenUsed/>
    <w:rsid w:val="00C6328C"/>
    <w:pPr>
      <w:spacing w:after="0"/>
    </w:pPr>
    <w:rPr>
      <w:rFonts w:ascii="Times New Roman" w:eastAsia="Times New Roman" w:hAnsi="Times New Roman"/>
      <w:b/>
      <w:bCs/>
      <w:lang w:val="es-ES" w:eastAsia="es-MX"/>
    </w:rPr>
  </w:style>
  <w:style w:type="character" w:customStyle="1" w:styleId="AsuntodelcomentarioCar">
    <w:name w:val="Asunto del comentario Car"/>
    <w:basedOn w:val="TextocomentarioCar"/>
    <w:link w:val="Asuntodelcomentario"/>
    <w:uiPriority w:val="99"/>
    <w:semiHidden/>
    <w:rsid w:val="00C6328C"/>
    <w:rPr>
      <w:rFonts w:ascii="Times New Roman" w:eastAsia="Times New Roman" w:hAnsi="Times New Roman" w:cs="Times New Roman"/>
      <w:b/>
      <w:bCs/>
      <w:sz w:val="20"/>
      <w:szCs w:val="20"/>
      <w:lang w:val="es-ES" w:eastAsia="es-MX"/>
    </w:rPr>
  </w:style>
  <w:style w:type="character" w:styleId="Nmerodepgina">
    <w:name w:val="page number"/>
    <w:basedOn w:val="Fuentedeprrafopredeter"/>
    <w:uiPriority w:val="99"/>
    <w:semiHidden/>
    <w:unhideWhenUsed/>
    <w:rsid w:val="00C6328C"/>
  </w:style>
  <w:style w:type="character" w:customStyle="1" w:styleId="Ttulo2Car1">
    <w:name w:val="Título 2 Car1"/>
    <w:basedOn w:val="Fuentedeprrafopredeter"/>
    <w:uiPriority w:val="9"/>
    <w:semiHidden/>
    <w:rsid w:val="00C6328C"/>
    <w:rPr>
      <w:rFonts w:asciiTheme="majorHAnsi" w:eastAsiaTheme="majorEastAsia" w:hAnsiTheme="majorHAnsi" w:cstheme="majorBidi"/>
      <w:color w:val="365F91" w:themeColor="accent1" w:themeShade="BF"/>
      <w:sz w:val="26"/>
      <w:szCs w:val="26"/>
    </w:rPr>
  </w:style>
  <w:style w:type="paragraph" w:customStyle="1" w:styleId="Textonotapie1">
    <w:name w:val="Texto nota pie1"/>
    <w:basedOn w:val="Normal"/>
    <w:next w:val="Textonotapie"/>
    <w:link w:val="TextonotapieCar"/>
    <w:uiPriority w:val="99"/>
    <w:unhideWhenUsed/>
    <w:rsid w:val="00DE0E1F"/>
    <w:pPr>
      <w:spacing w:after="0" w:line="240" w:lineRule="auto"/>
    </w:pPr>
    <w:rPr>
      <w:sz w:val="20"/>
      <w:szCs w:val="20"/>
    </w:rPr>
  </w:style>
  <w:style w:type="character" w:customStyle="1" w:styleId="TextonotapieCar">
    <w:name w:val="Texto nota pie Car"/>
    <w:basedOn w:val="Fuentedeprrafopredeter"/>
    <w:link w:val="Textonotapie1"/>
    <w:uiPriority w:val="99"/>
    <w:rsid w:val="00DE0E1F"/>
    <w:rPr>
      <w:sz w:val="20"/>
      <w:szCs w:val="20"/>
    </w:rPr>
  </w:style>
  <w:style w:type="character" w:styleId="Refdenotaalpie">
    <w:name w:val="footnote reference"/>
    <w:basedOn w:val="Fuentedeprrafopredeter"/>
    <w:uiPriority w:val="99"/>
    <w:unhideWhenUsed/>
    <w:rsid w:val="00DE0E1F"/>
    <w:rPr>
      <w:vertAlign w:val="superscript"/>
    </w:rPr>
  </w:style>
  <w:style w:type="table" w:customStyle="1" w:styleId="Tablaconcuadrcula2">
    <w:name w:val="Tabla con cuadrícula2"/>
    <w:basedOn w:val="Tablanormal"/>
    <w:next w:val="Tablaconcuadrcula"/>
    <w:uiPriority w:val="59"/>
    <w:rsid w:val="00DE0E1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notapie">
    <w:name w:val="footnote text"/>
    <w:basedOn w:val="Normal"/>
    <w:link w:val="TextonotapieCar1"/>
    <w:uiPriority w:val="99"/>
    <w:semiHidden/>
    <w:unhideWhenUsed/>
    <w:rsid w:val="00DE0E1F"/>
    <w:pPr>
      <w:spacing w:after="0" w:line="240" w:lineRule="auto"/>
    </w:pPr>
    <w:rPr>
      <w:sz w:val="20"/>
      <w:szCs w:val="20"/>
    </w:rPr>
  </w:style>
  <w:style w:type="character" w:customStyle="1" w:styleId="TextonotapieCar1">
    <w:name w:val="Texto nota pie Car1"/>
    <w:basedOn w:val="Fuentedeprrafopredeter"/>
    <w:link w:val="Textonotapie"/>
    <w:uiPriority w:val="99"/>
    <w:semiHidden/>
    <w:rsid w:val="00DE0E1F"/>
    <w:rPr>
      <w:sz w:val="20"/>
      <w:szCs w:val="20"/>
    </w:rPr>
  </w:style>
  <w:style w:type="table" w:customStyle="1" w:styleId="Tablaconcuadrcula3">
    <w:name w:val="Tabla con cuadrícula3"/>
    <w:basedOn w:val="Tablanormal"/>
    <w:next w:val="Tablaconcuadrcula"/>
    <w:uiPriority w:val="59"/>
    <w:rsid w:val="00AD4A5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
    <w:name w:val="Sin lista2"/>
    <w:next w:val="Sinlista"/>
    <w:uiPriority w:val="99"/>
    <w:semiHidden/>
    <w:unhideWhenUsed/>
    <w:rsid w:val="000F213A"/>
  </w:style>
  <w:style w:type="paragraph" w:styleId="NormalWeb">
    <w:name w:val="Normal (Web)"/>
    <w:basedOn w:val="Normal"/>
    <w:uiPriority w:val="99"/>
    <w:unhideWhenUsed/>
    <w:rsid w:val="000F213A"/>
    <w:pPr>
      <w:spacing w:before="100" w:beforeAutospacing="1" w:after="100" w:afterAutospacing="1" w:line="240" w:lineRule="auto"/>
    </w:pPr>
    <w:rPr>
      <w:rFonts w:ascii="Times New Roman" w:eastAsia="Times New Roman" w:hAnsi="Times New Roman" w:cs="Times New Roman"/>
      <w:sz w:val="24"/>
      <w:szCs w:val="24"/>
      <w:lang w:eastAsia="es-MX"/>
    </w:rPr>
  </w:style>
  <w:style w:type="table" w:customStyle="1" w:styleId="Tablaconcuadrcula4">
    <w:name w:val="Tabla con cuadrícula4"/>
    <w:basedOn w:val="Tablanormal"/>
    <w:next w:val="Tablaconcuadrcula"/>
    <w:uiPriority w:val="39"/>
    <w:rsid w:val="000F213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encinsinresolver1">
    <w:name w:val="Mención sin resolver1"/>
    <w:basedOn w:val="Fuentedeprrafopredeter"/>
    <w:uiPriority w:val="99"/>
    <w:semiHidden/>
    <w:unhideWhenUsed/>
    <w:rsid w:val="000F213A"/>
    <w:rPr>
      <w:color w:val="605E5C"/>
      <w:shd w:val="clear" w:color="auto" w:fill="E1DFDD"/>
    </w:rPr>
  </w:style>
  <w:style w:type="character" w:customStyle="1" w:styleId="Hipervnculovisitado1">
    <w:name w:val="Hipervínculo visitado1"/>
    <w:basedOn w:val="Fuentedeprrafopredeter"/>
    <w:uiPriority w:val="99"/>
    <w:semiHidden/>
    <w:unhideWhenUsed/>
    <w:rsid w:val="000F213A"/>
    <w:rPr>
      <w:color w:val="954F72"/>
      <w:u w:val="single"/>
    </w:rPr>
  </w:style>
  <w:style w:type="character" w:customStyle="1" w:styleId="Ninguno">
    <w:name w:val="Ninguno"/>
    <w:rsid w:val="000F213A"/>
    <w:rPr>
      <w:lang w:val="es-ES_tradnl"/>
    </w:rPr>
  </w:style>
  <w:style w:type="character" w:styleId="nfasis">
    <w:name w:val="Emphasis"/>
    <w:basedOn w:val="Fuentedeprrafopredeter"/>
    <w:uiPriority w:val="20"/>
    <w:qFormat/>
    <w:rsid w:val="000F213A"/>
    <w:rPr>
      <w:i/>
      <w:iCs/>
    </w:rPr>
  </w:style>
  <w:style w:type="character" w:styleId="Hipervnculovisitado">
    <w:name w:val="FollowedHyperlink"/>
    <w:basedOn w:val="Fuentedeprrafopredeter"/>
    <w:uiPriority w:val="99"/>
    <w:semiHidden/>
    <w:unhideWhenUsed/>
    <w:rsid w:val="000F213A"/>
    <w:rPr>
      <w:color w:val="800080" w:themeColor="followedHyperlink"/>
      <w:u w:val="single"/>
    </w:rPr>
  </w:style>
  <w:style w:type="table" w:customStyle="1" w:styleId="Tablaconcuadrcula5">
    <w:name w:val="Tabla con cuadrícula5"/>
    <w:basedOn w:val="Tablanormal"/>
    <w:next w:val="Tablaconcuadrcula"/>
    <w:uiPriority w:val="39"/>
    <w:rsid w:val="009A75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iapqroo.org.mx/website/biblioteca/PROBLEMAS%20PUBLICOS%20Y%20AGENDA%20DE%20GOBIERNO.pdf" TargetMode="External"/><Relationship Id="rId18" Type="http://schemas.openxmlformats.org/officeDocument/2006/relationships/hyperlink" Target="http://www.cefp.gob.mx/notas/2007/notacefp0402007.pdf" TargetMode="External"/><Relationship Id="rId26" Type="http://schemas.openxmlformats.org/officeDocument/2006/relationships/hyperlink" Target="http://www.proteccioncivil.gob.mx/en/ProteccionCivil/Normatividad" TargetMode="External"/><Relationship Id="rId3" Type="http://schemas.openxmlformats.org/officeDocument/2006/relationships/styles" Target="styles.xml"/><Relationship Id="rId21" Type="http://schemas.openxmlformats.org/officeDocument/2006/relationships/hyperlink" Target="http://www.eclac.cl/publicaciones/xml/5/33645/PrincINGFinal.pdf" TargetMode="External"/><Relationship Id="rId7" Type="http://schemas.openxmlformats.org/officeDocument/2006/relationships/endnotes" Target="endnotes.xml"/><Relationship Id="rId12" Type="http://schemas.openxmlformats.org/officeDocument/2006/relationships/hyperlink" Target="https://archivos.juridicas.unam.mx/www/bjv/libros/7/3076/14.pdf" TargetMode="External"/><Relationship Id="rId17" Type="http://schemas.openxmlformats.org/officeDocument/2006/relationships/hyperlink" Target="http://www.cefp.gob.mx/publicaciones/nota/2010/junio/notacefp0192010.pdf" TargetMode="External"/><Relationship Id="rId25" Type="http://schemas.openxmlformats.org/officeDocument/2006/relationships/hyperlink" Target="http://www.proteccioncivil.gob.mx/en/ProteccionCivil/Apoyos_parciales_inmediatos_APIN" TargetMode="External"/><Relationship Id="rId2" Type="http://schemas.openxmlformats.org/officeDocument/2006/relationships/numbering" Target="numbering.xml"/><Relationship Id="rId16" Type="http://schemas.openxmlformats.org/officeDocument/2006/relationships/hyperlink" Target="http://specialpapers.gsapubs.org/content/402/253.abstract" TargetMode="External"/><Relationship Id="rId20" Type="http://schemas.openxmlformats.org/officeDocument/2006/relationships/hyperlink" Target="http://www.diputados.gob.mx/LeyesBiblio/pdf/141.pdf" TargetMode="External"/><Relationship Id="rId29" Type="http://schemas.openxmlformats.org/officeDocument/2006/relationships/image" Target="media/image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24" Type="http://schemas.openxmlformats.org/officeDocument/2006/relationships/hyperlink" Target="http://dof.gob.mx/busqueda_detalle.php"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redalyc.uaemex.mx/pdf/417/41702304.pdf" TargetMode="External"/><Relationship Id="rId23" Type="http://schemas.openxmlformats.org/officeDocument/2006/relationships/hyperlink" Target="http://www.eird.org/wikien/index.php/Mexico" TargetMode="External"/><Relationship Id="rId28" Type="http://schemas.openxmlformats.org/officeDocument/2006/relationships/hyperlink" Target="http://www.adnpolitico.com/opinion/2012/07/16/opinion-la-larga-espera-de-todo-presidente-electo" TargetMode="External"/><Relationship Id="rId10" Type="http://schemas.openxmlformats.org/officeDocument/2006/relationships/footer" Target="footer3.xml"/><Relationship Id="rId19" Type="http://schemas.openxmlformats.org/officeDocument/2006/relationships/hyperlink" Target="http://www.cenapred.gob.mx/es/QuienesSomos/"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earthquake.usgs.gov/earthquakes/recenteqsww/Quakes/ci14607652.php" TargetMode="External"/><Relationship Id="rId22" Type="http://schemas.openxmlformats.org/officeDocument/2006/relationships/hyperlink" Target="http://www.eclac.org/publicaciones/xml/4/31414/Serie_92.pdf" TargetMode="External"/><Relationship Id="rId27" Type="http://schemas.openxmlformats.org/officeDocument/2006/relationships/hyperlink" Target="http://www.lasillarota.com/component/k2/item/74598-reformar-el-tiempo-legislativo" TargetMode="External"/><Relationship Id="rId30" Type="http://schemas.openxmlformats.org/officeDocument/2006/relationships/image" Target="media/image2.png"/></Relationships>
</file>

<file path=word/_rels/footnotes.xml.rels><?xml version="1.0" encoding="UTF-8" standalone="yes"?>
<Relationships xmlns="http://schemas.openxmlformats.org/package/2006/relationships"><Relationship Id="rId8" Type="http://schemas.openxmlformats.org/officeDocument/2006/relationships/hyperlink" Target="https://goo.gl/rSSyLe" TargetMode="External"/><Relationship Id="rId13" Type="http://schemas.openxmlformats.org/officeDocument/2006/relationships/hyperlink" Target="https://profesionalesdelasalud.ipasmexico.org/wp-content/uploads/2021/01/El_aborto_como-un_asunto_de-salud_publica.pdf" TargetMode="External"/><Relationship Id="rId18" Type="http://schemas.openxmlformats.org/officeDocument/2006/relationships/hyperlink" Target="https://naucalpan.gob.mx/wp-content/uploads/2019/04/Gaceta-Especial-No-4-ok.pdf" TargetMode="External"/><Relationship Id="rId26" Type="http://schemas.openxmlformats.org/officeDocument/2006/relationships/hyperlink" Target="https://sacmex.cdmx.gob.mx/storage/app/media/tandeo/GOCDMX_20-04-2020_CTandeo_Pweb_1.pdf" TargetMode="External"/><Relationship Id="rId3" Type="http://schemas.openxmlformats.org/officeDocument/2006/relationships/hyperlink" Target="https://www.gob.mx/cms/uploads/attachment/file/63107/DECLARATORIA_ESTADO_DE_MEXICO.pdf" TargetMode="External"/><Relationship Id="rId21" Type="http://schemas.openxmlformats.org/officeDocument/2006/relationships/hyperlink" Target="https://atizapan.gob.mx/wp-content/uploads/2021/05/Cuaderno-de-Inf.-Est.-y-Geog.-No.-9-Atizapa%CC%81n.pdf" TargetMode="External"/><Relationship Id="rId7" Type="http://schemas.openxmlformats.org/officeDocument/2006/relationships/hyperlink" Target="https://goo.gl/exmS9G" TargetMode="External"/><Relationship Id="rId12" Type="http://schemas.openxmlformats.org/officeDocument/2006/relationships/hyperlink" Target="http://www.secretariadeasuntosparlamentarios.gob.mx/mainstream/Cronica/word/pdf/resena%20historica.pdf" TargetMode="External"/><Relationship Id="rId17" Type="http://schemas.openxmlformats.org/officeDocument/2006/relationships/hyperlink" Target="https://www.scjn.gob.mx/sites/default/files/derechos_humanos/articulosdh/documentos/2016-12/IGUALDAD%20Y%20DIVERSIDAD.pdf" TargetMode="External"/><Relationship Id="rId25" Type="http://schemas.openxmlformats.org/officeDocument/2006/relationships/hyperlink" Target="https://www.ayst.gob.mx/portal2/" TargetMode="External"/><Relationship Id="rId2" Type="http://schemas.openxmlformats.org/officeDocument/2006/relationships/hyperlink" Target="https://www.eluniversal.com.mx/opinion/saskia-nino-de-rivera-cover/prefiero-vivir-poco-pero-bien-que-mucho-y-jodido" TargetMode="External"/><Relationship Id="rId16" Type="http://schemas.openxmlformats.org/officeDocument/2006/relationships/hyperlink" Target="https://www.elfinanciero.com.mx/estados/2021/06/28/matrimonio-igualitario-en-mexico-estos-son-los-21-estados-que-le-han-dado-el-si/" TargetMode="External"/><Relationship Id="rId20" Type="http://schemas.openxmlformats.org/officeDocument/2006/relationships/hyperlink" Target="https://www.atizapan.gob.mx/Direccion-de-Bienestar/Ejercicio%202020/PLAN/Plan-de-Desarrollo-Municipal-de-Atizapan-de-Zaragoza-2019-2021.pdf" TargetMode="External"/><Relationship Id="rId1" Type="http://schemas.openxmlformats.org/officeDocument/2006/relationships/hyperlink" Target="https://coespo.edomex.gob.mx/sites/coespo.edomex.gob.mx/files/files/2019/Nuevos/Nin%CC%83as%20y%20Nin%CC%83os.pdf" TargetMode="External"/><Relationship Id="rId6" Type="http://schemas.openxmlformats.org/officeDocument/2006/relationships/hyperlink" Target="https://goo.gl/Pgam3a" TargetMode="External"/><Relationship Id="rId11" Type="http://schemas.openxmlformats.org/officeDocument/2006/relationships/hyperlink" Target="http://www.secretariadeasuntosparlamentarios.gob.mx/mainstream/Cronica/word/pdf/resena%20historica.pdf" TargetMode="External"/><Relationship Id="rId24" Type="http://schemas.openxmlformats.org/officeDocument/2006/relationships/hyperlink" Target="https://naucalpan.gob.mx/remtys/" TargetMode="External"/><Relationship Id="rId5" Type="http://schemas.openxmlformats.org/officeDocument/2006/relationships/hyperlink" Target="https://www.unwomen.org/-/media/headquarters/attachments/sections/csw/bpa_s_%20final_web.pdf?la=es&amp;vs=755" TargetMode="External"/><Relationship Id="rId15" Type="http://schemas.openxmlformats.org/officeDocument/2006/relationships/hyperlink" Target="https://www.cimacnoticias.com.mx/node/65466" TargetMode="External"/><Relationship Id="rId23" Type="http://schemas.openxmlformats.org/officeDocument/2006/relationships/hyperlink" Target="https://ecatepec.sapase.gob.mx/mejora-regulatoria" TargetMode="External"/><Relationship Id="rId10" Type="http://schemas.openxmlformats.org/officeDocument/2006/relationships/hyperlink" Target="http://www.secretariadeasuntosparlamentarios.gob.mx/mainstream/Cronica/word/pdf/resena%20historica.pdf" TargetMode="External"/><Relationship Id="rId19" Type="http://schemas.openxmlformats.org/officeDocument/2006/relationships/hyperlink" Target="https://www.unotv.com/noticias/estados/estado-de-mexico/detalle/en-naucalpan-cambiaran-tu-medidor-de-agua-gratis-164707/" TargetMode="External"/><Relationship Id="rId4" Type="http://schemas.openxmlformats.org/officeDocument/2006/relationships/hyperlink" Target="https://www.unwomen.org/-/media/headquarters/attachments/sections/csw/bpa_s_%20final_web.pdf?la=es&amp;vs=755" TargetMode="External"/><Relationship Id="rId9" Type="http://schemas.openxmlformats.org/officeDocument/2006/relationships/hyperlink" Target="http://www.diputados.gob.mx/biblioteca/bibdig/Sesiones/Capitulo1.pdf" TargetMode="External"/><Relationship Id="rId14" Type="http://schemas.openxmlformats.org/officeDocument/2006/relationships/hyperlink" Target="https://www.academia.edu/6695581/Caso_de_Accion_de_Insconstitucionalidad_146_2007_SCJN" TargetMode="External"/><Relationship Id="rId22" Type="http://schemas.openxmlformats.org/officeDocument/2006/relationships/hyperlink" Target="https://ecatepec.sapase.gob.mx/documents/files/pdfs/conac/conac2016/Plan%20de%20Desarrollo%20Municipal%202016%20-%202018,%20Ecatepec%20de%20Morelos.pdf"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48E32D-383D-4900-9553-547F9201CF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1426</TotalTime>
  <Pages>1</Pages>
  <Words>58543</Words>
  <Characters>321992</Characters>
  <Application>Microsoft Office Word</Application>
  <DocSecurity>0</DocSecurity>
  <Lines>2683</Lines>
  <Paragraphs>759</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379776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HP</cp:lastModifiedBy>
  <cp:revision>99</cp:revision>
  <dcterms:created xsi:type="dcterms:W3CDTF">2021-10-08T15:40:00Z</dcterms:created>
  <dcterms:modified xsi:type="dcterms:W3CDTF">2022-01-24T22:18:00Z</dcterms:modified>
</cp:coreProperties>
</file>