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129" w:rsidRPr="00A62EE6" w:rsidRDefault="00DA0129" w:rsidP="00A70F4C">
      <w:pPr>
        <w:pStyle w:val="Sinespaciado"/>
        <w:ind w:left="2835"/>
        <w:jc w:val="both"/>
        <w:rPr>
          <w:rFonts w:ascii="Times New Roman" w:hAnsi="Times New Roman" w:cs="Times New Roman"/>
          <w:sz w:val="24"/>
          <w:szCs w:val="24"/>
        </w:rPr>
      </w:pPr>
      <w:r w:rsidRPr="00A62EE6">
        <w:rPr>
          <w:rFonts w:ascii="Times New Roman" w:hAnsi="Times New Roman" w:cs="Times New Roman"/>
          <w:sz w:val="24"/>
          <w:szCs w:val="24"/>
        </w:rPr>
        <w:t>SESIÓN DELIBERANTE DE LA H. LXI LEGISLATURA DE ESTADO DE MÉXICO.</w:t>
      </w:r>
    </w:p>
    <w:p w:rsidR="00DA0129" w:rsidRPr="00A62EE6" w:rsidRDefault="00DA0129" w:rsidP="00A70F4C">
      <w:pPr>
        <w:pStyle w:val="Sinespaciado"/>
        <w:ind w:left="2835"/>
        <w:jc w:val="both"/>
        <w:rPr>
          <w:rFonts w:ascii="Times New Roman" w:hAnsi="Times New Roman" w:cs="Times New Roman"/>
          <w:sz w:val="24"/>
          <w:szCs w:val="24"/>
        </w:rPr>
      </w:pPr>
    </w:p>
    <w:p w:rsidR="00DA0129" w:rsidRPr="00A62EE6" w:rsidRDefault="000217C2" w:rsidP="00A70F4C">
      <w:pPr>
        <w:pStyle w:val="Sinespaciado"/>
        <w:ind w:left="2835"/>
        <w:jc w:val="both"/>
        <w:rPr>
          <w:rFonts w:ascii="Times New Roman" w:hAnsi="Times New Roman" w:cs="Times New Roman"/>
          <w:sz w:val="24"/>
          <w:szCs w:val="24"/>
        </w:rPr>
      </w:pPr>
      <w:r w:rsidRPr="00A62EE6">
        <w:rPr>
          <w:rFonts w:ascii="Times New Roman" w:hAnsi="Times New Roman" w:cs="Times New Roman"/>
          <w:sz w:val="24"/>
          <w:szCs w:val="24"/>
        </w:rPr>
        <w:t>CELEBRADA</w:t>
      </w:r>
      <w:r w:rsidR="00DA0129" w:rsidRPr="00A62EE6">
        <w:rPr>
          <w:rFonts w:ascii="Times New Roman" w:hAnsi="Times New Roman" w:cs="Times New Roman"/>
          <w:sz w:val="24"/>
          <w:szCs w:val="24"/>
        </w:rPr>
        <w:t xml:space="preserve"> EL DÍA 18 DE ABRIL DEL 2023.</w:t>
      </w:r>
    </w:p>
    <w:p w:rsidR="00DA0129" w:rsidRPr="00A62EE6" w:rsidRDefault="00DA0129" w:rsidP="00A70F4C">
      <w:pPr>
        <w:pStyle w:val="Sinespaciado"/>
        <w:jc w:val="both"/>
        <w:rPr>
          <w:rFonts w:ascii="Times New Roman" w:hAnsi="Times New Roman" w:cs="Times New Roman"/>
          <w:sz w:val="24"/>
          <w:szCs w:val="24"/>
        </w:rPr>
      </w:pPr>
    </w:p>
    <w:p w:rsidR="008552FA" w:rsidRPr="00A62EE6" w:rsidRDefault="008552FA" w:rsidP="00A70F4C">
      <w:pPr>
        <w:pStyle w:val="Sinespaciado"/>
        <w:jc w:val="both"/>
        <w:rPr>
          <w:rFonts w:ascii="Times New Roman" w:hAnsi="Times New Roman" w:cs="Times New Roman"/>
          <w:sz w:val="24"/>
          <w:szCs w:val="24"/>
        </w:rPr>
      </w:pPr>
    </w:p>
    <w:p w:rsidR="00DA0129" w:rsidRPr="00A62EE6" w:rsidRDefault="00DA0129"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 xml:space="preserve">PRESIDENCIA DEL DIPUTADO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w:t>
      </w:r>
    </w:p>
    <w:p w:rsidR="00DA0129" w:rsidRPr="00A62EE6" w:rsidRDefault="00DA0129" w:rsidP="00A70F4C">
      <w:pPr>
        <w:pStyle w:val="Sinespaciado"/>
        <w:jc w:val="center"/>
        <w:rPr>
          <w:rFonts w:ascii="Times New Roman" w:hAnsi="Times New Roman" w:cs="Times New Roman"/>
          <w:sz w:val="24"/>
          <w:szCs w:val="24"/>
        </w:rPr>
      </w:pPr>
    </w:p>
    <w:p w:rsidR="00DA0129" w:rsidRPr="00A62EE6" w:rsidRDefault="00DA012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Muy buenos días tengan todos ustedes, buenas tardes. Damos la bienvenida a las diputadas y los </w:t>
      </w:r>
      <w:r w:rsidR="00005AA2" w:rsidRPr="00A62EE6">
        <w:rPr>
          <w:rFonts w:ascii="Times New Roman" w:hAnsi="Times New Roman" w:cs="Times New Roman"/>
          <w:sz w:val="24"/>
          <w:szCs w:val="24"/>
        </w:rPr>
        <w:t>diputados de la LXI Legislatura, r</w:t>
      </w:r>
      <w:r w:rsidRPr="00A62EE6">
        <w:rPr>
          <w:rFonts w:ascii="Times New Roman" w:hAnsi="Times New Roman" w:cs="Times New Roman"/>
          <w:sz w:val="24"/>
          <w:szCs w:val="24"/>
        </w:rPr>
        <w:t>econocemos su disposición para la celebración de esta Sesión Plenaria. Saludo a quienes nos acompañan en este Recinto y también a quienes nos siguen a través de las redes sociales y los medios de comunicación.</w:t>
      </w:r>
    </w:p>
    <w:p w:rsidR="00142A51" w:rsidRPr="00A62EE6" w:rsidRDefault="00DA012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Esta sesión en modalidad mixta, se basa en el artículo 40 Bis de la Ley </w:t>
      </w:r>
      <w:r w:rsidR="00142A51" w:rsidRPr="00A62EE6">
        <w:rPr>
          <w:rFonts w:ascii="Times New Roman" w:hAnsi="Times New Roman" w:cs="Times New Roman"/>
          <w:sz w:val="24"/>
          <w:szCs w:val="24"/>
        </w:rPr>
        <w:t>Orgánica del Poder Legislativo.</w:t>
      </w:r>
    </w:p>
    <w:p w:rsidR="00DA0129" w:rsidRPr="00A62EE6" w:rsidRDefault="00DA0129" w:rsidP="00142A51">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Para validar los trabajos de esta sesión, solicito a la Secretaría verifique el quórum, abriendo el registro de asistencia hasta por 5 minutos.</w:t>
      </w:r>
    </w:p>
    <w:p w:rsidR="00DA0129" w:rsidRPr="00A62EE6" w:rsidRDefault="00DA012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SECRETARIA DIP. VIRIDIANA FUENTES CRUZ. </w:t>
      </w:r>
      <w:r w:rsidR="000217C2" w:rsidRPr="00A62EE6">
        <w:rPr>
          <w:rFonts w:ascii="Times New Roman" w:hAnsi="Times New Roman" w:cs="Times New Roman"/>
          <w:sz w:val="24"/>
          <w:szCs w:val="24"/>
        </w:rPr>
        <w:t xml:space="preserve">Con </w:t>
      </w:r>
      <w:r w:rsidRPr="00A62EE6">
        <w:rPr>
          <w:rFonts w:ascii="Times New Roman" w:hAnsi="Times New Roman" w:cs="Times New Roman"/>
          <w:sz w:val="24"/>
          <w:szCs w:val="24"/>
        </w:rPr>
        <w:t>gusto Presidente.</w:t>
      </w:r>
    </w:p>
    <w:p w:rsidR="00DA0129" w:rsidRPr="00A62EE6" w:rsidRDefault="00DA012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Ábrase el registro de asistencia hasta por 5 minutos.</w:t>
      </w:r>
    </w:p>
    <w:p w:rsidR="00DA0129" w:rsidRPr="00A62EE6" w:rsidRDefault="00DA0129" w:rsidP="00A70F4C">
      <w:pPr>
        <w:pStyle w:val="Sinespaciado"/>
        <w:jc w:val="center"/>
        <w:rPr>
          <w:rFonts w:ascii="Times New Roman" w:hAnsi="Times New Roman" w:cs="Times New Roman"/>
          <w:i/>
          <w:sz w:val="24"/>
          <w:szCs w:val="24"/>
        </w:rPr>
      </w:pPr>
      <w:r w:rsidRPr="00A62EE6">
        <w:rPr>
          <w:rFonts w:ascii="Times New Roman" w:hAnsi="Times New Roman" w:cs="Times New Roman"/>
          <w:i/>
          <w:sz w:val="24"/>
          <w:szCs w:val="24"/>
        </w:rPr>
        <w:t>(Registro de asistencia)</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w:t>
      </w:r>
      <w:r w:rsidR="00B95CA9" w:rsidRPr="00A62EE6">
        <w:rPr>
          <w:rFonts w:ascii="Times New Roman" w:hAnsi="Times New Roman" w:cs="Times New Roman"/>
          <w:sz w:val="24"/>
          <w:szCs w:val="24"/>
        </w:rPr>
        <w:t>S</w:t>
      </w:r>
      <w:r w:rsidRPr="00A62EE6">
        <w:rPr>
          <w:rFonts w:ascii="Times New Roman" w:hAnsi="Times New Roman" w:cs="Times New Roman"/>
          <w:sz w:val="24"/>
          <w:szCs w:val="24"/>
        </w:rPr>
        <w:t xml:space="preserve"> CRUZ. ¿Algún diputado o diputada que falte de registrar su asistencia?</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Existe quórum, procede abrir la sesión.</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Muchas gracias diputada Secretaria.</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 declara la existencia del quórum y se abre la sesión siendo las doce horas con cuarenta y cinco minutos del día martes dieciocho de abril del año dos mil veintitrés.</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Exponga la Secretaría la propuesta del orden del día.</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La propuesta de orden del día es la siguiente:</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bCs/>
          <w:sz w:val="24"/>
          <w:szCs w:val="24"/>
        </w:rPr>
        <w:t>1. Acta de la Sesión Anterior.</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bCs/>
          <w:sz w:val="24"/>
          <w:szCs w:val="24"/>
        </w:rPr>
        <w:t>2</w:t>
      </w:r>
      <w:r w:rsidRPr="00A62EE6">
        <w:rPr>
          <w:rFonts w:ascii="Times New Roman" w:hAnsi="Times New Roman" w:cs="Times New Roman"/>
          <w:sz w:val="24"/>
          <w:szCs w:val="24"/>
        </w:rPr>
        <w:t xml:space="preserve">. Lectura y, en su caso, discusión y resolución del </w:t>
      </w:r>
      <w:r w:rsidRPr="00A62EE6">
        <w:rPr>
          <w:rFonts w:ascii="Times New Roman" w:hAnsi="Times New Roman" w:cs="Times New Roman"/>
          <w:bCs/>
          <w:sz w:val="24"/>
          <w:szCs w:val="24"/>
        </w:rPr>
        <w:t xml:space="preserve">Dictamen </w:t>
      </w:r>
      <w:r w:rsidRPr="00A62EE6">
        <w:rPr>
          <w:rFonts w:ascii="Times New Roman" w:hAnsi="Times New Roman" w:cs="Times New Roman"/>
          <w:sz w:val="24"/>
          <w:szCs w:val="24"/>
        </w:rPr>
        <w:t>de la 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 por el Titular del Ejecutivo Estatal, formulado por la Comisión Legislativa de Patrimonio Estatal y Municipal.</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bCs/>
          <w:sz w:val="24"/>
          <w:szCs w:val="24"/>
        </w:rPr>
        <w:t>3</w:t>
      </w:r>
      <w:r w:rsidRPr="00A62EE6">
        <w:rPr>
          <w:rFonts w:ascii="Times New Roman" w:hAnsi="Times New Roman" w:cs="Times New Roman"/>
          <w:sz w:val="24"/>
          <w:szCs w:val="24"/>
        </w:rPr>
        <w:t xml:space="preserve">. Lectura y, en su caso, discusión y resolución del </w:t>
      </w:r>
      <w:r w:rsidRPr="00A62EE6">
        <w:rPr>
          <w:rFonts w:ascii="Times New Roman" w:hAnsi="Times New Roman" w:cs="Times New Roman"/>
          <w:bCs/>
          <w:sz w:val="24"/>
          <w:szCs w:val="24"/>
        </w:rPr>
        <w:t xml:space="preserve">Dictamen </w:t>
      </w:r>
      <w:r w:rsidRPr="00A62EE6">
        <w:rPr>
          <w:rFonts w:ascii="Times New Roman" w:hAnsi="Times New Roman" w:cs="Times New Roman"/>
          <w:sz w:val="24"/>
          <w:szCs w:val="24"/>
        </w:rPr>
        <w:t>de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 Titular del Ejecutivo Estatal, formulado por la Comisión Legislativa de Patrimonio Estatal y Municipal.</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bCs/>
          <w:sz w:val="24"/>
          <w:szCs w:val="24"/>
        </w:rPr>
        <w:t>4</w:t>
      </w:r>
      <w:r w:rsidRPr="00A62EE6">
        <w:rPr>
          <w:rFonts w:ascii="Times New Roman" w:hAnsi="Times New Roman" w:cs="Times New Roman"/>
          <w:sz w:val="24"/>
          <w:szCs w:val="24"/>
        </w:rPr>
        <w:t xml:space="preserve">. Lectura y, en su caso, discusión y resolución del </w:t>
      </w:r>
      <w:r w:rsidRPr="00A62EE6">
        <w:rPr>
          <w:rFonts w:ascii="Times New Roman" w:hAnsi="Times New Roman" w:cs="Times New Roman"/>
          <w:bCs/>
          <w:sz w:val="24"/>
          <w:szCs w:val="24"/>
        </w:rPr>
        <w:t xml:space="preserve">Dictamen </w:t>
      </w:r>
      <w:r w:rsidRPr="00A62EE6">
        <w:rPr>
          <w:rFonts w:ascii="Times New Roman" w:hAnsi="Times New Roman" w:cs="Times New Roman"/>
          <w:sz w:val="24"/>
          <w:szCs w:val="24"/>
        </w:rPr>
        <w:t>de la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presentada por el Titular del Ejecutivo Estatal, formulado por la Comisión Legislativa de Patrimonio Estatal y Municipal.</w:t>
      </w:r>
    </w:p>
    <w:p w:rsidR="00FD5295"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bCs/>
          <w:sz w:val="24"/>
          <w:szCs w:val="24"/>
        </w:rPr>
        <w:lastRenderedPageBreak/>
        <w:t>5</w:t>
      </w:r>
      <w:r w:rsidRPr="00A62EE6">
        <w:rPr>
          <w:rFonts w:ascii="Times New Roman" w:hAnsi="Times New Roman" w:cs="Times New Roman"/>
          <w:sz w:val="24"/>
          <w:szCs w:val="24"/>
        </w:rPr>
        <w:t xml:space="preserve">. Lectura y, en su caso, discusión y resolución del </w:t>
      </w:r>
      <w:r w:rsidRPr="00A62EE6">
        <w:rPr>
          <w:rFonts w:ascii="Times New Roman" w:hAnsi="Times New Roman" w:cs="Times New Roman"/>
          <w:bCs/>
          <w:sz w:val="24"/>
          <w:szCs w:val="24"/>
        </w:rPr>
        <w:t xml:space="preserve">Dictamen </w:t>
      </w:r>
      <w:r w:rsidRPr="00A62EE6">
        <w:rPr>
          <w:rFonts w:ascii="Times New Roman" w:hAnsi="Times New Roman" w:cs="Times New Roman"/>
          <w:sz w:val="24"/>
          <w:szCs w:val="24"/>
        </w:rPr>
        <w:t>de la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presentada por el Titular del Ejecutivo Estatal, formulado por la Comisión Legislativa de Patrimonio Estatal y Municipal.</w:t>
      </w:r>
    </w:p>
    <w:p w:rsidR="00231633" w:rsidRPr="00A62EE6" w:rsidRDefault="00FD5295" w:rsidP="00A70F4C">
      <w:pPr>
        <w:pStyle w:val="Sinespaciado"/>
        <w:jc w:val="both"/>
        <w:rPr>
          <w:rFonts w:ascii="Times New Roman" w:hAnsi="Times New Roman" w:cs="Times New Roman"/>
          <w:sz w:val="24"/>
          <w:szCs w:val="24"/>
        </w:rPr>
      </w:pPr>
      <w:r w:rsidRPr="00A62EE6">
        <w:rPr>
          <w:rFonts w:ascii="Times New Roman" w:hAnsi="Times New Roman" w:cs="Times New Roman"/>
          <w:bCs/>
          <w:sz w:val="24"/>
          <w:szCs w:val="24"/>
        </w:rPr>
        <w:t>6</w:t>
      </w:r>
      <w:r w:rsidRPr="00A62EE6">
        <w:rPr>
          <w:rFonts w:ascii="Times New Roman" w:hAnsi="Times New Roman" w:cs="Times New Roman"/>
          <w:sz w:val="24"/>
          <w:szCs w:val="24"/>
        </w:rPr>
        <w:t xml:space="preserve">. Lectura y, en su caso, discusión y resolución del </w:t>
      </w:r>
      <w:r w:rsidRPr="00A62EE6">
        <w:rPr>
          <w:rFonts w:ascii="Times New Roman" w:hAnsi="Times New Roman" w:cs="Times New Roman"/>
          <w:bCs/>
          <w:sz w:val="24"/>
          <w:szCs w:val="24"/>
        </w:rPr>
        <w:t xml:space="preserve">Dictamen </w:t>
      </w:r>
      <w:r w:rsidRPr="00A62EE6">
        <w:rPr>
          <w:rFonts w:ascii="Times New Roman" w:hAnsi="Times New Roman" w:cs="Times New Roman"/>
          <w:sz w:val="24"/>
          <w:szCs w:val="24"/>
        </w:rPr>
        <w:t>de la Iniciativa con proyecto de Decreto por el que se declara el 24 de abril de cada año, como el “Día del Ejidatario Mexiquense”, presentada</w:t>
      </w:r>
      <w:r w:rsidR="00846673" w:rsidRPr="00A62EE6">
        <w:rPr>
          <w:rFonts w:ascii="Times New Roman" w:hAnsi="Times New Roman" w:cs="Times New Roman"/>
          <w:sz w:val="24"/>
          <w:szCs w:val="24"/>
        </w:rPr>
        <w:t xml:space="preserve"> </w:t>
      </w:r>
      <w:r w:rsidR="00231633" w:rsidRPr="00A62EE6">
        <w:rPr>
          <w:rFonts w:ascii="Times New Roman" w:hAnsi="Times New Roman" w:cs="Times New Roman"/>
          <w:sz w:val="24"/>
          <w:szCs w:val="24"/>
        </w:rPr>
        <w:t xml:space="preserve">por el Grupo Parlamentario del Partido </w:t>
      </w:r>
      <w:r w:rsidR="002675D8" w:rsidRPr="00A62EE6">
        <w:rPr>
          <w:rFonts w:ascii="Times New Roman" w:hAnsi="Times New Roman" w:cs="Times New Roman"/>
          <w:sz w:val="24"/>
          <w:szCs w:val="24"/>
        </w:rPr>
        <w:t xml:space="preserve">Revolucionario </w:t>
      </w:r>
      <w:r w:rsidR="00231633" w:rsidRPr="00A62EE6">
        <w:rPr>
          <w:rFonts w:ascii="Times New Roman" w:hAnsi="Times New Roman" w:cs="Times New Roman"/>
          <w:sz w:val="24"/>
          <w:szCs w:val="24"/>
        </w:rPr>
        <w:t>Institucional, formulado por la Comisión Legislativa de Gobernación y Puntos Constitucionales.</w:t>
      </w:r>
    </w:p>
    <w:p w:rsidR="00231633" w:rsidRPr="00A62EE6" w:rsidRDefault="000217C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7.</w:t>
      </w:r>
      <w:r w:rsidR="00231633" w:rsidRPr="00A62EE6">
        <w:rPr>
          <w:rFonts w:ascii="Times New Roman" w:hAnsi="Times New Roman" w:cs="Times New Roman"/>
          <w:sz w:val="24"/>
          <w:szCs w:val="24"/>
        </w:rPr>
        <w:t xml:space="preserve"> Lectura y, en su caso, discusión y resolución del Dictamen de la Iniciativa con proyecto de decreto para que se Decrete el 4 de Mayo de cada año como “Día del Normalista Mexiquense”, presentada por el Grupo Parlamentario del Partido del Trabajo, formulado por las Comisiones Legislativas de Gobernación y Puntos Constitucionales, y Educación,</w:t>
      </w:r>
      <w:r w:rsidRPr="00A62EE6">
        <w:rPr>
          <w:rFonts w:ascii="Times New Roman" w:hAnsi="Times New Roman" w:cs="Times New Roman"/>
          <w:sz w:val="24"/>
          <w:szCs w:val="24"/>
        </w:rPr>
        <w:t xml:space="preserve"> Cultura, Ciencia y Tecnología.</w:t>
      </w:r>
    </w:p>
    <w:p w:rsidR="00231633" w:rsidRPr="00A62EE6" w:rsidRDefault="000217C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8.</w:t>
      </w:r>
      <w:r w:rsidR="00231633" w:rsidRPr="00A62EE6">
        <w:rPr>
          <w:rFonts w:ascii="Times New Roman" w:hAnsi="Times New Roman" w:cs="Times New Roman"/>
          <w:sz w:val="24"/>
          <w:szCs w:val="24"/>
        </w:rPr>
        <w:t xml:space="preserve"> Lectura y acuerdo conducente de la Iniciativa de Decreto por el que se adiciona la fracción V Bis al artículo 7 y se adiciona un artículo 16 Bis, ambos de la Ley de Acceso de las Mujeres a una Vida Libre de Violencia del Estado de México, con el objeto de adicionar el término de la violencia simbólica y mediática, presentada por la Diputada Anais Miriam Burgos Hernández, en nombre del Grupo Pa</w:t>
      </w:r>
      <w:r w:rsidRPr="00A62EE6">
        <w:rPr>
          <w:rFonts w:ascii="Times New Roman" w:hAnsi="Times New Roman" w:cs="Times New Roman"/>
          <w:sz w:val="24"/>
          <w:szCs w:val="24"/>
        </w:rPr>
        <w:t>rlamentario del Partido morena.</w:t>
      </w:r>
    </w:p>
    <w:p w:rsidR="00231633" w:rsidRPr="00A62EE6" w:rsidRDefault="0023163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9. Lectura y acuerdo conducente de la Iniciativa con Proyecto de Decreto por el que se reforman y adicionan diversas disposiciones a la Ley Orgánica del Poder Legislativo del Estado Libre y Soberano de México, con el objetivo de legislar con perspectiva de género, a fin de que los dictámenes se elaboren con perspectiva de género, redactado con lenguaje claro, preciso, incluyente y no sexista, presentada por la Diputada Karina Labastida Sotelo, en nombre del Grupo Pa</w:t>
      </w:r>
      <w:r w:rsidR="000217C2" w:rsidRPr="00A62EE6">
        <w:rPr>
          <w:rFonts w:ascii="Times New Roman" w:hAnsi="Times New Roman" w:cs="Times New Roman"/>
          <w:sz w:val="24"/>
          <w:szCs w:val="24"/>
        </w:rPr>
        <w:t>rlamentario del Partido morena.</w:t>
      </w:r>
    </w:p>
    <w:p w:rsidR="00231633" w:rsidRPr="00A62EE6" w:rsidRDefault="0023163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10. Lectura y acuerdo conducente de la Iniciativa con Proyecto de Decreto por el que se reforman diversas disposiciones de la Ley Orgánica Municipal del Estado de México, presentada por el Diputado Isaac Martín Montoya Márquez, en nombre del Grupo Pa</w:t>
      </w:r>
      <w:r w:rsidR="000217C2" w:rsidRPr="00A62EE6">
        <w:rPr>
          <w:rFonts w:ascii="Times New Roman" w:hAnsi="Times New Roman" w:cs="Times New Roman"/>
          <w:sz w:val="24"/>
          <w:szCs w:val="24"/>
        </w:rPr>
        <w:t>rlamentario del Partido morena.</w:t>
      </w:r>
    </w:p>
    <w:p w:rsidR="00231633" w:rsidRPr="00A62EE6" w:rsidRDefault="0023163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11. Lectura y acuerdo conducente de la Iniciativa con </w:t>
      </w:r>
      <w:r w:rsidR="00AA0F5E"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de Decreto por el que se reforman y adicionan diversas disposiciones del Código Administrativo del Estado de México, de la Ley de Educación del Estado de México, y la Ley Orgánica Municipal del Estado de México, presentada por la Diputada Myriam Cárdenas Rojas, en nombre del Grupo Parlamentario del Partid</w:t>
      </w:r>
      <w:r w:rsidR="000217C2" w:rsidRPr="00A62EE6">
        <w:rPr>
          <w:rFonts w:ascii="Times New Roman" w:hAnsi="Times New Roman" w:cs="Times New Roman"/>
          <w:sz w:val="24"/>
          <w:szCs w:val="24"/>
        </w:rPr>
        <w:t>o Revolucionario Institucional.</w:t>
      </w:r>
    </w:p>
    <w:p w:rsidR="00231633" w:rsidRPr="00A62EE6" w:rsidRDefault="0023163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12. Lectura y acuerdo conducente de la Iniciativa con Proyecto de decreto por el cual se adiciona un segundo párrafo a la fracción XVI del artículo 2.23 del Código Administrativo del Estado de México, para establecer programas de educación y campañas de información para la promoción de la cultura de donación de órganos y tejidos, presentada por la Diputada Martha Amalia Moya Bastón y el Diputado Enrique Vargas del Villar, en nombre del Grupo Parlamentar</w:t>
      </w:r>
      <w:r w:rsidR="000217C2" w:rsidRPr="00A62EE6">
        <w:rPr>
          <w:rFonts w:ascii="Times New Roman" w:hAnsi="Times New Roman" w:cs="Times New Roman"/>
          <w:sz w:val="24"/>
          <w:szCs w:val="24"/>
        </w:rPr>
        <w:t>io del Partido Acción Nacional.</w:t>
      </w:r>
    </w:p>
    <w:p w:rsidR="00231633" w:rsidRPr="00A62EE6" w:rsidRDefault="0023163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13. Lectura y acuerdo conducente de la Iniciativa con Proyecto de Decreto por el que se reforma la fracción XXII del artículo 96 </w:t>
      </w:r>
      <w:proofErr w:type="spellStart"/>
      <w:r w:rsidRPr="00A62EE6">
        <w:rPr>
          <w:rFonts w:ascii="Times New Roman" w:hAnsi="Times New Roman" w:cs="Times New Roman"/>
          <w:sz w:val="24"/>
          <w:szCs w:val="24"/>
        </w:rPr>
        <w:t>Duodecies</w:t>
      </w:r>
      <w:proofErr w:type="spellEnd"/>
      <w:r w:rsidRPr="00A62EE6">
        <w:rPr>
          <w:rFonts w:ascii="Times New Roman" w:hAnsi="Times New Roman" w:cs="Times New Roman"/>
          <w:sz w:val="24"/>
          <w:szCs w:val="24"/>
        </w:rPr>
        <w:t xml:space="preserve"> de la Ley Orgánica Municipal del Estado de México, con el fin de crear Programas de atención a la salud mental para prevenir la violencia contra los niños, niñas y adolescentes en el Estado de México, presentada por la Diputada Silvia Barberena Maldonado, en nombre del Grupo Parlame</w:t>
      </w:r>
      <w:r w:rsidR="000217C2" w:rsidRPr="00A62EE6">
        <w:rPr>
          <w:rFonts w:ascii="Times New Roman" w:hAnsi="Times New Roman" w:cs="Times New Roman"/>
          <w:sz w:val="24"/>
          <w:szCs w:val="24"/>
        </w:rPr>
        <w:t>ntario del Partido del Trabajo.</w:t>
      </w:r>
    </w:p>
    <w:p w:rsidR="00231633" w:rsidRPr="00A62EE6" w:rsidRDefault="000217C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14.</w:t>
      </w:r>
      <w:r w:rsidR="00231633" w:rsidRPr="00A62EE6">
        <w:rPr>
          <w:rFonts w:ascii="Times New Roman" w:hAnsi="Times New Roman" w:cs="Times New Roman"/>
          <w:sz w:val="24"/>
          <w:szCs w:val="24"/>
        </w:rPr>
        <w:t xml:space="preserve"> Lectura y acuerdo conducente de la Iniciativa con Proyecto de Decreto por el que se derogan las fracciones V y VI del artículo 9, se agrega la Fracción V de los Derechos Sexuales y Reproductivos al Capítulo I De los Derechos de los Jóvenes del Título Segundo de los Derechos de los Jóvenes de la Ley de la Juventud del Estado de México, en materia de derechos sexuales y reproductivos de las juventudes, presentada por la Diputada María </w:t>
      </w:r>
      <w:proofErr w:type="spellStart"/>
      <w:r w:rsidR="00231633" w:rsidRPr="00A62EE6">
        <w:rPr>
          <w:rFonts w:ascii="Times New Roman" w:hAnsi="Times New Roman" w:cs="Times New Roman"/>
          <w:sz w:val="24"/>
          <w:szCs w:val="24"/>
        </w:rPr>
        <w:t>Élida</w:t>
      </w:r>
      <w:proofErr w:type="spellEnd"/>
      <w:r w:rsidR="00231633" w:rsidRPr="00A62EE6">
        <w:rPr>
          <w:rFonts w:ascii="Times New Roman" w:hAnsi="Times New Roman" w:cs="Times New Roman"/>
          <w:sz w:val="24"/>
          <w:szCs w:val="24"/>
        </w:rPr>
        <w:t xml:space="preserve"> Castelán Mondragón y la </w:t>
      </w:r>
      <w:r w:rsidR="00231633" w:rsidRPr="00A62EE6">
        <w:rPr>
          <w:rFonts w:ascii="Times New Roman" w:hAnsi="Times New Roman" w:cs="Times New Roman"/>
          <w:sz w:val="24"/>
          <w:szCs w:val="24"/>
        </w:rPr>
        <w:lastRenderedPageBreak/>
        <w:t>Diputada Viridiana Fuentes Cruz, en nombre del Grupo Parlamentario del Partid</w:t>
      </w:r>
      <w:r w:rsidRPr="00A62EE6">
        <w:rPr>
          <w:rFonts w:ascii="Times New Roman" w:hAnsi="Times New Roman" w:cs="Times New Roman"/>
          <w:sz w:val="24"/>
          <w:szCs w:val="24"/>
        </w:rPr>
        <w:t>o de la Revolución Democrática.</w:t>
      </w:r>
    </w:p>
    <w:p w:rsidR="000E55DD" w:rsidRPr="00A62EE6" w:rsidRDefault="000217C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15.</w:t>
      </w:r>
      <w:r w:rsidR="00231633" w:rsidRPr="00A62EE6">
        <w:rPr>
          <w:rFonts w:ascii="Times New Roman" w:hAnsi="Times New Roman" w:cs="Times New Roman"/>
          <w:sz w:val="24"/>
          <w:szCs w:val="24"/>
        </w:rPr>
        <w:t xml:space="preserve"> Lectura y acuerdo conducente de la Iniciativa con Proyecto de Decreto por el que se reforman y adicionan diversas disposiciones de la Ley Orgánica y del Reglamento del Poder Legislativo del Estado Libre y Soberano de México, con la finalidad de establecer como obligaciones de las y los diputados al Congreso del Estado, informar de los asuntos en los que tengan intereses y excusarse de participar en el proceso legislativo de los mismos; ejercer el voto, salvo que exista excusa y abstenerse de obtener beneficios por la realización de actividades inherentes a su cargo para sí o sus cónyuges, parientes hasta en cuarto grado, terceros con los </w:t>
      </w:r>
      <w:r w:rsidR="006A2541" w:rsidRPr="00A62EE6">
        <w:rPr>
          <w:rFonts w:ascii="Times New Roman" w:hAnsi="Times New Roman" w:cs="Times New Roman"/>
          <w:sz w:val="24"/>
          <w:szCs w:val="24"/>
        </w:rPr>
        <w:t>que tenga</w:t>
      </w:r>
      <w:r w:rsidR="00855138" w:rsidRPr="00A62EE6">
        <w:rPr>
          <w:rFonts w:ascii="Times New Roman" w:hAnsi="Times New Roman" w:cs="Times New Roman"/>
          <w:sz w:val="24"/>
          <w:szCs w:val="24"/>
        </w:rPr>
        <w:t xml:space="preserve"> </w:t>
      </w:r>
      <w:r w:rsidR="000E55DD" w:rsidRPr="00A62EE6">
        <w:rPr>
          <w:rFonts w:ascii="Times New Roman" w:hAnsi="Times New Roman" w:cs="Times New Roman"/>
          <w:sz w:val="24"/>
          <w:szCs w:val="24"/>
        </w:rPr>
        <w:t xml:space="preserve">relaciones laborales y socios de empresas de las que formen o hayan formado parte, presentada por la Diputada María Luisa Mendoza Mondragón y la Diputada Claudia </w:t>
      </w:r>
      <w:proofErr w:type="spellStart"/>
      <w:r w:rsidR="000E55DD" w:rsidRPr="00A62EE6">
        <w:rPr>
          <w:rFonts w:ascii="Times New Roman" w:hAnsi="Times New Roman" w:cs="Times New Roman"/>
          <w:sz w:val="24"/>
          <w:szCs w:val="24"/>
        </w:rPr>
        <w:t>Desiree</w:t>
      </w:r>
      <w:proofErr w:type="spellEnd"/>
      <w:r w:rsidR="000E55DD" w:rsidRPr="00A62EE6">
        <w:rPr>
          <w:rFonts w:ascii="Times New Roman" w:hAnsi="Times New Roman" w:cs="Times New Roman"/>
          <w:sz w:val="24"/>
          <w:szCs w:val="24"/>
        </w:rPr>
        <w:t xml:space="preserve"> Morales Robledo, en nombre del Grupo Parlamentario del Partido Verde Ecologista de Méx</w:t>
      </w:r>
      <w:r w:rsidRPr="00A62EE6">
        <w:rPr>
          <w:rFonts w:ascii="Times New Roman" w:hAnsi="Times New Roman" w:cs="Times New Roman"/>
          <w:sz w:val="24"/>
          <w:szCs w:val="24"/>
        </w:rPr>
        <w:t>ico.</w:t>
      </w:r>
    </w:p>
    <w:p w:rsidR="000E55DD" w:rsidRPr="00A62EE6" w:rsidRDefault="000217C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16.</w:t>
      </w:r>
      <w:r w:rsidR="000E55DD" w:rsidRPr="00A62EE6">
        <w:rPr>
          <w:rFonts w:ascii="Times New Roman" w:hAnsi="Times New Roman" w:cs="Times New Roman"/>
          <w:sz w:val="24"/>
          <w:szCs w:val="24"/>
        </w:rPr>
        <w:t xml:space="preserve"> Lectura y acuerdo conducente de la Iniciativa con Proyecto de Decreto que se presenta ante el Congreso de la Unión, mediante el cual se reforma el segundo párrafo de la fracción XV del artículo 39, de la Ley General del Sistema para la Carrera de las Maestras y Maestros, con la finalidad de que el personal docente que cuente con nombramiento definitivo, tenga la posibilidad de participar en los procesos de admisión en su mismo nivel educativo o en otro diferente si cubre el perfil profesional, fomenta su profesionalización docente y cumple con los criterios de </w:t>
      </w:r>
      <w:r w:rsidR="004D6093" w:rsidRPr="00A62EE6">
        <w:rPr>
          <w:rFonts w:ascii="Times New Roman" w:hAnsi="Times New Roman" w:cs="Times New Roman"/>
          <w:sz w:val="24"/>
          <w:szCs w:val="24"/>
        </w:rPr>
        <w:t xml:space="preserve">compatibilidad, presentada por </w:t>
      </w:r>
      <w:r w:rsidR="000E55DD" w:rsidRPr="00A62EE6">
        <w:rPr>
          <w:rFonts w:ascii="Times New Roman" w:hAnsi="Times New Roman" w:cs="Times New Roman"/>
          <w:sz w:val="24"/>
          <w:szCs w:val="24"/>
        </w:rPr>
        <w:t>l</w:t>
      </w:r>
      <w:r w:rsidR="004D6093" w:rsidRPr="00A62EE6">
        <w:rPr>
          <w:rFonts w:ascii="Times New Roman" w:hAnsi="Times New Roman" w:cs="Times New Roman"/>
          <w:sz w:val="24"/>
          <w:szCs w:val="24"/>
        </w:rPr>
        <w:t>a</w:t>
      </w:r>
      <w:r w:rsidR="000E55DD" w:rsidRPr="00A62EE6">
        <w:rPr>
          <w:rFonts w:ascii="Times New Roman" w:hAnsi="Times New Roman" w:cs="Times New Roman"/>
          <w:sz w:val="24"/>
          <w:szCs w:val="24"/>
        </w:rPr>
        <w:t xml:space="preserve"> Diputad</w:t>
      </w:r>
      <w:r w:rsidR="002F472A" w:rsidRPr="00A62EE6">
        <w:rPr>
          <w:rFonts w:ascii="Times New Roman" w:hAnsi="Times New Roman" w:cs="Times New Roman"/>
          <w:sz w:val="24"/>
          <w:szCs w:val="24"/>
        </w:rPr>
        <w:t>a Mónica Miriam Granillo Velazco.</w:t>
      </w:r>
    </w:p>
    <w:p w:rsidR="000E55DD" w:rsidRPr="00A62EE6" w:rsidRDefault="00B372D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17.</w:t>
      </w:r>
      <w:r w:rsidR="000E55DD" w:rsidRPr="00A62EE6">
        <w:rPr>
          <w:rFonts w:ascii="Times New Roman" w:hAnsi="Times New Roman" w:cs="Times New Roman"/>
          <w:sz w:val="24"/>
          <w:szCs w:val="24"/>
        </w:rPr>
        <w:t xml:space="preserve"> Lectura y acuerdo conducente del Punto de Acuerdo de urgente y obvia resolución por el que se exhorta respetuosamente al titular de la Fiscalía General de Justicia del Estado de México, informe a esta Legislatura las estadísticas sobre el número de denuncias recibidas, detenidos, procesados y sentenciados por delitos de sustracción o apropiación de agua potable en la entidad durante el año 2022 y el corriente; asimismo se exhorta al titular de la Comisión del Agua del Estado de México y a los 125 Ayuntamientos de los municipios de la entidad informen el número de reportes recibidos y atendidos contra el servicio público, presentado por el Diputado Daniel Andrés </w:t>
      </w:r>
      <w:proofErr w:type="spellStart"/>
      <w:r w:rsidR="000E55DD" w:rsidRPr="00A62EE6">
        <w:rPr>
          <w:rFonts w:ascii="Times New Roman" w:hAnsi="Times New Roman" w:cs="Times New Roman"/>
          <w:sz w:val="24"/>
          <w:szCs w:val="24"/>
        </w:rPr>
        <w:t>Sibaja</w:t>
      </w:r>
      <w:proofErr w:type="spellEnd"/>
      <w:r w:rsidR="000E55DD" w:rsidRPr="00A62EE6">
        <w:rPr>
          <w:rFonts w:ascii="Times New Roman" w:hAnsi="Times New Roman" w:cs="Times New Roman"/>
          <w:sz w:val="24"/>
          <w:szCs w:val="24"/>
        </w:rPr>
        <w:t xml:space="preserve"> González, el Diputado Faustino de la Cruz Pérez, la Diputada Azucena Cisneros Coss, el Diputado Camilo Murillo Zavala y la Diputada Luz Ma. Hernández Bermúdez, en nombre del Grupo Pa</w:t>
      </w:r>
      <w:r w:rsidR="00EF1D83" w:rsidRPr="00A62EE6">
        <w:rPr>
          <w:rFonts w:ascii="Times New Roman" w:hAnsi="Times New Roman" w:cs="Times New Roman"/>
          <w:sz w:val="24"/>
          <w:szCs w:val="24"/>
        </w:rPr>
        <w:t>rlamentario del Partido morena.</w:t>
      </w:r>
    </w:p>
    <w:p w:rsidR="000E55DD" w:rsidRPr="00A62EE6" w:rsidRDefault="000E55D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18. Lectura y acuerdo conducente del Punto de Acuerdo por el que se Exhorta respetuosamente a los 125 ayuntamientos del Estado de México en coordinación con la Secretaría de</w:t>
      </w:r>
      <w:r w:rsidR="0010498F" w:rsidRPr="00A62EE6">
        <w:rPr>
          <w:rFonts w:ascii="Times New Roman" w:hAnsi="Times New Roman" w:cs="Times New Roman"/>
          <w:sz w:val="24"/>
          <w:szCs w:val="24"/>
        </w:rPr>
        <w:t>l</w:t>
      </w:r>
      <w:r w:rsidRPr="00A62EE6">
        <w:rPr>
          <w:rFonts w:ascii="Times New Roman" w:hAnsi="Times New Roman" w:cs="Times New Roman"/>
          <w:sz w:val="24"/>
          <w:szCs w:val="24"/>
        </w:rPr>
        <w:t xml:space="preserve"> Medio Ambiente del Estado de México y Protección Civil del Estado de México, a fin de que se instruyan y lleven a cabo los mecanismos de planificación para la programación del manejo del fuego, asimismo, conformen brigadas debidamente equipadas, entrenadas y capacitadas en la vigilancia, prevención y combate de incendios forestales, presentado por el Diputado Luis </w:t>
      </w:r>
      <w:proofErr w:type="spellStart"/>
      <w:r w:rsidRPr="00A62EE6">
        <w:rPr>
          <w:rFonts w:ascii="Times New Roman" w:hAnsi="Times New Roman" w:cs="Times New Roman"/>
          <w:sz w:val="24"/>
          <w:szCs w:val="24"/>
        </w:rPr>
        <w:t>Narcizo</w:t>
      </w:r>
      <w:proofErr w:type="spellEnd"/>
      <w:r w:rsidRPr="00A62EE6">
        <w:rPr>
          <w:rFonts w:ascii="Times New Roman" w:hAnsi="Times New Roman" w:cs="Times New Roman"/>
          <w:sz w:val="24"/>
          <w:szCs w:val="24"/>
        </w:rPr>
        <w:t xml:space="preserve"> Fierro Cima y el Diputado Enrique Vargas del Villar, en nombre del Grupo Parlamentar</w:t>
      </w:r>
      <w:r w:rsidR="0010498F" w:rsidRPr="00A62EE6">
        <w:rPr>
          <w:rFonts w:ascii="Times New Roman" w:hAnsi="Times New Roman" w:cs="Times New Roman"/>
          <w:sz w:val="24"/>
          <w:szCs w:val="24"/>
        </w:rPr>
        <w:t>io del Partido Acción Nacional.</w:t>
      </w:r>
    </w:p>
    <w:p w:rsidR="000E55DD" w:rsidRPr="00A62EE6" w:rsidRDefault="00045D1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19.</w:t>
      </w:r>
      <w:r w:rsidR="000E55DD" w:rsidRPr="00A62EE6">
        <w:rPr>
          <w:rFonts w:ascii="Times New Roman" w:hAnsi="Times New Roman" w:cs="Times New Roman"/>
          <w:sz w:val="24"/>
          <w:szCs w:val="24"/>
        </w:rPr>
        <w:t xml:space="preserve"> Lectura y acuerdo conducente del Punto de Acuerdo de urgente y obvia resolución por el que se exhorta a las autoridades del Estado de México y a la CODHEM, a que atiendan la crisis migratoria especialmente en el Albergue Hermanas y Hermanos en Camino ubicado en Metepec, Estado de México, presentado por la Diputada Juana Bonilla Jaime y el Diputado Martín Zepeda Hernández, en nombre del Grupo Parlamentario de</w:t>
      </w:r>
      <w:r w:rsidRPr="00A62EE6">
        <w:rPr>
          <w:rFonts w:ascii="Times New Roman" w:hAnsi="Times New Roman" w:cs="Times New Roman"/>
          <w:sz w:val="24"/>
          <w:szCs w:val="24"/>
        </w:rPr>
        <w:t>l Partido Movimiento Ciudadano.</w:t>
      </w:r>
    </w:p>
    <w:p w:rsidR="000E55DD" w:rsidRPr="00A62EE6" w:rsidRDefault="00B372D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2</w:t>
      </w:r>
      <w:r w:rsidR="00045D15" w:rsidRPr="00A62EE6">
        <w:rPr>
          <w:rFonts w:ascii="Times New Roman" w:hAnsi="Times New Roman" w:cs="Times New Roman"/>
          <w:sz w:val="24"/>
          <w:szCs w:val="24"/>
        </w:rPr>
        <w:t>0</w:t>
      </w:r>
      <w:r w:rsidRPr="00A62EE6">
        <w:rPr>
          <w:rFonts w:ascii="Times New Roman" w:hAnsi="Times New Roman" w:cs="Times New Roman"/>
          <w:sz w:val="24"/>
          <w:szCs w:val="24"/>
        </w:rPr>
        <w:t>.</w:t>
      </w:r>
      <w:r w:rsidR="000E55DD" w:rsidRPr="00A62EE6">
        <w:rPr>
          <w:rFonts w:ascii="Times New Roman" w:hAnsi="Times New Roman" w:cs="Times New Roman"/>
          <w:sz w:val="24"/>
          <w:szCs w:val="24"/>
        </w:rPr>
        <w:t xml:space="preserve"> Posicionamiento con motivo del Día Panamericano del Indio, presentado por la Diputada Ma. Josefina Aguilar Sánchez, en nombre del Grupo Parlamentario del Partido Revolucio</w:t>
      </w:r>
      <w:r w:rsidR="003326C7" w:rsidRPr="00A62EE6">
        <w:rPr>
          <w:rFonts w:ascii="Times New Roman" w:hAnsi="Times New Roman" w:cs="Times New Roman"/>
          <w:sz w:val="24"/>
          <w:szCs w:val="24"/>
        </w:rPr>
        <w:t>nario Institucional.</w:t>
      </w:r>
    </w:p>
    <w:p w:rsidR="003326C7" w:rsidRPr="00A62EE6" w:rsidRDefault="00B372D2" w:rsidP="003326C7">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2</w:t>
      </w:r>
      <w:r w:rsidR="003326C7" w:rsidRPr="00A62EE6">
        <w:rPr>
          <w:rFonts w:ascii="Times New Roman" w:hAnsi="Times New Roman" w:cs="Times New Roman"/>
          <w:sz w:val="24"/>
          <w:szCs w:val="24"/>
        </w:rPr>
        <w:t>1</w:t>
      </w:r>
      <w:r w:rsidRPr="00A62EE6">
        <w:rPr>
          <w:rFonts w:ascii="Times New Roman" w:hAnsi="Times New Roman" w:cs="Times New Roman"/>
          <w:sz w:val="24"/>
          <w:szCs w:val="24"/>
        </w:rPr>
        <w:t>.</w:t>
      </w:r>
      <w:r w:rsidR="003326C7" w:rsidRPr="00A62EE6">
        <w:rPr>
          <w:rFonts w:ascii="Times New Roman" w:hAnsi="Times New Roman" w:cs="Times New Roman"/>
          <w:sz w:val="24"/>
          <w:szCs w:val="24"/>
        </w:rPr>
        <w:t xml:space="preserve"> Lectura y acuerdo conducente de comunicado sobre turno de Comisiones Legislativas.</w:t>
      </w:r>
    </w:p>
    <w:p w:rsidR="000E55DD" w:rsidRPr="00A62EE6" w:rsidRDefault="008D4F0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22. </w:t>
      </w:r>
      <w:r w:rsidR="000E55DD" w:rsidRPr="00A62EE6">
        <w:rPr>
          <w:rFonts w:ascii="Times New Roman" w:hAnsi="Times New Roman" w:cs="Times New Roman"/>
          <w:sz w:val="24"/>
          <w:szCs w:val="24"/>
        </w:rPr>
        <w:t>Comunicado del Presidente Municipal Constitucional de Nezahualcóyotl, en relación con salida de trabajo al extranjero por el que hace saber a la LXI Legislatura del Estado de México, los días</w:t>
      </w:r>
      <w:r w:rsidRPr="00A62EE6">
        <w:rPr>
          <w:rFonts w:ascii="Times New Roman" w:hAnsi="Times New Roman" w:cs="Times New Roman"/>
          <w:sz w:val="24"/>
          <w:szCs w:val="24"/>
        </w:rPr>
        <w:t xml:space="preserve"> del 3, 4 y 5 de mayo del 2023.</w:t>
      </w:r>
    </w:p>
    <w:p w:rsidR="000E55DD" w:rsidRPr="00A62EE6" w:rsidRDefault="00B372D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23.</w:t>
      </w:r>
      <w:r w:rsidR="000E55DD" w:rsidRPr="00A62EE6">
        <w:rPr>
          <w:rFonts w:ascii="Times New Roman" w:hAnsi="Times New Roman" w:cs="Times New Roman"/>
          <w:sz w:val="24"/>
          <w:szCs w:val="24"/>
        </w:rPr>
        <w:t xml:space="preserve"> Comunicado del Presidente Municipal Constitucional de Tianguistenco, en relación con salida de trabajo al extranjero por el que hace saber a la LXI Legislatura del Estado de México, los días </w:t>
      </w:r>
      <w:r w:rsidR="00875939" w:rsidRPr="00A62EE6">
        <w:rPr>
          <w:rFonts w:ascii="Times New Roman" w:hAnsi="Times New Roman" w:cs="Times New Roman"/>
          <w:sz w:val="24"/>
          <w:szCs w:val="24"/>
        </w:rPr>
        <w:t>del 17 al 21 de abril del 2023.</w:t>
      </w:r>
    </w:p>
    <w:p w:rsidR="000E55DD" w:rsidRPr="00A62EE6" w:rsidRDefault="00B372D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24.</w:t>
      </w:r>
      <w:r w:rsidR="00875939" w:rsidRPr="00A62EE6">
        <w:rPr>
          <w:rFonts w:ascii="Times New Roman" w:hAnsi="Times New Roman" w:cs="Times New Roman"/>
          <w:sz w:val="24"/>
          <w:szCs w:val="24"/>
        </w:rPr>
        <w:t xml:space="preserve"> Clausura de la sesión.</w:t>
      </w:r>
    </w:p>
    <w:p w:rsidR="000E55DD" w:rsidRPr="00A62EE6" w:rsidRDefault="000E55DD" w:rsidP="00875939">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Es cuanto Señor Presidente.</w:t>
      </w:r>
    </w:p>
    <w:p w:rsidR="00FB4DEC" w:rsidRPr="00A62EE6" w:rsidRDefault="000E55D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w:t>
      </w:r>
      <w:r w:rsidR="00FB4DEC" w:rsidRPr="00A62EE6">
        <w:rPr>
          <w:rFonts w:ascii="Times New Roman" w:hAnsi="Times New Roman" w:cs="Times New Roman"/>
          <w:sz w:val="24"/>
          <w:szCs w:val="24"/>
        </w:rPr>
        <w:t>Muchas gracias diputada Secretaria.</w:t>
      </w:r>
    </w:p>
    <w:p w:rsidR="000E55DD" w:rsidRPr="00A62EE6" w:rsidRDefault="000E55DD" w:rsidP="00FB4DEC">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 xml:space="preserve">Pido a quienes estén de acuerdo en que la propuesta que acaba de ser leída por la </w:t>
      </w:r>
      <w:r w:rsidR="00B372D2" w:rsidRPr="00A62EE6">
        <w:rPr>
          <w:rFonts w:ascii="Times New Roman" w:hAnsi="Times New Roman" w:cs="Times New Roman"/>
          <w:sz w:val="24"/>
          <w:szCs w:val="24"/>
        </w:rPr>
        <w:t xml:space="preserve">Secretaría </w:t>
      </w:r>
      <w:r w:rsidRPr="00A62EE6">
        <w:rPr>
          <w:rFonts w:ascii="Times New Roman" w:hAnsi="Times New Roman" w:cs="Times New Roman"/>
          <w:sz w:val="24"/>
          <w:szCs w:val="24"/>
        </w:rPr>
        <w:t>sea aprobada como orden del día</w:t>
      </w:r>
      <w:r w:rsidR="00B372D2" w:rsidRPr="00A62EE6">
        <w:rPr>
          <w:rFonts w:ascii="Times New Roman" w:hAnsi="Times New Roman" w:cs="Times New Roman"/>
          <w:sz w:val="24"/>
          <w:szCs w:val="24"/>
        </w:rPr>
        <w:t>, s</w:t>
      </w:r>
      <w:r w:rsidRPr="00A62EE6">
        <w:rPr>
          <w:rFonts w:ascii="Times New Roman" w:hAnsi="Times New Roman" w:cs="Times New Roman"/>
          <w:sz w:val="24"/>
          <w:szCs w:val="24"/>
        </w:rPr>
        <w:t>e sirvan levantar la</w:t>
      </w:r>
      <w:r w:rsidR="00B372D2" w:rsidRPr="00A62EE6">
        <w:rPr>
          <w:rFonts w:ascii="Times New Roman" w:hAnsi="Times New Roman" w:cs="Times New Roman"/>
          <w:sz w:val="24"/>
          <w:szCs w:val="24"/>
        </w:rPr>
        <w:t xml:space="preserve"> mano </w:t>
      </w:r>
      <w:r w:rsidR="00E21084" w:rsidRPr="00A62EE6">
        <w:rPr>
          <w:rFonts w:ascii="Times New Roman" w:hAnsi="Times New Roman" w:cs="Times New Roman"/>
          <w:sz w:val="24"/>
          <w:szCs w:val="24"/>
        </w:rPr>
        <w:t>¿En contra, en abstención?</w:t>
      </w:r>
    </w:p>
    <w:p w:rsidR="00855138" w:rsidRPr="00A62EE6" w:rsidRDefault="0084667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SECRETARIA DIP. VIRIDIANA FUENTES CRUZ </w:t>
      </w:r>
      <w:r w:rsidR="00855138" w:rsidRPr="00A62EE6">
        <w:rPr>
          <w:rFonts w:ascii="Times New Roman" w:hAnsi="Times New Roman" w:cs="Times New Roman"/>
          <w:sz w:val="24"/>
          <w:szCs w:val="24"/>
        </w:rPr>
        <w:t>La propuesta de orden del día ha sido aprobada por unanimidad de votos.</w:t>
      </w:r>
    </w:p>
    <w:p w:rsidR="00855138" w:rsidRPr="00A62EE6" w:rsidRDefault="0085513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Gracias</w:t>
      </w:r>
      <w:r w:rsidR="007131DB" w:rsidRPr="00A62EE6">
        <w:rPr>
          <w:rFonts w:ascii="Times New Roman" w:hAnsi="Times New Roman" w:cs="Times New Roman"/>
          <w:sz w:val="24"/>
          <w:szCs w:val="24"/>
        </w:rPr>
        <w:t xml:space="preserve"> </w:t>
      </w:r>
      <w:proofErr w:type="gramStart"/>
      <w:r w:rsidR="007131DB" w:rsidRPr="00A62EE6">
        <w:rPr>
          <w:rFonts w:ascii="Times New Roman" w:hAnsi="Times New Roman" w:cs="Times New Roman"/>
          <w:sz w:val="24"/>
          <w:szCs w:val="24"/>
        </w:rPr>
        <w:t>diputada</w:t>
      </w:r>
      <w:proofErr w:type="gramEnd"/>
      <w:r w:rsidR="007131DB" w:rsidRPr="00A62EE6">
        <w:rPr>
          <w:rFonts w:ascii="Times New Roman" w:hAnsi="Times New Roman" w:cs="Times New Roman"/>
          <w:sz w:val="24"/>
          <w:szCs w:val="24"/>
        </w:rPr>
        <w:t>.</w:t>
      </w:r>
    </w:p>
    <w:p w:rsidR="000C3932" w:rsidRPr="00A62EE6" w:rsidRDefault="0085513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Habiéndose publicado el acta de la sesión anterior en la Gaceta Parlamentaria, consulto si tienen observaciones o comentarios</w:t>
      </w:r>
      <w:r w:rsidR="000C3932" w:rsidRPr="00A62EE6">
        <w:rPr>
          <w:rFonts w:ascii="Times New Roman" w:hAnsi="Times New Roman" w:cs="Times New Roman"/>
          <w:sz w:val="24"/>
          <w:szCs w:val="24"/>
        </w:rPr>
        <w:t>.</w:t>
      </w:r>
    </w:p>
    <w:p w:rsidR="000C3932" w:rsidRPr="00A62EE6" w:rsidRDefault="000C3932" w:rsidP="00A70F4C">
      <w:pPr>
        <w:pStyle w:val="Sinespaciado"/>
        <w:jc w:val="both"/>
        <w:rPr>
          <w:rFonts w:ascii="Times New Roman" w:hAnsi="Times New Roman" w:cs="Times New Roman"/>
          <w:sz w:val="24"/>
          <w:szCs w:val="24"/>
        </w:rPr>
      </w:pPr>
    </w:p>
    <w:p w:rsidR="000C3932" w:rsidRPr="00A62EE6" w:rsidRDefault="000C3932" w:rsidP="00A70F4C">
      <w:pPr>
        <w:pStyle w:val="Sinespaciado"/>
        <w:jc w:val="both"/>
        <w:rPr>
          <w:rFonts w:ascii="Times New Roman" w:hAnsi="Times New Roman" w:cs="Times New Roman"/>
          <w:sz w:val="24"/>
          <w:szCs w:val="24"/>
        </w:rPr>
        <w:sectPr w:rsidR="000C3932" w:rsidRPr="00A62EE6" w:rsidSect="008E67FC">
          <w:footerReference w:type="default" r:id="rId8"/>
          <w:pgSz w:w="12240" w:h="15840"/>
          <w:pgMar w:top="1134" w:right="1134" w:bottom="1134" w:left="1701" w:header="709" w:footer="709" w:gutter="0"/>
          <w:cols w:space="708"/>
          <w:docGrid w:linePitch="360"/>
        </w:sectPr>
      </w:pPr>
    </w:p>
    <w:p w:rsidR="000C3932" w:rsidRPr="00A62EE6" w:rsidRDefault="000C3932" w:rsidP="005A0A0E">
      <w:pPr>
        <w:pStyle w:val="Sinespaciado"/>
        <w:jc w:val="both"/>
        <w:rPr>
          <w:rFonts w:ascii="Times New Roman" w:hAnsi="Times New Roman" w:cs="Times New Roman"/>
          <w:sz w:val="24"/>
          <w:szCs w:val="24"/>
        </w:rPr>
      </w:pPr>
    </w:p>
    <w:p w:rsidR="000C3932" w:rsidRPr="00A62EE6" w:rsidRDefault="000C3932" w:rsidP="005A0A0E">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DD5AE8" w:rsidRPr="00A62EE6" w:rsidRDefault="00DD5AE8" w:rsidP="005A0A0E">
      <w:pPr>
        <w:pStyle w:val="Sinespaciado"/>
        <w:jc w:val="both"/>
        <w:rPr>
          <w:rFonts w:ascii="Times New Roman" w:hAnsi="Times New Roman" w:cs="Times New Roman"/>
          <w:sz w:val="24"/>
          <w:szCs w:val="24"/>
        </w:rPr>
      </w:pPr>
    </w:p>
    <w:p w:rsidR="005A0A0E" w:rsidRPr="00A62EE6" w:rsidRDefault="005A0A0E" w:rsidP="005A0A0E">
      <w:pPr>
        <w:spacing w:after="0" w:line="240" w:lineRule="auto"/>
        <w:contextualSpacing/>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ACTA DE LA SESIÓN DELIBERANTE DE LA “LXI” LEGISLATURA DEL ESTADO DE MÉXICO, CELEBRADA EL DÍA ONCE DE ABRIL DE DOS MIL VEINTITRÉS.</w:t>
      </w:r>
    </w:p>
    <w:p w:rsidR="005A0A0E" w:rsidRPr="00A62EE6" w:rsidRDefault="005A0A0E" w:rsidP="005A0A0E">
      <w:pPr>
        <w:spacing w:after="0" w:line="240" w:lineRule="auto"/>
        <w:ind w:left="708" w:hanging="708"/>
        <w:contextualSpacing/>
        <w:jc w:val="center"/>
        <w:rPr>
          <w:rFonts w:ascii="Times New Roman" w:eastAsia="Arial" w:hAnsi="Times New Roman" w:cs="Times New Roman"/>
          <w:b/>
          <w:sz w:val="24"/>
          <w:szCs w:val="24"/>
        </w:rPr>
      </w:pPr>
    </w:p>
    <w:p w:rsidR="005A0A0E" w:rsidRPr="00A62EE6" w:rsidRDefault="005A0A0E" w:rsidP="005A0A0E">
      <w:pPr>
        <w:spacing w:after="0" w:line="240" w:lineRule="auto"/>
        <w:ind w:left="708" w:hanging="708"/>
        <w:contextualSpacing/>
        <w:jc w:val="center"/>
        <w:rPr>
          <w:rFonts w:ascii="Times New Roman" w:eastAsia="Arial" w:hAnsi="Times New Roman" w:cs="Times New Roman"/>
          <w:b/>
          <w:sz w:val="24"/>
          <w:szCs w:val="24"/>
        </w:rPr>
      </w:pPr>
      <w:r w:rsidRPr="00A62EE6">
        <w:rPr>
          <w:rFonts w:ascii="Times New Roman" w:eastAsia="Arial" w:hAnsi="Times New Roman" w:cs="Times New Roman"/>
          <w:b/>
          <w:sz w:val="24"/>
          <w:szCs w:val="24"/>
        </w:rPr>
        <w:t xml:space="preserve">Presidente Diputado Marco Antonio Cruz </w:t>
      </w:r>
      <w:proofErr w:type="spellStart"/>
      <w:r w:rsidRPr="00A62EE6">
        <w:rPr>
          <w:rFonts w:ascii="Times New Roman" w:eastAsia="Arial" w:hAnsi="Times New Roman" w:cs="Times New Roman"/>
          <w:b/>
          <w:sz w:val="24"/>
          <w:szCs w:val="24"/>
        </w:rPr>
        <w:t>Cruz</w:t>
      </w:r>
      <w:proofErr w:type="spellEnd"/>
    </w:p>
    <w:p w:rsidR="005A0A0E" w:rsidRPr="00A62EE6" w:rsidRDefault="005A0A0E" w:rsidP="005A0A0E">
      <w:pPr>
        <w:spacing w:after="0" w:line="240" w:lineRule="auto"/>
        <w:ind w:left="708" w:hanging="708"/>
        <w:contextualSpacing/>
        <w:jc w:val="both"/>
        <w:rPr>
          <w:rFonts w:ascii="Times New Roman" w:eastAsia="Arial" w:hAnsi="Times New Roman" w:cs="Times New Roman"/>
          <w:sz w:val="24"/>
          <w:szCs w:val="24"/>
        </w:rPr>
      </w:pPr>
    </w:p>
    <w:p w:rsidR="005A0A0E" w:rsidRPr="00A62EE6" w:rsidRDefault="005A0A0E" w:rsidP="005A0A0E">
      <w:pPr>
        <w:spacing w:after="0" w:line="240" w:lineRule="auto"/>
        <w:contextualSpacing/>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treinta y dos minutos del día once de abril de dos mil veintitrés, una vez que la Secretaría verificó la existencia del quórum, mediante el sistema electrónico. </w:t>
      </w:r>
    </w:p>
    <w:p w:rsidR="005A0A0E" w:rsidRPr="00A62EE6" w:rsidRDefault="005A0A0E" w:rsidP="005A0A0E">
      <w:pPr>
        <w:spacing w:after="0" w:line="240" w:lineRule="auto"/>
        <w:contextualSpacing/>
        <w:jc w:val="both"/>
        <w:rPr>
          <w:rFonts w:ascii="Times New Roman" w:eastAsia="Arial" w:hAnsi="Times New Roman" w:cs="Times New Roman"/>
          <w:sz w:val="24"/>
          <w:szCs w:val="24"/>
        </w:rPr>
      </w:pPr>
    </w:p>
    <w:p w:rsidR="005A0A0E" w:rsidRPr="00A62EE6" w:rsidRDefault="005A0A0E" w:rsidP="005A0A0E">
      <w:pPr>
        <w:spacing w:after="0" w:line="240" w:lineRule="auto"/>
        <w:contextualSpacing/>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5A0A0E" w:rsidRPr="00A62EE6" w:rsidRDefault="005A0A0E" w:rsidP="005A0A0E">
      <w:pPr>
        <w:spacing w:after="0" w:line="240" w:lineRule="auto"/>
        <w:ind w:left="708" w:hanging="708"/>
        <w:contextualSpacing/>
        <w:jc w:val="both"/>
        <w:rPr>
          <w:rFonts w:ascii="Times New Roman" w:eastAsia="Arial" w:hAnsi="Times New Roman" w:cs="Times New Roman"/>
          <w:sz w:val="24"/>
          <w:szCs w:val="24"/>
        </w:rPr>
      </w:pPr>
    </w:p>
    <w:p w:rsidR="005A0A0E" w:rsidRPr="00A62EE6" w:rsidRDefault="005A0A0E" w:rsidP="005A0A0E">
      <w:pPr>
        <w:autoSpaceDE w:val="0"/>
        <w:autoSpaceDN w:val="0"/>
        <w:adjustRightInd w:val="0"/>
        <w:spacing w:after="0" w:line="240" w:lineRule="auto"/>
        <w:contextualSpacing/>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 xml:space="preserve">1.- La Presidencia informa que el </w:t>
      </w:r>
      <w:r w:rsidRPr="00A62EE6">
        <w:rPr>
          <w:rFonts w:ascii="Times New Roman" w:eastAsia="Calibri" w:hAnsi="Times New Roman" w:cs="Times New Roman"/>
          <w:sz w:val="24"/>
          <w:szCs w:val="24"/>
        </w:rPr>
        <w:t>Acta de la Sesión Anterior</w:t>
      </w:r>
      <w:r w:rsidRPr="00A62EE6">
        <w:rPr>
          <w:rFonts w:ascii="Times New Roman" w:eastAsia="Arial" w:hAnsi="Times New Roman" w:cs="Times New Roman"/>
          <w:sz w:val="24"/>
          <w:szCs w:val="24"/>
        </w:rPr>
        <w:t>, ha sido publicada en la Gaceta Parlamentaria, por lo que pregunta si existen observaciones o comentarios a la misma. El acta es aprobada por unanimidad de votos.</w:t>
      </w:r>
    </w:p>
    <w:p w:rsidR="005A0A0E" w:rsidRPr="00A62EE6" w:rsidRDefault="005A0A0E" w:rsidP="005A0A0E">
      <w:pPr>
        <w:autoSpaceDE w:val="0"/>
        <w:autoSpaceDN w:val="0"/>
        <w:adjustRightInd w:val="0"/>
        <w:spacing w:after="0" w:line="240" w:lineRule="auto"/>
        <w:contextualSpacing/>
        <w:jc w:val="both"/>
        <w:rPr>
          <w:rFonts w:ascii="Times New Roman" w:eastAsia="Arial"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2.- El diputado Max Agustín Correa Hernández hace uso de la palabra, para dar lectura a la Iniciativa de Decreto por el que se reforman los artículos 5, 16, 17 y 18 de la Constitución Política del Estado Libre y Soberano de México, a fin de reconocer en el texto constitucional, los derechos de la naturaleza, presentada por el propio diputado, en nombre del Grupo Parlamentario del Partido morena. </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La Presidencia la remite a remite a las Comisiones Legislativas de Gobernación y Puntos Constitucionales y de Protección Ambiental y Cambio Climático, para su estudio y dictamen.</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3.- La diputada Alicia Mercado Moreno hace uso de la palabra, para dar lectura a la Iniciativa con Proyecto de Decreto por el que se reforma la fracción IX al artículo 18.47 del Código Administrativo del Estado de México, con el propósito de establecer los requisitos mínimos de los cambiadores inclusivos en edificios públicos, que les faciliten su uso y desplazamiento, presentada por la propia diputada, en nombre del Grupo Parlamentario del Partido morena. </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Times New Roman" w:hAnsi="Times New Roman" w:cs="Times New Roman"/>
          <w:sz w:val="24"/>
          <w:szCs w:val="24"/>
          <w:lang w:eastAsia="es-MX"/>
        </w:rPr>
      </w:pPr>
      <w:r w:rsidRPr="00A62EE6">
        <w:rPr>
          <w:rFonts w:ascii="Times New Roman" w:eastAsia="Calibri" w:hAnsi="Times New Roman" w:cs="Times New Roman"/>
          <w:sz w:val="24"/>
          <w:szCs w:val="24"/>
        </w:rPr>
        <w:t xml:space="preserve">La Presidencia la remite a </w:t>
      </w:r>
      <w:r w:rsidRPr="00A62EE6">
        <w:rPr>
          <w:rFonts w:ascii="Times New Roman" w:eastAsia="Times New Roman" w:hAnsi="Times New Roman" w:cs="Times New Roman"/>
          <w:sz w:val="24"/>
          <w:szCs w:val="24"/>
          <w:lang w:eastAsia="es-MX"/>
        </w:rPr>
        <w:t>remite a la Comisión Legislativa Para la Atención de Grupos Vulnerables, para su estudio y dictamen.</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4.- La diputada Evelyn </w:t>
      </w:r>
      <w:proofErr w:type="spellStart"/>
      <w:r w:rsidRPr="00A62EE6">
        <w:rPr>
          <w:rFonts w:ascii="Times New Roman" w:eastAsia="Calibri" w:hAnsi="Times New Roman" w:cs="Times New Roman"/>
          <w:sz w:val="24"/>
          <w:szCs w:val="24"/>
        </w:rPr>
        <w:t>Osornio</w:t>
      </w:r>
      <w:proofErr w:type="spellEnd"/>
      <w:r w:rsidRPr="00A62EE6">
        <w:rPr>
          <w:rFonts w:ascii="Times New Roman" w:eastAsia="Calibri" w:hAnsi="Times New Roman" w:cs="Times New Roman"/>
          <w:sz w:val="24"/>
          <w:szCs w:val="24"/>
        </w:rPr>
        <w:t xml:space="preserve"> Jiménez hace uso de la palabra, para dar lectura a la Iniciativa con Proyecto de Decreto por el que se reforma y adiciona un párrafo al inciso a) de la fracción I del artículo 4.397 y se adiciona una fracción al artículo 4.200 Bis del Código Civil del Estado de México, con la finalidad de incorporar la alienación parental como un tipo de violencia psicológica; así como establecer como obligación de quienes ejercen la patria potestad, tutela o guardia y custodia la procuración del respeto y el acercamiento constante de los menores con sus ascendientes, presentada por la propia diputada, en nombre del Grupo Parlamentario del Partido      Revolucionario Institucional. </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Times New Roman" w:hAnsi="Times New Roman" w:cs="Times New Roman"/>
          <w:sz w:val="24"/>
          <w:szCs w:val="24"/>
          <w:lang w:eastAsia="es-MX"/>
        </w:rPr>
      </w:pPr>
      <w:r w:rsidRPr="00A62EE6">
        <w:rPr>
          <w:rFonts w:ascii="Times New Roman" w:eastAsia="Calibri" w:hAnsi="Times New Roman" w:cs="Times New Roman"/>
          <w:sz w:val="24"/>
          <w:szCs w:val="24"/>
        </w:rPr>
        <w:t xml:space="preserve">La Presidencia la </w:t>
      </w:r>
      <w:r w:rsidRPr="00A62EE6">
        <w:rPr>
          <w:rFonts w:ascii="Times New Roman" w:eastAsia="Times New Roman" w:hAnsi="Times New Roman" w:cs="Times New Roman"/>
          <w:sz w:val="24"/>
          <w:szCs w:val="24"/>
          <w:lang w:eastAsia="es-MX"/>
        </w:rPr>
        <w:t>remite a las Comisiones Legislativas de Procuración y Administración de Justicia y de Familia y Desarrollo Humano para su estudio y dictamen.</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5.- El diputado Román Francisco Cortés Lugo hace uso de la palabra, para dar lectura a la Iniciativa con Proyecto de Decreto por el que se reforma el artículo 9 del Código Penal del Estado de México, presentada por el propio diputado y el diputado Enrique Vargas del Villar, en nombre del Grupo Parlamentario del Partido Acción Nacional. </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La Presidencia la remite a la Comisión Legislativa de Procuración y Administración de Justicia, para su estudio y dictamen.</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6.- A petición de las presentantes, se obvia la lectura de la Iniciativa con Proyecto de Decreto por el que se adiciona la fracción I. </w:t>
      </w:r>
      <w:proofErr w:type="spellStart"/>
      <w:r w:rsidRPr="00A62EE6">
        <w:rPr>
          <w:rFonts w:ascii="Times New Roman" w:eastAsia="Calibri" w:hAnsi="Times New Roman" w:cs="Times New Roman"/>
          <w:sz w:val="24"/>
          <w:szCs w:val="24"/>
        </w:rPr>
        <w:t>Octavus</w:t>
      </w:r>
      <w:proofErr w:type="spellEnd"/>
      <w:r w:rsidRPr="00A62EE6">
        <w:rPr>
          <w:rFonts w:ascii="Times New Roman" w:eastAsia="Calibri" w:hAnsi="Times New Roman" w:cs="Times New Roman"/>
          <w:sz w:val="24"/>
          <w:szCs w:val="24"/>
        </w:rPr>
        <w:t xml:space="preserve"> al artículo 31 y se reforma la fracción III del artículo 83, así como el artículo 126 de la Ley Orgánica Municipal del Estado de México, presentada por los diputadas María Elida Castelán Mondragón y Viridiana Fuentes Cruz, en nombre del Grupo Parlamentario del Partido de la Revolución Democrática. </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La Presidencia la remite a la Comisión Legislativa de Legislación y Administración Municipal, para su estudio y dictamen.</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7.- La diputada Ma. Trinidad Franco </w:t>
      </w:r>
      <w:proofErr w:type="spellStart"/>
      <w:r w:rsidRPr="00A62EE6">
        <w:rPr>
          <w:rFonts w:ascii="Times New Roman" w:eastAsia="Calibri" w:hAnsi="Times New Roman" w:cs="Times New Roman"/>
          <w:sz w:val="24"/>
          <w:szCs w:val="24"/>
        </w:rPr>
        <w:t>Arpero</w:t>
      </w:r>
      <w:proofErr w:type="spellEnd"/>
      <w:r w:rsidRPr="00A62EE6">
        <w:rPr>
          <w:rFonts w:ascii="Times New Roman" w:eastAsia="Calibri" w:hAnsi="Times New Roman" w:cs="Times New Roman"/>
          <w:sz w:val="24"/>
          <w:szCs w:val="24"/>
        </w:rPr>
        <w:t xml:space="preserve"> hace uso de la palabra, para dar lectura a la Iniciativa con Proyecto de Decreto  mediante  la cual se reforma el artículo 9 y 263 del Código Penal del Estado de México, con la finalidad de agravar el delito de sustracción de menor y </w:t>
      </w:r>
      <w:proofErr w:type="spellStart"/>
      <w:r w:rsidRPr="00A62EE6">
        <w:rPr>
          <w:rFonts w:ascii="Times New Roman" w:eastAsia="Calibri" w:hAnsi="Times New Roman" w:cs="Times New Roman"/>
          <w:sz w:val="24"/>
          <w:szCs w:val="24"/>
        </w:rPr>
        <w:t>eficientar</w:t>
      </w:r>
      <w:proofErr w:type="spellEnd"/>
      <w:r w:rsidRPr="00A62EE6">
        <w:rPr>
          <w:rFonts w:ascii="Times New Roman" w:eastAsia="Calibri" w:hAnsi="Times New Roman" w:cs="Times New Roman"/>
          <w:sz w:val="24"/>
          <w:szCs w:val="24"/>
        </w:rPr>
        <w:t xml:space="preserve"> los procesos de recuperación de los mismos, presentada por la propia diputada, en nombre del Grupo Parlamentario del Partido del Trabajo. </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La Presidencia la remite a la Comisión Legislativa de Procuración y Administración de Justicia, para su estudio y dictamen.</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8.- La diputada Claudia </w:t>
      </w:r>
      <w:proofErr w:type="spellStart"/>
      <w:r w:rsidRPr="00A62EE6">
        <w:rPr>
          <w:rFonts w:ascii="Times New Roman" w:eastAsia="Calibri" w:hAnsi="Times New Roman" w:cs="Times New Roman"/>
          <w:sz w:val="24"/>
          <w:szCs w:val="24"/>
        </w:rPr>
        <w:t>Desiree</w:t>
      </w:r>
      <w:proofErr w:type="spellEnd"/>
      <w:r w:rsidRPr="00A62EE6">
        <w:rPr>
          <w:rFonts w:ascii="Times New Roman" w:eastAsia="Calibri" w:hAnsi="Times New Roman" w:cs="Times New Roman"/>
          <w:sz w:val="24"/>
          <w:szCs w:val="24"/>
        </w:rPr>
        <w:t xml:space="preserve"> Morales Robledo hace uso de la palabra, para dar lectura a la Iniciativa con Proyecto de Decreto por el que se reforman y adicionan diversas disposiciones del Código Civil del Estado de México, en materia de eliminación de conceptos discriminatorios en el registro y reconocimiento de hijos, presentada por la propia diputada y diputada María Luisa Mendoza Mondragón, en nombre del Grupo Parlamentario del Partido Verde Ecologista de México. </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Times New Roman" w:hAnsi="Times New Roman" w:cs="Times New Roman"/>
          <w:sz w:val="24"/>
          <w:szCs w:val="24"/>
          <w:lang w:eastAsia="es-MX"/>
        </w:rPr>
      </w:pPr>
      <w:r w:rsidRPr="00A62EE6">
        <w:rPr>
          <w:rFonts w:ascii="Times New Roman" w:eastAsia="Calibri" w:hAnsi="Times New Roman" w:cs="Times New Roman"/>
          <w:sz w:val="24"/>
          <w:szCs w:val="24"/>
        </w:rPr>
        <w:lastRenderedPageBreak/>
        <w:t xml:space="preserve">La Presidencia la </w:t>
      </w:r>
      <w:r w:rsidRPr="00A62EE6">
        <w:rPr>
          <w:rFonts w:ascii="Times New Roman" w:eastAsia="Times New Roman" w:hAnsi="Times New Roman" w:cs="Times New Roman"/>
          <w:sz w:val="24"/>
          <w:szCs w:val="24"/>
          <w:lang w:eastAsia="es-MX"/>
        </w:rPr>
        <w:t xml:space="preserve">remite a las Comisiones Legislativas de Procuración y Administración de Justicia y de Familia y Desarrollo Humano, para su estudio y dictamen. </w:t>
      </w:r>
    </w:p>
    <w:p w:rsidR="005A0A0E" w:rsidRPr="00A62EE6" w:rsidRDefault="005A0A0E" w:rsidP="005A0A0E">
      <w:pPr>
        <w:spacing w:after="0" w:line="240" w:lineRule="auto"/>
        <w:ind w:right="-154"/>
        <w:contextualSpacing/>
        <w:jc w:val="both"/>
        <w:rPr>
          <w:rFonts w:ascii="Times New Roman" w:eastAsia="Times New Roman" w:hAnsi="Times New Roman" w:cs="Times New Roman"/>
          <w:sz w:val="24"/>
          <w:szCs w:val="24"/>
          <w:lang w:eastAsia="es-MX"/>
        </w:rPr>
      </w:pP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r w:rsidRPr="00A62EE6">
        <w:rPr>
          <w:rFonts w:ascii="Times New Roman" w:eastAsia="Times New Roman" w:hAnsi="Times New Roman" w:cs="Times New Roman"/>
          <w:sz w:val="24"/>
          <w:szCs w:val="24"/>
          <w:lang w:eastAsia="es-MX"/>
        </w:rPr>
        <w:t>9</w:t>
      </w:r>
      <w:r w:rsidRPr="00A62EE6">
        <w:rPr>
          <w:rFonts w:ascii="Times New Roman" w:eastAsia="Arial MT" w:hAnsi="Times New Roman" w:cs="Times New Roman"/>
          <w:sz w:val="24"/>
          <w:szCs w:val="24"/>
        </w:rPr>
        <w:t>.- El diputado Alonso Adrián Juárez Jiménez hace uso de la palabra, para dar lectura al Punto de Acuerdo de urgente y obvia resolución, por el que la LXI Legislatura exhorta de manera respetuosa al Gobierno del Estado de México a generar una agenda de trabajo en coordinación con el Gobierno Federal, la Agencia Federal de Aviación Civil (AFAC), y los 125 Gobiernos Municipales, para que en el ámbito de sus respectivas facultades y atribuciones, inspeccionen la forma en la que están funcionando las empresas prestadoras de servicios turísticos y operadores de servicios turísticos como son los viajes en globos aerostáticos y actividades turísticas que impliquen algún riesgo, con la finalidad de cerciorarse que se encuentren en regla y apegados a la normatividad vigente, con respeto a los protocolos de seguridad y cuenten con las licencias funcionamiento y los permisos de protección civil y medio ambiente, requeridos para su operatividad, esto, con el propósito de garantizar la seguridad e integridad y primordialmente la vida de los usuarios nacionales y extranjeros y de los propios prestadores de servicios. De la misma forma se solicita que se remita a la brevedad un informe pormenorizado de los trabajos de la agenda propuesta a esta legislatura, presentado por el propio diputado Alonso Adrián Juárez Jiménez y el diputado Enrique Vargas del Villar, en nombre del Grupo Parlamentario del Partido Acción Nacional. Solicita la dispensa del trámite de dictamen.</w:t>
      </w: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Es aprobada la dispensa del trámite de dictamen, por unanimidad de votos.</w:t>
      </w: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aprobadas en lo particular; y la Presidencia solicita a la Secretaría provea el cumplimiento de la resolución de la Legislatura</w:t>
      </w:r>
      <w:r w:rsidRPr="00A62EE6">
        <w:rPr>
          <w:rFonts w:ascii="Times New Roman" w:eastAsia="Calibri" w:hAnsi="Times New Roman" w:cs="Times New Roman"/>
          <w:sz w:val="24"/>
          <w:szCs w:val="24"/>
        </w:rPr>
        <w:t>.</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10.- La diputada Juana Bonilla Jaime hace uso de la palabra, para dar lectura al Punto de Acuerdo de urgente y obvia resolución por el que se exhorta a la Secretaría de Infraestructura, Comunicaciones y Transportes del Gobierno Federal, a las autoridades del Estado de México y las autoridades Municipales del Estado de México para que atiendan las situaciones relativas a los incidentes de globos aerostáticos, presentado por la propia diputada y el diputado Martín Zepeda Hernández, en nombre del Grupo Parlamentario del Partido Movimiento Ciudadano. Solicita la dispensa del trámite de dictamen.</w:t>
      </w: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Es aprobada la dispensa del trámite de dictamen, por unanimidad de votos.</w:t>
      </w: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Para hablar sobre el Punto de Acuerdo, hace uso de la palabra, la diputada María del Rosario Elizalde Vázquez.</w:t>
      </w: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Arial" w:hAnsi="Times New Roman" w:cs="Times New Roman"/>
          <w:sz w:val="24"/>
          <w:szCs w:val="24"/>
        </w:rPr>
        <w:t xml:space="preserve">Suficientemente discutido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w:t>
      </w:r>
      <w:r w:rsidRPr="00A62EE6">
        <w:rPr>
          <w:rFonts w:ascii="Times New Roman" w:eastAsia="Arial" w:hAnsi="Times New Roman" w:cs="Times New Roman"/>
          <w:sz w:val="24"/>
          <w:szCs w:val="24"/>
        </w:rPr>
        <w:lastRenderedPageBreak/>
        <w:t>considerando, que no se separaron artículos para su discusión particular, se tiene también por aprobado en lo particular; y la Presidencia solicita a la Secretaría provea el cumplimiento de la resolución de la Legislatura</w:t>
      </w:r>
      <w:r w:rsidRPr="00A62EE6">
        <w:rPr>
          <w:rFonts w:ascii="Times New Roman" w:eastAsia="Calibri" w:hAnsi="Times New Roman" w:cs="Times New Roman"/>
          <w:sz w:val="24"/>
          <w:szCs w:val="24"/>
        </w:rPr>
        <w:t>.</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11.- La diputada Luz Ma. Hernández Bermúdez hace uso de la palabra, para dar lectura al Posicionamiento con motivo del “Día Mundial del Agua”, mismo que se celebra el veintidós de marzo de manera anual, </w:t>
      </w:r>
      <w:proofErr w:type="gramStart"/>
      <w:r w:rsidRPr="00A62EE6">
        <w:rPr>
          <w:rFonts w:ascii="Times New Roman" w:eastAsia="Calibri" w:hAnsi="Times New Roman" w:cs="Times New Roman"/>
          <w:sz w:val="24"/>
          <w:szCs w:val="24"/>
        </w:rPr>
        <w:t>presentado</w:t>
      </w:r>
      <w:proofErr w:type="gramEnd"/>
      <w:r w:rsidRPr="00A62EE6">
        <w:rPr>
          <w:rFonts w:ascii="Times New Roman" w:eastAsia="Calibri" w:hAnsi="Times New Roman" w:cs="Times New Roman"/>
          <w:sz w:val="24"/>
          <w:szCs w:val="24"/>
        </w:rPr>
        <w:t xml:space="preserve"> por el Grupo Parlamentario del Partido morena. </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La Presidencia registra lo expresado. </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12.- La Vicepresidencia,  por  instrucciones de  la  Presidencia, da  lectura  al  Acuerdo formulado por la Junta de Coordinación Política sobre la Convocatoria para designar o ratificar a la persona Titular del Órgano Interno Control de la Fiscalía General del Justicia del Estado de México. (De urgente y obvia resolución). Solicita la dispensa del trámite de dictamen.</w:t>
      </w: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Es aprobada la dispensa del trámite de dictamen, por unanimidad de votos.</w:t>
      </w: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62EE6">
        <w:rPr>
          <w:rFonts w:ascii="Times New Roman" w:eastAsia="Calibri" w:hAnsi="Times New Roman" w:cs="Times New Roman"/>
          <w:sz w:val="24"/>
          <w:szCs w:val="24"/>
        </w:rPr>
        <w:t>.</w:t>
      </w:r>
    </w:p>
    <w:p w:rsidR="005A0A0E" w:rsidRPr="00A62EE6" w:rsidRDefault="005A0A0E" w:rsidP="005A0A0E">
      <w:pPr>
        <w:spacing w:after="0" w:line="240" w:lineRule="auto"/>
        <w:ind w:right="-154"/>
        <w:contextualSpacing/>
        <w:jc w:val="both"/>
        <w:rPr>
          <w:rFonts w:ascii="Times New Roman" w:eastAsia="Calibri" w:hAnsi="Times New Roman" w:cs="Times New Roman"/>
          <w:sz w:val="24"/>
          <w:szCs w:val="24"/>
        </w:rPr>
      </w:pPr>
    </w:p>
    <w:p w:rsidR="005A0A0E" w:rsidRPr="00A62EE6" w:rsidRDefault="005A0A0E" w:rsidP="005A0A0E">
      <w:pPr>
        <w:widowControl w:val="0"/>
        <w:autoSpaceDE w:val="0"/>
        <w:autoSpaceDN w:val="0"/>
        <w:spacing w:after="0" w:line="240" w:lineRule="auto"/>
        <w:ind w:right="119"/>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13.- La Vicepresidencia, por instrucciones de la Presidencia, da lectura al  Acuerdo formulado por la Junta de Coordinación Política sobre la Convocatoria para designar o ratificar a la persona Titular del Órgano Interno Control del Instituto de Transparencia y Acceso a la Información pública del Estado de México y Municipios (De urgente y obvia resolución). Solicita la dispensa del trámite de dictamen.</w:t>
      </w: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Es aprobada la dispensa del trámite de dictamen, por unanimidad de votos.</w:t>
      </w: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Arial"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w:t>
      </w:r>
      <w:proofErr w:type="gramStart"/>
      <w:r w:rsidRPr="00A62EE6">
        <w:rPr>
          <w:rFonts w:ascii="Times New Roman" w:eastAsia="Arial" w:hAnsi="Times New Roman" w:cs="Times New Roman"/>
          <w:sz w:val="24"/>
          <w:szCs w:val="24"/>
        </w:rPr>
        <w:t>aprobada</w:t>
      </w:r>
      <w:proofErr w:type="gramEnd"/>
      <w:r w:rsidRPr="00A62EE6">
        <w:rPr>
          <w:rFonts w:ascii="Times New Roman" w:eastAsia="Arial" w:hAnsi="Times New Roman" w:cs="Times New Roman"/>
          <w:sz w:val="24"/>
          <w:szCs w:val="24"/>
        </w:rPr>
        <w:t xml:space="preserve">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62EE6">
        <w:rPr>
          <w:rFonts w:ascii="Times New Roman" w:eastAsia="Calibri" w:hAnsi="Times New Roman" w:cs="Times New Roman"/>
          <w:sz w:val="24"/>
          <w:szCs w:val="24"/>
        </w:rPr>
        <w:t xml:space="preserve">. </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14.- La Vicepresidencia,  por  instrucciones de la  Presidencia, da  lectura  al  Acuerdo  formulado por la Junta de Coordinación Política sobre la Convocatoria para designar o ratificar a la persona Titular del Órgano Interno Control de la Comisión de Derechos Humanos del Estado de México (De urgente y obvia resolución). Solicita la dispensa del trámite de dictamen.</w:t>
      </w: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Es aprobada la dispensa del trámite de dictamen, por unanimidad de votos.</w:t>
      </w:r>
    </w:p>
    <w:p w:rsidR="005A0A0E" w:rsidRPr="00A62EE6" w:rsidRDefault="005A0A0E" w:rsidP="005A0A0E">
      <w:pPr>
        <w:widowControl w:val="0"/>
        <w:autoSpaceDE w:val="0"/>
        <w:autoSpaceDN w:val="0"/>
        <w:spacing w:after="0" w:line="240" w:lineRule="auto"/>
        <w:contextualSpacing/>
        <w:jc w:val="both"/>
        <w:rPr>
          <w:rFonts w:ascii="Times New Roman" w:eastAsia="Arial MT"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Arial" w:hAnsi="Times New Roman" w:cs="Times New Roman"/>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62EE6">
        <w:rPr>
          <w:rFonts w:ascii="Times New Roman" w:eastAsia="Calibri" w:hAnsi="Times New Roman" w:cs="Times New Roman"/>
          <w:sz w:val="24"/>
          <w:szCs w:val="24"/>
        </w:rPr>
        <w:t xml:space="preserve">. </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widowControl w:val="0"/>
        <w:autoSpaceDE w:val="0"/>
        <w:autoSpaceDN w:val="0"/>
        <w:spacing w:after="0" w:line="240" w:lineRule="auto"/>
        <w:ind w:right="-154"/>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15.- La Vicepresidencia, por instrucciones de la Presidencia, da lectura al comunicado que formula la Diputada Mónica Miriam Granillo Velazco, por el que solicita que en lo subsiguiente se le mencione como diputada sin partido.</w:t>
      </w:r>
    </w:p>
    <w:p w:rsidR="005A0A0E" w:rsidRPr="00A62EE6" w:rsidRDefault="005A0A0E" w:rsidP="005A0A0E">
      <w:pPr>
        <w:widowControl w:val="0"/>
        <w:autoSpaceDE w:val="0"/>
        <w:autoSpaceDN w:val="0"/>
        <w:spacing w:after="0" w:line="240" w:lineRule="auto"/>
        <w:ind w:right="-154"/>
        <w:contextualSpacing/>
        <w:jc w:val="both"/>
        <w:rPr>
          <w:rFonts w:ascii="Times New Roman" w:eastAsia="Arial MT" w:hAnsi="Times New Roman" w:cs="Times New Roman"/>
          <w:sz w:val="24"/>
          <w:szCs w:val="24"/>
        </w:rPr>
      </w:pPr>
    </w:p>
    <w:p w:rsidR="005A0A0E" w:rsidRPr="00A62EE6" w:rsidRDefault="005A0A0E" w:rsidP="005A0A0E">
      <w:pPr>
        <w:widowControl w:val="0"/>
        <w:autoSpaceDE w:val="0"/>
        <w:autoSpaceDN w:val="0"/>
        <w:spacing w:after="0" w:line="240" w:lineRule="auto"/>
        <w:ind w:right="-154"/>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Presidencia señala que se tiene por enterada del comunicado para los efectos legales correspondientes y se procederá a su registro.</w:t>
      </w:r>
    </w:p>
    <w:p w:rsidR="005A0A0E" w:rsidRPr="00A62EE6" w:rsidRDefault="005A0A0E" w:rsidP="005A0A0E">
      <w:pPr>
        <w:widowControl w:val="0"/>
        <w:autoSpaceDE w:val="0"/>
        <w:autoSpaceDN w:val="0"/>
        <w:spacing w:after="0" w:line="240" w:lineRule="auto"/>
        <w:ind w:right="-154"/>
        <w:contextualSpacing/>
        <w:jc w:val="both"/>
        <w:rPr>
          <w:rFonts w:ascii="Times New Roman" w:eastAsia="Arial MT" w:hAnsi="Times New Roman" w:cs="Times New Roman"/>
          <w:sz w:val="24"/>
          <w:szCs w:val="24"/>
        </w:rPr>
      </w:pPr>
    </w:p>
    <w:p w:rsidR="005A0A0E" w:rsidRPr="00A62EE6" w:rsidRDefault="005A0A0E" w:rsidP="005A0A0E">
      <w:pPr>
        <w:widowControl w:val="0"/>
        <w:autoSpaceDE w:val="0"/>
        <w:autoSpaceDN w:val="0"/>
        <w:spacing w:after="0" w:line="240" w:lineRule="auto"/>
        <w:ind w:right="-154"/>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16.- La Vicepresidencia, por instrucciones de la Presidencia, da lectura al Comunicado del Presidente Municipal Constitucional de Nezahualcóyotl, en relación con salida de trabajo al extranjero por el que hace saber a la LXI Legislatura del Estado de México, los días del 26 al 28 de abril del 2023.</w:t>
      </w:r>
    </w:p>
    <w:p w:rsidR="005A0A0E" w:rsidRPr="00A62EE6" w:rsidRDefault="005A0A0E" w:rsidP="005A0A0E">
      <w:pPr>
        <w:widowControl w:val="0"/>
        <w:autoSpaceDE w:val="0"/>
        <w:autoSpaceDN w:val="0"/>
        <w:spacing w:after="0" w:line="240" w:lineRule="auto"/>
        <w:ind w:right="-154"/>
        <w:contextualSpacing/>
        <w:jc w:val="both"/>
        <w:rPr>
          <w:rFonts w:ascii="Times New Roman" w:eastAsia="Arial MT" w:hAnsi="Times New Roman" w:cs="Times New Roman"/>
          <w:sz w:val="24"/>
          <w:szCs w:val="24"/>
        </w:rPr>
      </w:pPr>
    </w:p>
    <w:p w:rsidR="005A0A0E" w:rsidRPr="00A62EE6" w:rsidRDefault="005A0A0E" w:rsidP="005A0A0E">
      <w:pPr>
        <w:widowControl w:val="0"/>
        <w:autoSpaceDE w:val="0"/>
        <w:autoSpaceDN w:val="0"/>
        <w:spacing w:after="0" w:line="240" w:lineRule="auto"/>
        <w:ind w:right="-154"/>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Legislatura se da por enterada.</w:t>
      </w:r>
    </w:p>
    <w:p w:rsidR="005A0A0E" w:rsidRPr="00A62EE6" w:rsidRDefault="005A0A0E" w:rsidP="005A0A0E">
      <w:pPr>
        <w:widowControl w:val="0"/>
        <w:autoSpaceDE w:val="0"/>
        <w:autoSpaceDN w:val="0"/>
        <w:spacing w:after="0" w:line="240" w:lineRule="auto"/>
        <w:ind w:right="-154"/>
        <w:contextualSpacing/>
        <w:jc w:val="both"/>
        <w:rPr>
          <w:rFonts w:ascii="Times New Roman" w:eastAsia="Arial MT" w:hAnsi="Times New Roman" w:cs="Times New Roman"/>
          <w:sz w:val="24"/>
          <w:szCs w:val="24"/>
        </w:rPr>
      </w:pP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Secretaría, por instrucciones de la Presidencia da lectura a los comunicados siguientes:</w:t>
      </w: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Elba Aldana Duarte, materia: reunión de la Comisión de Límites Territoriales del Estado de México y sus Municipios, martes 11 de abril al término de la sesión, Salón Protocolo y en modalidad mixta, reunión a petición de la presidenta.</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Diputada María del Rosario Elizalde Vázquez, reunión de la Comisión de Desarrollo Turístico y Artesanal, miércoles 12 de abril, 10:00 horas, Salón Protocolo, modalidad mixta, reunión a petición de la Presidenta.</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Ejecutivo Estatal, iniciativa de decreto por el que se reforman diversas disposiciones del Libro Noveno del Código Administrativo del Estado de México, miércoles 12 de abril, 11:00 horas, Salón Protocolo, modalidad mixta, Comisión Legislativa de Desarrollo Agropecuario y Forestal, reunión de trabajo.</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Diputada María del Carmen de la Rosa Mendoza, iniciativa con proyecto de decreto por el que se reforma la fracción I y se adicionan las fracciones III y IV al artículo 21 de la Ley de Igualdad de Trato y Oportunidades entre Mujeres y Hombres del Estado de México, se reforma el numeral 1 de la fracción VIII y se adiciona la fracción XIII del artículo 304 del Código Financiero del Estado de México y Municipios, miércoles 12 de abril, 12:00 horas, Salón Narciso Bassols, modalidad mixta, Comisión Legislativa Igualdad de Género, Finanzas Públicas, Planeación y Gasto Público, reunión de trabajo.</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Ejecutivo Estatal, iniciativa de decreto por el que se autoriza al H. Ayuntamiento de La Paz, Estado de México, a desincorporar del patrimonio municipal 3 inmuebles para que sean donados a título gratuito a favor del Gobierno del Estado de México, para la construcción de las obras Parque de la </w:t>
      </w:r>
      <w:r w:rsidRPr="00A62EE6">
        <w:rPr>
          <w:rFonts w:ascii="Times New Roman" w:eastAsia="Calibri" w:hAnsi="Times New Roman" w:cs="Times New Roman"/>
          <w:sz w:val="24"/>
          <w:szCs w:val="24"/>
        </w:rPr>
        <w:lastRenderedPageBreak/>
        <w:t>Ciencia, Ciudad Mujeres y Cuartel Policial;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miércoles 12 de abril, 13:00 horas, Salón Protocolo, modalidad mixta, Comisión Legislativa Patrimonio Estatal y Municipal, reunión de trabajo y en su caso, dictaminación.</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Diputada Ma. Josefina Aguilar Sánchez, iniciativa con proyecto de decreto por el que se declara el 24 de abril de cada año, como el Día del Ejidatario Mexiquense, jueves 13 de abril, 10:00 horas, Salón Narciso Bassols, modalidad mixta, Comisión Legislativa de Gobernación y Puntos Constitucionales, reunión de trabajo y en su caso, dictaminación.</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Diputada María Trinidad Franco </w:t>
      </w:r>
      <w:proofErr w:type="spellStart"/>
      <w:r w:rsidRPr="00A62EE6">
        <w:rPr>
          <w:rFonts w:ascii="Times New Roman" w:eastAsia="Calibri" w:hAnsi="Times New Roman" w:cs="Times New Roman"/>
          <w:sz w:val="24"/>
          <w:szCs w:val="24"/>
        </w:rPr>
        <w:t>Arpero</w:t>
      </w:r>
      <w:proofErr w:type="spellEnd"/>
      <w:r w:rsidRPr="00A62EE6">
        <w:rPr>
          <w:rFonts w:ascii="Times New Roman" w:eastAsia="Calibri" w:hAnsi="Times New Roman" w:cs="Times New Roman"/>
          <w:sz w:val="24"/>
          <w:szCs w:val="24"/>
        </w:rPr>
        <w:t>, Iniciativa con proyecto de decreto, por el que se decreta el 4 de mayo de cada año como “Día del Normalista Mexiquenses”, jueves 13 de abril, 10:30 horas, Salón Narciso Bassols, modalidad mixta, Comisión Legislativa Gobernación y Puntos Constitucionales, Educación, Cultura, Ciencia y Tecnología, reunión de trabajo y en su caso dictaminación.</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Diputada Karla Gabriela Aguilar Talavera, iniciativa con proyecto de decreto, por el que se expide la Ley de Justicia Cívica del Estado de México y sus Municipios, jueves 13 de abril, 11:00 horas Salón Narciso Bassols y en modalidad mixta, Comisión Legislativa de Gobernación y Puntos Constitucionales, Procuración y Administración de Justicia, reunión de trabajo.</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Diputada Juana Bonilla Jaime, diputado Martín Zepeda Hernández, iniciativa que expide la Ley para la Detección y Tratamiento Integral del Cáncer en la Infancia y la Adolescencia del Estado de México, jueves 13 de abril, 12:00 horas, Salón Narciso Bassols, modalidad mixta, Comisión Legislativa Salud, Asistencia y Bienestar Social, especial de los Derechos de las Niños, Niñas y Adolescentes y la Primer Infancia, reunión de trabajo.</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Licenciado Armando García Méndez Presidente Municipal Constitucional, de Valle de Chalco Solidaridad, iniciativa con proyecto de decreto, por el que se reforma el artículo 6 de la Ley Orgánica Municipal del Estado de México, jueves 13 de abril, Salón Protocolo, modalidad mixta, Comisión Legislativa Legislación y Administración Municipal, reunión de trabajo y en su caso dictaminación.</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Diputado Daniel Andrés </w:t>
      </w:r>
      <w:proofErr w:type="spellStart"/>
      <w:r w:rsidRPr="00A62EE6">
        <w:rPr>
          <w:rFonts w:ascii="Times New Roman" w:eastAsia="Calibri" w:hAnsi="Times New Roman" w:cs="Times New Roman"/>
          <w:sz w:val="24"/>
          <w:szCs w:val="24"/>
        </w:rPr>
        <w:t>Sibaja</w:t>
      </w:r>
      <w:proofErr w:type="spellEnd"/>
      <w:r w:rsidRPr="00A62EE6">
        <w:rPr>
          <w:rFonts w:ascii="Times New Roman" w:eastAsia="Calibri" w:hAnsi="Times New Roman" w:cs="Times New Roman"/>
          <w:sz w:val="24"/>
          <w:szCs w:val="24"/>
        </w:rPr>
        <w:t xml:space="preserve"> González, iniciativa con proyecto de decreto por el que se adicionan los artículos 92 Bis y 92 Ter a la Ley del Agua para el Estado de México y Municipios; diputado Alonso Adrián Juárez Jiménez, iniciativa con proyecto de decreto por el que se adiciona un párrafo al artículo 17 de la Ley Orgánica de la Administración Pública Municipal de la Administración Pública del Estado de México; diputada María Luisa Mendoza Mondragón, diputada Claudia </w:t>
      </w:r>
      <w:proofErr w:type="spellStart"/>
      <w:r w:rsidRPr="00A62EE6">
        <w:rPr>
          <w:rFonts w:ascii="Times New Roman" w:eastAsia="Calibri" w:hAnsi="Times New Roman" w:cs="Times New Roman"/>
          <w:sz w:val="24"/>
          <w:szCs w:val="24"/>
        </w:rPr>
        <w:t>Desiree</w:t>
      </w:r>
      <w:proofErr w:type="spellEnd"/>
      <w:r w:rsidRPr="00A62EE6">
        <w:rPr>
          <w:rFonts w:ascii="Times New Roman" w:eastAsia="Calibri" w:hAnsi="Times New Roman" w:cs="Times New Roman"/>
          <w:sz w:val="24"/>
          <w:szCs w:val="24"/>
        </w:rPr>
        <w:t xml:space="preserve"> Morales Robledo, iniciativa con proyecto de decreto, por el que se </w:t>
      </w:r>
      <w:r w:rsidRPr="00A62EE6">
        <w:rPr>
          <w:rFonts w:ascii="Times New Roman" w:eastAsia="Calibri" w:hAnsi="Times New Roman" w:cs="Times New Roman"/>
          <w:sz w:val="24"/>
          <w:szCs w:val="24"/>
        </w:rPr>
        <w:lastRenderedPageBreak/>
        <w:t>reforma el Código Administrativo del Estado de México y la Ley del Agua, para el Estado de México y Municipios, jueves 13 de abril, 14:00 horas, Salón Narciso Bassols, modalidad mixta, Comisión Legislativa Recursos Hidráulicos, Finanzas Publicas; reunión de trabajo y en su caso dictaminación.</w:t>
      </w: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5A0A0E" w:rsidRPr="00A62EE6" w:rsidRDefault="005A0A0E" w:rsidP="005A0A0E">
      <w:pPr>
        <w:widowControl w:val="0"/>
        <w:autoSpaceDE w:val="0"/>
        <w:autoSpaceDN w:val="0"/>
        <w:spacing w:after="0" w:line="240" w:lineRule="auto"/>
        <w:ind w:right="121"/>
        <w:contextualSpacing/>
        <w:jc w:val="both"/>
        <w:rPr>
          <w:rFonts w:ascii="Times New Roman" w:eastAsia="Arial MT"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17.- La Presidencia levanta la sesión siendo las quince horas con veinte minutos del día de la fecha y cita para el día martes dieciocho del mes y año en curso a las doce horas.</w:t>
      </w:r>
    </w:p>
    <w:p w:rsidR="005A0A0E" w:rsidRPr="00A62EE6" w:rsidRDefault="005A0A0E" w:rsidP="005A0A0E">
      <w:pPr>
        <w:spacing w:after="0" w:line="240" w:lineRule="auto"/>
        <w:contextualSpacing/>
        <w:jc w:val="both"/>
        <w:rPr>
          <w:rFonts w:ascii="Times New Roman" w:eastAsia="Calibri" w:hAnsi="Times New Roman" w:cs="Times New Roman"/>
          <w:sz w:val="24"/>
          <w:szCs w:val="24"/>
        </w:rPr>
      </w:pPr>
    </w:p>
    <w:p w:rsidR="005A0A0E" w:rsidRPr="00A62EE6" w:rsidRDefault="005A0A0E" w:rsidP="005A0A0E">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A0A0E" w:rsidRPr="00A62EE6" w:rsidTr="005A0A0E">
        <w:trPr>
          <w:jc w:val="center"/>
        </w:trPr>
        <w:tc>
          <w:tcPr>
            <w:tcW w:w="4697" w:type="dxa"/>
          </w:tcPr>
          <w:p w:rsidR="005A0A0E" w:rsidRPr="00A62EE6" w:rsidRDefault="005A0A0E" w:rsidP="005A0A0E">
            <w:pPr>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Viridiana Fuentes Cruz</w:t>
            </w:r>
          </w:p>
        </w:tc>
        <w:tc>
          <w:tcPr>
            <w:tcW w:w="4698" w:type="dxa"/>
          </w:tcPr>
          <w:p w:rsidR="005A0A0E" w:rsidRPr="00A62EE6" w:rsidRDefault="005A0A0E" w:rsidP="005A0A0E">
            <w:pPr>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Silvia Barberena Maldonado</w:t>
            </w:r>
          </w:p>
        </w:tc>
      </w:tr>
    </w:tbl>
    <w:p w:rsidR="005A0A0E" w:rsidRPr="00A62EE6" w:rsidRDefault="005A0A0E" w:rsidP="005A0A0E">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Juana Bonilla Jaime</w:t>
      </w:r>
    </w:p>
    <w:p w:rsidR="000C3932" w:rsidRPr="00A62EE6" w:rsidRDefault="000C3932" w:rsidP="005A0A0E">
      <w:pPr>
        <w:pStyle w:val="Sinespaciado"/>
        <w:jc w:val="both"/>
        <w:rPr>
          <w:rFonts w:ascii="Times New Roman" w:hAnsi="Times New Roman" w:cs="Times New Roman"/>
          <w:sz w:val="24"/>
          <w:szCs w:val="24"/>
        </w:rPr>
      </w:pPr>
    </w:p>
    <w:p w:rsidR="000C3932" w:rsidRPr="00A62EE6" w:rsidRDefault="000C3932" w:rsidP="000C3932">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0C3932" w:rsidRPr="00A62EE6" w:rsidRDefault="000C3932" w:rsidP="00A70F4C">
      <w:pPr>
        <w:pStyle w:val="Sinespaciado"/>
        <w:jc w:val="both"/>
        <w:rPr>
          <w:rFonts w:ascii="Times New Roman" w:hAnsi="Times New Roman" w:cs="Times New Roman"/>
          <w:sz w:val="24"/>
          <w:szCs w:val="24"/>
        </w:rPr>
      </w:pPr>
    </w:p>
    <w:p w:rsidR="00855138" w:rsidRPr="00A62EE6" w:rsidRDefault="000C3932"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Q</w:t>
      </w:r>
      <w:r w:rsidR="00855138" w:rsidRPr="00A62EE6">
        <w:rPr>
          <w:rFonts w:ascii="Times New Roman" w:hAnsi="Times New Roman" w:cs="Times New Roman"/>
          <w:sz w:val="24"/>
          <w:szCs w:val="24"/>
        </w:rPr>
        <w:t>uienes estén por la aprobatoria del acta se sirvan levantar la mano ¿En contra, en abstención?</w:t>
      </w:r>
    </w:p>
    <w:p w:rsidR="00855138" w:rsidRPr="00A62EE6" w:rsidRDefault="0085513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El acta ha sido aprobada por unanimidad de votos.</w:t>
      </w:r>
    </w:p>
    <w:p w:rsidR="00126CD9" w:rsidRPr="00A62EE6" w:rsidRDefault="0085513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En el punto número 2, del orden del día, la diputada Claudia </w:t>
      </w:r>
      <w:proofErr w:type="spellStart"/>
      <w:r w:rsidRPr="00A62EE6">
        <w:rPr>
          <w:rFonts w:ascii="Times New Roman" w:hAnsi="Times New Roman" w:cs="Times New Roman"/>
          <w:sz w:val="24"/>
          <w:szCs w:val="24"/>
        </w:rPr>
        <w:t>Desiree</w:t>
      </w:r>
      <w:proofErr w:type="spellEnd"/>
      <w:r w:rsidRPr="00A62EE6">
        <w:rPr>
          <w:rFonts w:ascii="Times New Roman" w:hAnsi="Times New Roman" w:cs="Times New Roman"/>
          <w:sz w:val="24"/>
          <w:szCs w:val="24"/>
        </w:rPr>
        <w:t xml:space="preserve"> Morales Robledo leerá dictamen de iniciativa de decreto por el que se autoriza al Ayuntamiento de La Paz, Estado de México, a incorporar patrimonio municipal de tres inmuebles para que sean donados a título gratuito a favor del</w:t>
      </w:r>
      <w:r w:rsidR="00126CD9" w:rsidRPr="00A62EE6">
        <w:rPr>
          <w:rFonts w:ascii="Times New Roman" w:hAnsi="Times New Roman" w:cs="Times New Roman"/>
          <w:sz w:val="24"/>
          <w:szCs w:val="24"/>
        </w:rPr>
        <w:t xml:space="preserve"> Gobierno del Estado de México.</w:t>
      </w:r>
    </w:p>
    <w:p w:rsidR="00855138" w:rsidRPr="00A62EE6" w:rsidRDefault="00126CD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r>
      <w:r w:rsidR="00855138" w:rsidRPr="00A62EE6">
        <w:rPr>
          <w:rFonts w:ascii="Times New Roman" w:hAnsi="Times New Roman" w:cs="Times New Roman"/>
          <w:sz w:val="24"/>
          <w:szCs w:val="24"/>
        </w:rPr>
        <w:t>Adelante diputada.</w:t>
      </w:r>
    </w:p>
    <w:p w:rsidR="00855138" w:rsidRPr="00A62EE6" w:rsidRDefault="0085513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CL</w:t>
      </w:r>
      <w:r w:rsidR="007131DB" w:rsidRPr="00A62EE6">
        <w:rPr>
          <w:rFonts w:ascii="Times New Roman" w:hAnsi="Times New Roman" w:cs="Times New Roman"/>
          <w:sz w:val="24"/>
          <w:szCs w:val="24"/>
        </w:rPr>
        <w:t>AUDIA MORALES ROBLEDO. Gracias.</w:t>
      </w:r>
    </w:p>
    <w:p w:rsidR="00855138" w:rsidRPr="00A62EE6" w:rsidRDefault="00855138" w:rsidP="009262D6">
      <w:pPr>
        <w:pStyle w:val="Default"/>
        <w:ind w:firstLine="708"/>
        <w:jc w:val="both"/>
        <w:rPr>
          <w:rFonts w:ascii="Times New Roman" w:hAnsi="Times New Roman" w:cs="Times New Roman"/>
          <w:color w:val="auto"/>
        </w:rPr>
      </w:pPr>
      <w:r w:rsidRPr="00A62EE6">
        <w:rPr>
          <w:rFonts w:ascii="Times New Roman" w:hAnsi="Times New Roman" w:cs="Times New Roman"/>
          <w:color w:val="auto"/>
        </w:rPr>
        <w:t xml:space="preserve">Dictamen formulado a la iniciativa de decreto por el que se autoriza el Honorable Ayuntamiento de </w:t>
      </w:r>
      <w:r w:rsidR="0073798E" w:rsidRPr="00A62EE6">
        <w:rPr>
          <w:rFonts w:ascii="Times New Roman" w:hAnsi="Times New Roman" w:cs="Times New Roman"/>
          <w:color w:val="auto"/>
        </w:rPr>
        <w:t xml:space="preserve">La </w:t>
      </w:r>
      <w:r w:rsidRPr="00A62EE6">
        <w:rPr>
          <w:rFonts w:ascii="Times New Roman" w:hAnsi="Times New Roman" w:cs="Times New Roman"/>
          <w:color w:val="auto"/>
        </w:rPr>
        <w:t xml:space="preserve">Paz, Estado de México, a desincorporar </w:t>
      </w:r>
      <w:r w:rsidR="0073798E" w:rsidRPr="00A62EE6">
        <w:rPr>
          <w:rFonts w:ascii="Times New Roman" w:hAnsi="Times New Roman" w:cs="Times New Roman"/>
          <w:color w:val="auto"/>
        </w:rPr>
        <w:t>d</w:t>
      </w:r>
      <w:r w:rsidRPr="00A62EE6">
        <w:rPr>
          <w:rFonts w:ascii="Times New Roman" w:hAnsi="Times New Roman" w:cs="Times New Roman"/>
          <w:color w:val="auto"/>
        </w:rPr>
        <w:t>el patrimonio municipal tres inmuebles para que sean donados a título gratuito a favor del Gobierno del Estado de México para la construcción de las obras “Parque de la Ciencia”, “Ciudad Mujeres” y Cuartel Policial”, presentada por el</w:t>
      </w:r>
      <w:r w:rsidR="0073798E" w:rsidRPr="00A62EE6">
        <w:rPr>
          <w:rFonts w:ascii="Times New Roman" w:hAnsi="Times New Roman" w:cs="Times New Roman"/>
          <w:color w:val="auto"/>
        </w:rPr>
        <w:t xml:space="preserve"> Titular del Ejecutivo Estatal.</w:t>
      </w:r>
    </w:p>
    <w:p w:rsidR="00855138" w:rsidRPr="00A62EE6" w:rsidRDefault="00855138" w:rsidP="00A70F4C">
      <w:pPr>
        <w:pStyle w:val="Default"/>
        <w:ind w:firstLine="708"/>
        <w:jc w:val="both"/>
        <w:rPr>
          <w:rFonts w:ascii="Times New Roman" w:hAnsi="Times New Roman" w:cs="Times New Roman"/>
          <w:color w:val="auto"/>
        </w:rPr>
      </w:pPr>
      <w:r w:rsidRPr="00A62EE6">
        <w:rPr>
          <w:rFonts w:ascii="Times New Roman" w:hAnsi="Times New Roman" w:cs="Times New Roman"/>
          <w:color w:val="auto"/>
        </w:rPr>
        <w:t>HONORABLE ASAMBLEA</w:t>
      </w:r>
      <w:r w:rsidR="007131DB" w:rsidRPr="00A62EE6">
        <w:rPr>
          <w:rFonts w:ascii="Times New Roman" w:hAnsi="Times New Roman" w:cs="Times New Roman"/>
          <w:color w:val="auto"/>
        </w:rPr>
        <w:t>:</w:t>
      </w:r>
    </w:p>
    <w:p w:rsidR="00855138" w:rsidRPr="00A62EE6" w:rsidRDefault="00855138" w:rsidP="00A70F4C">
      <w:pPr>
        <w:pStyle w:val="Default"/>
        <w:ind w:firstLine="708"/>
        <w:jc w:val="both"/>
        <w:rPr>
          <w:rFonts w:ascii="Times New Roman" w:hAnsi="Times New Roman" w:cs="Times New Roman"/>
          <w:color w:val="auto"/>
        </w:rPr>
      </w:pPr>
      <w:r w:rsidRPr="00A62EE6">
        <w:rPr>
          <w:rFonts w:ascii="Times New Roman" w:hAnsi="Times New Roman" w:cs="Times New Roman"/>
          <w:color w:val="auto"/>
        </w:rPr>
        <w:t xml:space="preserve">La Presidencia de la LXI Legislatura, encomendó a la Comisión Legislativa de Patrimonio Estatal y Municipal el estudio y dictamen de la iniciativa de </w:t>
      </w:r>
      <w:r w:rsidR="00C82850" w:rsidRPr="00A62EE6">
        <w:rPr>
          <w:rFonts w:ascii="Times New Roman" w:hAnsi="Times New Roman" w:cs="Times New Roman"/>
          <w:color w:val="auto"/>
        </w:rPr>
        <w:t xml:space="preserve">decreto </w:t>
      </w:r>
      <w:r w:rsidRPr="00A62EE6">
        <w:rPr>
          <w:rFonts w:ascii="Times New Roman" w:hAnsi="Times New Roman" w:cs="Times New Roman"/>
          <w:color w:val="auto"/>
        </w:rPr>
        <w:t xml:space="preserve">por el que se autoriza al Honorable Ayuntamiento de </w:t>
      </w:r>
      <w:r w:rsidR="00C82850" w:rsidRPr="00A62EE6">
        <w:rPr>
          <w:rFonts w:ascii="Times New Roman" w:hAnsi="Times New Roman" w:cs="Times New Roman"/>
          <w:color w:val="auto"/>
        </w:rPr>
        <w:t xml:space="preserve">La </w:t>
      </w:r>
      <w:r w:rsidRPr="00A62EE6">
        <w:rPr>
          <w:rFonts w:ascii="Times New Roman" w:hAnsi="Times New Roman" w:cs="Times New Roman"/>
          <w:color w:val="auto"/>
        </w:rPr>
        <w:t>Paz, Estado de México, a de</w:t>
      </w:r>
      <w:r w:rsidR="00C82850" w:rsidRPr="00A62EE6">
        <w:rPr>
          <w:rFonts w:ascii="Times New Roman" w:hAnsi="Times New Roman" w:cs="Times New Roman"/>
          <w:color w:val="auto"/>
        </w:rPr>
        <w:t>sinc</w:t>
      </w:r>
      <w:r w:rsidRPr="00A62EE6">
        <w:rPr>
          <w:rFonts w:ascii="Times New Roman" w:hAnsi="Times New Roman" w:cs="Times New Roman"/>
          <w:color w:val="auto"/>
        </w:rPr>
        <w:t>o</w:t>
      </w:r>
      <w:r w:rsidR="00C82850" w:rsidRPr="00A62EE6">
        <w:rPr>
          <w:rFonts w:ascii="Times New Roman" w:hAnsi="Times New Roman" w:cs="Times New Roman"/>
          <w:color w:val="auto"/>
        </w:rPr>
        <w:t>rpor</w:t>
      </w:r>
      <w:r w:rsidRPr="00A62EE6">
        <w:rPr>
          <w:rFonts w:ascii="Times New Roman" w:hAnsi="Times New Roman" w:cs="Times New Roman"/>
          <w:color w:val="auto"/>
        </w:rPr>
        <w:t xml:space="preserve">ar del </w:t>
      </w:r>
      <w:r w:rsidR="00C82850" w:rsidRPr="00A62EE6">
        <w:rPr>
          <w:rFonts w:ascii="Times New Roman" w:hAnsi="Times New Roman" w:cs="Times New Roman"/>
          <w:color w:val="auto"/>
        </w:rPr>
        <w:t xml:space="preserve">patrimonio municipal </w:t>
      </w:r>
      <w:r w:rsidRPr="00A62EE6">
        <w:rPr>
          <w:rFonts w:ascii="Times New Roman" w:hAnsi="Times New Roman" w:cs="Times New Roman"/>
          <w:color w:val="auto"/>
        </w:rPr>
        <w:t xml:space="preserve">tres inmuebles para que sean donados a título gratuito a favor del Gobierno del Estado de México para la construcción de las obras “Parque de la Ciencia”, “Ciudad Mujeres” y Cuartel Policial”, presentada por el Titular del Ejecutivo </w:t>
      </w:r>
      <w:r w:rsidR="00C82850" w:rsidRPr="00A62EE6">
        <w:rPr>
          <w:rFonts w:ascii="Times New Roman" w:hAnsi="Times New Roman" w:cs="Times New Roman"/>
          <w:color w:val="auto"/>
        </w:rPr>
        <w:t>Estatal.</w:t>
      </w:r>
    </w:p>
    <w:p w:rsidR="00855138" w:rsidRPr="00A62EE6" w:rsidRDefault="00855138" w:rsidP="00A70F4C">
      <w:pPr>
        <w:pStyle w:val="Default"/>
        <w:ind w:firstLine="708"/>
        <w:jc w:val="both"/>
        <w:rPr>
          <w:rFonts w:ascii="Times New Roman" w:hAnsi="Times New Roman" w:cs="Times New Roman"/>
          <w:color w:val="auto"/>
        </w:rPr>
      </w:pPr>
      <w:r w:rsidRPr="00A62EE6">
        <w:rPr>
          <w:rFonts w:ascii="Times New Roman" w:hAnsi="Times New Roman" w:cs="Times New Roman"/>
          <w:color w:val="auto"/>
        </w:rPr>
        <w:t xml:space="preserve">Sustanciado el estudio de la iniciativa y suficientemente discutido en la </w:t>
      </w:r>
      <w:r w:rsidR="00573720" w:rsidRPr="00A62EE6">
        <w:rPr>
          <w:rFonts w:ascii="Times New Roman" w:hAnsi="Times New Roman" w:cs="Times New Roman"/>
          <w:color w:val="auto"/>
        </w:rPr>
        <w:t xml:space="preserve">comisión legislativa </w:t>
      </w:r>
      <w:r w:rsidRPr="00A62EE6">
        <w:rPr>
          <w:rFonts w:ascii="Times New Roman" w:hAnsi="Times New Roman" w:cs="Times New Roman"/>
          <w:color w:val="auto"/>
        </w:rPr>
        <w:t>nos permitimos, con fundamento en lo establecido en los artículos 68, 70 y 82 de la Ley Orgánica del Poder Legislativo, en relación con lo señalado en los artículos 13 A</w:t>
      </w:r>
      <w:r w:rsidR="00573720" w:rsidRPr="00A62EE6">
        <w:rPr>
          <w:rFonts w:ascii="Times New Roman" w:hAnsi="Times New Roman" w:cs="Times New Roman"/>
          <w:color w:val="auto"/>
        </w:rPr>
        <w:t>,</w:t>
      </w:r>
      <w:r w:rsidRPr="00A62EE6">
        <w:rPr>
          <w:rFonts w:ascii="Times New Roman" w:hAnsi="Times New Roman" w:cs="Times New Roman"/>
          <w:color w:val="auto"/>
        </w:rPr>
        <w:t xml:space="preserve"> 70, 73, 75, 78, 79 y 80 del Reglamento</w:t>
      </w:r>
      <w:r w:rsidR="00112A22" w:rsidRPr="00A62EE6">
        <w:rPr>
          <w:rFonts w:ascii="Times New Roman" w:hAnsi="Times New Roman" w:cs="Times New Roman"/>
          <w:color w:val="auto"/>
        </w:rPr>
        <w:t>,</w:t>
      </w:r>
      <w:r w:rsidRPr="00A62EE6">
        <w:rPr>
          <w:rFonts w:ascii="Times New Roman" w:hAnsi="Times New Roman" w:cs="Times New Roman"/>
          <w:color w:val="auto"/>
        </w:rPr>
        <w:t xml:space="preserve"> someter a la aprobación</w:t>
      </w:r>
      <w:r w:rsidR="00573720" w:rsidRPr="00A62EE6">
        <w:rPr>
          <w:rFonts w:ascii="Times New Roman" w:hAnsi="Times New Roman" w:cs="Times New Roman"/>
          <w:color w:val="auto"/>
        </w:rPr>
        <w:t xml:space="preserve"> de la Legislatura el siguiente:</w:t>
      </w:r>
    </w:p>
    <w:p w:rsidR="00855138" w:rsidRPr="00A62EE6" w:rsidRDefault="00855138" w:rsidP="009642E6">
      <w:pPr>
        <w:pStyle w:val="Default"/>
        <w:jc w:val="center"/>
        <w:rPr>
          <w:rFonts w:ascii="Times New Roman" w:hAnsi="Times New Roman" w:cs="Times New Roman"/>
          <w:color w:val="auto"/>
        </w:rPr>
      </w:pPr>
      <w:r w:rsidRPr="00A62EE6">
        <w:rPr>
          <w:rFonts w:ascii="Times New Roman" w:hAnsi="Times New Roman" w:cs="Times New Roman"/>
          <w:color w:val="auto"/>
        </w:rPr>
        <w:t>DICTAMEN</w:t>
      </w:r>
    </w:p>
    <w:p w:rsidR="00855138" w:rsidRPr="00A62EE6" w:rsidRDefault="00855138" w:rsidP="00A70F4C">
      <w:pPr>
        <w:pStyle w:val="Default"/>
        <w:ind w:firstLine="708"/>
        <w:rPr>
          <w:rFonts w:ascii="Times New Roman" w:hAnsi="Times New Roman" w:cs="Times New Roman"/>
          <w:color w:val="auto"/>
        </w:rPr>
      </w:pPr>
      <w:r w:rsidRPr="00A62EE6">
        <w:rPr>
          <w:rFonts w:ascii="Times New Roman" w:hAnsi="Times New Roman" w:cs="Times New Roman"/>
          <w:color w:val="auto"/>
        </w:rPr>
        <w:t>ANTECEDENTES</w:t>
      </w:r>
    </w:p>
    <w:p w:rsidR="00855138" w:rsidRPr="00A62EE6" w:rsidRDefault="00855138" w:rsidP="00A70F4C">
      <w:pPr>
        <w:pStyle w:val="Default"/>
        <w:jc w:val="both"/>
        <w:rPr>
          <w:rFonts w:ascii="Times New Roman" w:hAnsi="Times New Roman" w:cs="Times New Roman"/>
          <w:color w:val="auto"/>
        </w:rPr>
      </w:pPr>
      <w:r w:rsidRPr="00A62EE6">
        <w:rPr>
          <w:rFonts w:ascii="Times New Roman" w:hAnsi="Times New Roman" w:cs="Times New Roman"/>
          <w:color w:val="auto"/>
        </w:rPr>
        <w:lastRenderedPageBreak/>
        <w:tab/>
      </w:r>
      <w:r w:rsidR="00610933" w:rsidRPr="00A62EE6">
        <w:rPr>
          <w:rFonts w:ascii="Times New Roman" w:hAnsi="Times New Roman" w:cs="Times New Roman"/>
          <w:color w:val="auto"/>
        </w:rPr>
        <w:t xml:space="preserve">1. </w:t>
      </w:r>
      <w:r w:rsidRPr="00A62EE6">
        <w:rPr>
          <w:rFonts w:ascii="Times New Roman" w:hAnsi="Times New Roman" w:cs="Times New Roman"/>
          <w:color w:val="auto"/>
        </w:rPr>
        <w:t>La LXI Legislatura, en sesión realizada el día 28 marzo del 2023, recibió en Pleno del Ejecutivo Estatal la iniciativa presentada en ejercicio del Derecho de Iniciativa Legislativa, contenido en los artículos 51</w:t>
      </w:r>
      <w:r w:rsidR="003B1313" w:rsidRPr="00A62EE6">
        <w:rPr>
          <w:rFonts w:ascii="Times New Roman" w:hAnsi="Times New Roman" w:cs="Times New Roman"/>
          <w:color w:val="auto"/>
        </w:rPr>
        <w:t xml:space="preserve"> fracción I y 77</w:t>
      </w:r>
      <w:r w:rsidRPr="00A62EE6">
        <w:rPr>
          <w:rFonts w:ascii="Times New Roman" w:hAnsi="Times New Roman" w:cs="Times New Roman"/>
          <w:color w:val="auto"/>
        </w:rPr>
        <w:t xml:space="preserve"> fracción V de la Constitución Política del Estado Libre y Soberano de México</w:t>
      </w:r>
      <w:r w:rsidR="003B1313" w:rsidRPr="00A62EE6">
        <w:rPr>
          <w:rFonts w:ascii="Times New Roman" w:hAnsi="Times New Roman" w:cs="Times New Roman"/>
          <w:color w:val="auto"/>
        </w:rPr>
        <w:t>, s</w:t>
      </w:r>
      <w:r w:rsidRPr="00A62EE6">
        <w:rPr>
          <w:rFonts w:ascii="Times New Roman" w:hAnsi="Times New Roman" w:cs="Times New Roman"/>
          <w:color w:val="auto"/>
        </w:rPr>
        <w:t xml:space="preserve">ometió a la consideración de la Soberanía Popular la </w:t>
      </w:r>
      <w:r w:rsidR="003B1313" w:rsidRPr="00A62EE6">
        <w:rPr>
          <w:rFonts w:ascii="Times New Roman" w:hAnsi="Times New Roman" w:cs="Times New Roman"/>
          <w:color w:val="auto"/>
        </w:rPr>
        <w:t xml:space="preserve">Iniciativa </w:t>
      </w:r>
      <w:r w:rsidRPr="00A62EE6">
        <w:rPr>
          <w:rFonts w:ascii="Times New Roman" w:hAnsi="Times New Roman" w:cs="Times New Roman"/>
          <w:color w:val="auto"/>
        </w:rPr>
        <w:t>de De</w:t>
      </w:r>
      <w:r w:rsidR="003B1313" w:rsidRPr="00A62EE6">
        <w:rPr>
          <w:rFonts w:ascii="Times New Roman" w:hAnsi="Times New Roman" w:cs="Times New Roman"/>
          <w:color w:val="auto"/>
        </w:rPr>
        <w:t>cr</w:t>
      </w:r>
      <w:r w:rsidRPr="00A62EE6">
        <w:rPr>
          <w:rFonts w:ascii="Times New Roman" w:hAnsi="Times New Roman" w:cs="Times New Roman"/>
          <w:color w:val="auto"/>
        </w:rPr>
        <w:t>e</w:t>
      </w:r>
      <w:r w:rsidR="003B1313" w:rsidRPr="00A62EE6">
        <w:rPr>
          <w:rFonts w:ascii="Times New Roman" w:hAnsi="Times New Roman" w:cs="Times New Roman"/>
          <w:color w:val="auto"/>
        </w:rPr>
        <w:t>t</w:t>
      </w:r>
      <w:r w:rsidRPr="00A62EE6">
        <w:rPr>
          <w:rFonts w:ascii="Times New Roman" w:hAnsi="Times New Roman" w:cs="Times New Roman"/>
          <w:color w:val="auto"/>
        </w:rPr>
        <w:t xml:space="preserve">o por el que se autoriza el Honorable Ayuntamiento de </w:t>
      </w:r>
      <w:r w:rsidR="003B1313" w:rsidRPr="00A62EE6">
        <w:rPr>
          <w:rFonts w:ascii="Times New Roman" w:hAnsi="Times New Roman" w:cs="Times New Roman"/>
          <w:color w:val="auto"/>
        </w:rPr>
        <w:t xml:space="preserve">La </w:t>
      </w:r>
      <w:r w:rsidRPr="00A62EE6">
        <w:rPr>
          <w:rFonts w:ascii="Times New Roman" w:hAnsi="Times New Roman" w:cs="Times New Roman"/>
          <w:color w:val="auto"/>
        </w:rPr>
        <w:t>Paz, Estado de México, a desincorpora</w:t>
      </w:r>
      <w:r w:rsidR="00610933" w:rsidRPr="00A62EE6">
        <w:rPr>
          <w:rFonts w:ascii="Times New Roman" w:hAnsi="Times New Roman" w:cs="Times New Roman"/>
          <w:color w:val="auto"/>
        </w:rPr>
        <w:t xml:space="preserve">r del patrimonio municipal </w:t>
      </w:r>
      <w:r w:rsidRPr="00A62EE6">
        <w:rPr>
          <w:rFonts w:ascii="Times New Roman" w:hAnsi="Times New Roman" w:cs="Times New Roman"/>
          <w:color w:val="auto"/>
        </w:rPr>
        <w:t>tres inmuebles para que sean donados a título gratuito a favor del Gobierno del Estado de México para la construcción de las obras “Parque de la Ciencia”, “Ciudad Mujeres” y Cuartel Policial”.</w:t>
      </w:r>
    </w:p>
    <w:p w:rsidR="00855138" w:rsidRPr="00A62EE6" w:rsidRDefault="00855138" w:rsidP="00A70F4C">
      <w:pPr>
        <w:pStyle w:val="Default"/>
        <w:ind w:firstLine="708"/>
        <w:jc w:val="both"/>
        <w:rPr>
          <w:rFonts w:ascii="Times New Roman" w:hAnsi="Times New Roman" w:cs="Times New Roman"/>
          <w:color w:val="auto"/>
        </w:rPr>
      </w:pPr>
      <w:r w:rsidRPr="00A62EE6">
        <w:rPr>
          <w:rFonts w:ascii="Times New Roman" w:hAnsi="Times New Roman" w:cs="Times New Roman"/>
          <w:color w:val="auto"/>
        </w:rPr>
        <w:t>2. En la propia sesión fue enviada la iniciativa de Derecho de Decreto a la Comisión Legislativa de Patrimonio Estatal y Municipal</w:t>
      </w:r>
      <w:r w:rsidR="00CD3E8F" w:rsidRPr="00A62EE6">
        <w:rPr>
          <w:rFonts w:ascii="Times New Roman" w:hAnsi="Times New Roman" w:cs="Times New Roman"/>
          <w:color w:val="auto"/>
        </w:rPr>
        <w:t>, para su estudio y dictamen.</w:t>
      </w:r>
    </w:p>
    <w:p w:rsidR="00855138" w:rsidRPr="00A62EE6" w:rsidRDefault="00855138" w:rsidP="00A70F4C">
      <w:pPr>
        <w:pStyle w:val="Default"/>
        <w:ind w:firstLine="708"/>
        <w:jc w:val="both"/>
        <w:rPr>
          <w:rFonts w:ascii="Times New Roman" w:hAnsi="Times New Roman" w:cs="Times New Roman"/>
          <w:color w:val="auto"/>
        </w:rPr>
      </w:pPr>
      <w:r w:rsidRPr="00A62EE6">
        <w:rPr>
          <w:rFonts w:ascii="Times New Roman" w:hAnsi="Times New Roman" w:cs="Times New Roman"/>
          <w:color w:val="auto"/>
        </w:rPr>
        <w:t xml:space="preserve">3. El día 28 marzo del 2023, por oficio, los </w:t>
      </w:r>
      <w:r w:rsidR="00CD3E8F" w:rsidRPr="00A62EE6">
        <w:rPr>
          <w:rFonts w:ascii="Times New Roman" w:hAnsi="Times New Roman" w:cs="Times New Roman"/>
          <w:color w:val="auto"/>
        </w:rPr>
        <w:t xml:space="preserve">Secretarios </w:t>
      </w:r>
      <w:r w:rsidRPr="00A62EE6">
        <w:rPr>
          <w:rFonts w:ascii="Times New Roman" w:hAnsi="Times New Roman" w:cs="Times New Roman"/>
          <w:color w:val="auto"/>
        </w:rPr>
        <w:t>de la Directiva de la LXI Legislatura remitieron la iniciativa de decreto a la Presidenta de la Comisión Legislativa de Patrimo</w:t>
      </w:r>
      <w:r w:rsidR="00CD3E8F" w:rsidRPr="00A62EE6">
        <w:rPr>
          <w:rFonts w:ascii="Times New Roman" w:hAnsi="Times New Roman" w:cs="Times New Roman"/>
          <w:color w:val="auto"/>
        </w:rPr>
        <w:t>nio Estatal y Municipal.</w:t>
      </w:r>
    </w:p>
    <w:p w:rsidR="00846673" w:rsidRPr="00A62EE6" w:rsidRDefault="00855138" w:rsidP="00A70F4C">
      <w:pPr>
        <w:pStyle w:val="Default"/>
        <w:ind w:firstLine="708"/>
        <w:jc w:val="both"/>
        <w:rPr>
          <w:rFonts w:ascii="Times New Roman" w:hAnsi="Times New Roman" w:cs="Times New Roman"/>
          <w:color w:val="auto"/>
        </w:rPr>
      </w:pPr>
      <w:r w:rsidRPr="00A62EE6">
        <w:rPr>
          <w:rFonts w:ascii="Times New Roman" w:hAnsi="Times New Roman" w:cs="Times New Roman"/>
          <w:color w:val="auto"/>
        </w:rPr>
        <w:t>4. A través del Secretario Técnico de la Comisión Legislativa se entregó</w:t>
      </w:r>
      <w:r w:rsidR="00EE7B9C" w:rsidRPr="00A62EE6">
        <w:rPr>
          <w:rFonts w:ascii="Times New Roman" w:hAnsi="Times New Roman" w:cs="Times New Roman"/>
          <w:color w:val="auto"/>
        </w:rPr>
        <w:t xml:space="preserve"> copia de la </w:t>
      </w:r>
      <w:r w:rsidR="00846673" w:rsidRPr="00A62EE6">
        <w:rPr>
          <w:rFonts w:ascii="Times New Roman" w:hAnsi="Times New Roman" w:cs="Times New Roman"/>
          <w:color w:val="auto"/>
        </w:rPr>
        <w:t>iniciativa de decreto a cada integrante de la Comisión Legislativa de Patrimonio Estatal y Municipal.</w:t>
      </w:r>
    </w:p>
    <w:p w:rsidR="00846673" w:rsidRPr="00A62EE6" w:rsidRDefault="00846673" w:rsidP="006F583B">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5. Con fecha 29 de marzo del 2023, la Comisión Legislativa de Patrimonio Estatal y Municipal analizó la iniciativa con proyecto de decreto y realizó reuniones de trabajo y el 12 abril del citado año se dictaminó.</w:t>
      </w:r>
    </w:p>
    <w:p w:rsidR="00846673" w:rsidRPr="00A62EE6" w:rsidRDefault="00846673"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6. Con base en el estudio realizado</w:t>
      </w:r>
      <w:r w:rsidR="00EA6AB7" w:rsidRPr="00A62EE6">
        <w:rPr>
          <w:rFonts w:ascii="Times New Roman" w:hAnsi="Times New Roman" w:cs="Times New Roman"/>
          <w:sz w:val="24"/>
          <w:szCs w:val="24"/>
        </w:rPr>
        <w:t>,</w:t>
      </w:r>
      <w:r w:rsidRPr="00A62EE6">
        <w:rPr>
          <w:rFonts w:ascii="Times New Roman" w:hAnsi="Times New Roman" w:cs="Times New Roman"/>
          <w:sz w:val="24"/>
          <w:szCs w:val="24"/>
        </w:rPr>
        <w:t xml:space="preserve"> resulta procedente autorizar la desincorporación del patrimonio del Municipio de La Paz, Estado de México, los inmuebles siguientes:</w:t>
      </w:r>
    </w:p>
    <w:p w:rsidR="00846673" w:rsidRPr="00A62EE6" w:rsidRDefault="00846673" w:rsidP="00EA6AB7">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Lote 02</w:t>
      </w:r>
      <w:r w:rsidR="00EA6AB7" w:rsidRPr="00A62EE6">
        <w:rPr>
          <w:rFonts w:ascii="Times New Roman" w:hAnsi="Times New Roman" w:cs="Times New Roman"/>
          <w:sz w:val="24"/>
          <w:szCs w:val="24"/>
        </w:rPr>
        <w:t>.</w:t>
      </w:r>
      <w:r w:rsidRPr="00A62EE6">
        <w:rPr>
          <w:rFonts w:ascii="Times New Roman" w:hAnsi="Times New Roman" w:cs="Times New Roman"/>
          <w:sz w:val="24"/>
          <w:szCs w:val="24"/>
        </w:rPr>
        <w:t xml:space="preserve"> </w:t>
      </w:r>
      <w:r w:rsidR="00EA6AB7" w:rsidRPr="00A62EE6">
        <w:rPr>
          <w:rFonts w:ascii="Times New Roman" w:hAnsi="Times New Roman" w:cs="Times New Roman"/>
          <w:sz w:val="24"/>
          <w:szCs w:val="24"/>
        </w:rPr>
        <w:t xml:space="preserve">Destinado </w:t>
      </w:r>
      <w:r w:rsidRPr="00A62EE6">
        <w:rPr>
          <w:rFonts w:ascii="Times New Roman" w:hAnsi="Times New Roman" w:cs="Times New Roman"/>
          <w:sz w:val="24"/>
          <w:szCs w:val="24"/>
        </w:rPr>
        <w:t>a la obra denominada “</w:t>
      </w:r>
      <w:r w:rsidR="00CD703E" w:rsidRPr="00A62EE6">
        <w:rPr>
          <w:rFonts w:ascii="Times New Roman" w:hAnsi="Times New Roman" w:cs="Times New Roman"/>
          <w:sz w:val="24"/>
          <w:szCs w:val="24"/>
        </w:rPr>
        <w:t>PARQUE DE LA CIENCIA</w:t>
      </w:r>
      <w:r w:rsidRPr="00A62EE6">
        <w:rPr>
          <w:rFonts w:ascii="Times New Roman" w:hAnsi="Times New Roman" w:cs="Times New Roman"/>
          <w:sz w:val="24"/>
          <w:szCs w:val="24"/>
        </w:rPr>
        <w:t xml:space="preserve">”, por una superficie de 15 mil 632.72 metros cuadrados y las medidas y colindancias que se precisan en el </w:t>
      </w:r>
      <w:r w:rsidR="00CD703E"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CD703E" w:rsidRPr="00A62EE6">
        <w:rPr>
          <w:rFonts w:ascii="Times New Roman" w:hAnsi="Times New Roman" w:cs="Times New Roman"/>
          <w:sz w:val="24"/>
          <w:szCs w:val="24"/>
        </w:rPr>
        <w:t>Decreto</w:t>
      </w:r>
      <w:r w:rsidRPr="00A62EE6">
        <w:rPr>
          <w:rFonts w:ascii="Times New Roman" w:hAnsi="Times New Roman" w:cs="Times New Roman"/>
          <w:sz w:val="24"/>
          <w:szCs w:val="24"/>
        </w:rPr>
        <w:t xml:space="preserve">, ubicado en el kilómetro 21.15 de la Carretera México-Texcoco, </w:t>
      </w:r>
      <w:r w:rsidR="00000A0C" w:rsidRPr="00A62EE6">
        <w:rPr>
          <w:rFonts w:ascii="Times New Roman" w:hAnsi="Times New Roman" w:cs="Times New Roman"/>
          <w:sz w:val="24"/>
          <w:szCs w:val="24"/>
        </w:rPr>
        <w:t xml:space="preserve">Colonia </w:t>
      </w:r>
      <w:r w:rsidRPr="00A62EE6">
        <w:rPr>
          <w:rFonts w:ascii="Times New Roman" w:hAnsi="Times New Roman" w:cs="Times New Roman"/>
          <w:sz w:val="24"/>
          <w:szCs w:val="24"/>
        </w:rPr>
        <w:t xml:space="preserve">Magdalena </w:t>
      </w:r>
      <w:proofErr w:type="spellStart"/>
      <w:r w:rsidRPr="00A62EE6">
        <w:rPr>
          <w:rFonts w:ascii="Times New Roman" w:hAnsi="Times New Roman" w:cs="Times New Roman"/>
          <w:sz w:val="24"/>
          <w:szCs w:val="24"/>
        </w:rPr>
        <w:t>Atlipac</w:t>
      </w:r>
      <w:proofErr w:type="spellEnd"/>
      <w:r w:rsidRPr="00A62EE6">
        <w:rPr>
          <w:rFonts w:ascii="Times New Roman" w:hAnsi="Times New Roman" w:cs="Times New Roman"/>
          <w:sz w:val="24"/>
          <w:szCs w:val="24"/>
        </w:rPr>
        <w:t xml:space="preserve"> y/o </w:t>
      </w:r>
      <w:proofErr w:type="spellStart"/>
      <w:r w:rsidRPr="00A62EE6">
        <w:rPr>
          <w:rFonts w:ascii="Times New Roman" w:hAnsi="Times New Roman" w:cs="Times New Roman"/>
          <w:sz w:val="24"/>
          <w:szCs w:val="24"/>
        </w:rPr>
        <w:t>Atlicpac</w:t>
      </w:r>
      <w:proofErr w:type="spellEnd"/>
      <w:r w:rsidRPr="00A62EE6">
        <w:rPr>
          <w:rFonts w:ascii="Times New Roman" w:hAnsi="Times New Roman" w:cs="Times New Roman"/>
          <w:sz w:val="24"/>
          <w:szCs w:val="24"/>
        </w:rPr>
        <w:t>, Municipio de La Paz, Estado de México.</w:t>
      </w:r>
    </w:p>
    <w:p w:rsidR="00846673" w:rsidRPr="00A62EE6" w:rsidRDefault="00846673" w:rsidP="00EA6AB7">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Lote 03</w:t>
      </w:r>
      <w:r w:rsidR="00EA6AB7" w:rsidRPr="00A62EE6">
        <w:rPr>
          <w:rFonts w:ascii="Times New Roman" w:hAnsi="Times New Roman" w:cs="Times New Roman"/>
          <w:sz w:val="24"/>
          <w:szCs w:val="24"/>
        </w:rPr>
        <w:t>.</w:t>
      </w:r>
      <w:r w:rsidRPr="00A62EE6">
        <w:rPr>
          <w:rFonts w:ascii="Times New Roman" w:hAnsi="Times New Roman" w:cs="Times New Roman"/>
          <w:sz w:val="24"/>
          <w:szCs w:val="24"/>
        </w:rPr>
        <w:t xml:space="preserve"> </w:t>
      </w:r>
      <w:r w:rsidR="00EA6AB7" w:rsidRPr="00A62EE6">
        <w:rPr>
          <w:rFonts w:ascii="Times New Roman" w:hAnsi="Times New Roman" w:cs="Times New Roman"/>
          <w:sz w:val="24"/>
          <w:szCs w:val="24"/>
        </w:rPr>
        <w:t xml:space="preserve">Destinado </w:t>
      </w:r>
      <w:r w:rsidRPr="00A62EE6">
        <w:rPr>
          <w:rFonts w:ascii="Times New Roman" w:hAnsi="Times New Roman" w:cs="Times New Roman"/>
          <w:sz w:val="24"/>
          <w:szCs w:val="24"/>
        </w:rPr>
        <w:t>a la obra denominada “</w:t>
      </w:r>
      <w:r w:rsidR="00CD703E" w:rsidRPr="00A62EE6">
        <w:rPr>
          <w:rFonts w:ascii="Times New Roman" w:hAnsi="Times New Roman" w:cs="Times New Roman"/>
          <w:sz w:val="24"/>
          <w:szCs w:val="24"/>
        </w:rPr>
        <w:t>CIUDAD MUJERES</w:t>
      </w:r>
      <w:r w:rsidRPr="00A62EE6">
        <w:rPr>
          <w:rFonts w:ascii="Times New Roman" w:hAnsi="Times New Roman" w:cs="Times New Roman"/>
          <w:sz w:val="24"/>
          <w:szCs w:val="24"/>
        </w:rPr>
        <w:t xml:space="preserve">”, en una superficie total de 10 mil 502.20 metros cuadrados y las medidas y colindancias que se precisan en el </w:t>
      </w:r>
      <w:r w:rsidR="00CD703E"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CD703E" w:rsidRPr="00A62EE6">
        <w:rPr>
          <w:rFonts w:ascii="Times New Roman" w:hAnsi="Times New Roman" w:cs="Times New Roman"/>
          <w:sz w:val="24"/>
          <w:szCs w:val="24"/>
        </w:rPr>
        <w:t>Decreto</w:t>
      </w:r>
      <w:r w:rsidR="00A81AD3" w:rsidRPr="00A62EE6">
        <w:rPr>
          <w:rFonts w:ascii="Times New Roman" w:hAnsi="Times New Roman" w:cs="Times New Roman"/>
          <w:sz w:val="24"/>
          <w:szCs w:val="24"/>
        </w:rPr>
        <w:t>,</w:t>
      </w:r>
      <w:r w:rsidRPr="00A62EE6">
        <w:rPr>
          <w:rFonts w:ascii="Times New Roman" w:hAnsi="Times New Roman" w:cs="Times New Roman"/>
          <w:sz w:val="24"/>
          <w:szCs w:val="24"/>
        </w:rPr>
        <w:t xml:space="preserve"> ubicado en el kilómetro 21.15 de la Carretera México-Texcoco, </w:t>
      </w:r>
      <w:r w:rsidR="00A81AD3" w:rsidRPr="00A62EE6">
        <w:rPr>
          <w:rFonts w:ascii="Times New Roman" w:hAnsi="Times New Roman" w:cs="Times New Roman"/>
          <w:sz w:val="24"/>
          <w:szCs w:val="24"/>
        </w:rPr>
        <w:t xml:space="preserve">Colonia </w:t>
      </w:r>
      <w:r w:rsidRPr="00A62EE6">
        <w:rPr>
          <w:rFonts w:ascii="Times New Roman" w:hAnsi="Times New Roman" w:cs="Times New Roman"/>
          <w:sz w:val="24"/>
          <w:szCs w:val="24"/>
        </w:rPr>
        <w:t xml:space="preserve">Magdalena </w:t>
      </w:r>
      <w:proofErr w:type="spellStart"/>
      <w:r w:rsidRPr="00A62EE6">
        <w:rPr>
          <w:rFonts w:ascii="Times New Roman" w:hAnsi="Times New Roman" w:cs="Times New Roman"/>
          <w:sz w:val="24"/>
          <w:szCs w:val="24"/>
        </w:rPr>
        <w:t>Atlipac</w:t>
      </w:r>
      <w:proofErr w:type="spellEnd"/>
      <w:r w:rsidRPr="00A62EE6">
        <w:rPr>
          <w:rFonts w:ascii="Times New Roman" w:hAnsi="Times New Roman" w:cs="Times New Roman"/>
          <w:sz w:val="24"/>
          <w:szCs w:val="24"/>
        </w:rPr>
        <w:t xml:space="preserve"> y/o </w:t>
      </w:r>
      <w:proofErr w:type="spellStart"/>
      <w:r w:rsidRPr="00A62EE6">
        <w:rPr>
          <w:rFonts w:ascii="Times New Roman" w:hAnsi="Times New Roman" w:cs="Times New Roman"/>
          <w:sz w:val="24"/>
          <w:szCs w:val="24"/>
        </w:rPr>
        <w:t>Atlicpac</w:t>
      </w:r>
      <w:proofErr w:type="spellEnd"/>
      <w:r w:rsidRPr="00A62EE6">
        <w:rPr>
          <w:rFonts w:ascii="Times New Roman" w:hAnsi="Times New Roman" w:cs="Times New Roman"/>
          <w:sz w:val="24"/>
          <w:szCs w:val="24"/>
        </w:rPr>
        <w:t>, Municipio de La Paz, Estado de México.</w:t>
      </w:r>
    </w:p>
    <w:p w:rsidR="00846673" w:rsidRPr="00A62EE6" w:rsidRDefault="00846673" w:rsidP="00EA6AB7">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Lote </w:t>
      </w:r>
      <w:r w:rsidR="00CF2234" w:rsidRPr="00A62EE6">
        <w:rPr>
          <w:rFonts w:ascii="Times New Roman" w:hAnsi="Times New Roman" w:cs="Times New Roman"/>
          <w:sz w:val="24"/>
          <w:szCs w:val="24"/>
        </w:rPr>
        <w:t>0</w:t>
      </w:r>
      <w:r w:rsidRPr="00A62EE6">
        <w:rPr>
          <w:rFonts w:ascii="Times New Roman" w:hAnsi="Times New Roman" w:cs="Times New Roman"/>
          <w:sz w:val="24"/>
          <w:szCs w:val="24"/>
        </w:rPr>
        <w:t>4</w:t>
      </w:r>
      <w:r w:rsidR="00EA6AB7" w:rsidRPr="00A62EE6">
        <w:rPr>
          <w:rFonts w:ascii="Times New Roman" w:hAnsi="Times New Roman" w:cs="Times New Roman"/>
          <w:sz w:val="24"/>
          <w:szCs w:val="24"/>
        </w:rPr>
        <w:t>.</w:t>
      </w:r>
      <w:r w:rsidRPr="00A62EE6">
        <w:rPr>
          <w:rFonts w:ascii="Times New Roman" w:hAnsi="Times New Roman" w:cs="Times New Roman"/>
          <w:sz w:val="24"/>
          <w:szCs w:val="24"/>
        </w:rPr>
        <w:t xml:space="preserve"> </w:t>
      </w:r>
      <w:r w:rsidR="00EA6AB7" w:rsidRPr="00A62EE6">
        <w:rPr>
          <w:rFonts w:ascii="Times New Roman" w:hAnsi="Times New Roman" w:cs="Times New Roman"/>
          <w:sz w:val="24"/>
          <w:szCs w:val="24"/>
        </w:rPr>
        <w:t xml:space="preserve">Destinado </w:t>
      </w:r>
      <w:r w:rsidRPr="00A62EE6">
        <w:rPr>
          <w:rFonts w:ascii="Times New Roman" w:hAnsi="Times New Roman" w:cs="Times New Roman"/>
          <w:sz w:val="24"/>
          <w:szCs w:val="24"/>
        </w:rPr>
        <w:t xml:space="preserve">a la obra denominada </w:t>
      </w:r>
      <w:r w:rsidR="00A81AD3" w:rsidRPr="00A62EE6">
        <w:rPr>
          <w:rFonts w:ascii="Times New Roman" w:hAnsi="Times New Roman" w:cs="Times New Roman"/>
          <w:sz w:val="24"/>
          <w:szCs w:val="24"/>
        </w:rPr>
        <w:t>“</w:t>
      </w:r>
      <w:r w:rsidR="00CD703E" w:rsidRPr="00A62EE6">
        <w:rPr>
          <w:rFonts w:ascii="Times New Roman" w:hAnsi="Times New Roman" w:cs="Times New Roman"/>
          <w:sz w:val="24"/>
          <w:szCs w:val="24"/>
        </w:rPr>
        <w:t>CUARTEL POLICIAL</w:t>
      </w:r>
      <w:r w:rsidR="00A81AD3" w:rsidRPr="00A62EE6">
        <w:rPr>
          <w:rFonts w:ascii="Times New Roman" w:hAnsi="Times New Roman" w:cs="Times New Roman"/>
          <w:sz w:val="24"/>
          <w:szCs w:val="24"/>
        </w:rPr>
        <w:t>”</w:t>
      </w:r>
      <w:r w:rsidRPr="00A62EE6">
        <w:rPr>
          <w:rFonts w:ascii="Times New Roman" w:hAnsi="Times New Roman" w:cs="Times New Roman"/>
          <w:sz w:val="24"/>
          <w:szCs w:val="24"/>
        </w:rPr>
        <w:t xml:space="preserve">, con una superficie total de 16 mil 224.09 metros cuadrados y las medidas y colindancias que se precisan en el </w:t>
      </w:r>
      <w:r w:rsidR="00CD703E"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CD703E" w:rsidRPr="00A62EE6">
        <w:rPr>
          <w:rFonts w:ascii="Times New Roman" w:hAnsi="Times New Roman" w:cs="Times New Roman"/>
          <w:sz w:val="24"/>
          <w:szCs w:val="24"/>
        </w:rPr>
        <w:t>Decreto</w:t>
      </w:r>
      <w:r w:rsidRPr="00A62EE6">
        <w:rPr>
          <w:rFonts w:ascii="Times New Roman" w:hAnsi="Times New Roman" w:cs="Times New Roman"/>
          <w:sz w:val="24"/>
          <w:szCs w:val="24"/>
        </w:rPr>
        <w:t xml:space="preserve">, ubicado en el kilómetro 21.15 de la Carretera México-Texcoco, </w:t>
      </w:r>
      <w:r w:rsidR="00AF6FCA" w:rsidRPr="00A62EE6">
        <w:rPr>
          <w:rFonts w:ascii="Times New Roman" w:hAnsi="Times New Roman" w:cs="Times New Roman"/>
          <w:sz w:val="24"/>
          <w:szCs w:val="24"/>
        </w:rPr>
        <w:t xml:space="preserve">Colonia </w:t>
      </w:r>
      <w:r w:rsidRPr="00A62EE6">
        <w:rPr>
          <w:rFonts w:ascii="Times New Roman" w:hAnsi="Times New Roman" w:cs="Times New Roman"/>
          <w:sz w:val="24"/>
          <w:szCs w:val="24"/>
        </w:rPr>
        <w:t xml:space="preserve">Magdalena </w:t>
      </w:r>
      <w:proofErr w:type="spellStart"/>
      <w:r w:rsidRPr="00A62EE6">
        <w:rPr>
          <w:rFonts w:ascii="Times New Roman" w:hAnsi="Times New Roman" w:cs="Times New Roman"/>
          <w:sz w:val="24"/>
          <w:szCs w:val="24"/>
        </w:rPr>
        <w:t>Atlipac</w:t>
      </w:r>
      <w:proofErr w:type="spellEnd"/>
      <w:r w:rsidRPr="00A62EE6">
        <w:rPr>
          <w:rFonts w:ascii="Times New Roman" w:hAnsi="Times New Roman" w:cs="Times New Roman"/>
          <w:sz w:val="24"/>
          <w:szCs w:val="24"/>
        </w:rPr>
        <w:t xml:space="preserve"> y/o </w:t>
      </w:r>
      <w:proofErr w:type="spellStart"/>
      <w:r w:rsidRPr="00A62EE6">
        <w:rPr>
          <w:rFonts w:ascii="Times New Roman" w:hAnsi="Times New Roman" w:cs="Times New Roman"/>
          <w:sz w:val="24"/>
          <w:szCs w:val="24"/>
        </w:rPr>
        <w:t>Atlicpac</w:t>
      </w:r>
      <w:proofErr w:type="spellEnd"/>
      <w:r w:rsidRPr="00A62EE6">
        <w:rPr>
          <w:rFonts w:ascii="Times New Roman" w:hAnsi="Times New Roman" w:cs="Times New Roman"/>
          <w:sz w:val="24"/>
          <w:szCs w:val="24"/>
        </w:rPr>
        <w:t>, Municipio de La Paz, Estado de México.</w:t>
      </w:r>
    </w:p>
    <w:p w:rsidR="00846673" w:rsidRPr="00A62EE6" w:rsidRDefault="00846673" w:rsidP="00EA6AB7">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De igual forma, autorizar al Honorable Ayuntamiento de La Paz, Estado de México, a donar a título gratuito los inmuebles señalados en los párrafos anteriores en favor del Gobierno del Estado de México, para la construcción de las obras “Parque de la Ciencia”, “Ciudad Mujeres” y “Cuartel Policial” en los inmuebles antes mencionados.</w:t>
      </w:r>
    </w:p>
    <w:p w:rsidR="00846673" w:rsidRPr="00A62EE6" w:rsidRDefault="00846673" w:rsidP="00EA6AB7">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Asimismo, es correcto que la donación de los inmuebles está condicionada a que no se cambie el uso y destino que motivó su autorización, en caso contrario la donación se revocará a favor del patrimonio del Municipio de La Paz, Estado de México.</w:t>
      </w:r>
    </w:p>
    <w:p w:rsidR="00846673" w:rsidRPr="00A62EE6" w:rsidRDefault="00846673" w:rsidP="009642E6">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RESOLUTIVOS</w:t>
      </w:r>
    </w:p>
    <w:p w:rsidR="00846673" w:rsidRPr="00A62EE6" w:rsidRDefault="00846673" w:rsidP="009642E6">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PRIMERO. Es de aprobarse en lo procedente conforme al </w:t>
      </w:r>
      <w:r w:rsidR="00BC2AA1"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BC2AA1"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 xml:space="preserve">que ha sido integrado la iniciativa de decreto por el que se autoriza al Honorable Ayuntamiento de La Paz, Estado de México, a desincorporar del patrimonio municipal </w:t>
      </w:r>
      <w:r w:rsidR="007B6EB4" w:rsidRPr="00A62EE6">
        <w:rPr>
          <w:rFonts w:ascii="Times New Roman" w:hAnsi="Times New Roman" w:cs="Times New Roman"/>
          <w:sz w:val="24"/>
          <w:szCs w:val="24"/>
        </w:rPr>
        <w:t>tres</w:t>
      </w:r>
      <w:r w:rsidRPr="00A62EE6">
        <w:rPr>
          <w:rFonts w:ascii="Times New Roman" w:hAnsi="Times New Roman" w:cs="Times New Roman"/>
          <w:sz w:val="24"/>
          <w:szCs w:val="24"/>
        </w:rPr>
        <w:t xml:space="preserve"> inmuebles para que sean donados a título gratuito a favor del Gobierno del Estado de México, para la construcción de las obras “Parque de la Ciencia”, “Ciudad Mujeres” y “Cuartel Policial”, presentada por el Titular del Ejecutivo Estatal.</w:t>
      </w:r>
    </w:p>
    <w:p w:rsidR="00846673" w:rsidRPr="00A62EE6" w:rsidRDefault="00846673" w:rsidP="00A70F4C">
      <w:pPr>
        <w:pStyle w:val="Sinespaciado"/>
        <w:rPr>
          <w:rFonts w:ascii="Times New Roman" w:hAnsi="Times New Roman" w:cs="Times New Roman"/>
          <w:sz w:val="24"/>
          <w:szCs w:val="24"/>
        </w:rPr>
      </w:pPr>
      <w:r w:rsidRPr="00A62EE6">
        <w:rPr>
          <w:rFonts w:ascii="Times New Roman" w:hAnsi="Times New Roman" w:cs="Times New Roman"/>
          <w:sz w:val="24"/>
          <w:szCs w:val="24"/>
        </w:rPr>
        <w:tab/>
        <w:t>SEGUNDO. Se adjunta el proyecto de decreto correspondiente.</w:t>
      </w:r>
    </w:p>
    <w:p w:rsidR="00846673" w:rsidRPr="00A62EE6" w:rsidRDefault="00846673" w:rsidP="009642E6">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ab/>
        <w:t>TERCERO. Previa discusión y aprobación por la Legislatura en Pleno, remítase el proyecto de decreto al Titular del Ejecutivo Estatal, para los efectos necesarios.</w:t>
      </w:r>
    </w:p>
    <w:p w:rsidR="00846673" w:rsidRPr="00A62EE6" w:rsidRDefault="00846673" w:rsidP="009642E6">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Dado en el Palacio del Poder Legislativo, en la ciudad de Toluca de Lerdo, capital del Estado de México, a los doce días del mes de abril del dos mil veintitrés.</w:t>
      </w:r>
    </w:p>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COMISIÓN LEGISLATIVA DE PATRIMONIO ESTATAL Y MUNICIPAL</w:t>
      </w:r>
    </w:p>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PRESIDENTA</w:t>
      </w:r>
    </w:p>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ANAÍS MIRIAM BURGOS HERNÁNDEZ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8"/>
      </w:tblGrid>
      <w:tr w:rsidR="004D0CE3" w:rsidRPr="00A62EE6" w:rsidTr="0064285B">
        <w:tc>
          <w:tcPr>
            <w:tcW w:w="4673" w:type="dxa"/>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SECRETARIO</w:t>
            </w:r>
          </w:p>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IVÁN DE JESÚS ESQUER CRUZ</w:t>
            </w:r>
          </w:p>
          <w:p w:rsidR="00846673" w:rsidRPr="00A62EE6" w:rsidRDefault="00846673" w:rsidP="00A70F4C">
            <w:pPr>
              <w:pStyle w:val="Sinespaciado"/>
              <w:jc w:val="center"/>
              <w:rPr>
                <w:rFonts w:ascii="Times New Roman" w:hAnsi="Times New Roman" w:cs="Times New Roman"/>
                <w:sz w:val="24"/>
                <w:szCs w:val="24"/>
              </w:rPr>
            </w:pPr>
          </w:p>
        </w:tc>
        <w:tc>
          <w:tcPr>
            <w:tcW w:w="4678" w:type="dxa"/>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PROSECRETARIO</w:t>
            </w:r>
          </w:p>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EMILIANO AGUIRRE CRUZ</w:t>
            </w:r>
          </w:p>
        </w:tc>
      </w:tr>
      <w:tr w:rsidR="004D0CE3" w:rsidRPr="00A62EE6" w:rsidTr="0064285B">
        <w:tc>
          <w:tcPr>
            <w:tcW w:w="4673" w:type="dxa"/>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ALICIA MERCADO MORENO</w:t>
            </w:r>
          </w:p>
        </w:tc>
        <w:tc>
          <w:tcPr>
            <w:tcW w:w="4678" w:type="dxa"/>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ELBA ALDANA DUARTE</w:t>
            </w:r>
          </w:p>
          <w:p w:rsidR="00846673" w:rsidRPr="00A62EE6" w:rsidRDefault="00846673" w:rsidP="00A70F4C">
            <w:pPr>
              <w:pStyle w:val="Sinespaciado"/>
              <w:jc w:val="center"/>
              <w:rPr>
                <w:rFonts w:ascii="Times New Roman" w:hAnsi="Times New Roman" w:cs="Times New Roman"/>
                <w:sz w:val="24"/>
                <w:szCs w:val="24"/>
              </w:rPr>
            </w:pPr>
          </w:p>
        </w:tc>
      </w:tr>
      <w:tr w:rsidR="004D0CE3" w:rsidRPr="00A62EE6" w:rsidTr="0064285B">
        <w:tc>
          <w:tcPr>
            <w:tcW w:w="4673" w:type="dxa"/>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PAOLA JIMÉNEZ HERNÁNDEZ</w:t>
            </w:r>
          </w:p>
        </w:tc>
        <w:tc>
          <w:tcPr>
            <w:tcW w:w="4678" w:type="dxa"/>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JESÚS ISIDRO MORENO MERCADO</w:t>
            </w:r>
          </w:p>
          <w:p w:rsidR="00846673" w:rsidRPr="00A62EE6" w:rsidRDefault="00846673" w:rsidP="00A70F4C">
            <w:pPr>
              <w:pStyle w:val="Sinespaciado"/>
              <w:jc w:val="center"/>
              <w:rPr>
                <w:rFonts w:ascii="Times New Roman" w:hAnsi="Times New Roman" w:cs="Times New Roman"/>
                <w:sz w:val="24"/>
                <w:szCs w:val="24"/>
              </w:rPr>
            </w:pPr>
          </w:p>
        </w:tc>
      </w:tr>
      <w:tr w:rsidR="004D0CE3" w:rsidRPr="00A62EE6" w:rsidTr="0064285B">
        <w:tc>
          <w:tcPr>
            <w:tcW w:w="4673" w:type="dxa"/>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MIRIAM ESCALONA PIÑA</w:t>
            </w:r>
          </w:p>
        </w:tc>
        <w:tc>
          <w:tcPr>
            <w:tcW w:w="4678" w:type="dxa"/>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MARTHA AMALIA MOYA BASTÓN</w:t>
            </w:r>
          </w:p>
          <w:p w:rsidR="00846673" w:rsidRPr="00A62EE6" w:rsidRDefault="00846673" w:rsidP="00A70F4C">
            <w:pPr>
              <w:pStyle w:val="Sinespaciado"/>
              <w:jc w:val="center"/>
              <w:rPr>
                <w:rFonts w:ascii="Times New Roman" w:hAnsi="Times New Roman" w:cs="Times New Roman"/>
                <w:sz w:val="24"/>
                <w:szCs w:val="24"/>
              </w:rPr>
            </w:pPr>
          </w:p>
        </w:tc>
      </w:tr>
      <w:tr w:rsidR="004D0CE3" w:rsidRPr="00A62EE6" w:rsidTr="0064285B">
        <w:tc>
          <w:tcPr>
            <w:tcW w:w="4673" w:type="dxa"/>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SERGIO GARCÍA SOSA</w:t>
            </w:r>
          </w:p>
        </w:tc>
        <w:tc>
          <w:tcPr>
            <w:tcW w:w="4678" w:type="dxa"/>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JUANA BONILLA JAIME</w:t>
            </w:r>
          </w:p>
          <w:p w:rsidR="00846673" w:rsidRPr="00A62EE6" w:rsidRDefault="00846673" w:rsidP="00A70F4C">
            <w:pPr>
              <w:pStyle w:val="Sinespaciado"/>
              <w:jc w:val="center"/>
              <w:rPr>
                <w:rFonts w:ascii="Times New Roman" w:hAnsi="Times New Roman" w:cs="Times New Roman"/>
                <w:sz w:val="24"/>
                <w:szCs w:val="24"/>
              </w:rPr>
            </w:pPr>
          </w:p>
        </w:tc>
      </w:tr>
      <w:tr w:rsidR="004D0CE3" w:rsidRPr="00A62EE6" w:rsidTr="0064285B">
        <w:tc>
          <w:tcPr>
            <w:tcW w:w="9351" w:type="dxa"/>
            <w:gridSpan w:val="2"/>
          </w:tcPr>
          <w:p w:rsidR="00846673" w:rsidRPr="00A62EE6" w:rsidRDefault="0084667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CLAUDIA DESIREE MORALES ROBLEDO</w:t>
            </w:r>
          </w:p>
          <w:p w:rsidR="00846673" w:rsidRPr="00A62EE6" w:rsidRDefault="00846673" w:rsidP="00A70F4C">
            <w:pPr>
              <w:pStyle w:val="Sinespaciado"/>
              <w:jc w:val="center"/>
              <w:rPr>
                <w:rFonts w:ascii="Times New Roman" w:hAnsi="Times New Roman" w:cs="Times New Roman"/>
                <w:sz w:val="24"/>
                <w:szCs w:val="24"/>
              </w:rPr>
            </w:pPr>
          </w:p>
        </w:tc>
      </w:tr>
    </w:tbl>
    <w:p w:rsidR="00846673" w:rsidRPr="00A62EE6" w:rsidRDefault="00846673" w:rsidP="00A70F4C">
      <w:pPr>
        <w:pStyle w:val="Sinespaciado"/>
        <w:rPr>
          <w:rFonts w:ascii="Times New Roman" w:hAnsi="Times New Roman" w:cs="Times New Roman"/>
          <w:sz w:val="24"/>
          <w:szCs w:val="24"/>
        </w:rPr>
      </w:pPr>
      <w:r w:rsidRPr="00A62EE6">
        <w:rPr>
          <w:rFonts w:ascii="Times New Roman" w:hAnsi="Times New Roman" w:cs="Times New Roman"/>
          <w:sz w:val="24"/>
          <w:szCs w:val="24"/>
        </w:rPr>
        <w:tab/>
        <w:t>Es cuanto Presidente.</w:t>
      </w:r>
    </w:p>
    <w:p w:rsidR="00592781" w:rsidRPr="00A62EE6" w:rsidRDefault="00592781" w:rsidP="00A70F4C">
      <w:pPr>
        <w:pStyle w:val="Sinespaciado"/>
        <w:jc w:val="both"/>
        <w:rPr>
          <w:rFonts w:ascii="Times New Roman" w:hAnsi="Times New Roman" w:cs="Times New Roman"/>
          <w:sz w:val="24"/>
          <w:szCs w:val="24"/>
        </w:rPr>
      </w:pPr>
    </w:p>
    <w:p w:rsidR="00592781" w:rsidRPr="00A62EE6" w:rsidRDefault="00592781" w:rsidP="00A70F4C">
      <w:pPr>
        <w:pStyle w:val="Sinespaciado"/>
        <w:jc w:val="both"/>
        <w:rPr>
          <w:rFonts w:ascii="Times New Roman" w:hAnsi="Times New Roman" w:cs="Times New Roman"/>
          <w:sz w:val="24"/>
          <w:szCs w:val="24"/>
        </w:rPr>
        <w:sectPr w:rsidR="00592781" w:rsidRPr="00A62EE6" w:rsidSect="00313227">
          <w:type w:val="continuous"/>
          <w:pgSz w:w="12240" w:h="15840"/>
          <w:pgMar w:top="1134" w:right="1134" w:bottom="1134" w:left="1701" w:header="709" w:footer="709" w:gutter="0"/>
          <w:cols w:space="708"/>
          <w:docGrid w:linePitch="360"/>
        </w:sectPr>
      </w:pPr>
    </w:p>
    <w:p w:rsidR="00592781" w:rsidRPr="00A62EE6" w:rsidRDefault="00592781" w:rsidP="00C2263D">
      <w:pPr>
        <w:pStyle w:val="Sinespaciado"/>
        <w:jc w:val="both"/>
        <w:rPr>
          <w:rFonts w:ascii="Times New Roman" w:hAnsi="Times New Roman" w:cs="Times New Roman"/>
          <w:sz w:val="24"/>
          <w:szCs w:val="24"/>
        </w:rPr>
      </w:pPr>
    </w:p>
    <w:p w:rsidR="00592781" w:rsidRPr="00A62EE6" w:rsidRDefault="00592781" w:rsidP="00C2263D">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592781" w:rsidRPr="00A62EE6" w:rsidRDefault="00592781" w:rsidP="00C2263D">
      <w:pPr>
        <w:pStyle w:val="Sinespaciado"/>
        <w:jc w:val="both"/>
        <w:rPr>
          <w:rFonts w:ascii="Times New Roman"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b/>
          <w:sz w:val="24"/>
          <w:szCs w:val="24"/>
          <w:lang w:val="es-ES"/>
        </w:rPr>
      </w:pPr>
      <w:bookmarkStart w:id="0" w:name="_Hlk132044872"/>
      <w:bookmarkStart w:id="1" w:name="_Hlk126697636"/>
      <w:r w:rsidRPr="00A62EE6">
        <w:rPr>
          <w:rFonts w:ascii="Times New Roman" w:eastAsia="Calibri" w:hAnsi="Times New Roman" w:cs="Times New Roman"/>
          <w:b/>
          <w:sz w:val="24"/>
          <w:szCs w:val="24"/>
        </w:rPr>
        <w:t>DICTAMEN FORMULADO A LA 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 POR EL TITULAR DEL EJECUTIVO ESTATAL.</w:t>
      </w:r>
    </w:p>
    <w:bookmarkEnd w:id="0"/>
    <w:p w:rsidR="00C2263D" w:rsidRPr="00A62EE6" w:rsidRDefault="00C2263D" w:rsidP="00C2263D">
      <w:pPr>
        <w:spacing w:after="0" w:line="240" w:lineRule="auto"/>
        <w:contextualSpacing/>
        <w:jc w:val="both"/>
        <w:rPr>
          <w:rFonts w:ascii="Times New Roman" w:eastAsia="Calibri" w:hAnsi="Times New Roman" w:cs="Times New Roman"/>
          <w:sz w:val="24"/>
          <w:szCs w:val="24"/>
          <w:lang w:val="es-ES"/>
        </w:rPr>
      </w:pPr>
    </w:p>
    <w:p w:rsidR="00C2263D" w:rsidRPr="00A62EE6" w:rsidRDefault="00C2263D" w:rsidP="00C2263D">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HONORABLE ASAMBLEA:</w:t>
      </w:r>
    </w:p>
    <w:p w:rsidR="00C2263D" w:rsidRPr="00A62EE6" w:rsidRDefault="00C2263D" w:rsidP="00C2263D">
      <w:pPr>
        <w:spacing w:after="0" w:line="240" w:lineRule="auto"/>
        <w:contextualSpacing/>
        <w:jc w:val="both"/>
        <w:rPr>
          <w:rFonts w:ascii="Times New Roman" w:eastAsia="Calibri" w:hAnsi="Times New Roman" w:cs="Times New Roman"/>
          <w:sz w:val="24"/>
          <w:szCs w:val="24"/>
          <w:lang w:val="es-ES"/>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La Presidencia de la "LXI" Legislatura encomendó a la Comisión Legislativa de Patrimonio Estatal y Municipal, el estudio y dictamen de la 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 por el Titular del Ejecutivo Estatal.</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Sustanciado el estudio de la iniciativa y suficientemente discutido en la comisión legislativa, nos permitimos, con fundamento en lo establecido en los artículos 68, 70 y 82 de la Ley Orgánica del Poder Legislativo, en relación con lo señalado en los artículos 13 A, 70, 73, 75, 78, 79 y 80 del Reglamento, someter a la aprobación de la Legislatura el siguiente:</w:t>
      </w:r>
    </w:p>
    <w:p w:rsidR="00C2263D" w:rsidRPr="00A62EE6" w:rsidRDefault="00C2263D" w:rsidP="00C2263D">
      <w:pPr>
        <w:spacing w:after="0" w:line="240" w:lineRule="auto"/>
        <w:contextualSpacing/>
        <w:jc w:val="both"/>
        <w:rPr>
          <w:rFonts w:ascii="Times New Roman" w:eastAsia="Calibri" w:hAnsi="Times New Roman" w:cs="Times New Roman"/>
          <w:sz w:val="24"/>
          <w:szCs w:val="24"/>
          <w:lang w:val="es-ES"/>
        </w:rPr>
      </w:pPr>
    </w:p>
    <w:p w:rsidR="00C2263D" w:rsidRPr="00A62EE6" w:rsidRDefault="00C2263D" w:rsidP="00C2263D">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DICTAMEN</w:t>
      </w:r>
    </w:p>
    <w:p w:rsidR="00C2263D" w:rsidRPr="00A62EE6" w:rsidRDefault="00C2263D" w:rsidP="00C2263D">
      <w:pPr>
        <w:spacing w:after="0" w:line="240" w:lineRule="auto"/>
        <w:contextualSpacing/>
        <w:jc w:val="both"/>
        <w:rPr>
          <w:rFonts w:ascii="Times New Roman" w:eastAsia="Calibri" w:hAnsi="Times New Roman" w:cs="Times New Roman"/>
          <w:sz w:val="24"/>
          <w:szCs w:val="24"/>
          <w:lang w:val="es-ES"/>
        </w:rPr>
      </w:pPr>
    </w:p>
    <w:p w:rsidR="00C2263D" w:rsidRPr="00A62EE6" w:rsidRDefault="00C2263D" w:rsidP="00C2263D">
      <w:pPr>
        <w:spacing w:after="0" w:line="240" w:lineRule="auto"/>
        <w:contextualSpacing/>
        <w:jc w:val="both"/>
        <w:rPr>
          <w:rFonts w:ascii="Times New Roman" w:eastAsia="Calibri" w:hAnsi="Times New Roman" w:cs="Times New Roman"/>
          <w:b/>
          <w:sz w:val="24"/>
          <w:szCs w:val="24"/>
          <w:lang w:val="es-ES"/>
        </w:rPr>
      </w:pPr>
      <w:bookmarkStart w:id="2" w:name="_Hlk126680205"/>
      <w:r w:rsidRPr="00A62EE6">
        <w:rPr>
          <w:rFonts w:ascii="Times New Roman" w:eastAsia="Calibri" w:hAnsi="Times New Roman" w:cs="Times New Roman"/>
          <w:b/>
          <w:sz w:val="24"/>
          <w:szCs w:val="24"/>
          <w:lang w:val="es-ES"/>
        </w:rPr>
        <w:lastRenderedPageBreak/>
        <w:t>ANTECEDENTES.</w:t>
      </w:r>
    </w:p>
    <w:p w:rsidR="00C2263D" w:rsidRPr="00A62EE6" w:rsidRDefault="00C2263D" w:rsidP="00C2263D">
      <w:pPr>
        <w:spacing w:after="0" w:line="240" w:lineRule="auto"/>
        <w:contextualSpacing/>
        <w:jc w:val="both"/>
        <w:rPr>
          <w:rFonts w:ascii="Times New Roman" w:eastAsia="Calibri" w:hAnsi="Times New Roman" w:cs="Times New Roman"/>
          <w:sz w:val="24"/>
          <w:szCs w:val="24"/>
          <w:lang w:val="es-ES"/>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lang w:val="es-ES"/>
        </w:rPr>
        <w:t xml:space="preserve">1.- </w:t>
      </w:r>
      <w:r w:rsidRPr="00A62EE6">
        <w:rPr>
          <w:rFonts w:ascii="Times New Roman" w:eastAsia="Calibri" w:hAnsi="Times New Roman" w:cs="Times New Roman"/>
          <w:sz w:val="24"/>
          <w:szCs w:val="24"/>
          <w:lang w:val="es-ES"/>
        </w:rPr>
        <w:t xml:space="preserve">La “LXI” Legislatura en sesión realizada el día 28 de marzo de dos mil veintitrés, recibió, en Pleno, del Ejecutivo Estatal, la iniciativa, presentada </w:t>
      </w:r>
      <w:r w:rsidRPr="00A62EE6">
        <w:rPr>
          <w:rFonts w:ascii="Times New Roman" w:eastAsia="Calibri" w:hAnsi="Times New Roman" w:cs="Times New Roman"/>
          <w:sz w:val="24"/>
          <w:szCs w:val="24"/>
        </w:rPr>
        <w:t>en ejercicio del derecho de iniciativa legislativa contenido en los artículos 51 fracción I y 77 fracción V de la Constitución Política del Estado Libre y Soberano de México, sometió a la consideración de la Soberanía Popular la 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w:t>
      </w:r>
    </w:p>
    <w:p w:rsidR="00C2263D" w:rsidRPr="00A62EE6" w:rsidRDefault="00C2263D" w:rsidP="00C2263D">
      <w:pPr>
        <w:spacing w:after="0" w:line="240" w:lineRule="auto"/>
        <w:contextualSpacing/>
        <w:jc w:val="both"/>
        <w:rPr>
          <w:rFonts w:ascii="Times New Roman" w:eastAsia="Calibri" w:hAnsi="Times New Roman" w:cs="Times New Roman"/>
          <w:b/>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2.- </w:t>
      </w:r>
      <w:r w:rsidRPr="00A62EE6">
        <w:rPr>
          <w:rFonts w:ascii="Times New Roman" w:eastAsia="Calibri" w:hAnsi="Times New Roman" w:cs="Times New Roman"/>
          <w:sz w:val="24"/>
          <w:szCs w:val="24"/>
        </w:rPr>
        <w:t>En la propia sesión fue enviada la Iniciativa de Decreto a la Comisión Legislativa de Patrimonio Estatal y Municipal, para su estudio y dictamen.</w:t>
      </w:r>
    </w:p>
    <w:p w:rsidR="00C2263D" w:rsidRPr="00A62EE6" w:rsidRDefault="00C2263D" w:rsidP="00C2263D">
      <w:pPr>
        <w:spacing w:after="0" w:line="240" w:lineRule="auto"/>
        <w:contextualSpacing/>
        <w:jc w:val="both"/>
        <w:rPr>
          <w:rFonts w:ascii="Times New Roman" w:eastAsia="Calibri" w:hAnsi="Times New Roman" w:cs="Times New Roman"/>
          <w:b/>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3.- </w:t>
      </w:r>
      <w:r w:rsidRPr="00A62EE6">
        <w:rPr>
          <w:rFonts w:ascii="Times New Roman" w:eastAsia="Calibri" w:hAnsi="Times New Roman" w:cs="Times New Roman"/>
          <w:sz w:val="24"/>
          <w:szCs w:val="24"/>
        </w:rPr>
        <w:t>El día veintiocho</w:t>
      </w:r>
      <w:r w:rsidRPr="00A62EE6">
        <w:rPr>
          <w:rFonts w:ascii="Times New Roman" w:eastAsia="Calibri" w:hAnsi="Times New Roman" w:cs="Times New Roman"/>
          <w:sz w:val="24"/>
          <w:szCs w:val="24"/>
          <w:lang w:val="es-ES"/>
        </w:rPr>
        <w:t xml:space="preserve"> de marzo de dos mil veintitrés</w:t>
      </w:r>
      <w:r w:rsidRPr="00A62EE6">
        <w:rPr>
          <w:rFonts w:ascii="Times New Roman" w:eastAsia="Calibri" w:hAnsi="Times New Roman" w:cs="Times New Roman"/>
          <w:sz w:val="24"/>
          <w:szCs w:val="24"/>
        </w:rPr>
        <w:t>, por oficio, los Secretarios de la Directiva de la “LXI” Legislatura remitieron la Iniciativa de Decreto a la Presidenta de la Comisión Legislativa de Patrimonio Estatal y Municipal.</w:t>
      </w:r>
    </w:p>
    <w:p w:rsidR="00C2263D" w:rsidRPr="00A62EE6" w:rsidRDefault="00C2263D" w:rsidP="00C2263D">
      <w:pPr>
        <w:spacing w:after="0" w:line="240" w:lineRule="auto"/>
        <w:contextualSpacing/>
        <w:jc w:val="both"/>
        <w:rPr>
          <w:rFonts w:ascii="Times New Roman" w:eastAsia="Calibri" w:hAnsi="Times New Roman" w:cs="Times New Roman"/>
          <w:b/>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4.- </w:t>
      </w:r>
      <w:r w:rsidRPr="00A62EE6">
        <w:rPr>
          <w:rFonts w:ascii="Times New Roman" w:eastAsia="Calibri" w:hAnsi="Times New Roman" w:cs="Times New Roman"/>
          <w:sz w:val="24"/>
          <w:szCs w:val="24"/>
        </w:rPr>
        <w:t>A través del Secretario Técnico de la Comisión Legislativa se entregó copia de la Iniciativa de Decreto a cada integrante de la Comisión Legislativa de Patrimonio Estatal y Municipal.</w:t>
      </w:r>
    </w:p>
    <w:p w:rsidR="00C2263D" w:rsidRPr="00A62EE6" w:rsidRDefault="00C2263D" w:rsidP="00C2263D">
      <w:pPr>
        <w:spacing w:after="0" w:line="240" w:lineRule="auto"/>
        <w:contextualSpacing/>
        <w:jc w:val="both"/>
        <w:rPr>
          <w:rFonts w:ascii="Times New Roman" w:eastAsia="Calibri" w:hAnsi="Times New Roman" w:cs="Times New Roman"/>
          <w:b/>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5.- </w:t>
      </w:r>
      <w:r w:rsidRPr="00A62EE6">
        <w:rPr>
          <w:rFonts w:ascii="Times New Roman" w:eastAsia="Calibri" w:hAnsi="Times New Roman" w:cs="Times New Roman"/>
          <w:sz w:val="24"/>
          <w:szCs w:val="24"/>
        </w:rPr>
        <w:t>Con fecha veintinueve de marzo de dos mil veintitrés, la Comisión Legislativa de Patrimonio Estatal y Municipal, analizó la Iniciativa con Proyecto de Decreto y realizó reuniones de trabajo, y el doce de abril del citado año se dictamino.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6.- </w:t>
      </w:r>
      <w:r w:rsidRPr="00A62EE6">
        <w:rPr>
          <w:rFonts w:ascii="Times New Roman" w:eastAsia="Calibri" w:hAnsi="Times New Roman" w:cs="Times New Roman"/>
          <w:sz w:val="24"/>
          <w:szCs w:val="24"/>
        </w:rPr>
        <w:t>Con base en el estudio realizado, resulta procedente autorizar la desincorporación del patrimonio del Municipio de La Paz, Estado de México, los inmuebles siguientes:</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Lote 02.</w:t>
      </w:r>
      <w:r w:rsidRPr="00A62EE6">
        <w:rPr>
          <w:rFonts w:ascii="Times New Roman" w:eastAsia="Calibri" w:hAnsi="Times New Roman" w:cs="Times New Roman"/>
          <w:sz w:val="24"/>
          <w:szCs w:val="24"/>
        </w:rPr>
        <w:t xml:space="preserve"> Destinado a la obra denominada "PARQUE DE LA CIENCIA" con una superficie de 15,632.72 metros cuadrados y las medidas y colindancias que se precisan en el Proyecto de Decreto, ubicado en el Km 21 .15 de la Carretera México-Texcoco, Colonia Magdalena </w:t>
      </w:r>
      <w:proofErr w:type="spellStart"/>
      <w:r w:rsidRPr="00A62EE6">
        <w:rPr>
          <w:rFonts w:ascii="Times New Roman" w:eastAsia="Calibri" w:hAnsi="Times New Roman" w:cs="Times New Roman"/>
          <w:sz w:val="24"/>
          <w:szCs w:val="24"/>
        </w:rPr>
        <w:t>Atlipac</w:t>
      </w:r>
      <w:proofErr w:type="spellEnd"/>
      <w:r w:rsidRPr="00A62EE6">
        <w:rPr>
          <w:rFonts w:ascii="Times New Roman" w:eastAsia="Calibri" w:hAnsi="Times New Roman" w:cs="Times New Roman"/>
          <w:sz w:val="24"/>
          <w:szCs w:val="24"/>
        </w:rPr>
        <w:t xml:space="preserve"> y/o </w:t>
      </w:r>
      <w:proofErr w:type="spellStart"/>
      <w:r w:rsidRPr="00A62EE6">
        <w:rPr>
          <w:rFonts w:ascii="Times New Roman" w:eastAsia="Calibri" w:hAnsi="Times New Roman" w:cs="Times New Roman"/>
          <w:sz w:val="24"/>
          <w:szCs w:val="24"/>
        </w:rPr>
        <w:t>Atlicpac</w:t>
      </w:r>
      <w:proofErr w:type="spellEnd"/>
      <w:r w:rsidRPr="00A62EE6">
        <w:rPr>
          <w:rFonts w:ascii="Times New Roman" w:eastAsia="Calibri" w:hAnsi="Times New Roman" w:cs="Times New Roman"/>
          <w:sz w:val="24"/>
          <w:szCs w:val="24"/>
        </w:rPr>
        <w:t>, Municipio de La Paz, Estado de México.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Lote 3.</w:t>
      </w:r>
      <w:r w:rsidRPr="00A62EE6">
        <w:rPr>
          <w:rFonts w:ascii="Times New Roman" w:eastAsia="Calibri" w:hAnsi="Times New Roman" w:cs="Times New Roman"/>
          <w:sz w:val="24"/>
          <w:szCs w:val="24"/>
        </w:rPr>
        <w:t xml:space="preserve"> Destinado a la obra denominada "CIUDAD MUJERES", con una superficie total de 10,502.20 metros cuadrados y las medidas y colindancias que se precisan en el Proyecto de Decreto, ubicado en el Km 21.15 de la Carretera México-Texcoco, Colonia Magdalena </w:t>
      </w:r>
      <w:proofErr w:type="spellStart"/>
      <w:r w:rsidRPr="00A62EE6">
        <w:rPr>
          <w:rFonts w:ascii="Times New Roman" w:eastAsia="Calibri" w:hAnsi="Times New Roman" w:cs="Times New Roman"/>
          <w:sz w:val="24"/>
          <w:szCs w:val="24"/>
        </w:rPr>
        <w:t>Atlipac</w:t>
      </w:r>
      <w:proofErr w:type="spellEnd"/>
      <w:r w:rsidRPr="00A62EE6">
        <w:rPr>
          <w:rFonts w:ascii="Times New Roman" w:eastAsia="Calibri" w:hAnsi="Times New Roman" w:cs="Times New Roman"/>
          <w:sz w:val="24"/>
          <w:szCs w:val="24"/>
        </w:rPr>
        <w:t xml:space="preserve"> y/o </w:t>
      </w:r>
      <w:proofErr w:type="spellStart"/>
      <w:r w:rsidRPr="00A62EE6">
        <w:rPr>
          <w:rFonts w:ascii="Times New Roman" w:eastAsia="Calibri" w:hAnsi="Times New Roman" w:cs="Times New Roman"/>
          <w:sz w:val="24"/>
          <w:szCs w:val="24"/>
        </w:rPr>
        <w:t>Atlicpac</w:t>
      </w:r>
      <w:proofErr w:type="spellEnd"/>
      <w:r w:rsidRPr="00A62EE6">
        <w:rPr>
          <w:rFonts w:ascii="Times New Roman" w:eastAsia="Calibri" w:hAnsi="Times New Roman" w:cs="Times New Roman"/>
          <w:sz w:val="24"/>
          <w:szCs w:val="24"/>
        </w:rPr>
        <w:t>, Municipio de La Paz, Estado de México.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Lote 4.</w:t>
      </w:r>
      <w:r w:rsidRPr="00A62EE6">
        <w:rPr>
          <w:rFonts w:ascii="Times New Roman" w:eastAsia="Calibri" w:hAnsi="Times New Roman" w:cs="Times New Roman"/>
          <w:sz w:val="24"/>
          <w:szCs w:val="24"/>
        </w:rPr>
        <w:t xml:space="preserve"> Destinado a la obra denominada "CUARTEL POLICIAL", con una superficie total de 16,224.09 metros cuadrados y las medidas y colindancias que se precisan en el Proyecto de Decreto, ubicado en el Km 21.15 de la Carretera México-Texcoco, Colonia Magdalena </w:t>
      </w:r>
      <w:proofErr w:type="spellStart"/>
      <w:r w:rsidRPr="00A62EE6">
        <w:rPr>
          <w:rFonts w:ascii="Times New Roman" w:eastAsia="Calibri" w:hAnsi="Times New Roman" w:cs="Times New Roman"/>
          <w:sz w:val="24"/>
          <w:szCs w:val="24"/>
        </w:rPr>
        <w:t>Atlipac</w:t>
      </w:r>
      <w:proofErr w:type="spellEnd"/>
      <w:r w:rsidRPr="00A62EE6">
        <w:rPr>
          <w:rFonts w:ascii="Times New Roman" w:eastAsia="Calibri" w:hAnsi="Times New Roman" w:cs="Times New Roman"/>
          <w:sz w:val="24"/>
          <w:szCs w:val="24"/>
        </w:rPr>
        <w:t xml:space="preserve"> y/o </w:t>
      </w:r>
      <w:proofErr w:type="spellStart"/>
      <w:r w:rsidRPr="00A62EE6">
        <w:rPr>
          <w:rFonts w:ascii="Times New Roman" w:eastAsia="Calibri" w:hAnsi="Times New Roman" w:cs="Times New Roman"/>
          <w:sz w:val="24"/>
          <w:szCs w:val="24"/>
        </w:rPr>
        <w:t>Atlicpac</w:t>
      </w:r>
      <w:proofErr w:type="spellEnd"/>
      <w:r w:rsidRPr="00A62EE6">
        <w:rPr>
          <w:rFonts w:ascii="Times New Roman" w:eastAsia="Calibri" w:hAnsi="Times New Roman" w:cs="Times New Roman"/>
          <w:sz w:val="24"/>
          <w:szCs w:val="24"/>
        </w:rPr>
        <w:t>, Municipio de La Paz, Estado de México.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De igual forma, autorizar al H. Ayuntamiento de La Paz, Estado de México, a donar a título gratuito los inmuebles señalados en los párrafos anteriores, en favor del Gobierno del Estado de México, para la construcción de las obras "Parque de la Ciencia", "Ciudad Mujeres" y "Cuartel Policial", en los inmuebles antes mencionados.</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lastRenderedPageBreak/>
        <w:t>Asimismo, es correcto que la donación de los inmuebles está condicionada a que no se cambie el uso y destino que motivó su autorización. En caso contrario la donación se revocará a favor del patrimonio del Municipio de La Paz, Estado de México.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bookmarkEnd w:id="2"/>
    <w:p w:rsidR="00C2263D" w:rsidRPr="00A62EE6" w:rsidRDefault="00C2263D" w:rsidP="00C2263D">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CONSIDERACIONES.</w:t>
      </w:r>
    </w:p>
    <w:p w:rsidR="00C2263D" w:rsidRPr="00A62EE6" w:rsidRDefault="00C2263D" w:rsidP="00C2263D">
      <w:pPr>
        <w:spacing w:after="0" w:line="240" w:lineRule="auto"/>
        <w:contextualSpacing/>
        <w:jc w:val="both"/>
        <w:rPr>
          <w:rFonts w:ascii="Times New Roman" w:eastAsia="Calibri" w:hAnsi="Times New Roman" w:cs="Times New Roman"/>
          <w:sz w:val="24"/>
          <w:szCs w:val="24"/>
          <w:lang w:val="es-ES"/>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Cs/>
          <w:sz w:val="24"/>
          <w:szCs w:val="24"/>
        </w:rPr>
        <w:t>La “LXI” Legislatura es competente para conocer y resolver la iniciativa de decreto, en atención a lo dispuesto en el artículo 61 fracciones I y XXXVI de la Constitución Política del Estado Libre y Soberano de México, que la facultan para expedir leyes, decretos o acuerdos para el régimen interior del Estado, en todos los ramos de la administración del gobierno y autorizar los actos jurídicos que impliquen la transmisión del dominio de los bienes inmuebles propiedad del Estado y de los municipios.</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Valoración de los Argumentos.</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Estamos de acuerdo con los argumentos del autor de la propuesta en el sentido de que la Constitución Política de los Estados Unidos Mexicanos proclama el derecho a un medio ambiente sano para el desarrollo y bienestar de las personas, donde el Estado garantizará el respeto al mismo. Aunado a ello, establece el derecho de toda persona al acceso a la cultura y al disfrute de los bienes y servicios que preste el Estado para ello, así como el ejercicio de sus derechos culturales, siendo el propio Estado quien promueva los medios necesarios para su difusión y desarrollo cultural, atendiendo a la diversidad en todas sus manifestaciones y expresiones con pleno respeto a la libertad creativa, asimismo correspondiendo al Estado la promoción, fomento y estímulo a la cultura física y a la práctica del deporte.</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En este contexto, resaltamos que el H. Ayuntamiento de La Paz, Estado de México, se suma en la necesidad de preservar el medio ambiente, promueve el derecho de su población para disponer de espacios que fomenten la recreación familiar a través de la cultura y el deporte, así como de lugares afines a la conservación y sostenibilidad del medio ambiente, buscando implementar en su territorio una zona que cumpla con los elementos esenciales para cubrir las necesidades de sus habitantes, brindándoles la oportunidad de desempeñar actividades personales y colectivas que se expresen de forma artística, cultural y deportiva y mediante la iniciativa busca favorecer el espacio físico de importantes obras sociales, como: "PARQUE DE LA CIENCIA", "CIUDAD MUJERES" y "CUARTEL POLICIAL", mediante la donación de diversos inmuebles de propiedad municipal, motivo de la iniciativa de decreto.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Conforme a lo expuesto, es conveniente que en el inmueble de 1,370,070.55 m</w:t>
      </w:r>
      <w:r w:rsidRPr="00A62EE6">
        <w:rPr>
          <w:rFonts w:ascii="Times New Roman" w:eastAsia="Calibri" w:hAnsi="Times New Roman" w:cs="Times New Roman"/>
          <w:sz w:val="24"/>
          <w:szCs w:val="24"/>
          <w:vertAlign w:val="superscript"/>
        </w:rPr>
        <w:t>2</w:t>
      </w:r>
      <w:r w:rsidRPr="00A62EE6">
        <w:rPr>
          <w:rFonts w:ascii="Times New Roman" w:eastAsia="Calibri" w:hAnsi="Times New Roman" w:cs="Times New Roman"/>
          <w:sz w:val="24"/>
          <w:szCs w:val="24"/>
        </w:rPr>
        <w:t>, cuyo uso de suelo está destinado a la creación de un parque recreativo ecológico, se impulse la obra “PARQUE DE LA CIENCIA”, pues con ello, en colaboración con la Secretaría de Desarrollo Urbano y Obra se garantizará la promoción de servicios recreativos, deportivos y de esparcimiento, del municipio y de los municipios colindantes, apoyando el desarrollo de las actividades culturales y productivas, en beneficio de diversos sectores de la población que se verán involucrados y beneficiados con esta obra.</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Estimamos también oportuno que el Ayuntamiento de La Paz, México, considerando las necesidades de la sociedad en materia de seguridad ejecute en el inmueble por medio de equipamiento e infraestructura urbana regional dos obras de utilidad pública que den cobertura nacional en materia de seguridad pública y creen espacios que permitan brindar atención óptima para la erradicación de la violencia y actividades delictivas, y por otra parte, permitan contar con </w:t>
      </w:r>
      <w:r w:rsidRPr="00A62EE6">
        <w:rPr>
          <w:rFonts w:ascii="Times New Roman" w:eastAsia="Calibri" w:hAnsi="Times New Roman" w:cs="Times New Roman"/>
          <w:sz w:val="24"/>
          <w:szCs w:val="24"/>
        </w:rPr>
        <w:lastRenderedPageBreak/>
        <w:t>instituciones y dependencias de procuración e impartición de justicia en beneficio de las mujeres mexiquenses y sus familias.</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Más aún, resulta adecuado que el Ayuntamiento de La Paz, México, conjuntamente con la Secretaría de las Mujeres promueva la obra “CIUDAD MUJERES” de esta forma se creará un espacio que favorezca la atención necesaria al sector femenil de la población no solo municipal, sino regional; esto derivado de la importancia de garantizar su autonomía tanto en el aspecto físico y psicológico como en el económico, laboral y emocional, brindándoles el pleno ejercicio de sus derechos.</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Es correcto, contribuir a la reducción de los altos índices de criminalidad en el municipio y en la región, como lo propone el Ayuntamiento de La Paz, con la participación de la Secretaría de Seguridad, al sugerir la creación de la obra denominada "CUARTEL POLICIAL" de la Secretaría de Seguridad con el fin de atender el déficit de espacios requeridos para hacer eficiente y eficaz la corporación policial del Estado de México, con condiciones óptimas para el desarrollo de las funciones policiales, así como administrativas y directivas; prestando de esa manera un mejor servicio a la ciudadanía, en cuanto a su seguridad, actividad económica, bienestar psicológico y social, como se explica en la iniciativa de decreto.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Por lo tanto, para atender esos proyectos es procedente desincorporar de su patrimonio del Ayuntamiento de La Paz, México y donar al Gobierno del Estado de México, tres lotes resultado de la subdivisión del inmueble ubicado en el Km 21 .15 de la Carretera México-Texcoco, Colonia Magdalena </w:t>
      </w:r>
      <w:proofErr w:type="spellStart"/>
      <w:r w:rsidRPr="00A62EE6">
        <w:rPr>
          <w:rFonts w:ascii="Times New Roman" w:eastAsia="Calibri" w:hAnsi="Times New Roman" w:cs="Times New Roman"/>
          <w:sz w:val="24"/>
          <w:szCs w:val="24"/>
        </w:rPr>
        <w:t>Atlipac</w:t>
      </w:r>
      <w:proofErr w:type="spellEnd"/>
      <w:r w:rsidRPr="00A62EE6">
        <w:rPr>
          <w:rFonts w:ascii="Times New Roman" w:eastAsia="Calibri" w:hAnsi="Times New Roman" w:cs="Times New Roman"/>
          <w:sz w:val="24"/>
          <w:szCs w:val="24"/>
        </w:rPr>
        <w:t xml:space="preserve"> y/o </w:t>
      </w:r>
      <w:proofErr w:type="spellStart"/>
      <w:r w:rsidRPr="00A62EE6">
        <w:rPr>
          <w:rFonts w:ascii="Times New Roman" w:eastAsia="Calibri" w:hAnsi="Times New Roman" w:cs="Times New Roman"/>
          <w:sz w:val="24"/>
          <w:szCs w:val="24"/>
        </w:rPr>
        <w:t>Atlicpac</w:t>
      </w:r>
      <w:proofErr w:type="spellEnd"/>
      <w:r w:rsidRPr="00A62EE6">
        <w:rPr>
          <w:rFonts w:ascii="Times New Roman" w:eastAsia="Calibri" w:hAnsi="Times New Roman" w:cs="Times New Roman"/>
          <w:sz w:val="24"/>
          <w:szCs w:val="24"/>
        </w:rPr>
        <w:t>, Municipio de la Paz, Estado de México, el cual consta de una superficie total de 1</w:t>
      </w:r>
      <w:proofErr w:type="gramStart"/>
      <w:r w:rsidRPr="00A62EE6">
        <w:rPr>
          <w:rFonts w:ascii="Times New Roman" w:eastAsia="Calibri" w:hAnsi="Times New Roman" w:cs="Times New Roman"/>
          <w:sz w:val="24"/>
          <w:szCs w:val="24"/>
        </w:rPr>
        <w:t>,370,070.55</w:t>
      </w:r>
      <w:proofErr w:type="gramEnd"/>
      <w:r w:rsidRPr="00A62EE6">
        <w:rPr>
          <w:rFonts w:ascii="Times New Roman" w:eastAsia="Calibri" w:hAnsi="Times New Roman" w:cs="Times New Roman"/>
          <w:sz w:val="24"/>
          <w:szCs w:val="24"/>
        </w:rPr>
        <w:t xml:space="preserve"> metros cuadrados, con las especificaciones que se detallan en el Proyecto de Decreto.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Cabe destacar que el Ayuntamiento de La Paz, Estado de México, acredita la propiedad de los lotes de referencia, con el instrumento jurídico correspondiente, aclarando que los actos del Ayuntamiento fueron ratificados y validados conforme a la ley.  Asimismo, se advierte que los tres lotes objeto de la desincorporación y donación carecen de valor histórico, arqueológico y/o artístico.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Estudio Técnico del Texto Normativo.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Por ello, en atención al estudio realizado, es procedente autorizar la desincorporación del patrimonio de La Paz, Estado de México, los inmuebles siguientes:</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Lote 02.</w:t>
      </w:r>
      <w:r w:rsidRPr="00A62EE6">
        <w:rPr>
          <w:rFonts w:ascii="Times New Roman" w:eastAsia="Calibri" w:hAnsi="Times New Roman" w:cs="Times New Roman"/>
          <w:sz w:val="24"/>
          <w:szCs w:val="24"/>
        </w:rPr>
        <w:t xml:space="preserve"> Destinado a la obra denominada "PARQUE DE LA CIENCIA" con una superficie de 15,632.72 metros cuadrados y las medidas y colindancias que se precisan en el Proyecto de Decreto, ubicado en el Km 21 .15 de la Carretera México-Texcoco, Colonia Magdalena </w:t>
      </w:r>
      <w:proofErr w:type="spellStart"/>
      <w:r w:rsidRPr="00A62EE6">
        <w:rPr>
          <w:rFonts w:ascii="Times New Roman" w:eastAsia="Calibri" w:hAnsi="Times New Roman" w:cs="Times New Roman"/>
          <w:sz w:val="24"/>
          <w:szCs w:val="24"/>
        </w:rPr>
        <w:t>Atlipac</w:t>
      </w:r>
      <w:proofErr w:type="spellEnd"/>
      <w:r w:rsidRPr="00A62EE6">
        <w:rPr>
          <w:rFonts w:ascii="Times New Roman" w:eastAsia="Calibri" w:hAnsi="Times New Roman" w:cs="Times New Roman"/>
          <w:sz w:val="24"/>
          <w:szCs w:val="24"/>
        </w:rPr>
        <w:t xml:space="preserve"> y/o </w:t>
      </w:r>
      <w:proofErr w:type="spellStart"/>
      <w:r w:rsidRPr="00A62EE6">
        <w:rPr>
          <w:rFonts w:ascii="Times New Roman" w:eastAsia="Calibri" w:hAnsi="Times New Roman" w:cs="Times New Roman"/>
          <w:sz w:val="24"/>
          <w:szCs w:val="24"/>
        </w:rPr>
        <w:t>Atlicpac</w:t>
      </w:r>
      <w:proofErr w:type="spellEnd"/>
      <w:r w:rsidRPr="00A62EE6">
        <w:rPr>
          <w:rFonts w:ascii="Times New Roman" w:eastAsia="Calibri" w:hAnsi="Times New Roman" w:cs="Times New Roman"/>
          <w:sz w:val="24"/>
          <w:szCs w:val="24"/>
        </w:rPr>
        <w:t>, Municipio de La Paz, Estado de México.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Lote 3.</w:t>
      </w:r>
      <w:r w:rsidRPr="00A62EE6">
        <w:rPr>
          <w:rFonts w:ascii="Times New Roman" w:eastAsia="Calibri" w:hAnsi="Times New Roman" w:cs="Times New Roman"/>
          <w:sz w:val="24"/>
          <w:szCs w:val="24"/>
        </w:rPr>
        <w:t xml:space="preserve"> Destinado a la obra denominada "CIUDAD MUJERES", con una superficie total de 10,502.20 metros cuadrados y las medidas y colindancias que se precisan en el Proyecto de Decreto, ubicado en el Km 21.15 de la Carretera México-Texcoco, Colonia Magdalena </w:t>
      </w:r>
      <w:proofErr w:type="spellStart"/>
      <w:r w:rsidRPr="00A62EE6">
        <w:rPr>
          <w:rFonts w:ascii="Times New Roman" w:eastAsia="Calibri" w:hAnsi="Times New Roman" w:cs="Times New Roman"/>
          <w:sz w:val="24"/>
          <w:szCs w:val="24"/>
        </w:rPr>
        <w:t>Atlipac</w:t>
      </w:r>
      <w:proofErr w:type="spellEnd"/>
      <w:r w:rsidRPr="00A62EE6">
        <w:rPr>
          <w:rFonts w:ascii="Times New Roman" w:eastAsia="Calibri" w:hAnsi="Times New Roman" w:cs="Times New Roman"/>
          <w:sz w:val="24"/>
          <w:szCs w:val="24"/>
        </w:rPr>
        <w:t xml:space="preserve"> y/o </w:t>
      </w:r>
      <w:proofErr w:type="spellStart"/>
      <w:r w:rsidRPr="00A62EE6">
        <w:rPr>
          <w:rFonts w:ascii="Times New Roman" w:eastAsia="Calibri" w:hAnsi="Times New Roman" w:cs="Times New Roman"/>
          <w:sz w:val="24"/>
          <w:szCs w:val="24"/>
        </w:rPr>
        <w:t>Atlicpac</w:t>
      </w:r>
      <w:proofErr w:type="spellEnd"/>
      <w:r w:rsidRPr="00A62EE6">
        <w:rPr>
          <w:rFonts w:ascii="Times New Roman" w:eastAsia="Calibri" w:hAnsi="Times New Roman" w:cs="Times New Roman"/>
          <w:sz w:val="24"/>
          <w:szCs w:val="24"/>
        </w:rPr>
        <w:t>, Municipio de La Paz, Estado de México.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Lote 4.</w:t>
      </w:r>
      <w:r w:rsidRPr="00A62EE6">
        <w:rPr>
          <w:rFonts w:ascii="Times New Roman" w:eastAsia="Calibri" w:hAnsi="Times New Roman" w:cs="Times New Roman"/>
          <w:sz w:val="24"/>
          <w:szCs w:val="24"/>
        </w:rPr>
        <w:t xml:space="preserve"> Destinado a la obra denominada "CUARTEL POLICIAL", con una superficie total de 16,224.09 metros cuadrados y las medidas y colindancias que se precisan en el Proyecto de </w:t>
      </w:r>
      <w:r w:rsidRPr="00A62EE6">
        <w:rPr>
          <w:rFonts w:ascii="Times New Roman" w:eastAsia="Calibri" w:hAnsi="Times New Roman" w:cs="Times New Roman"/>
          <w:sz w:val="24"/>
          <w:szCs w:val="24"/>
        </w:rPr>
        <w:lastRenderedPageBreak/>
        <w:t xml:space="preserve">Decreto, ubicado en el Km 21.15 de la Carretera México-Texcoco, Colonia Magdalena </w:t>
      </w:r>
      <w:proofErr w:type="spellStart"/>
      <w:r w:rsidRPr="00A62EE6">
        <w:rPr>
          <w:rFonts w:ascii="Times New Roman" w:eastAsia="Calibri" w:hAnsi="Times New Roman" w:cs="Times New Roman"/>
          <w:sz w:val="24"/>
          <w:szCs w:val="24"/>
        </w:rPr>
        <w:t>Atlipac</w:t>
      </w:r>
      <w:proofErr w:type="spellEnd"/>
      <w:r w:rsidRPr="00A62EE6">
        <w:rPr>
          <w:rFonts w:ascii="Times New Roman" w:eastAsia="Calibri" w:hAnsi="Times New Roman" w:cs="Times New Roman"/>
          <w:sz w:val="24"/>
          <w:szCs w:val="24"/>
        </w:rPr>
        <w:t xml:space="preserve"> y/o </w:t>
      </w:r>
      <w:proofErr w:type="spellStart"/>
      <w:r w:rsidRPr="00A62EE6">
        <w:rPr>
          <w:rFonts w:ascii="Times New Roman" w:eastAsia="Calibri" w:hAnsi="Times New Roman" w:cs="Times New Roman"/>
          <w:sz w:val="24"/>
          <w:szCs w:val="24"/>
        </w:rPr>
        <w:t>Atlicpac</w:t>
      </w:r>
      <w:proofErr w:type="spellEnd"/>
      <w:r w:rsidRPr="00A62EE6">
        <w:rPr>
          <w:rFonts w:ascii="Times New Roman" w:eastAsia="Calibri" w:hAnsi="Times New Roman" w:cs="Times New Roman"/>
          <w:sz w:val="24"/>
          <w:szCs w:val="24"/>
        </w:rPr>
        <w:t>, Municipio de La Paz, Estado de México.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De igual forma, autorizar al H. Ayuntamiento de La Paz, Estado de México, a donar a título gratuito los inmuebles señalados en los párrafos anteriores, en favor del Gobierno del Estado de México, para la construcción de las obras "Parque de la Ciencia", "Ciudad Mujeres" y "Cuartel Policial", en los inmuebles antes mencionados.</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Asimismo, es correcto que la donación de los inmuebles estará condicionada a que no se cambie el uso y destino que motivó su autorización. En caso contrario la donación se revocará a favor del patrimonio del Municipio de La Paz, Estado de México.</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Por lo manifestado y analizados y valorados los argumentos; agotado el estudio técnico del Proyecto de Decreto; acreditado el beneficio social de la iniciativa de decreto; y cumplimentados los requisitos de fondo y forma, nos permitimos concluir con los siguientes: </w:t>
      </w:r>
    </w:p>
    <w:p w:rsidR="00C2263D" w:rsidRPr="00A62EE6" w:rsidRDefault="00C2263D" w:rsidP="00C2263D">
      <w:pPr>
        <w:spacing w:after="0" w:line="240" w:lineRule="auto"/>
        <w:contextualSpacing/>
        <w:jc w:val="center"/>
        <w:rPr>
          <w:rFonts w:ascii="Times New Roman" w:eastAsia="Calibri" w:hAnsi="Times New Roman" w:cs="Times New Roman"/>
          <w:b/>
          <w:sz w:val="24"/>
          <w:szCs w:val="24"/>
          <w:lang w:val="es-ES"/>
        </w:rPr>
      </w:pPr>
    </w:p>
    <w:p w:rsidR="00C2263D" w:rsidRPr="00A62EE6" w:rsidRDefault="00C2263D" w:rsidP="00C2263D">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RESOLUTIVOS</w:t>
      </w:r>
    </w:p>
    <w:p w:rsidR="00C2263D" w:rsidRPr="00A62EE6" w:rsidRDefault="00C2263D" w:rsidP="00C2263D">
      <w:pPr>
        <w:spacing w:after="0" w:line="240" w:lineRule="auto"/>
        <w:contextualSpacing/>
        <w:jc w:val="both"/>
        <w:rPr>
          <w:rFonts w:ascii="Times New Roman" w:eastAsia="Calibri" w:hAnsi="Times New Roman" w:cs="Times New Roman"/>
          <w:sz w:val="24"/>
          <w:szCs w:val="24"/>
          <w:lang w:val="es-ES"/>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rPr>
        <w:t>PRIMERO.-</w:t>
      </w:r>
      <w:r w:rsidRPr="00A62EE6">
        <w:rPr>
          <w:rFonts w:ascii="Times New Roman" w:eastAsia="Calibri" w:hAnsi="Times New Roman" w:cs="Times New Roman"/>
          <w:sz w:val="24"/>
          <w:szCs w:val="24"/>
        </w:rPr>
        <w:t xml:space="preserve"> Es de aprobarse, en lo conducente, conforme al Proyecto de Decreto que ha sido integrado, la 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 por el Titular del Ejecutivo Estatal.</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SEGUNDO.-</w:t>
      </w:r>
      <w:r w:rsidRPr="00A62EE6">
        <w:rPr>
          <w:rFonts w:ascii="Times New Roman" w:eastAsia="Calibri" w:hAnsi="Times New Roman" w:cs="Times New Roman"/>
          <w:sz w:val="24"/>
          <w:szCs w:val="24"/>
        </w:rPr>
        <w:t xml:space="preserve"> Se adjunta el Proyecto de Decreto correspondiente.</w:t>
      </w:r>
    </w:p>
    <w:p w:rsidR="00C2263D" w:rsidRPr="00A62EE6" w:rsidRDefault="00C2263D" w:rsidP="00C2263D">
      <w:pPr>
        <w:spacing w:after="0" w:line="240" w:lineRule="auto"/>
        <w:contextualSpacing/>
        <w:jc w:val="both"/>
        <w:rPr>
          <w:rFonts w:ascii="Times New Roman" w:eastAsia="Calibri" w:hAnsi="Times New Roman" w:cs="Times New Roman"/>
          <w:sz w:val="24"/>
          <w:szCs w:val="24"/>
          <w:lang w:val="es-ES"/>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lang w:val="es-ES"/>
        </w:rPr>
        <w:t>TERCERO.-</w:t>
      </w:r>
      <w:r w:rsidRPr="00A62EE6">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p>
    <w:p w:rsidR="00C2263D" w:rsidRPr="00A62EE6" w:rsidRDefault="00C2263D" w:rsidP="00C2263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Dado en el Palacio del Poder Legislativo, en la ciudad de Toluca de Lerdo, capital del Estado de México, a los doce días del mes de abril de dos mil veintitrés.</w:t>
      </w:r>
    </w:p>
    <w:p w:rsidR="00F459EF" w:rsidRPr="00A62EE6" w:rsidRDefault="00F459EF" w:rsidP="00C2263D">
      <w:pPr>
        <w:spacing w:after="0" w:line="240" w:lineRule="auto"/>
        <w:jc w:val="center"/>
        <w:rPr>
          <w:rFonts w:ascii="Times New Roman" w:eastAsia="Calibri" w:hAnsi="Times New Roman" w:cs="Times New Roman"/>
          <w:sz w:val="24"/>
          <w:szCs w:val="24"/>
        </w:rPr>
      </w:pPr>
    </w:p>
    <w:p w:rsidR="00F459EF" w:rsidRPr="00A62EE6" w:rsidRDefault="00F459EF" w:rsidP="00C2263D">
      <w:pPr>
        <w:spacing w:after="0" w:line="240" w:lineRule="auto"/>
        <w:jc w:val="center"/>
        <w:rPr>
          <w:rFonts w:ascii="Times New Roman" w:eastAsia="Calibri" w:hAnsi="Times New Roman" w:cs="Times New Roman"/>
          <w:sz w:val="24"/>
          <w:szCs w:val="24"/>
        </w:rPr>
      </w:pPr>
    </w:p>
    <w:bookmarkEnd w:id="1"/>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LISTA DE VOTACIÓN </w:t>
      </w:r>
    </w:p>
    <w:p w:rsidR="00C2263D" w:rsidRPr="00A62EE6" w:rsidRDefault="00C2263D" w:rsidP="00C2263D">
      <w:pPr>
        <w:spacing w:after="0" w:line="240" w:lineRule="auto"/>
        <w:rPr>
          <w:rFonts w:ascii="Times New Roman" w:eastAsia="Calibri" w:hAnsi="Times New Roman" w:cs="Times New Roman"/>
          <w:b/>
          <w:sz w:val="24"/>
          <w:szCs w:val="24"/>
        </w:rPr>
      </w:pPr>
    </w:p>
    <w:p w:rsidR="00C2263D" w:rsidRPr="00A62EE6" w:rsidRDefault="00C2263D" w:rsidP="00C2263D">
      <w:pPr>
        <w:spacing w:after="0" w:line="240" w:lineRule="auto"/>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FECHA: </w:t>
      </w:r>
      <w:r w:rsidRPr="00A62EE6">
        <w:rPr>
          <w:rFonts w:ascii="Times New Roman" w:eastAsia="Calibri" w:hAnsi="Times New Roman" w:cs="Times New Roman"/>
          <w:sz w:val="24"/>
          <w:szCs w:val="24"/>
        </w:rPr>
        <w:t>12/ABRIL/2023</w:t>
      </w:r>
    </w:p>
    <w:p w:rsidR="00C2263D" w:rsidRPr="00A62EE6" w:rsidRDefault="00C2263D" w:rsidP="00C2263D">
      <w:pPr>
        <w:spacing w:after="0" w:line="240" w:lineRule="auto"/>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rPr>
        <w:t xml:space="preserve">ASUNTO: </w:t>
      </w:r>
      <w:r w:rsidRPr="00A62EE6">
        <w:rPr>
          <w:rFonts w:ascii="Times New Roman" w:eastAsia="Calibri" w:hAnsi="Times New Roman" w:cs="Times New Roman"/>
          <w:sz w:val="24"/>
          <w:szCs w:val="24"/>
        </w:rPr>
        <w:t>DICTAMEN FORMULADO A LA 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 POR EL TITULAR DEL EJECUTIVO ESTATAL.</w:t>
      </w:r>
    </w:p>
    <w:p w:rsidR="00C2263D" w:rsidRPr="00A62EE6" w:rsidRDefault="00C2263D" w:rsidP="00C2263D">
      <w:pPr>
        <w:spacing w:after="0" w:line="240" w:lineRule="auto"/>
        <w:jc w:val="both"/>
        <w:rPr>
          <w:rFonts w:ascii="Times New Roman" w:eastAsia="Calibri" w:hAnsi="Times New Roman" w:cs="Times New Roman"/>
          <w:b/>
          <w:sz w:val="24"/>
          <w:szCs w:val="24"/>
        </w:rPr>
      </w:pPr>
    </w:p>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COMISIÓN LEGISLATIVA DE</w:t>
      </w:r>
    </w:p>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PATRIMONIO ESTATAL Y MUNICIPAL </w:t>
      </w:r>
    </w:p>
    <w:p w:rsidR="00C2263D" w:rsidRPr="00A62EE6" w:rsidRDefault="00C2263D" w:rsidP="00C2263D">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68"/>
        <w:gridCol w:w="2268"/>
        <w:gridCol w:w="2268"/>
      </w:tblGrid>
      <w:tr w:rsidR="00F459EF" w:rsidRPr="00A62EE6" w:rsidTr="00F459EF">
        <w:trPr>
          <w:trHeight w:val="20"/>
          <w:tblHeader/>
          <w:jc w:val="center"/>
        </w:trPr>
        <w:tc>
          <w:tcPr>
            <w:tcW w:w="2518" w:type="dxa"/>
            <w:vMerge w:val="restart"/>
            <w:shd w:val="clear" w:color="auto" w:fill="D9D9D9"/>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lastRenderedPageBreak/>
              <w:t>DIPUTADA(O)</w:t>
            </w:r>
          </w:p>
        </w:tc>
        <w:tc>
          <w:tcPr>
            <w:tcW w:w="6804" w:type="dxa"/>
            <w:gridSpan w:val="3"/>
            <w:shd w:val="clear" w:color="auto" w:fill="D9D9D9"/>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FIRMA</w:t>
            </w:r>
          </w:p>
        </w:tc>
      </w:tr>
      <w:tr w:rsidR="00F459EF" w:rsidRPr="00A62EE6" w:rsidTr="00F459EF">
        <w:trPr>
          <w:trHeight w:val="20"/>
          <w:tblHeader/>
          <w:jc w:val="center"/>
        </w:trPr>
        <w:tc>
          <w:tcPr>
            <w:tcW w:w="2518" w:type="dxa"/>
            <w:vMerge/>
            <w:shd w:val="clear" w:color="auto" w:fill="D9D9D9"/>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D9D9D9"/>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 FAVOR</w:t>
            </w:r>
          </w:p>
        </w:tc>
        <w:tc>
          <w:tcPr>
            <w:tcW w:w="2268" w:type="dxa"/>
            <w:shd w:val="clear" w:color="auto" w:fill="D9D9D9"/>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EN CONTRA</w:t>
            </w:r>
          </w:p>
        </w:tc>
        <w:tc>
          <w:tcPr>
            <w:tcW w:w="2268" w:type="dxa"/>
            <w:shd w:val="clear" w:color="auto" w:fill="D9D9D9"/>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ABSTENCIÓN</w:t>
            </w: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Presidenta</w:t>
            </w:r>
          </w:p>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Anais Miriam</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Burgos Hernández</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Secretario</w:t>
            </w:r>
          </w:p>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Iván de Jesús Esquer Cruz</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Prosecretario</w:t>
            </w:r>
          </w:p>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Emiliano</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Aguirre Cruz</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Cs/>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w:t>
            </w:r>
            <w:r w:rsidRPr="00A62EE6">
              <w:rPr>
                <w:rFonts w:ascii="Times New Roman" w:eastAsia="Calibri" w:hAnsi="Times New Roman" w:cs="Times New Roman"/>
                <w:bCs/>
                <w:sz w:val="24"/>
                <w:szCs w:val="24"/>
              </w:rPr>
              <w:t>Alicia</w:t>
            </w:r>
          </w:p>
          <w:p w:rsidR="00C2263D" w:rsidRPr="00A62EE6" w:rsidRDefault="00C2263D" w:rsidP="00C2263D">
            <w:pPr>
              <w:spacing w:after="0" w:line="240" w:lineRule="auto"/>
              <w:jc w:val="center"/>
              <w:rPr>
                <w:rFonts w:ascii="Times New Roman" w:eastAsia="Calibri" w:hAnsi="Times New Roman" w:cs="Times New Roman"/>
                <w:bCs/>
                <w:sz w:val="24"/>
                <w:szCs w:val="24"/>
              </w:rPr>
            </w:pPr>
            <w:r w:rsidRPr="00A62EE6">
              <w:rPr>
                <w:rFonts w:ascii="Times New Roman" w:eastAsia="Calibri" w:hAnsi="Times New Roman" w:cs="Times New Roman"/>
                <w:bCs/>
                <w:sz w:val="24"/>
                <w:szCs w:val="24"/>
              </w:rPr>
              <w:t>Mercado Moreno</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Elba</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Aldana Duarte</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Paola</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Jiménez Hernández</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Jesús Isidro</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Moreno Mercado</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Miriam</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Escalona Piña</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Martha Amalia</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Moya Bastón</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Sergio</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García Sosa</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Juana</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Bonilla Jaime</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r w:rsidR="00F459EF" w:rsidRPr="00A62EE6" w:rsidTr="00F459EF">
        <w:trPr>
          <w:trHeight w:val="20"/>
          <w:jc w:val="center"/>
        </w:trPr>
        <w:tc>
          <w:tcPr>
            <w:tcW w:w="251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Claudia </w:t>
            </w:r>
            <w:proofErr w:type="spellStart"/>
            <w:r w:rsidRPr="00A62EE6">
              <w:rPr>
                <w:rFonts w:ascii="Times New Roman" w:eastAsia="Calibri" w:hAnsi="Times New Roman" w:cs="Times New Roman"/>
                <w:sz w:val="24"/>
                <w:szCs w:val="24"/>
              </w:rPr>
              <w:t>Desiree</w:t>
            </w:r>
            <w:proofErr w:type="spellEnd"/>
            <w:r w:rsidRPr="00A62EE6">
              <w:rPr>
                <w:rFonts w:ascii="Times New Roman" w:eastAsia="Calibri" w:hAnsi="Times New Roman" w:cs="Times New Roman"/>
                <w:sz w:val="24"/>
                <w:szCs w:val="24"/>
              </w:rPr>
              <w:t xml:space="preserve"> </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Morales Robledo</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C2263D" w:rsidRPr="00A62EE6" w:rsidRDefault="00C2263D" w:rsidP="00C2263D">
            <w:pPr>
              <w:spacing w:after="0" w:line="240" w:lineRule="auto"/>
              <w:jc w:val="center"/>
              <w:rPr>
                <w:rFonts w:ascii="Times New Roman" w:eastAsia="Calibri" w:hAnsi="Times New Roman" w:cs="Times New Roman"/>
                <w:b/>
                <w:sz w:val="24"/>
                <w:szCs w:val="24"/>
              </w:rPr>
            </w:pPr>
          </w:p>
        </w:tc>
      </w:tr>
    </w:tbl>
    <w:p w:rsidR="00C2263D" w:rsidRPr="00A62EE6" w:rsidRDefault="00C2263D" w:rsidP="00C2263D">
      <w:pPr>
        <w:spacing w:after="0" w:line="240" w:lineRule="auto"/>
        <w:contextualSpacing/>
        <w:jc w:val="center"/>
        <w:rPr>
          <w:rFonts w:ascii="Times New Roman" w:eastAsia="Calibri" w:hAnsi="Times New Roman" w:cs="Times New Roman"/>
          <w:sz w:val="24"/>
          <w:szCs w:val="24"/>
        </w:rPr>
      </w:pPr>
    </w:p>
    <w:p w:rsidR="00592781" w:rsidRPr="00A62EE6" w:rsidRDefault="00592781" w:rsidP="00C2263D">
      <w:pPr>
        <w:pStyle w:val="Sinespaciado"/>
        <w:jc w:val="both"/>
        <w:rPr>
          <w:rFonts w:ascii="Times New Roman" w:hAnsi="Times New Roman" w:cs="Times New Roman"/>
          <w:sz w:val="24"/>
          <w:szCs w:val="24"/>
        </w:rPr>
      </w:pPr>
    </w:p>
    <w:p w:rsidR="00592781" w:rsidRPr="00A62EE6" w:rsidRDefault="00592781" w:rsidP="00C2263D">
      <w:pPr>
        <w:pStyle w:val="Sinespaciado"/>
        <w:jc w:val="both"/>
        <w:rPr>
          <w:rFonts w:ascii="Times New Roman" w:hAnsi="Times New Roman" w:cs="Times New Roman"/>
          <w:sz w:val="24"/>
          <w:szCs w:val="24"/>
        </w:rPr>
      </w:pPr>
    </w:p>
    <w:p w:rsidR="00C2263D" w:rsidRPr="00A62EE6" w:rsidRDefault="00C2263D" w:rsidP="00C2263D">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DECRETO NÚMERO</w:t>
      </w:r>
    </w:p>
    <w:p w:rsidR="00C2263D" w:rsidRPr="00A62EE6" w:rsidRDefault="00C2263D" w:rsidP="00C2263D">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LA H. "LXI" LEGISLATURA</w:t>
      </w:r>
    </w:p>
    <w:p w:rsidR="00C2263D" w:rsidRPr="00A62EE6" w:rsidRDefault="00C2263D" w:rsidP="00C2263D">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DEL ESTADO DE MÉXICO</w:t>
      </w:r>
    </w:p>
    <w:p w:rsidR="00C2263D" w:rsidRPr="00A62EE6" w:rsidRDefault="00C2263D" w:rsidP="00C2263D">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DECRETA:</w:t>
      </w:r>
    </w:p>
    <w:p w:rsidR="00C2263D" w:rsidRPr="00A62EE6" w:rsidRDefault="00C2263D" w:rsidP="00C2263D">
      <w:pPr>
        <w:widowControl w:val="0"/>
        <w:kinsoku w:val="0"/>
        <w:overflowPunct w:val="0"/>
        <w:spacing w:after="0" w:line="240" w:lineRule="auto"/>
        <w:textAlignment w:val="baseline"/>
        <w:rPr>
          <w:rFonts w:ascii="Times New Roman" w:eastAsia="Times New Roman" w:hAnsi="Times New Roman" w:cs="Times New Roman"/>
          <w:b/>
          <w:bCs/>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PRIMERO.- </w:t>
      </w:r>
      <w:r w:rsidRPr="00A62EE6">
        <w:rPr>
          <w:rFonts w:ascii="Times New Roman" w:eastAsia="Times New Roman" w:hAnsi="Times New Roman" w:cs="Times New Roman"/>
          <w:sz w:val="24"/>
          <w:szCs w:val="24"/>
          <w:lang w:val="es-ES" w:eastAsia="es-ES"/>
        </w:rPr>
        <w:t>Se autoriza la desincorporación del patrimonio del Municipio de La Paz, Estado de México, los inmuebles siguientes:</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Lote 02. </w:t>
      </w:r>
      <w:r w:rsidRPr="00A62EE6">
        <w:rPr>
          <w:rFonts w:ascii="Times New Roman" w:eastAsia="Times New Roman" w:hAnsi="Times New Roman" w:cs="Times New Roman"/>
          <w:sz w:val="24"/>
          <w:szCs w:val="24"/>
          <w:lang w:val="es-ES" w:eastAsia="es-ES"/>
        </w:rPr>
        <w:t xml:space="preserve">Destinado a la obra denominada </w:t>
      </w:r>
      <w:r w:rsidRPr="00A62EE6">
        <w:rPr>
          <w:rFonts w:ascii="Times New Roman" w:eastAsia="Times New Roman" w:hAnsi="Times New Roman" w:cs="Times New Roman"/>
          <w:b/>
          <w:bCs/>
          <w:sz w:val="24"/>
          <w:szCs w:val="24"/>
          <w:lang w:val="es-ES" w:eastAsia="es-ES"/>
        </w:rPr>
        <w:t xml:space="preserve">"PARQUE DE LA CIENCIA" </w:t>
      </w:r>
      <w:r w:rsidRPr="00A62EE6">
        <w:rPr>
          <w:rFonts w:ascii="Times New Roman" w:eastAsia="Times New Roman" w:hAnsi="Times New Roman" w:cs="Times New Roman"/>
          <w:sz w:val="24"/>
          <w:szCs w:val="24"/>
          <w:lang w:val="es-ES" w:eastAsia="es-ES"/>
        </w:rPr>
        <w:t>con una superficie de 15,632.72 metros cuadrados y las medidas y colindancias siguientes:</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Al Noreste:</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124.36 metros con Lote 1;</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Al Sureste:</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 xml:space="preserve">En dos líneas; 34.12 metros con Lote 1 y 83.68 metros con Lote 3; </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Al Suroeste: </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 xml:space="preserve">121.45 metros con </w:t>
      </w:r>
      <w:proofErr w:type="spellStart"/>
      <w:r w:rsidRPr="00A62EE6">
        <w:rPr>
          <w:rFonts w:ascii="Times New Roman" w:eastAsia="Times New Roman" w:hAnsi="Times New Roman" w:cs="Times New Roman"/>
          <w:sz w:val="24"/>
          <w:szCs w:val="24"/>
          <w:lang w:val="es-ES" w:eastAsia="es-ES"/>
        </w:rPr>
        <w:t>Cto</w:t>
      </w:r>
      <w:proofErr w:type="spellEnd"/>
      <w:r w:rsidRPr="00A62EE6">
        <w:rPr>
          <w:rFonts w:ascii="Times New Roman" w:eastAsia="Times New Roman" w:hAnsi="Times New Roman" w:cs="Times New Roman"/>
          <w:sz w:val="24"/>
          <w:szCs w:val="24"/>
          <w:lang w:val="es-ES" w:eastAsia="es-ES"/>
        </w:rPr>
        <w:t>. Emiliano Zapata;</w:t>
      </w:r>
    </w:p>
    <w:p w:rsidR="00C2263D" w:rsidRPr="00A62EE6" w:rsidRDefault="00C2263D" w:rsidP="00C2263D">
      <w:pPr>
        <w:widowControl w:val="0"/>
        <w:kinsoku w:val="0"/>
        <w:overflowPunct w:val="0"/>
        <w:spacing w:after="0" w:line="240" w:lineRule="auto"/>
        <w:ind w:left="1418" w:hanging="1418"/>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Al Noroeste: </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137.66 metros con Centro de Rehabilitación de Especies Silvestre o Centro para la Conservación e Investigación de la Vida Silvestre (CIVS).</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Ubicado en el Km 21.15 de la Carretera México-Texcoco, Colonia Magdalena </w:t>
      </w:r>
      <w:proofErr w:type="spellStart"/>
      <w:r w:rsidRPr="00A62EE6">
        <w:rPr>
          <w:rFonts w:ascii="Times New Roman" w:eastAsia="Times New Roman" w:hAnsi="Times New Roman" w:cs="Times New Roman"/>
          <w:sz w:val="24"/>
          <w:szCs w:val="24"/>
          <w:lang w:val="es-ES" w:eastAsia="es-ES"/>
        </w:rPr>
        <w:t>Atlipac</w:t>
      </w:r>
      <w:proofErr w:type="spellEnd"/>
      <w:r w:rsidRPr="00A62EE6">
        <w:rPr>
          <w:rFonts w:ascii="Times New Roman" w:eastAsia="Times New Roman" w:hAnsi="Times New Roman" w:cs="Times New Roman"/>
          <w:sz w:val="24"/>
          <w:szCs w:val="24"/>
          <w:lang w:val="es-ES" w:eastAsia="es-ES"/>
        </w:rPr>
        <w:t xml:space="preserve"> y/o </w:t>
      </w:r>
      <w:proofErr w:type="spellStart"/>
      <w:r w:rsidRPr="00A62EE6">
        <w:rPr>
          <w:rFonts w:ascii="Times New Roman" w:eastAsia="Times New Roman" w:hAnsi="Times New Roman" w:cs="Times New Roman"/>
          <w:sz w:val="24"/>
          <w:szCs w:val="24"/>
          <w:lang w:val="es-ES" w:eastAsia="es-ES"/>
        </w:rPr>
        <w:t>Atlicpac</w:t>
      </w:r>
      <w:proofErr w:type="spellEnd"/>
      <w:r w:rsidRPr="00A62EE6">
        <w:rPr>
          <w:rFonts w:ascii="Times New Roman" w:eastAsia="Times New Roman" w:hAnsi="Times New Roman" w:cs="Times New Roman"/>
          <w:sz w:val="24"/>
          <w:szCs w:val="24"/>
          <w:lang w:val="es-ES" w:eastAsia="es-ES"/>
        </w:rPr>
        <w:t>, Municipio de La Paz, Estado de México.</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Lote 3. </w:t>
      </w:r>
      <w:r w:rsidRPr="00A62EE6">
        <w:rPr>
          <w:rFonts w:ascii="Times New Roman" w:eastAsia="Times New Roman" w:hAnsi="Times New Roman" w:cs="Times New Roman"/>
          <w:sz w:val="24"/>
          <w:szCs w:val="24"/>
          <w:lang w:val="es-ES" w:eastAsia="es-ES"/>
        </w:rPr>
        <w:t xml:space="preserve">Destinado a la obra denominada </w:t>
      </w:r>
      <w:r w:rsidRPr="00A62EE6">
        <w:rPr>
          <w:rFonts w:ascii="Times New Roman" w:eastAsia="Times New Roman" w:hAnsi="Times New Roman" w:cs="Times New Roman"/>
          <w:b/>
          <w:bCs/>
          <w:sz w:val="24"/>
          <w:szCs w:val="24"/>
          <w:lang w:val="es-ES" w:eastAsia="es-ES"/>
        </w:rPr>
        <w:t xml:space="preserve">"CIUDAD MUJERES", </w:t>
      </w:r>
      <w:r w:rsidRPr="00A62EE6">
        <w:rPr>
          <w:rFonts w:ascii="Times New Roman" w:eastAsia="Times New Roman" w:hAnsi="Times New Roman" w:cs="Times New Roman"/>
          <w:sz w:val="24"/>
          <w:szCs w:val="24"/>
          <w:lang w:val="es-ES" w:eastAsia="es-ES"/>
        </w:rPr>
        <w:t>con una superficie total de 10,502.20 metros cuadrados y las medidas y colindancias siguientes:</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Al Noreste:</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139.08 metros con Lote 1;</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Al Sureste:   </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65.99 metros con lote 4;</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Al Suroeste: </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 xml:space="preserve">En dos líneas; 22.27 metros y 121.07 metros con </w:t>
      </w:r>
      <w:proofErr w:type="spellStart"/>
      <w:r w:rsidRPr="00A62EE6">
        <w:rPr>
          <w:rFonts w:ascii="Times New Roman" w:eastAsia="Times New Roman" w:hAnsi="Times New Roman" w:cs="Times New Roman"/>
          <w:sz w:val="24"/>
          <w:szCs w:val="24"/>
          <w:lang w:val="es-ES" w:eastAsia="es-ES"/>
        </w:rPr>
        <w:t>Cto</w:t>
      </w:r>
      <w:proofErr w:type="spellEnd"/>
      <w:r w:rsidRPr="00A62EE6">
        <w:rPr>
          <w:rFonts w:ascii="Times New Roman" w:eastAsia="Times New Roman" w:hAnsi="Times New Roman" w:cs="Times New Roman"/>
          <w:sz w:val="24"/>
          <w:szCs w:val="24"/>
          <w:lang w:val="es-ES" w:eastAsia="es-ES"/>
        </w:rPr>
        <w:t>. Emiliano Zapata;</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Al Noroeste: </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83.68 metros con lote 2.</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Ubicado en el Km 21.15 de la Carretera México-Texcoco, Colonia Magdalena </w:t>
      </w:r>
      <w:proofErr w:type="spellStart"/>
      <w:r w:rsidRPr="00A62EE6">
        <w:rPr>
          <w:rFonts w:ascii="Times New Roman" w:eastAsia="Times New Roman" w:hAnsi="Times New Roman" w:cs="Times New Roman"/>
          <w:sz w:val="24"/>
          <w:szCs w:val="24"/>
          <w:lang w:val="es-ES" w:eastAsia="es-ES"/>
        </w:rPr>
        <w:t>Atlipac</w:t>
      </w:r>
      <w:proofErr w:type="spellEnd"/>
      <w:r w:rsidRPr="00A62EE6">
        <w:rPr>
          <w:rFonts w:ascii="Times New Roman" w:eastAsia="Times New Roman" w:hAnsi="Times New Roman" w:cs="Times New Roman"/>
          <w:sz w:val="24"/>
          <w:szCs w:val="24"/>
          <w:lang w:val="es-ES" w:eastAsia="es-ES"/>
        </w:rPr>
        <w:t xml:space="preserve"> y/o </w:t>
      </w:r>
      <w:proofErr w:type="spellStart"/>
      <w:r w:rsidRPr="00A62EE6">
        <w:rPr>
          <w:rFonts w:ascii="Times New Roman" w:eastAsia="Times New Roman" w:hAnsi="Times New Roman" w:cs="Times New Roman"/>
          <w:sz w:val="24"/>
          <w:szCs w:val="24"/>
          <w:lang w:val="es-ES" w:eastAsia="es-ES"/>
        </w:rPr>
        <w:t>Atlicpac</w:t>
      </w:r>
      <w:proofErr w:type="spellEnd"/>
      <w:r w:rsidRPr="00A62EE6">
        <w:rPr>
          <w:rFonts w:ascii="Times New Roman" w:eastAsia="Times New Roman" w:hAnsi="Times New Roman" w:cs="Times New Roman"/>
          <w:sz w:val="24"/>
          <w:szCs w:val="24"/>
          <w:lang w:val="es-ES" w:eastAsia="es-ES"/>
        </w:rPr>
        <w:t>, Municipio de La Paz, Estado de México.</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Lote </w:t>
      </w:r>
      <w:r w:rsidRPr="00A62EE6">
        <w:rPr>
          <w:rFonts w:ascii="Times New Roman" w:eastAsia="Times New Roman" w:hAnsi="Times New Roman" w:cs="Times New Roman"/>
          <w:b/>
          <w:sz w:val="24"/>
          <w:szCs w:val="24"/>
          <w:lang w:val="es-ES" w:eastAsia="es-ES"/>
        </w:rPr>
        <w:t>4.</w:t>
      </w:r>
      <w:r w:rsidRPr="00A62EE6">
        <w:rPr>
          <w:rFonts w:ascii="Times New Roman" w:eastAsia="Times New Roman" w:hAnsi="Times New Roman" w:cs="Times New Roman"/>
          <w:sz w:val="24"/>
          <w:szCs w:val="24"/>
          <w:lang w:val="es-ES" w:eastAsia="es-ES"/>
        </w:rPr>
        <w:t xml:space="preserve"> Destinado a la obra denominada </w:t>
      </w:r>
      <w:r w:rsidRPr="00A62EE6">
        <w:rPr>
          <w:rFonts w:ascii="Times New Roman" w:eastAsia="Times New Roman" w:hAnsi="Times New Roman" w:cs="Times New Roman"/>
          <w:b/>
          <w:bCs/>
          <w:sz w:val="24"/>
          <w:szCs w:val="24"/>
          <w:lang w:val="es-ES" w:eastAsia="es-ES"/>
        </w:rPr>
        <w:t xml:space="preserve">"CUARTEL POLICIAL", </w:t>
      </w:r>
      <w:r w:rsidRPr="00A62EE6">
        <w:rPr>
          <w:rFonts w:ascii="Times New Roman" w:eastAsia="Times New Roman" w:hAnsi="Times New Roman" w:cs="Times New Roman"/>
          <w:sz w:val="24"/>
          <w:szCs w:val="24"/>
          <w:lang w:val="es-ES" w:eastAsia="es-ES"/>
        </w:rPr>
        <w:t>con una superficie total de 16,224.09 metros cuadrados y las medidas y colindancias siguientes:</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Al Noreste:</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En dos líneas; 153.79 metros y 60.00 metros con lote 1;</w:t>
      </w:r>
    </w:p>
    <w:p w:rsidR="00C2263D" w:rsidRPr="00A62EE6" w:rsidRDefault="00C2263D" w:rsidP="00C2263D">
      <w:pPr>
        <w:widowControl w:val="0"/>
        <w:kinsoku w:val="0"/>
        <w:overflowPunct w:val="0"/>
        <w:spacing w:after="0" w:line="240" w:lineRule="auto"/>
        <w:ind w:left="1470" w:hanging="1470"/>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Al Sureste:  </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En tres líneas; 08.31 metros, 60.00 metros con lote 1 y 33.83 metros con vialidad;</w:t>
      </w:r>
    </w:p>
    <w:p w:rsidR="00C2263D" w:rsidRPr="00A62EE6" w:rsidRDefault="00C2263D" w:rsidP="00C2263D">
      <w:pPr>
        <w:widowControl w:val="0"/>
        <w:kinsoku w:val="0"/>
        <w:overflowPunct w:val="0"/>
        <w:spacing w:after="0" w:line="240" w:lineRule="auto"/>
        <w:ind w:left="1418" w:hanging="1418"/>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Al Suroeste:</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En cinco líneas: 43.150 metros con Lote 1, 16.850 metros con vialidad, 100.97 metros, 33.72 metros y 17.39 con Circuito Emiliano Zapata.</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Al Noroeste:</w:t>
      </w:r>
      <w:r w:rsidRPr="00A62EE6">
        <w:rPr>
          <w:rFonts w:ascii="Times New Roman" w:eastAsia="Times New Roman" w:hAnsi="Times New Roman" w:cs="Times New Roman"/>
          <w:sz w:val="24"/>
          <w:szCs w:val="24"/>
          <w:lang w:val="es-ES" w:eastAsia="es-ES"/>
        </w:rPr>
        <w:tab/>
      </w:r>
      <w:r w:rsidR="00F459EF"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65.99 metros con lote 3.</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Ubicado en el Km 21.15 de la Carretera México-Texcoco, Colonia Magdalena </w:t>
      </w:r>
      <w:proofErr w:type="spellStart"/>
      <w:r w:rsidRPr="00A62EE6">
        <w:rPr>
          <w:rFonts w:ascii="Times New Roman" w:eastAsia="Times New Roman" w:hAnsi="Times New Roman" w:cs="Times New Roman"/>
          <w:sz w:val="24"/>
          <w:szCs w:val="24"/>
          <w:lang w:val="es-ES" w:eastAsia="es-ES"/>
        </w:rPr>
        <w:t>Atlipac</w:t>
      </w:r>
      <w:proofErr w:type="spellEnd"/>
      <w:r w:rsidRPr="00A62EE6">
        <w:rPr>
          <w:rFonts w:ascii="Times New Roman" w:eastAsia="Times New Roman" w:hAnsi="Times New Roman" w:cs="Times New Roman"/>
          <w:sz w:val="24"/>
          <w:szCs w:val="24"/>
          <w:lang w:val="es-ES" w:eastAsia="es-ES"/>
        </w:rPr>
        <w:t xml:space="preserve"> y/o </w:t>
      </w:r>
      <w:proofErr w:type="spellStart"/>
      <w:r w:rsidRPr="00A62EE6">
        <w:rPr>
          <w:rFonts w:ascii="Times New Roman" w:eastAsia="Times New Roman" w:hAnsi="Times New Roman" w:cs="Times New Roman"/>
          <w:sz w:val="24"/>
          <w:szCs w:val="24"/>
          <w:lang w:val="es-ES" w:eastAsia="es-ES"/>
        </w:rPr>
        <w:t>Atlicpac</w:t>
      </w:r>
      <w:proofErr w:type="spellEnd"/>
      <w:r w:rsidRPr="00A62EE6">
        <w:rPr>
          <w:rFonts w:ascii="Times New Roman" w:eastAsia="Times New Roman" w:hAnsi="Times New Roman" w:cs="Times New Roman"/>
          <w:sz w:val="24"/>
          <w:szCs w:val="24"/>
          <w:lang w:val="es-ES" w:eastAsia="es-ES"/>
        </w:rPr>
        <w:t>, Municipio de La Paz, Estado de México.</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SEGUNDO.- </w:t>
      </w:r>
      <w:r w:rsidRPr="00A62EE6">
        <w:rPr>
          <w:rFonts w:ascii="Times New Roman" w:eastAsia="Times New Roman" w:hAnsi="Times New Roman" w:cs="Times New Roman"/>
          <w:sz w:val="24"/>
          <w:szCs w:val="24"/>
          <w:lang w:val="es-ES" w:eastAsia="es-ES"/>
        </w:rPr>
        <w:t>Se autoriza al H. Ayuntamiento de La Paz, Estado de México, a donar a título gratuito los inmuebles señalados en el artículo anterior, en favor del Gobierno del Estado de México, para la construcción de las obras "Parque de la Ciencia", "Ciudad Mujeres" y "Cuartel Policial", en los inmuebles antes mencionados.</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TERCERO.- </w:t>
      </w:r>
      <w:r w:rsidRPr="00A62EE6">
        <w:rPr>
          <w:rFonts w:ascii="Times New Roman" w:eastAsia="Times New Roman" w:hAnsi="Times New Roman" w:cs="Times New Roman"/>
          <w:sz w:val="24"/>
          <w:szCs w:val="24"/>
          <w:lang w:val="es-ES" w:eastAsia="es-ES"/>
        </w:rPr>
        <w:t>La donación de los inmuebles estará condicionada a que no se cambie el uso y destino que motivó su autorización. En caso contrario la donación se revocará a favor del patrimonio del Municipio de La Paz, Estado de México.</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C2263D" w:rsidRPr="00A62EE6" w:rsidRDefault="00C2263D" w:rsidP="00C2263D">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val="en-US" w:eastAsia="es-ES"/>
        </w:rPr>
      </w:pPr>
      <w:r w:rsidRPr="00A62EE6">
        <w:rPr>
          <w:rFonts w:ascii="Times New Roman" w:eastAsia="Times New Roman" w:hAnsi="Times New Roman" w:cs="Times New Roman"/>
          <w:b/>
          <w:bCs/>
          <w:sz w:val="24"/>
          <w:szCs w:val="24"/>
          <w:lang w:val="en-US" w:eastAsia="es-ES"/>
        </w:rPr>
        <w:t xml:space="preserve">T R A N S I T O R I O </w:t>
      </w: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val="es-ES" w:eastAsia="es-ES"/>
        </w:rPr>
      </w:pPr>
    </w:p>
    <w:p w:rsidR="00C2263D" w:rsidRPr="00A62EE6" w:rsidRDefault="00C2263D" w:rsidP="00C2263D">
      <w:pPr>
        <w:widowControl w:val="0"/>
        <w:kinsoku w:val="0"/>
        <w:overflowPunct w:val="0"/>
        <w:spacing w:after="0" w:line="240" w:lineRule="auto"/>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ÚNICO.- </w:t>
      </w:r>
      <w:r w:rsidRPr="00A62EE6">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C2263D" w:rsidRPr="00A62EE6" w:rsidRDefault="00C2263D" w:rsidP="00C2263D">
      <w:pPr>
        <w:widowControl w:val="0"/>
        <w:autoSpaceDE w:val="0"/>
        <w:autoSpaceDN w:val="0"/>
        <w:spacing w:after="0" w:line="240" w:lineRule="auto"/>
        <w:rPr>
          <w:rFonts w:ascii="Times New Roman" w:eastAsia="Arial MT" w:hAnsi="Times New Roman" w:cs="Times New Roman"/>
          <w:sz w:val="24"/>
          <w:szCs w:val="24"/>
          <w:lang w:val="es-ES"/>
        </w:rPr>
      </w:pPr>
    </w:p>
    <w:p w:rsidR="00C2263D" w:rsidRPr="00A62EE6" w:rsidRDefault="00C2263D" w:rsidP="00C2263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 tendrá entendido el Gobernador del Estado, haciendo que se publique y se cumpla.</w:t>
      </w:r>
    </w:p>
    <w:p w:rsidR="00C2263D" w:rsidRPr="00A62EE6" w:rsidRDefault="00C2263D" w:rsidP="00C2263D">
      <w:pPr>
        <w:widowControl w:val="0"/>
        <w:autoSpaceDE w:val="0"/>
        <w:autoSpaceDN w:val="0"/>
        <w:spacing w:after="0" w:line="240" w:lineRule="auto"/>
        <w:rPr>
          <w:rFonts w:ascii="Times New Roman" w:eastAsia="Arial MT" w:hAnsi="Times New Roman" w:cs="Times New Roman"/>
          <w:sz w:val="24"/>
          <w:szCs w:val="24"/>
          <w:lang w:val="es-ES"/>
        </w:rPr>
      </w:pPr>
    </w:p>
    <w:p w:rsidR="00C2263D" w:rsidRPr="00A62EE6" w:rsidRDefault="00C2263D" w:rsidP="00C2263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Dado en el Palacio del Poder Legislativo, en la ciudad de Toluca de Lerdo, Capital del Estado de México, a los dieciocho días del mes de abril del dos mil veintitrés.</w:t>
      </w:r>
    </w:p>
    <w:p w:rsidR="00F459EF" w:rsidRPr="00A62EE6" w:rsidRDefault="00F459EF" w:rsidP="00C2263D">
      <w:pPr>
        <w:spacing w:after="0" w:line="240" w:lineRule="auto"/>
        <w:jc w:val="center"/>
        <w:rPr>
          <w:rFonts w:ascii="Times New Roman" w:eastAsia="Times New Roman" w:hAnsi="Times New Roman" w:cs="Times New Roman"/>
          <w:b/>
          <w:bCs/>
          <w:sz w:val="24"/>
          <w:szCs w:val="24"/>
          <w:lang w:val="es-ES" w:eastAsia="es-ES"/>
        </w:rPr>
      </w:pP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PRESIDENTE</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DIP. MARCO ANTONIO CRUZ </w:t>
      </w:r>
      <w:proofErr w:type="spellStart"/>
      <w:r w:rsidRPr="00A62EE6">
        <w:rPr>
          <w:rFonts w:ascii="Times New Roman" w:eastAsia="Calibri" w:hAnsi="Times New Roman" w:cs="Times New Roman"/>
          <w:b/>
          <w:sz w:val="24"/>
          <w:szCs w:val="24"/>
        </w:rPr>
        <w:t>CRUZ</w:t>
      </w:r>
      <w:proofErr w:type="spellEnd"/>
    </w:p>
    <w:p w:rsidR="00C2263D" w:rsidRPr="00A62EE6" w:rsidRDefault="00C2263D" w:rsidP="00C2263D">
      <w:pPr>
        <w:spacing w:after="0" w:line="240" w:lineRule="auto"/>
        <w:jc w:val="center"/>
        <w:rPr>
          <w:rFonts w:ascii="Times New Roman" w:eastAsia="Calibri" w:hAnsi="Times New Roman" w:cs="Times New Roman"/>
          <w:sz w:val="24"/>
          <w:szCs w:val="24"/>
        </w:rPr>
      </w:pP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SECRETARIAS</w:t>
      </w:r>
    </w:p>
    <w:p w:rsidR="00C2263D" w:rsidRPr="00A62EE6" w:rsidRDefault="00C2263D" w:rsidP="00C2263D">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DIP. VIRIDIANA FUENTES CRUZ </w:t>
      </w:r>
    </w:p>
    <w:tbl>
      <w:tblPr>
        <w:tblW w:w="0" w:type="auto"/>
        <w:jc w:val="center"/>
        <w:tblLook w:val="04A0" w:firstRow="1" w:lastRow="0" w:firstColumn="1" w:lastColumn="0" w:noHBand="0" w:noVBand="1"/>
      </w:tblPr>
      <w:tblGrid>
        <w:gridCol w:w="4776"/>
        <w:gridCol w:w="4629"/>
      </w:tblGrid>
      <w:tr w:rsidR="00F459EF" w:rsidRPr="00A62EE6" w:rsidTr="00F459EF">
        <w:trPr>
          <w:jc w:val="center"/>
        </w:trPr>
        <w:tc>
          <w:tcPr>
            <w:tcW w:w="4776" w:type="dxa"/>
            <w:shd w:val="clear" w:color="auto" w:fill="auto"/>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DIP. SILVIA </w:t>
            </w:r>
          </w:p>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BARBERENA MALDONADO </w:t>
            </w:r>
          </w:p>
        </w:tc>
        <w:tc>
          <w:tcPr>
            <w:tcW w:w="4629" w:type="dxa"/>
            <w:shd w:val="clear" w:color="auto" w:fill="auto"/>
          </w:tcPr>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DIP. JUANA </w:t>
            </w:r>
          </w:p>
          <w:p w:rsidR="00C2263D" w:rsidRPr="00A62EE6" w:rsidRDefault="00C2263D" w:rsidP="00C2263D">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BONILLA JAIME </w:t>
            </w:r>
          </w:p>
        </w:tc>
      </w:tr>
    </w:tbl>
    <w:p w:rsidR="00C2263D" w:rsidRPr="00A62EE6" w:rsidRDefault="00C2263D" w:rsidP="00C2263D">
      <w:pPr>
        <w:pStyle w:val="Sinespaciado"/>
        <w:jc w:val="both"/>
        <w:rPr>
          <w:rFonts w:ascii="Times New Roman" w:hAnsi="Times New Roman" w:cs="Times New Roman"/>
          <w:sz w:val="24"/>
          <w:szCs w:val="24"/>
        </w:rPr>
      </w:pPr>
    </w:p>
    <w:p w:rsidR="00592781" w:rsidRPr="00A62EE6" w:rsidRDefault="00592781" w:rsidP="00C51677">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592781" w:rsidRPr="00A62EE6" w:rsidRDefault="00592781" w:rsidP="00A70F4C">
      <w:pPr>
        <w:pStyle w:val="Sinespaciado"/>
        <w:jc w:val="both"/>
        <w:rPr>
          <w:rFonts w:ascii="Times New Roman" w:hAnsi="Times New Roman" w:cs="Times New Roman"/>
          <w:sz w:val="24"/>
          <w:szCs w:val="24"/>
        </w:rPr>
      </w:pPr>
    </w:p>
    <w:p w:rsidR="00846673" w:rsidRPr="00A62EE6" w:rsidRDefault="0084667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Muchas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w:t>
      </w:r>
    </w:p>
    <w:p w:rsidR="00846673" w:rsidRPr="00A62EE6" w:rsidRDefault="0084667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Leído el dictamen con sus antecedentes, pido a quienes estén por su turno a discusión se sirvan levantar la mano.</w:t>
      </w:r>
    </w:p>
    <w:p w:rsidR="00846673" w:rsidRPr="00A62EE6" w:rsidRDefault="0084667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La propuesta ha sido aprobada por unanimidad de votos.</w:t>
      </w:r>
    </w:p>
    <w:p w:rsidR="00E46E0B" w:rsidRPr="00A62EE6" w:rsidRDefault="0084667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Abro la discusión en lo general</w:t>
      </w:r>
      <w:r w:rsidR="00BD074F" w:rsidRPr="00A62EE6">
        <w:rPr>
          <w:rFonts w:ascii="Times New Roman" w:hAnsi="Times New Roman" w:cs="Times New Roman"/>
          <w:sz w:val="24"/>
          <w:szCs w:val="24"/>
        </w:rPr>
        <w:t xml:space="preserve"> y consulto </w:t>
      </w:r>
      <w:r w:rsidR="00E46E0B" w:rsidRPr="00A62EE6">
        <w:rPr>
          <w:rFonts w:ascii="Times New Roman" w:hAnsi="Times New Roman" w:cs="Times New Roman"/>
          <w:sz w:val="24"/>
          <w:szCs w:val="24"/>
        </w:rPr>
        <w:t>a las diputadas y diputados, sí alguien desea hacer uso de la palabra.</w:t>
      </w:r>
    </w:p>
    <w:p w:rsidR="00E46E0B" w:rsidRPr="00A62EE6" w:rsidRDefault="00E46E0B"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Para recabar la votación en lo general, solicito a la Secretaría abra el sistema de votación hasta por 2 minutos, sí alguien desea separar algún artículo se sirva manifestarlo.</w:t>
      </w:r>
    </w:p>
    <w:p w:rsidR="00E46E0B" w:rsidRPr="00A62EE6" w:rsidRDefault="00E46E0B"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w:t>
      </w:r>
      <w:r w:rsidR="007F71E3" w:rsidRPr="00A62EE6">
        <w:rPr>
          <w:rFonts w:ascii="Times New Roman" w:hAnsi="Times New Roman" w:cs="Times New Roman"/>
          <w:sz w:val="24"/>
          <w:szCs w:val="24"/>
        </w:rPr>
        <w:t xml:space="preserve">A DIP. VIRIDIANA FUENTES CRUZ. Ábrase </w:t>
      </w:r>
      <w:r w:rsidRPr="00A62EE6">
        <w:rPr>
          <w:rFonts w:ascii="Times New Roman" w:hAnsi="Times New Roman" w:cs="Times New Roman"/>
          <w:sz w:val="24"/>
          <w:szCs w:val="24"/>
        </w:rPr>
        <w:t>el sistema de votación hasta por 2 minutos.</w:t>
      </w:r>
    </w:p>
    <w:p w:rsidR="00E46E0B" w:rsidRPr="00A62EE6" w:rsidRDefault="00E46E0B" w:rsidP="00A70F4C">
      <w:pPr>
        <w:pStyle w:val="Sinespaciado"/>
        <w:jc w:val="center"/>
        <w:rPr>
          <w:rFonts w:ascii="Times New Roman" w:eastAsia="Times New Roman" w:hAnsi="Times New Roman" w:cs="Times New Roman"/>
          <w:i/>
          <w:sz w:val="24"/>
          <w:szCs w:val="24"/>
          <w:lang w:eastAsia="es-MX"/>
        </w:rPr>
      </w:pPr>
      <w:r w:rsidRPr="00A62EE6">
        <w:rPr>
          <w:rFonts w:ascii="Times New Roman" w:eastAsia="Times New Roman" w:hAnsi="Times New Roman" w:cs="Times New Roman"/>
          <w:i/>
          <w:sz w:val="24"/>
          <w:szCs w:val="24"/>
          <w:lang w:eastAsia="es-MX"/>
        </w:rPr>
        <w:t>(Votación nominal)</w:t>
      </w:r>
    </w:p>
    <w:p w:rsidR="00E46E0B" w:rsidRPr="00A62EE6" w:rsidRDefault="00E46E0B"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¿Algún diputado o diputada que falte de emitir su voto?</w:t>
      </w:r>
    </w:p>
    <w:p w:rsidR="00E46E0B" w:rsidRPr="00A62EE6" w:rsidRDefault="00E46E0B"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El dictamen y el proyecto de decreto han sido aprobados en lo general por unanimidad de votos.</w:t>
      </w:r>
    </w:p>
    <w:p w:rsidR="00E46E0B" w:rsidRPr="00A62EE6" w:rsidRDefault="00E46E0B"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Se tiene por aprobados en lo general el dictamen y el proyecto de decreto, se declara también su aprobación en lo particular.</w:t>
      </w:r>
    </w:p>
    <w:p w:rsidR="00E46E0B" w:rsidRPr="00A62EE6" w:rsidRDefault="00E46E0B"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Continuando con el orden del día en el </w:t>
      </w:r>
      <w:r w:rsidR="00857B4D" w:rsidRPr="00A62EE6">
        <w:rPr>
          <w:rFonts w:ascii="Times New Roman" w:hAnsi="Times New Roman" w:cs="Times New Roman"/>
          <w:sz w:val="24"/>
          <w:szCs w:val="24"/>
        </w:rPr>
        <w:t>punto número 3, la diputada Anaí</w:t>
      </w:r>
      <w:r w:rsidRPr="00A62EE6">
        <w:rPr>
          <w:rFonts w:ascii="Times New Roman" w:hAnsi="Times New Roman" w:cs="Times New Roman"/>
          <w:sz w:val="24"/>
          <w:szCs w:val="24"/>
        </w:rPr>
        <w:t xml:space="preserve">s Burgos </w:t>
      </w:r>
      <w:r w:rsidR="00857B4D" w:rsidRPr="00A62EE6">
        <w:rPr>
          <w:rFonts w:ascii="Times New Roman" w:hAnsi="Times New Roman" w:cs="Times New Roman"/>
          <w:sz w:val="24"/>
          <w:szCs w:val="24"/>
        </w:rPr>
        <w:t xml:space="preserve">leerá </w:t>
      </w:r>
      <w:r w:rsidRPr="00A62EE6">
        <w:rPr>
          <w:rFonts w:ascii="Times New Roman" w:hAnsi="Times New Roman" w:cs="Times New Roman"/>
          <w:sz w:val="24"/>
          <w:szCs w:val="24"/>
        </w:rPr>
        <w:t>el dictamen de iniciativa de decreto, por la que se autoriza al Ayuntamiento de Amecameca</w:t>
      </w:r>
      <w:r w:rsidR="00857B4D" w:rsidRPr="00A62EE6">
        <w:rPr>
          <w:rFonts w:ascii="Times New Roman" w:hAnsi="Times New Roman" w:cs="Times New Roman"/>
          <w:sz w:val="24"/>
          <w:szCs w:val="24"/>
        </w:rPr>
        <w:t>,</w:t>
      </w:r>
      <w:r w:rsidRPr="00A62EE6">
        <w:rPr>
          <w:rFonts w:ascii="Times New Roman" w:hAnsi="Times New Roman" w:cs="Times New Roman"/>
          <w:sz w:val="24"/>
          <w:szCs w:val="24"/>
        </w:rPr>
        <w:t xml:space="preserve"> Estado de México</w:t>
      </w:r>
      <w:r w:rsidR="00857B4D" w:rsidRPr="00A62EE6">
        <w:rPr>
          <w:rFonts w:ascii="Times New Roman" w:hAnsi="Times New Roman" w:cs="Times New Roman"/>
          <w:sz w:val="24"/>
          <w:szCs w:val="24"/>
        </w:rPr>
        <w:t>,</w:t>
      </w:r>
      <w:r w:rsidRPr="00A62EE6">
        <w:rPr>
          <w:rFonts w:ascii="Times New Roman" w:hAnsi="Times New Roman" w:cs="Times New Roman"/>
          <w:sz w:val="24"/>
          <w:szCs w:val="24"/>
        </w:rPr>
        <w:t xml:space="preserve"> a desincorporar Patrimonio Municipal.</w:t>
      </w:r>
    </w:p>
    <w:p w:rsidR="00E46E0B" w:rsidRPr="00A62EE6" w:rsidRDefault="00E46E0B"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Adelante diputada.</w:t>
      </w:r>
    </w:p>
    <w:p w:rsidR="00E46E0B" w:rsidRPr="00A62EE6" w:rsidRDefault="00E46E0B"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ANAÍS MIRIAM BURGOS HERNÁNDEZ. Buenas tardes a todos</w:t>
      </w:r>
      <w:r w:rsidR="00873147" w:rsidRPr="00A62EE6">
        <w:rPr>
          <w:rFonts w:ascii="Times New Roman" w:hAnsi="Times New Roman" w:cs="Times New Roman"/>
          <w:sz w:val="24"/>
          <w:szCs w:val="24"/>
        </w:rPr>
        <w:t>, a</w:t>
      </w:r>
      <w:r w:rsidRPr="00A62EE6">
        <w:rPr>
          <w:rFonts w:ascii="Times New Roman" w:hAnsi="Times New Roman" w:cs="Times New Roman"/>
          <w:sz w:val="24"/>
          <w:szCs w:val="24"/>
        </w:rPr>
        <w:t xml:space="preserve"> los integrantes de la </w:t>
      </w:r>
      <w:r w:rsidR="00857B4D" w:rsidRPr="00A62EE6">
        <w:rPr>
          <w:rFonts w:ascii="Times New Roman" w:hAnsi="Times New Roman" w:cs="Times New Roman"/>
          <w:sz w:val="24"/>
          <w:szCs w:val="24"/>
        </w:rPr>
        <w:t>Mesa</w:t>
      </w:r>
      <w:r w:rsidR="00873147" w:rsidRPr="00A62EE6">
        <w:rPr>
          <w:rFonts w:ascii="Times New Roman" w:hAnsi="Times New Roman" w:cs="Times New Roman"/>
          <w:sz w:val="24"/>
          <w:szCs w:val="24"/>
        </w:rPr>
        <w:t>,</w:t>
      </w:r>
      <w:r w:rsidR="00857B4D" w:rsidRPr="00A62EE6">
        <w:rPr>
          <w:rFonts w:ascii="Times New Roman" w:hAnsi="Times New Roman" w:cs="Times New Roman"/>
          <w:sz w:val="24"/>
          <w:szCs w:val="24"/>
        </w:rPr>
        <w:t xml:space="preserve"> </w:t>
      </w:r>
      <w:r w:rsidRPr="00A62EE6">
        <w:rPr>
          <w:rFonts w:ascii="Times New Roman" w:hAnsi="Times New Roman" w:cs="Times New Roman"/>
          <w:sz w:val="24"/>
          <w:szCs w:val="24"/>
        </w:rPr>
        <w:t xml:space="preserve">diputados, a quienes nos acompañan en el </w:t>
      </w:r>
      <w:r w:rsidR="00873147" w:rsidRPr="00A62EE6">
        <w:rPr>
          <w:rFonts w:ascii="Times New Roman" w:hAnsi="Times New Roman" w:cs="Times New Roman"/>
          <w:sz w:val="24"/>
          <w:szCs w:val="24"/>
        </w:rPr>
        <w:t xml:space="preserve">Recinto </w:t>
      </w:r>
      <w:r w:rsidRPr="00A62EE6">
        <w:rPr>
          <w:rFonts w:ascii="Times New Roman" w:hAnsi="Times New Roman" w:cs="Times New Roman"/>
          <w:sz w:val="24"/>
          <w:szCs w:val="24"/>
        </w:rPr>
        <w:t>y a través de las redes sociales.</w:t>
      </w:r>
    </w:p>
    <w:p w:rsidR="00E46E0B" w:rsidRPr="00A62EE6" w:rsidRDefault="00460248" w:rsidP="00460248">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Dictamen f</w:t>
      </w:r>
      <w:r w:rsidR="00E46E0B" w:rsidRPr="00A62EE6">
        <w:rPr>
          <w:rFonts w:ascii="Times New Roman" w:hAnsi="Times New Roman" w:cs="Times New Roman"/>
          <w:sz w:val="24"/>
          <w:szCs w:val="24"/>
        </w:rPr>
        <w:t>ormulado a la iniciativa de decreto por el que se autoriza al Honorable Ayuntamiento de Amecameca</w:t>
      </w:r>
      <w:r w:rsidRPr="00A62EE6">
        <w:rPr>
          <w:rFonts w:ascii="Times New Roman" w:hAnsi="Times New Roman" w:cs="Times New Roman"/>
          <w:sz w:val="24"/>
          <w:szCs w:val="24"/>
        </w:rPr>
        <w:t>,</w:t>
      </w:r>
      <w:r w:rsidR="00E46E0B" w:rsidRPr="00A62EE6">
        <w:rPr>
          <w:rFonts w:ascii="Times New Roman" w:hAnsi="Times New Roman" w:cs="Times New Roman"/>
          <w:sz w:val="24"/>
          <w:szCs w:val="24"/>
        </w:rPr>
        <w:t xml:space="preserve"> Estado de México</w:t>
      </w:r>
      <w:r w:rsidRPr="00A62EE6">
        <w:rPr>
          <w:rFonts w:ascii="Times New Roman" w:hAnsi="Times New Roman" w:cs="Times New Roman"/>
          <w:sz w:val="24"/>
          <w:szCs w:val="24"/>
        </w:rPr>
        <w:t>,</w:t>
      </w:r>
      <w:r w:rsidR="00E46E0B" w:rsidRPr="00A62EE6">
        <w:rPr>
          <w:rFonts w:ascii="Times New Roman" w:hAnsi="Times New Roman" w:cs="Times New Roman"/>
          <w:sz w:val="24"/>
          <w:szCs w:val="24"/>
        </w:rPr>
        <w:t xml:space="preserve"> a desinco</w:t>
      </w:r>
      <w:r w:rsidRPr="00A62EE6">
        <w:rPr>
          <w:rFonts w:ascii="Times New Roman" w:hAnsi="Times New Roman" w:cs="Times New Roman"/>
          <w:sz w:val="24"/>
          <w:szCs w:val="24"/>
        </w:rPr>
        <w:t xml:space="preserve">rporar del </w:t>
      </w:r>
      <w:r w:rsidR="00873147" w:rsidRPr="00A62EE6">
        <w:rPr>
          <w:rFonts w:ascii="Times New Roman" w:hAnsi="Times New Roman" w:cs="Times New Roman"/>
          <w:sz w:val="24"/>
          <w:szCs w:val="24"/>
        </w:rPr>
        <w:t xml:space="preserve">patrimonio municipal </w:t>
      </w:r>
      <w:r w:rsidR="00E46E0B" w:rsidRPr="00A62EE6">
        <w:rPr>
          <w:rFonts w:ascii="Times New Roman" w:hAnsi="Times New Roman" w:cs="Times New Roman"/>
          <w:sz w:val="24"/>
          <w:szCs w:val="24"/>
        </w:rPr>
        <w:t xml:space="preserve">un inmueble para que sea donado a </w:t>
      </w:r>
      <w:r w:rsidRPr="00A62EE6">
        <w:rPr>
          <w:rFonts w:ascii="Times New Roman" w:hAnsi="Times New Roman" w:cs="Times New Roman"/>
          <w:sz w:val="24"/>
          <w:szCs w:val="24"/>
        </w:rPr>
        <w:t xml:space="preserve">título gratuito </w:t>
      </w:r>
      <w:r w:rsidR="00E46E0B" w:rsidRPr="00A62EE6">
        <w:rPr>
          <w:rFonts w:ascii="Times New Roman" w:hAnsi="Times New Roman" w:cs="Times New Roman"/>
          <w:sz w:val="24"/>
          <w:szCs w:val="24"/>
        </w:rPr>
        <w:t xml:space="preserve">a favor del Gobierno del Estado de México, con destino a la </w:t>
      </w:r>
      <w:r w:rsidRPr="00A62EE6">
        <w:rPr>
          <w:rFonts w:ascii="Times New Roman" w:hAnsi="Times New Roman" w:cs="Times New Roman"/>
          <w:sz w:val="24"/>
          <w:szCs w:val="24"/>
        </w:rPr>
        <w:t xml:space="preserve">Secretaría </w:t>
      </w:r>
      <w:r w:rsidR="00E46E0B" w:rsidRPr="00A62EE6">
        <w:rPr>
          <w:rFonts w:ascii="Times New Roman" w:hAnsi="Times New Roman" w:cs="Times New Roman"/>
          <w:sz w:val="24"/>
          <w:szCs w:val="24"/>
        </w:rPr>
        <w:t xml:space="preserve">de las Mujeres para la </w:t>
      </w:r>
      <w:r w:rsidR="006055A8" w:rsidRPr="00A62EE6">
        <w:rPr>
          <w:rFonts w:ascii="Times New Roman" w:hAnsi="Times New Roman" w:cs="Times New Roman"/>
          <w:sz w:val="24"/>
          <w:szCs w:val="24"/>
        </w:rPr>
        <w:t xml:space="preserve">construcción </w:t>
      </w:r>
      <w:r w:rsidR="00E46E0B" w:rsidRPr="00A62EE6">
        <w:rPr>
          <w:rFonts w:ascii="Times New Roman" w:hAnsi="Times New Roman" w:cs="Times New Roman"/>
          <w:sz w:val="24"/>
          <w:szCs w:val="24"/>
        </w:rPr>
        <w:t xml:space="preserve">de la </w:t>
      </w:r>
      <w:r w:rsidRPr="00A62EE6">
        <w:rPr>
          <w:rFonts w:ascii="Times New Roman" w:hAnsi="Times New Roman" w:cs="Times New Roman"/>
          <w:sz w:val="24"/>
          <w:szCs w:val="24"/>
        </w:rPr>
        <w:t>obra “</w:t>
      </w:r>
      <w:r w:rsidR="00E46E0B" w:rsidRPr="00A62EE6">
        <w:rPr>
          <w:rFonts w:ascii="Times New Roman" w:hAnsi="Times New Roman" w:cs="Times New Roman"/>
          <w:sz w:val="24"/>
          <w:szCs w:val="24"/>
        </w:rPr>
        <w:t>Ciudad Mujeres</w:t>
      </w:r>
      <w:r w:rsidRPr="00A62EE6">
        <w:rPr>
          <w:rFonts w:ascii="Times New Roman" w:hAnsi="Times New Roman" w:cs="Times New Roman"/>
          <w:sz w:val="24"/>
          <w:szCs w:val="24"/>
        </w:rPr>
        <w:t>”</w:t>
      </w:r>
      <w:r w:rsidR="00E46E0B" w:rsidRPr="00A62EE6">
        <w:rPr>
          <w:rFonts w:ascii="Times New Roman" w:hAnsi="Times New Roman" w:cs="Times New Roman"/>
          <w:sz w:val="24"/>
          <w:szCs w:val="24"/>
        </w:rPr>
        <w:t>, presentada por el Titular del Ejecutivo Estatal.</w:t>
      </w:r>
    </w:p>
    <w:p w:rsidR="00E46E0B" w:rsidRPr="00A62EE6" w:rsidRDefault="00E46E0B"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HONORABLE ASAMBLEA</w:t>
      </w:r>
      <w:r w:rsidR="007131DB" w:rsidRPr="00A62EE6">
        <w:rPr>
          <w:rFonts w:ascii="Times New Roman" w:hAnsi="Times New Roman" w:cs="Times New Roman"/>
          <w:sz w:val="24"/>
          <w:szCs w:val="24"/>
        </w:rPr>
        <w:t>:</w:t>
      </w:r>
    </w:p>
    <w:p w:rsidR="00E46E0B" w:rsidRPr="00A62EE6" w:rsidRDefault="00E46E0B"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La Presidencia de la LXI Legislatura envió a la Comisión Legislativa de Patrimonio Estatal y Municipal</w:t>
      </w:r>
      <w:r w:rsidR="004170C9" w:rsidRPr="00A62EE6">
        <w:rPr>
          <w:rFonts w:ascii="Times New Roman" w:hAnsi="Times New Roman" w:cs="Times New Roman"/>
          <w:sz w:val="24"/>
          <w:szCs w:val="24"/>
        </w:rPr>
        <w:t>,</w:t>
      </w:r>
      <w:r w:rsidRPr="00A62EE6">
        <w:rPr>
          <w:rFonts w:ascii="Times New Roman" w:hAnsi="Times New Roman" w:cs="Times New Roman"/>
          <w:sz w:val="24"/>
          <w:szCs w:val="24"/>
        </w:rPr>
        <w:t xml:space="preserve"> para su estudio y dictamen la iniciativa de decreto por el que se autoriza al Honorable Ayuntamiento de Amecameca</w:t>
      </w:r>
      <w:r w:rsidR="004170C9" w:rsidRPr="00A62EE6">
        <w:rPr>
          <w:rFonts w:ascii="Times New Roman" w:hAnsi="Times New Roman" w:cs="Times New Roman"/>
          <w:sz w:val="24"/>
          <w:szCs w:val="24"/>
        </w:rPr>
        <w:t>,</w:t>
      </w:r>
      <w:r w:rsidRPr="00A62EE6">
        <w:rPr>
          <w:rFonts w:ascii="Times New Roman" w:hAnsi="Times New Roman" w:cs="Times New Roman"/>
          <w:sz w:val="24"/>
          <w:szCs w:val="24"/>
        </w:rPr>
        <w:t xml:space="preserve"> Estado de México, a desincorporar del </w:t>
      </w:r>
      <w:r w:rsidR="006055A8" w:rsidRPr="00A62EE6">
        <w:rPr>
          <w:rFonts w:ascii="Times New Roman" w:hAnsi="Times New Roman" w:cs="Times New Roman"/>
          <w:sz w:val="24"/>
          <w:szCs w:val="24"/>
        </w:rPr>
        <w:t>patrimonio municipal</w:t>
      </w:r>
      <w:r w:rsidRPr="00A62EE6">
        <w:rPr>
          <w:rFonts w:ascii="Times New Roman" w:hAnsi="Times New Roman" w:cs="Times New Roman"/>
          <w:sz w:val="24"/>
          <w:szCs w:val="24"/>
        </w:rPr>
        <w:t xml:space="preserve"> un inmueble para que sea donado a </w:t>
      </w:r>
      <w:r w:rsidR="004170C9" w:rsidRPr="00A62EE6">
        <w:rPr>
          <w:rFonts w:ascii="Times New Roman" w:hAnsi="Times New Roman" w:cs="Times New Roman"/>
          <w:sz w:val="24"/>
          <w:szCs w:val="24"/>
        </w:rPr>
        <w:t xml:space="preserve">título gratuito </w:t>
      </w:r>
      <w:r w:rsidRPr="00A62EE6">
        <w:rPr>
          <w:rFonts w:ascii="Times New Roman" w:hAnsi="Times New Roman" w:cs="Times New Roman"/>
          <w:sz w:val="24"/>
          <w:szCs w:val="24"/>
        </w:rPr>
        <w:t xml:space="preserve">a favor del Gobierno del Estado de México, con destino a la Secretaría de las Mujeres para la </w:t>
      </w:r>
      <w:r w:rsidR="006055A8" w:rsidRPr="00A62EE6">
        <w:rPr>
          <w:rFonts w:ascii="Times New Roman" w:hAnsi="Times New Roman" w:cs="Times New Roman"/>
          <w:sz w:val="24"/>
          <w:szCs w:val="24"/>
        </w:rPr>
        <w:t xml:space="preserve">construcción </w:t>
      </w:r>
      <w:r w:rsidRPr="00A62EE6">
        <w:rPr>
          <w:rFonts w:ascii="Times New Roman" w:hAnsi="Times New Roman" w:cs="Times New Roman"/>
          <w:sz w:val="24"/>
          <w:szCs w:val="24"/>
        </w:rPr>
        <w:t xml:space="preserve">de la obra </w:t>
      </w:r>
      <w:r w:rsidR="006055A8" w:rsidRPr="00A62EE6">
        <w:rPr>
          <w:rFonts w:ascii="Times New Roman" w:hAnsi="Times New Roman" w:cs="Times New Roman"/>
          <w:sz w:val="24"/>
          <w:szCs w:val="24"/>
        </w:rPr>
        <w:t>“</w:t>
      </w:r>
      <w:r w:rsidRPr="00A62EE6">
        <w:rPr>
          <w:rFonts w:ascii="Times New Roman" w:hAnsi="Times New Roman" w:cs="Times New Roman"/>
          <w:sz w:val="24"/>
          <w:szCs w:val="24"/>
        </w:rPr>
        <w:t>Ciudad Mujeres</w:t>
      </w:r>
      <w:r w:rsidR="006055A8" w:rsidRPr="00A62EE6">
        <w:rPr>
          <w:rFonts w:ascii="Times New Roman" w:hAnsi="Times New Roman" w:cs="Times New Roman"/>
          <w:sz w:val="24"/>
          <w:szCs w:val="24"/>
        </w:rPr>
        <w:t>”</w:t>
      </w:r>
      <w:r w:rsidRPr="00A62EE6">
        <w:rPr>
          <w:rFonts w:ascii="Times New Roman" w:hAnsi="Times New Roman" w:cs="Times New Roman"/>
          <w:sz w:val="24"/>
          <w:szCs w:val="24"/>
        </w:rPr>
        <w:t>, presentada por el Titular del Ejecutivo Estatal.</w:t>
      </w:r>
    </w:p>
    <w:p w:rsidR="00BD074F" w:rsidRPr="00A62EE6" w:rsidRDefault="00E46E0B"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Desarrollado el estudio de la iniciativa y discutido plenamente en la </w:t>
      </w:r>
      <w:r w:rsidR="006055A8" w:rsidRPr="00A62EE6">
        <w:rPr>
          <w:rFonts w:ascii="Times New Roman" w:hAnsi="Times New Roman" w:cs="Times New Roman"/>
          <w:sz w:val="24"/>
          <w:szCs w:val="24"/>
        </w:rPr>
        <w:t>comisión legislativa</w:t>
      </w:r>
      <w:r w:rsidRPr="00A62EE6">
        <w:rPr>
          <w:rFonts w:ascii="Times New Roman" w:hAnsi="Times New Roman" w:cs="Times New Roman"/>
          <w:sz w:val="24"/>
          <w:szCs w:val="24"/>
        </w:rPr>
        <w:t>, nos permitimos con sustento en lo establecido en los artículos</w:t>
      </w:r>
      <w:r w:rsidR="00A12D3C" w:rsidRPr="00A62EE6">
        <w:rPr>
          <w:rFonts w:ascii="Times New Roman" w:hAnsi="Times New Roman" w:cs="Times New Roman"/>
          <w:sz w:val="24"/>
          <w:szCs w:val="24"/>
        </w:rPr>
        <w:t xml:space="preserve"> 68, </w:t>
      </w:r>
      <w:r w:rsidR="00BD074F" w:rsidRPr="00A62EE6">
        <w:rPr>
          <w:rFonts w:ascii="Times New Roman" w:hAnsi="Times New Roman" w:cs="Times New Roman"/>
          <w:sz w:val="24"/>
          <w:szCs w:val="24"/>
        </w:rPr>
        <w:t>70 y 82 de la Ley Orgánica del Poder Legislativo en relación con lo dispuesto en los artículos 13 A, 70, 73, 75, 78, 79 y 80 del Reglamento, someter a la consideración de la Legislatura, el siguiente:</w:t>
      </w:r>
    </w:p>
    <w:p w:rsidR="00BD074F" w:rsidRPr="00A62EE6" w:rsidRDefault="00BD074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DICTAMEN</w:t>
      </w:r>
    </w:p>
    <w:p w:rsidR="00BD074F" w:rsidRPr="00A62EE6" w:rsidRDefault="00BC57A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ab/>
        <w:t>ANTECEDENTES</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r>
      <w:r w:rsidR="00E20154" w:rsidRPr="00A62EE6">
        <w:rPr>
          <w:rFonts w:ascii="Times New Roman" w:hAnsi="Times New Roman" w:cs="Times New Roman"/>
          <w:sz w:val="24"/>
          <w:szCs w:val="24"/>
        </w:rPr>
        <w:t xml:space="preserve">1. </w:t>
      </w:r>
      <w:r w:rsidRPr="00A62EE6">
        <w:rPr>
          <w:rFonts w:ascii="Times New Roman" w:hAnsi="Times New Roman" w:cs="Times New Roman"/>
          <w:sz w:val="24"/>
          <w:szCs w:val="24"/>
        </w:rPr>
        <w:t>En la sesión de la LXI Legislatura de fecha 28 de marzo de 2023, el Ejecutivo Estatal, en uso del derecho de iniciativa legislativa, señalado en los artículos 51 fracción I y 77 fracción V de la Constitución Política del Estado Libre y Soberano de México, presentó a la aprobación de la Representación Popular la iniciativa de decreto por el que se autoriza al Honorable Ayuntamiento de Amecameca, Estado de México a desincorporar del patrimonio municipal, un inmueble para que sea donado a título gratuito a favor del Gobierno del Estado, con destino a la Secretaría de las mujeres para la construcción de la obra “Ciudad Mujeres”.</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2. En la mencionada sesión, fue remitida la </w:t>
      </w:r>
      <w:r w:rsidR="00743025"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743025"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743025"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a la Comisión Legislativa de Patrimonio Estatal y Municipal</w:t>
      </w:r>
      <w:r w:rsidR="00715F88" w:rsidRPr="00A62EE6">
        <w:rPr>
          <w:rFonts w:ascii="Times New Roman" w:hAnsi="Times New Roman" w:cs="Times New Roman"/>
          <w:sz w:val="24"/>
          <w:szCs w:val="24"/>
        </w:rPr>
        <w:t>,</w:t>
      </w:r>
      <w:r w:rsidRPr="00A62EE6">
        <w:rPr>
          <w:rFonts w:ascii="Times New Roman" w:hAnsi="Times New Roman" w:cs="Times New Roman"/>
          <w:sz w:val="24"/>
          <w:szCs w:val="24"/>
        </w:rPr>
        <w:t xml:space="preserve"> para su estudio y dictamen.</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3. En fecha 28 de marzo de 2023, a través de oficio, los Secretarios de la Directiva de la LXI Legislatura, remitieron la </w:t>
      </w:r>
      <w:r w:rsidR="00743025"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743025"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743025"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a la Presidenta de la Comisión Legislativa de Patrimonio Estatal y Municipal.</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4. El Secretario Técnico de la </w:t>
      </w:r>
      <w:r w:rsidR="007A44E3" w:rsidRPr="00A62EE6">
        <w:rPr>
          <w:rFonts w:ascii="Times New Roman" w:hAnsi="Times New Roman" w:cs="Times New Roman"/>
          <w:sz w:val="24"/>
          <w:szCs w:val="24"/>
        </w:rPr>
        <w:t>Comisión Legislativa</w:t>
      </w:r>
      <w:r w:rsidRPr="00A62EE6">
        <w:rPr>
          <w:rFonts w:ascii="Times New Roman" w:hAnsi="Times New Roman" w:cs="Times New Roman"/>
          <w:sz w:val="24"/>
          <w:szCs w:val="24"/>
        </w:rPr>
        <w:t xml:space="preserve">, hizo llegar copia íntegra de la </w:t>
      </w:r>
      <w:r w:rsidR="00743025"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743025"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743025"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a cada integrante de la Comisión Legislativa de Patrimonio Estatal y Municipal.</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5. En fecha 29 de marzo de 2023, la Comisión Legislativa de Patrimonio Estatal y Municipal, analizó la </w:t>
      </w:r>
      <w:r w:rsidR="00743025"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743025"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743025"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y celebró reunión de trabajo y el día 12 de abril, realizó reunión de dictamen.</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6. Consecuentes con el estudio de la iniciativa de decreto, estimamos procedentes autorizar la desincorporación del patrimonio del Municipio de Amecameca, Estado de México</w:t>
      </w:r>
      <w:r w:rsidR="00CC0ED7" w:rsidRPr="00A62EE6">
        <w:rPr>
          <w:rFonts w:ascii="Times New Roman" w:hAnsi="Times New Roman" w:cs="Times New Roman"/>
          <w:sz w:val="24"/>
          <w:szCs w:val="24"/>
        </w:rPr>
        <w:t>,</w:t>
      </w:r>
      <w:r w:rsidRPr="00A62EE6">
        <w:rPr>
          <w:rFonts w:ascii="Times New Roman" w:hAnsi="Times New Roman" w:cs="Times New Roman"/>
          <w:sz w:val="24"/>
          <w:szCs w:val="24"/>
        </w:rPr>
        <w:t xml:space="preserve"> del inmueble identificado como Lote 2, del predio conocido como </w:t>
      </w:r>
      <w:r w:rsidR="00EA0D30" w:rsidRPr="00A62EE6">
        <w:rPr>
          <w:rFonts w:ascii="Times New Roman" w:hAnsi="Times New Roman" w:cs="Times New Roman"/>
          <w:sz w:val="24"/>
          <w:szCs w:val="24"/>
        </w:rPr>
        <w:t>“EL TAMARIZ”</w:t>
      </w:r>
      <w:r w:rsidRPr="00A62EE6">
        <w:rPr>
          <w:rFonts w:ascii="Times New Roman" w:hAnsi="Times New Roman" w:cs="Times New Roman"/>
          <w:sz w:val="24"/>
          <w:szCs w:val="24"/>
        </w:rPr>
        <w:t xml:space="preserve">, ubicado en </w:t>
      </w:r>
      <w:r w:rsidR="00EA0D30" w:rsidRPr="00A62EE6">
        <w:rPr>
          <w:rFonts w:ascii="Times New Roman" w:hAnsi="Times New Roman" w:cs="Times New Roman"/>
          <w:sz w:val="24"/>
          <w:szCs w:val="24"/>
        </w:rPr>
        <w:t xml:space="preserve">Boulevard Paseo </w:t>
      </w:r>
      <w:r w:rsidRPr="00A62EE6">
        <w:rPr>
          <w:rFonts w:ascii="Times New Roman" w:hAnsi="Times New Roman" w:cs="Times New Roman"/>
          <w:sz w:val="24"/>
          <w:szCs w:val="24"/>
        </w:rPr>
        <w:t xml:space="preserve">los </w:t>
      </w:r>
      <w:r w:rsidR="00EA0D30" w:rsidRPr="00A62EE6">
        <w:rPr>
          <w:rFonts w:ascii="Times New Roman" w:hAnsi="Times New Roman" w:cs="Times New Roman"/>
          <w:sz w:val="24"/>
          <w:szCs w:val="24"/>
        </w:rPr>
        <w:t>Volcanes</w:t>
      </w:r>
      <w:r w:rsidRPr="00A62EE6">
        <w:rPr>
          <w:rFonts w:ascii="Times New Roman" w:hAnsi="Times New Roman" w:cs="Times New Roman"/>
          <w:sz w:val="24"/>
          <w:szCs w:val="24"/>
        </w:rPr>
        <w:t>, Municipio de Amecameca</w:t>
      </w:r>
      <w:r w:rsidR="00EA0D30" w:rsidRPr="00A62EE6">
        <w:rPr>
          <w:rFonts w:ascii="Times New Roman" w:hAnsi="Times New Roman" w:cs="Times New Roman"/>
          <w:sz w:val="24"/>
          <w:szCs w:val="24"/>
        </w:rPr>
        <w:t>, a</w:t>
      </w:r>
      <w:r w:rsidRPr="00A62EE6">
        <w:rPr>
          <w:rFonts w:ascii="Times New Roman" w:hAnsi="Times New Roman" w:cs="Times New Roman"/>
          <w:sz w:val="24"/>
          <w:szCs w:val="24"/>
        </w:rPr>
        <w:t xml:space="preserve">ctualmente </w:t>
      </w:r>
      <w:r w:rsidR="00EA0D30" w:rsidRPr="00A62EE6">
        <w:rPr>
          <w:rFonts w:ascii="Times New Roman" w:hAnsi="Times New Roman" w:cs="Times New Roman"/>
          <w:sz w:val="24"/>
          <w:szCs w:val="24"/>
        </w:rPr>
        <w:t xml:space="preserve">Calle </w:t>
      </w:r>
      <w:r w:rsidRPr="00A62EE6">
        <w:rPr>
          <w:rFonts w:ascii="Times New Roman" w:hAnsi="Times New Roman" w:cs="Times New Roman"/>
          <w:sz w:val="24"/>
          <w:szCs w:val="24"/>
        </w:rPr>
        <w:t xml:space="preserve">Paseo </w:t>
      </w:r>
      <w:r w:rsidR="00FE1644" w:rsidRPr="00A62EE6">
        <w:rPr>
          <w:rFonts w:ascii="Times New Roman" w:hAnsi="Times New Roman" w:cs="Times New Roman"/>
          <w:sz w:val="24"/>
          <w:szCs w:val="24"/>
        </w:rPr>
        <w:t xml:space="preserve">Los </w:t>
      </w:r>
      <w:r w:rsidRPr="00A62EE6">
        <w:rPr>
          <w:rFonts w:ascii="Times New Roman" w:hAnsi="Times New Roman" w:cs="Times New Roman"/>
          <w:sz w:val="24"/>
          <w:szCs w:val="24"/>
        </w:rPr>
        <w:t>Volcanes</w:t>
      </w:r>
      <w:r w:rsidR="001E0516" w:rsidRPr="00A62EE6">
        <w:rPr>
          <w:rFonts w:ascii="Times New Roman" w:hAnsi="Times New Roman" w:cs="Times New Roman"/>
          <w:sz w:val="24"/>
          <w:szCs w:val="24"/>
        </w:rPr>
        <w:t>, S/N</w:t>
      </w:r>
      <w:r w:rsidRPr="00A62EE6">
        <w:rPr>
          <w:rFonts w:ascii="Times New Roman" w:hAnsi="Times New Roman" w:cs="Times New Roman"/>
          <w:sz w:val="24"/>
          <w:szCs w:val="24"/>
        </w:rPr>
        <w:t xml:space="preserve">, </w:t>
      </w:r>
      <w:r w:rsidR="001E0516" w:rsidRPr="00A62EE6">
        <w:rPr>
          <w:rFonts w:ascii="Times New Roman" w:hAnsi="Times New Roman" w:cs="Times New Roman"/>
          <w:sz w:val="24"/>
          <w:szCs w:val="24"/>
        </w:rPr>
        <w:t>Cabecera Municipal, C.P.</w:t>
      </w:r>
      <w:r w:rsidRPr="00A62EE6">
        <w:rPr>
          <w:rFonts w:ascii="Times New Roman" w:hAnsi="Times New Roman" w:cs="Times New Roman"/>
          <w:sz w:val="24"/>
          <w:szCs w:val="24"/>
        </w:rPr>
        <w:t xml:space="preserve"> 56900, Amecameca, Estado de México</w:t>
      </w:r>
      <w:r w:rsidR="001E0516" w:rsidRPr="00A62EE6">
        <w:rPr>
          <w:rFonts w:ascii="Times New Roman" w:hAnsi="Times New Roman" w:cs="Times New Roman"/>
          <w:sz w:val="24"/>
          <w:szCs w:val="24"/>
        </w:rPr>
        <w:t>,</w:t>
      </w:r>
      <w:r w:rsidRPr="00A62EE6">
        <w:rPr>
          <w:rFonts w:ascii="Times New Roman" w:hAnsi="Times New Roman" w:cs="Times New Roman"/>
          <w:sz w:val="24"/>
          <w:szCs w:val="24"/>
        </w:rPr>
        <w:t xml:space="preserve"> con una superficie de 2 mil 368.</w:t>
      </w:r>
      <w:r w:rsidR="00C72FE0" w:rsidRPr="00A62EE6">
        <w:rPr>
          <w:rFonts w:ascii="Times New Roman" w:hAnsi="Times New Roman" w:cs="Times New Roman"/>
          <w:sz w:val="24"/>
          <w:szCs w:val="24"/>
        </w:rPr>
        <w:t>0</w:t>
      </w:r>
      <w:r w:rsidRPr="00A62EE6">
        <w:rPr>
          <w:rFonts w:ascii="Times New Roman" w:hAnsi="Times New Roman" w:cs="Times New Roman"/>
          <w:sz w:val="24"/>
          <w:szCs w:val="24"/>
        </w:rPr>
        <w:t>4</w:t>
      </w:r>
      <w:r w:rsidR="00C72FE0" w:rsidRPr="00A62EE6">
        <w:rPr>
          <w:rFonts w:ascii="Times New Roman" w:hAnsi="Times New Roman" w:cs="Times New Roman"/>
          <w:sz w:val="24"/>
          <w:szCs w:val="24"/>
        </w:rPr>
        <w:t>2</w:t>
      </w:r>
      <w:r w:rsidRPr="00A62EE6">
        <w:rPr>
          <w:rFonts w:ascii="Times New Roman" w:hAnsi="Times New Roman" w:cs="Times New Roman"/>
          <w:sz w:val="24"/>
          <w:szCs w:val="24"/>
        </w:rPr>
        <w:t xml:space="preserve">3 metros cuadrados y las medidas colindancias descritas en el </w:t>
      </w:r>
      <w:r w:rsidR="005B1AD1"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5B1AD1" w:rsidRPr="00A62EE6">
        <w:rPr>
          <w:rFonts w:ascii="Times New Roman" w:hAnsi="Times New Roman" w:cs="Times New Roman"/>
          <w:sz w:val="24"/>
          <w:szCs w:val="24"/>
        </w:rPr>
        <w:t>Decreto</w:t>
      </w:r>
      <w:r w:rsidRPr="00A62EE6">
        <w:rPr>
          <w:rFonts w:ascii="Times New Roman" w:hAnsi="Times New Roman" w:cs="Times New Roman"/>
          <w:sz w:val="24"/>
          <w:szCs w:val="24"/>
        </w:rPr>
        <w:t>.</w:t>
      </w:r>
    </w:p>
    <w:p w:rsidR="00B1391B"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Coincidimos en la viabilidad de autorizar al Honorable Ayuntamiento de Amecameca, a donar el inmueble mencionado en el párrafo anterior, a favor del Gobierno del Estado de México con destino a la Secretaría de las Mujeres para la construcción de la obra “Ciudad Mujeres”.</w:t>
      </w:r>
    </w:p>
    <w:p w:rsidR="00BD074F" w:rsidRPr="00A62EE6" w:rsidRDefault="00BD074F" w:rsidP="00B1391B">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Advertimos conveniente para garantizar los propósitos de la iniciativa, que la donación del inmueble está condicionada a que no se cambie el uso y destino que motivó la autorización y que, en caso contrario, revierte en favor del patrimonio del Municipio de Amecameca, Estado de México.</w:t>
      </w:r>
    </w:p>
    <w:p w:rsidR="00BD074F" w:rsidRPr="00A62EE6" w:rsidRDefault="00A8196E"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RESOLUTIVOS</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PRIMERO. Es de aprobarse en lo conducente conforme al proyecto de decreto que ha sido integrado, la iniciativa de decreto por el que se autoriza al Honorable Ayuntamiento de Amecameca, Estado de México</w:t>
      </w:r>
      <w:r w:rsidR="00A8196E" w:rsidRPr="00A62EE6">
        <w:rPr>
          <w:rFonts w:ascii="Times New Roman" w:hAnsi="Times New Roman" w:cs="Times New Roman"/>
          <w:sz w:val="24"/>
          <w:szCs w:val="24"/>
        </w:rPr>
        <w:t>,</w:t>
      </w:r>
      <w:r w:rsidRPr="00A62EE6">
        <w:rPr>
          <w:rFonts w:ascii="Times New Roman" w:hAnsi="Times New Roman" w:cs="Times New Roman"/>
          <w:sz w:val="24"/>
          <w:szCs w:val="24"/>
        </w:rPr>
        <w:t xml:space="preserve"> a desinco</w:t>
      </w:r>
      <w:r w:rsidR="00A8196E" w:rsidRPr="00A62EE6">
        <w:rPr>
          <w:rFonts w:ascii="Times New Roman" w:hAnsi="Times New Roman" w:cs="Times New Roman"/>
          <w:sz w:val="24"/>
          <w:szCs w:val="24"/>
        </w:rPr>
        <w:t>rporar del patrimonio municipal</w:t>
      </w:r>
      <w:r w:rsidRPr="00A62EE6">
        <w:rPr>
          <w:rFonts w:ascii="Times New Roman" w:hAnsi="Times New Roman" w:cs="Times New Roman"/>
          <w:sz w:val="24"/>
          <w:szCs w:val="24"/>
        </w:rPr>
        <w:t xml:space="preserve"> un inmueble para que sea donado a título gratuito a favor del Gobierno del Estado de México, con destino a la Secretaría de Mujeres para la construcción de la obra “Ciudad Mujeres”, presentada por el Titular del Ejecutivo Estatal.</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SEGUNDO. Se adjunta el proyecto de decreto correspondiente.</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TERCERO. Previa discusión y aprobación por la Legislatura en Pleno, remítase el proyecto de decreto al Titular del Ejecutivo Estatal, para los efectos necesarios.</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Dado en el Palacio del Poder Legislativo, en la </w:t>
      </w:r>
      <w:r w:rsidR="00D26B71" w:rsidRPr="00A62EE6">
        <w:rPr>
          <w:rFonts w:ascii="Times New Roman" w:hAnsi="Times New Roman" w:cs="Times New Roman"/>
          <w:sz w:val="24"/>
          <w:szCs w:val="24"/>
        </w:rPr>
        <w:t xml:space="preserve">ciudad </w:t>
      </w:r>
      <w:r w:rsidRPr="00A62EE6">
        <w:rPr>
          <w:rFonts w:ascii="Times New Roman" w:hAnsi="Times New Roman" w:cs="Times New Roman"/>
          <w:sz w:val="24"/>
          <w:szCs w:val="24"/>
        </w:rPr>
        <w:t xml:space="preserve">de Toluca de Lerdo, </w:t>
      </w:r>
      <w:r w:rsidR="00D26B71" w:rsidRPr="00A62EE6">
        <w:rPr>
          <w:rFonts w:ascii="Times New Roman" w:hAnsi="Times New Roman" w:cs="Times New Roman"/>
          <w:sz w:val="24"/>
          <w:szCs w:val="24"/>
        </w:rPr>
        <w:t xml:space="preserve">capital </w:t>
      </w:r>
      <w:r w:rsidRPr="00A62EE6">
        <w:rPr>
          <w:rFonts w:ascii="Times New Roman" w:hAnsi="Times New Roman" w:cs="Times New Roman"/>
          <w:sz w:val="24"/>
          <w:szCs w:val="24"/>
        </w:rPr>
        <w:t>del Estado de México, a los doce días del mes de abril del año dos mil veintitrés.</w:t>
      </w:r>
    </w:p>
    <w:p w:rsidR="00BD074F" w:rsidRPr="00A62EE6" w:rsidRDefault="00BD074F" w:rsidP="00D26B71">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COMISIÓN LEGISLATIVA DE PATRIMONIO ESTATAL Y MUNICIPAL</w:t>
      </w:r>
    </w:p>
    <w:p w:rsidR="00BD074F" w:rsidRPr="00A62EE6" w:rsidRDefault="00D26B71" w:rsidP="00D26B71">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PRESIDENTA</w:t>
      </w:r>
    </w:p>
    <w:p w:rsidR="00BD074F" w:rsidRPr="00A62EE6" w:rsidRDefault="00D26B71" w:rsidP="00D26B71">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 xml:space="preserve">DIP. </w:t>
      </w:r>
      <w:r w:rsidR="00BD074F" w:rsidRPr="00A62EE6">
        <w:rPr>
          <w:rFonts w:ascii="Times New Roman" w:hAnsi="Times New Roman" w:cs="Times New Roman"/>
          <w:sz w:val="24"/>
          <w:szCs w:val="24"/>
        </w:rPr>
        <w:t>ANAÍS MIRIAM BURGOS HERNÁNDEZ</w:t>
      </w:r>
    </w:p>
    <w:tbl>
      <w:tblPr>
        <w:tblStyle w:val="Tablaconcuadrcula"/>
        <w:tblW w:w="0" w:type="auto"/>
        <w:tblLook w:val="04A0" w:firstRow="1" w:lastRow="0" w:firstColumn="1" w:lastColumn="0" w:noHBand="0" w:noVBand="1"/>
      </w:tblPr>
      <w:tblGrid>
        <w:gridCol w:w="4697"/>
        <w:gridCol w:w="4698"/>
      </w:tblGrid>
      <w:tr w:rsidR="00D7235A" w:rsidRPr="00A62EE6" w:rsidTr="00D5336E">
        <w:tc>
          <w:tcPr>
            <w:tcW w:w="4697" w:type="dxa"/>
            <w:tcBorders>
              <w:top w:val="nil"/>
              <w:left w:val="nil"/>
              <w:bottom w:val="nil"/>
              <w:right w:val="nil"/>
            </w:tcBorders>
          </w:tcPr>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SECRETARIO</w:t>
            </w:r>
          </w:p>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IVÁN DE JESÚS ESQUER CRUZ</w:t>
            </w:r>
          </w:p>
          <w:p w:rsidR="001A73DF" w:rsidRPr="00A62EE6" w:rsidRDefault="001A73DF" w:rsidP="00A70F4C">
            <w:pPr>
              <w:pStyle w:val="Sinespaciado"/>
              <w:jc w:val="center"/>
              <w:rPr>
                <w:rFonts w:ascii="Times New Roman" w:hAnsi="Times New Roman" w:cs="Times New Roman"/>
                <w:sz w:val="24"/>
                <w:szCs w:val="24"/>
              </w:rPr>
            </w:pPr>
          </w:p>
        </w:tc>
        <w:tc>
          <w:tcPr>
            <w:tcW w:w="4698" w:type="dxa"/>
            <w:tcBorders>
              <w:top w:val="nil"/>
              <w:left w:val="nil"/>
              <w:bottom w:val="nil"/>
              <w:right w:val="nil"/>
            </w:tcBorders>
          </w:tcPr>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lastRenderedPageBreak/>
              <w:t>PROSECRETARIO</w:t>
            </w:r>
          </w:p>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EMILIANO AGUIRRE CRUZ</w:t>
            </w:r>
          </w:p>
        </w:tc>
      </w:tr>
      <w:tr w:rsidR="00D7235A" w:rsidRPr="00A62EE6" w:rsidTr="00D5336E">
        <w:tc>
          <w:tcPr>
            <w:tcW w:w="9395" w:type="dxa"/>
            <w:gridSpan w:val="2"/>
            <w:tcBorders>
              <w:top w:val="nil"/>
              <w:left w:val="nil"/>
              <w:bottom w:val="nil"/>
              <w:right w:val="nil"/>
            </w:tcBorders>
          </w:tcPr>
          <w:p w:rsidR="00D5336E" w:rsidRPr="00A62EE6" w:rsidRDefault="00D26B71" w:rsidP="00D26B71">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lastRenderedPageBreak/>
              <w:t>INTEGRANTES</w:t>
            </w:r>
            <w:r w:rsidR="00D5336E" w:rsidRPr="00A62EE6">
              <w:rPr>
                <w:rFonts w:ascii="Times New Roman" w:hAnsi="Times New Roman" w:cs="Times New Roman"/>
                <w:sz w:val="24"/>
                <w:szCs w:val="24"/>
              </w:rPr>
              <w:t>:</w:t>
            </w:r>
          </w:p>
        </w:tc>
      </w:tr>
      <w:tr w:rsidR="00D7235A" w:rsidRPr="00A62EE6" w:rsidTr="00D5336E">
        <w:tc>
          <w:tcPr>
            <w:tcW w:w="4697" w:type="dxa"/>
            <w:tcBorders>
              <w:top w:val="nil"/>
              <w:left w:val="nil"/>
              <w:bottom w:val="nil"/>
              <w:right w:val="nil"/>
            </w:tcBorders>
          </w:tcPr>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ALICIA MERCADO MORENO</w:t>
            </w:r>
          </w:p>
          <w:p w:rsidR="00D5336E" w:rsidRPr="00A62EE6" w:rsidRDefault="00D5336E" w:rsidP="00A70F4C">
            <w:pPr>
              <w:pStyle w:val="Sinespaciado"/>
              <w:jc w:val="center"/>
              <w:rPr>
                <w:rFonts w:ascii="Times New Roman" w:hAnsi="Times New Roman" w:cs="Times New Roman"/>
                <w:sz w:val="24"/>
                <w:szCs w:val="24"/>
              </w:rPr>
            </w:pPr>
          </w:p>
        </w:tc>
        <w:tc>
          <w:tcPr>
            <w:tcW w:w="4698" w:type="dxa"/>
            <w:tcBorders>
              <w:top w:val="nil"/>
              <w:left w:val="nil"/>
              <w:bottom w:val="nil"/>
              <w:right w:val="nil"/>
            </w:tcBorders>
          </w:tcPr>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ELBA ALDANA DUARTE</w:t>
            </w:r>
          </w:p>
        </w:tc>
      </w:tr>
      <w:tr w:rsidR="00D7235A" w:rsidRPr="00A62EE6" w:rsidTr="00D5336E">
        <w:tc>
          <w:tcPr>
            <w:tcW w:w="4697" w:type="dxa"/>
            <w:tcBorders>
              <w:top w:val="nil"/>
              <w:left w:val="nil"/>
              <w:bottom w:val="nil"/>
              <w:right w:val="nil"/>
            </w:tcBorders>
          </w:tcPr>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PAOLA JIMÉNEZ HERNÁNDEZ</w:t>
            </w:r>
          </w:p>
          <w:p w:rsidR="00D5336E" w:rsidRPr="00A62EE6" w:rsidRDefault="00D5336E" w:rsidP="00A70F4C">
            <w:pPr>
              <w:pStyle w:val="Sinespaciado"/>
              <w:jc w:val="center"/>
              <w:rPr>
                <w:rFonts w:ascii="Times New Roman" w:hAnsi="Times New Roman" w:cs="Times New Roman"/>
                <w:sz w:val="24"/>
                <w:szCs w:val="24"/>
              </w:rPr>
            </w:pPr>
          </w:p>
        </w:tc>
        <w:tc>
          <w:tcPr>
            <w:tcW w:w="4698" w:type="dxa"/>
            <w:tcBorders>
              <w:top w:val="nil"/>
              <w:left w:val="nil"/>
              <w:bottom w:val="nil"/>
              <w:right w:val="nil"/>
            </w:tcBorders>
          </w:tcPr>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JESÚS ISIDRO MORENO MERCADO</w:t>
            </w:r>
          </w:p>
        </w:tc>
      </w:tr>
      <w:tr w:rsidR="00D7235A" w:rsidRPr="00A62EE6" w:rsidTr="00D5336E">
        <w:tc>
          <w:tcPr>
            <w:tcW w:w="4697" w:type="dxa"/>
            <w:tcBorders>
              <w:top w:val="nil"/>
              <w:left w:val="nil"/>
              <w:bottom w:val="nil"/>
              <w:right w:val="nil"/>
            </w:tcBorders>
          </w:tcPr>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MIRIAM ESCALONA PIÑA</w:t>
            </w:r>
          </w:p>
          <w:p w:rsidR="00D5336E" w:rsidRPr="00A62EE6" w:rsidRDefault="00D5336E" w:rsidP="00A70F4C">
            <w:pPr>
              <w:pStyle w:val="Sinespaciado"/>
              <w:jc w:val="center"/>
              <w:rPr>
                <w:rFonts w:ascii="Times New Roman" w:hAnsi="Times New Roman" w:cs="Times New Roman"/>
                <w:sz w:val="24"/>
                <w:szCs w:val="24"/>
              </w:rPr>
            </w:pPr>
          </w:p>
        </w:tc>
        <w:tc>
          <w:tcPr>
            <w:tcW w:w="4698" w:type="dxa"/>
            <w:tcBorders>
              <w:top w:val="nil"/>
              <w:left w:val="nil"/>
              <w:bottom w:val="nil"/>
              <w:right w:val="nil"/>
            </w:tcBorders>
          </w:tcPr>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MARTHA AMALIA MOYA BASTÓN</w:t>
            </w:r>
          </w:p>
        </w:tc>
      </w:tr>
      <w:tr w:rsidR="00D7235A" w:rsidRPr="00A62EE6" w:rsidTr="00D5336E">
        <w:tc>
          <w:tcPr>
            <w:tcW w:w="4697" w:type="dxa"/>
            <w:tcBorders>
              <w:top w:val="nil"/>
              <w:left w:val="nil"/>
              <w:bottom w:val="nil"/>
              <w:right w:val="nil"/>
            </w:tcBorders>
          </w:tcPr>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SERGIO GARCÍA SOSA</w:t>
            </w:r>
          </w:p>
          <w:p w:rsidR="00D5336E" w:rsidRPr="00A62EE6" w:rsidRDefault="00D5336E" w:rsidP="00A70F4C">
            <w:pPr>
              <w:pStyle w:val="Sinespaciado"/>
              <w:jc w:val="center"/>
              <w:rPr>
                <w:rFonts w:ascii="Times New Roman" w:hAnsi="Times New Roman" w:cs="Times New Roman"/>
                <w:sz w:val="24"/>
                <w:szCs w:val="24"/>
              </w:rPr>
            </w:pPr>
          </w:p>
        </w:tc>
        <w:tc>
          <w:tcPr>
            <w:tcW w:w="4698" w:type="dxa"/>
            <w:tcBorders>
              <w:top w:val="nil"/>
              <w:left w:val="nil"/>
              <w:bottom w:val="nil"/>
              <w:right w:val="nil"/>
            </w:tcBorders>
          </w:tcPr>
          <w:p w:rsidR="001A73DF" w:rsidRPr="00A62EE6" w:rsidRDefault="001A73DF"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JUANA BONILLA JAIME</w:t>
            </w:r>
          </w:p>
        </w:tc>
      </w:tr>
      <w:tr w:rsidR="00D7235A" w:rsidRPr="00A62EE6" w:rsidTr="00D5336E">
        <w:tc>
          <w:tcPr>
            <w:tcW w:w="9395" w:type="dxa"/>
            <w:gridSpan w:val="2"/>
            <w:tcBorders>
              <w:top w:val="nil"/>
              <w:left w:val="nil"/>
              <w:bottom w:val="nil"/>
              <w:right w:val="nil"/>
            </w:tcBorders>
          </w:tcPr>
          <w:p w:rsidR="00D5336E" w:rsidRPr="00A62EE6" w:rsidRDefault="00D5336E"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CLAUDIA DESIREE MORALES ROBLEDO</w:t>
            </w:r>
          </w:p>
          <w:p w:rsidR="00D5336E" w:rsidRPr="00A62EE6" w:rsidRDefault="00D5336E" w:rsidP="00A70F4C">
            <w:pPr>
              <w:pStyle w:val="Sinespaciado"/>
              <w:jc w:val="center"/>
              <w:rPr>
                <w:rFonts w:ascii="Times New Roman" w:hAnsi="Times New Roman" w:cs="Times New Roman"/>
                <w:sz w:val="24"/>
                <w:szCs w:val="24"/>
              </w:rPr>
            </w:pPr>
          </w:p>
        </w:tc>
      </w:tr>
    </w:tbl>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Es cuanto Presidente.</w:t>
      </w:r>
    </w:p>
    <w:p w:rsidR="00592781" w:rsidRPr="00A62EE6" w:rsidRDefault="00592781" w:rsidP="00592781">
      <w:pPr>
        <w:pStyle w:val="Sinespaciado"/>
        <w:jc w:val="both"/>
        <w:rPr>
          <w:rFonts w:ascii="Times New Roman" w:hAnsi="Times New Roman" w:cs="Times New Roman"/>
          <w:sz w:val="24"/>
          <w:szCs w:val="24"/>
        </w:rPr>
      </w:pPr>
    </w:p>
    <w:p w:rsidR="00592781" w:rsidRPr="00A62EE6" w:rsidRDefault="00592781" w:rsidP="00592781">
      <w:pPr>
        <w:pStyle w:val="Sinespaciado"/>
        <w:jc w:val="both"/>
        <w:rPr>
          <w:rFonts w:ascii="Times New Roman" w:hAnsi="Times New Roman" w:cs="Times New Roman"/>
          <w:sz w:val="24"/>
          <w:szCs w:val="24"/>
        </w:rPr>
        <w:sectPr w:rsidR="00592781" w:rsidRPr="00A62EE6" w:rsidSect="000C3932">
          <w:type w:val="continuous"/>
          <w:pgSz w:w="12240" w:h="15840"/>
          <w:pgMar w:top="1134" w:right="1134" w:bottom="1134" w:left="1701" w:header="709" w:footer="709" w:gutter="0"/>
          <w:cols w:space="708"/>
          <w:docGrid w:linePitch="360"/>
        </w:sectPr>
      </w:pPr>
    </w:p>
    <w:p w:rsidR="00592781" w:rsidRPr="00A62EE6" w:rsidRDefault="00592781" w:rsidP="00BE47A9">
      <w:pPr>
        <w:pStyle w:val="Sinespaciado"/>
        <w:jc w:val="both"/>
        <w:rPr>
          <w:rFonts w:ascii="Times New Roman" w:hAnsi="Times New Roman" w:cs="Times New Roman"/>
          <w:sz w:val="24"/>
          <w:szCs w:val="24"/>
        </w:rPr>
      </w:pPr>
    </w:p>
    <w:p w:rsidR="00592781" w:rsidRPr="00A62EE6" w:rsidRDefault="00592781" w:rsidP="00BE47A9">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592781" w:rsidRPr="00A62EE6" w:rsidRDefault="00592781" w:rsidP="00BE47A9">
      <w:pPr>
        <w:pStyle w:val="Sinespaciado"/>
        <w:jc w:val="both"/>
        <w:rPr>
          <w:rFonts w:ascii="Times New Roman"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rPr>
        <w:t>DICTAMEN FORMULADO A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 TITULAR DEL EJECUTIVO ESTATAL.</w:t>
      </w:r>
    </w:p>
    <w:p w:rsidR="00BE47A9" w:rsidRPr="00A62EE6" w:rsidRDefault="00BE47A9" w:rsidP="00BE47A9">
      <w:pPr>
        <w:spacing w:after="0" w:line="240" w:lineRule="auto"/>
        <w:contextualSpacing/>
        <w:jc w:val="both"/>
        <w:rPr>
          <w:rFonts w:ascii="Times New Roman" w:eastAsia="Calibri" w:hAnsi="Times New Roman" w:cs="Times New Roman"/>
          <w:sz w:val="24"/>
          <w:szCs w:val="24"/>
          <w:lang w:val="es-ES"/>
        </w:rPr>
      </w:pPr>
    </w:p>
    <w:p w:rsidR="00BE47A9" w:rsidRPr="00A62EE6" w:rsidRDefault="00BE47A9" w:rsidP="00BE47A9">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HONORABLE ASAMBLEA:</w:t>
      </w:r>
    </w:p>
    <w:p w:rsidR="00BE47A9" w:rsidRPr="00A62EE6" w:rsidRDefault="00BE47A9" w:rsidP="00BE47A9">
      <w:pPr>
        <w:spacing w:after="0" w:line="240" w:lineRule="auto"/>
        <w:contextualSpacing/>
        <w:jc w:val="both"/>
        <w:rPr>
          <w:rFonts w:ascii="Times New Roman" w:eastAsia="Calibri" w:hAnsi="Times New Roman" w:cs="Times New Roman"/>
          <w:sz w:val="24"/>
          <w:szCs w:val="24"/>
          <w:lang w:val="es-ES"/>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La Presidencia de la "LXI" Legislatura envió a la Comisión Legislativa de Patrimonio Estatal y Municipal, para su estudio y dictamen,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 Titular del Ejecutivo Estatal.</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Desarrollado el estudio de la iniciativa y discutido plenamente en la Comisión Legislativa, nos permitimos, con sustento en lo establecido en los artículos 68, 70 y 82 de la Ley Orgánica del Poder Legislativo, en relación con lo dispuesto en los artículos 13 A, 70, 73, 75, 78, 79 y 80 del Reglamento, someter a la consideración de la Legislatura el siguiente:</w:t>
      </w:r>
    </w:p>
    <w:p w:rsidR="00BE47A9" w:rsidRPr="00A62EE6" w:rsidRDefault="00BE47A9" w:rsidP="00BE47A9">
      <w:pPr>
        <w:spacing w:after="0" w:line="240" w:lineRule="auto"/>
        <w:contextualSpacing/>
        <w:jc w:val="both"/>
        <w:rPr>
          <w:rFonts w:ascii="Times New Roman" w:eastAsia="Calibri" w:hAnsi="Times New Roman" w:cs="Times New Roman"/>
          <w:sz w:val="24"/>
          <w:szCs w:val="24"/>
          <w:lang w:val="es-ES"/>
        </w:rPr>
      </w:pPr>
    </w:p>
    <w:p w:rsidR="00BE47A9" w:rsidRPr="00A62EE6" w:rsidRDefault="00BE47A9" w:rsidP="00BE47A9">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DICTAMEN</w:t>
      </w:r>
    </w:p>
    <w:p w:rsidR="00BE47A9" w:rsidRPr="00A62EE6" w:rsidRDefault="00BE47A9" w:rsidP="00BE47A9">
      <w:pPr>
        <w:spacing w:after="0" w:line="240" w:lineRule="auto"/>
        <w:contextualSpacing/>
        <w:jc w:val="both"/>
        <w:rPr>
          <w:rFonts w:ascii="Times New Roman" w:eastAsia="Calibri" w:hAnsi="Times New Roman" w:cs="Times New Roman"/>
          <w:sz w:val="24"/>
          <w:szCs w:val="24"/>
          <w:lang w:val="es-ES"/>
        </w:rPr>
      </w:pPr>
    </w:p>
    <w:p w:rsidR="00BE47A9" w:rsidRPr="00A62EE6" w:rsidRDefault="00BE47A9" w:rsidP="00BE47A9">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ANTECEDENTES.</w:t>
      </w:r>
    </w:p>
    <w:p w:rsidR="00BE47A9" w:rsidRPr="00A62EE6" w:rsidRDefault="00BE47A9" w:rsidP="00BE47A9">
      <w:pPr>
        <w:spacing w:after="0" w:line="240" w:lineRule="auto"/>
        <w:contextualSpacing/>
        <w:jc w:val="both"/>
        <w:rPr>
          <w:rFonts w:ascii="Times New Roman" w:eastAsia="Calibri" w:hAnsi="Times New Roman" w:cs="Times New Roman"/>
          <w:sz w:val="24"/>
          <w:szCs w:val="24"/>
          <w:lang w:val="es-ES"/>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lang w:val="es-ES"/>
        </w:rPr>
        <w:t xml:space="preserve">1.- </w:t>
      </w:r>
      <w:r w:rsidRPr="00A62EE6">
        <w:rPr>
          <w:rFonts w:ascii="Times New Roman" w:eastAsia="Calibri" w:hAnsi="Times New Roman" w:cs="Times New Roman"/>
          <w:sz w:val="24"/>
          <w:szCs w:val="24"/>
          <w:lang w:val="es-ES"/>
        </w:rPr>
        <w:t xml:space="preserve">En sesión de la “LXI” Legislatura de fecha veintiocho de marzo de dos mil veintitrés, el Ejecutivo Estatal, </w:t>
      </w:r>
      <w:r w:rsidRPr="00A62EE6">
        <w:rPr>
          <w:rFonts w:ascii="Times New Roman" w:eastAsia="Calibri" w:hAnsi="Times New Roman" w:cs="Times New Roman"/>
          <w:sz w:val="24"/>
          <w:szCs w:val="24"/>
        </w:rPr>
        <w:t xml:space="preserve">en uso del derecho de iniciativa legislativa señalado en los artículos 51 fracción I y 77 fracción V de la Constitución Política del Estado Libre y Soberano de México, presentó a la aprobación de la Representación Popular la Iniciativa de Decreto por el que se autoriza al H. Ayuntamiento de Amecameca, Estado de México, a desincorporar del patrimonio municipal un </w:t>
      </w:r>
      <w:r w:rsidRPr="00A62EE6">
        <w:rPr>
          <w:rFonts w:ascii="Times New Roman" w:eastAsia="Calibri" w:hAnsi="Times New Roman" w:cs="Times New Roman"/>
          <w:sz w:val="24"/>
          <w:szCs w:val="24"/>
        </w:rPr>
        <w:lastRenderedPageBreak/>
        <w:t>inmueble para que sea donado a título gratuito a favor del Gobierno del Estado de México, con destino a la Secretaría de las Mujeres, para la construcción de la obra “Ciudad Mujeres”.</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2.- </w:t>
      </w:r>
      <w:r w:rsidRPr="00A62EE6">
        <w:rPr>
          <w:rFonts w:ascii="Times New Roman" w:eastAsia="Calibri" w:hAnsi="Times New Roman" w:cs="Times New Roman"/>
          <w:sz w:val="24"/>
          <w:szCs w:val="24"/>
        </w:rPr>
        <w:t>En la mencionada sesión fue remitida la Iniciativa con Proyecto de Decreto a la Comisión Legislativa de Patrimonio Estatal y Municipal, para su estudio y dictamen.</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3.- </w:t>
      </w:r>
      <w:r w:rsidRPr="00A62EE6">
        <w:rPr>
          <w:rFonts w:ascii="Times New Roman" w:eastAsia="Calibri" w:hAnsi="Times New Roman" w:cs="Times New Roman"/>
          <w:sz w:val="24"/>
          <w:szCs w:val="24"/>
        </w:rPr>
        <w:t xml:space="preserve">En fecha </w:t>
      </w:r>
      <w:r w:rsidRPr="00A62EE6">
        <w:rPr>
          <w:rFonts w:ascii="Times New Roman" w:eastAsia="Calibri" w:hAnsi="Times New Roman" w:cs="Times New Roman"/>
          <w:sz w:val="24"/>
          <w:szCs w:val="24"/>
          <w:lang w:val="es-ES"/>
        </w:rPr>
        <w:t>veintiocho de marzo de dos mil veintitrés</w:t>
      </w:r>
      <w:r w:rsidRPr="00A62EE6">
        <w:rPr>
          <w:rFonts w:ascii="Times New Roman" w:eastAsia="Calibri" w:hAnsi="Times New Roman" w:cs="Times New Roman"/>
          <w:sz w:val="24"/>
          <w:szCs w:val="24"/>
        </w:rPr>
        <w:t>, a través de oficio, los Secretarios de la Directiva de la “LXI” Legislatura remitieron la Iniciativa con Proyecto de Decreto a la Presidenta de la Comisión Legislativa de Patrimonio Estatal y Municipal.</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4.- </w:t>
      </w:r>
      <w:r w:rsidRPr="00A62EE6">
        <w:rPr>
          <w:rFonts w:ascii="Times New Roman" w:eastAsia="Calibri" w:hAnsi="Times New Roman" w:cs="Times New Roman"/>
          <w:sz w:val="24"/>
          <w:szCs w:val="24"/>
        </w:rPr>
        <w:t>El Secretario Técnico de la Comisión Legislativa hizo llegar copia íntegra de la Iniciativa con Proyecto de Decreto a cada integrante de la Comisión Legislativa de Patrimonio Estatal y Municipal.</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5.- </w:t>
      </w:r>
      <w:r w:rsidRPr="00A62EE6">
        <w:rPr>
          <w:rFonts w:ascii="Times New Roman" w:eastAsia="Calibri" w:hAnsi="Times New Roman" w:cs="Times New Roman"/>
          <w:sz w:val="24"/>
          <w:szCs w:val="24"/>
        </w:rPr>
        <w:t>En fecha veintinueve de marzo de dos mil veintitrés, la Comisión Legislativa de Patrimonio Estatal y Municipal, analizó la Iniciativa con Proyecto de Decreto y celebro reunión de trabajo, y el día doce de abril realizó reunión de dictamen.</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6.- </w:t>
      </w:r>
      <w:r w:rsidRPr="00A62EE6">
        <w:rPr>
          <w:rFonts w:ascii="Times New Roman" w:eastAsia="Calibri" w:hAnsi="Times New Roman" w:cs="Times New Roman"/>
          <w:sz w:val="24"/>
          <w:szCs w:val="24"/>
        </w:rPr>
        <w:t>Consecuentes con el estudio de la iniciativa de decreto estimamos procedente autorizar la desincorporación del patrimonio del municipio de Amecameca, Estado de México, del inmueble identificado como lote 2, del predio conocido como "EL TAMARIZ", ubicado en Boulevard Paseo Los Volcanes, municipio de Amecameca, actualmente Calle Paseo Los Volcanes, S/N, Cabecera Municipal, C.P. 56900, Amecameca, Estado de México, con una superficie de 2,368.0423 metros cuadrados y las medidas y colindancias descritas en el Proyecto de Decreto.</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Coincidimos en la viabilidad de autorizar al H. Ayuntamiento de Amecameca, a donar el inmueble mencionado en el párrafo anterior, a favor del Gobierno del Estado de México, con destino a la Secretaría de las Mujeres, para la construcción de la obra "Ciudad Mujeres".</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Advertimos conveniente para garantizar los propósitos de la iniciativa que la donación del inmueble esté condicionada a que no se cambie el uso y destino que motivó su autorización y que, en caso contrario, revierta en favor del patrimonio del municipio de Amecameca, Estado de México.</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CONSIDERACIONES.</w:t>
      </w:r>
    </w:p>
    <w:p w:rsidR="00BE47A9" w:rsidRPr="00A62EE6" w:rsidRDefault="00BE47A9" w:rsidP="00BE47A9">
      <w:pPr>
        <w:spacing w:after="0" w:line="240" w:lineRule="auto"/>
        <w:contextualSpacing/>
        <w:jc w:val="both"/>
        <w:rPr>
          <w:rFonts w:ascii="Times New Roman" w:eastAsia="Calibri" w:hAnsi="Times New Roman" w:cs="Times New Roman"/>
          <w:sz w:val="24"/>
          <w:szCs w:val="24"/>
          <w:lang w:val="es-ES"/>
        </w:rPr>
      </w:pPr>
    </w:p>
    <w:p w:rsidR="00BE47A9" w:rsidRPr="00A62EE6" w:rsidRDefault="00BE47A9" w:rsidP="00BE47A9">
      <w:pPr>
        <w:spacing w:after="0" w:line="240" w:lineRule="auto"/>
        <w:contextualSpacing/>
        <w:jc w:val="both"/>
        <w:rPr>
          <w:rFonts w:ascii="Times New Roman" w:eastAsia="Calibri" w:hAnsi="Times New Roman" w:cs="Times New Roman"/>
          <w:bCs/>
          <w:sz w:val="24"/>
          <w:szCs w:val="24"/>
        </w:rPr>
      </w:pPr>
      <w:r w:rsidRPr="00A62EE6">
        <w:rPr>
          <w:rFonts w:ascii="Times New Roman" w:eastAsia="Calibri" w:hAnsi="Times New Roman" w:cs="Times New Roman"/>
          <w:bCs/>
          <w:sz w:val="24"/>
          <w:szCs w:val="24"/>
        </w:rPr>
        <w:t>La “LXI” Legislatura es competente para conocer y resolver la iniciativa de decreto, conforme lo previsto en el artículo 61 fracciones I y XXXVI de la Constitución Política del Estado Libre y Soberano de México, que la facultan para expedir leyes, decretos o acuerdos para el régimen interior del Estado, en todos los ramos de la administración del gobierno y autorizar los actos jurídicos que impliquen la transmisión del dominio de los bienes inmuebles propiedad del Estado y de los municipios.</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Valoración de los Argumentos.</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Expresamos nuestra coincidencia con lo referido en la iniciativa en cuanto a que la Constitución Política de los Estados Unidos Mexicanos establece, en su artículo 1°, que todas las personas gozarán de los derechos humanos reconocidos en la misma y en los Tratados Internacionales de los </w:t>
      </w:r>
      <w:r w:rsidRPr="00A62EE6">
        <w:rPr>
          <w:rFonts w:ascii="Times New Roman" w:eastAsia="Calibri" w:hAnsi="Times New Roman" w:cs="Times New Roman"/>
          <w:sz w:val="24"/>
          <w:szCs w:val="24"/>
        </w:rPr>
        <w:lastRenderedPageBreak/>
        <w:t>que el Estado Mexicano sea parte, así como de las garantías para su protección, cuyo ejercicio no podrá restringirse ni suspenderse, salvo lo señalado en la propia Constitución.</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Compartimos lo argumentado en la iniciativa y resaltamos también, el artículo 4</w:t>
      </w:r>
      <w:r w:rsidRPr="00A62EE6">
        <w:rPr>
          <w:rFonts w:ascii="Times New Roman" w:eastAsia="Calibri" w:hAnsi="Times New Roman" w:cs="Times New Roman"/>
          <w:sz w:val="24"/>
          <w:szCs w:val="24"/>
          <w:vertAlign w:val="superscript"/>
        </w:rPr>
        <w:t xml:space="preserve">0 </w:t>
      </w:r>
      <w:r w:rsidRPr="00A62EE6">
        <w:rPr>
          <w:rFonts w:ascii="Times New Roman" w:eastAsia="Calibri" w:hAnsi="Times New Roman" w:cs="Times New Roman"/>
          <w:sz w:val="24"/>
          <w:szCs w:val="24"/>
        </w:rPr>
        <w:t>de la Constitución Política de los Estados Unidos Mexicanos que establece que la mujer y el hombre son iguales ante la ley; en cuestión de género, permite a la mujer tener derecho a la diferencia, al reconocimiento de su identidad y el acceso efectivo a las oportunidades de desarrollo personal.</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Reconocemos que la Ley de Acceso de las Mujeres a una Vida Libre de Violencia del Estado de México, prevé la coordinación entre el Gobierno del Estado y los gobiernos municipales para prevenir, atender, sancionar y erradicar la violencia contra las mujeres, además de contemplar políticas y acciones gubernamentales para garantizar el acceso de las mujeres a una vida libre de violencia que favorezca su desarrollo y bienestar, conforme a los principios de igualdad y no discriminación y entendemos que la iniciativa se presenta con ese propósito.</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Es pertinente que el Ayuntamiento de Amecameca consciente de la transgresora situación que enfrentan diariamente niñas, adolescentes y mujeres tanto en territorio municipal como en la región del Valle de México, busque que dicho sector social disfrute de una sociedad igualitaria, donde logre un desarrollo integral en diversos ámbitos de su vida, principalmente en lo económico y social, eliminando así toda forma de violencia, discriminación y prácticas nocivas; por ello, pretende instaurar en su territorio un espacio seguro y confortable que cuente con servicios especializados en materia de salud, capacitación y adiestramiento para el trabajo, procuración e impartición de justicia, con el objeto de proteger y beneficiar a las mujeres mexiquenses y, en particular a aquellas susceptibles de ser víctimas de delito dentro de la Región, lo que en nuestra opinión es pertinente y oportuno.</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Para ello, estamos de acuerdo en que para alcanzar dicho objetivo es importante que se promueva un plan de atención que contemple todos los elementos que garanticen a la población femenil su autonomía tanto en el aspecto físico y psicológico como en el económico, laboral y emocional, brindándoles el pleno ejercicio de sus derechos, incluyéndose a estos su derecho sexual y reproductivo; todo desde una perspectiva de género que atienda en su totalidad los derechos que son inherentes a ellas.</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En este contexto, la iniciativa conlleva una importante acción de coordinación del Ayuntamiento de Amecameca con el Gobierno del Estado de México, a través de la Secretaría de las Mujeres, para impulsar la obra denominada "CIUDAD MUJERES" creando con esto un espacio que brinde la atención necesaria al sector femenil de la población, procurando con ello acciones y políticas de gobierno que beneficien al mismo, mediante la desincorporación y donación del inmueble identificado como lote 2, resultante de la subdivisión del predio conocido "EL TAMARIZ" ubicado en Boulevard Paseo Los Volcanes, municipio de Amecameca, actualmente Calle Paseo Los Volcanes, S/N, Cabecera Municipal, C.P. 56900, Amecameca, Estado de México, el cual cuenta con una superficie de 2,368.0423 metros cuadrados y las medidas y colindancias que se precisan en el Proyecto de Decreto correspondiente.</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Es oportuno mencionar que el Ayuntamiento acredita la propiedad del inmueble con el instrumento jurídico conducente y además fue autorizado en sesión de Cabildo, en términos de ley.</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Asimismo, resaltamos que, conforme a la normativa aplicable, en su oportunidad, la Secretaría de las Mujeres solicitó a la Presidenta Municipal Constitucional de Amecameca, Estado de México, </w:t>
      </w:r>
      <w:r w:rsidRPr="00A62EE6">
        <w:rPr>
          <w:rFonts w:ascii="Times New Roman" w:eastAsia="Calibri" w:hAnsi="Times New Roman" w:cs="Times New Roman"/>
          <w:sz w:val="24"/>
          <w:szCs w:val="24"/>
        </w:rPr>
        <w:lastRenderedPageBreak/>
        <w:t>la donación a título gratuito un inmueble, en favor del Gobierno del Estado de México, con la finalidad de construir la "Ciudad Mujeres" para brindar a mujeres, niñas y adolescentes en un mismo espacio atención integral y especializada con perspectiva de género y derechos humanos, para garantizar el acceso a los servicios relacionados con la autonomía económica, el ejercicio pleno de sus derechos, salud sexual y reproductiva, así como la atención oportuna en casos de violencia de género, a fin de contribuir a la erradicación de la violencia contra las mujeres, niñas y adolescentes, teniendo un impacto significativo en la región.  De igual forma, destacamos que el inmueble carece de valor histórico, arqueológico o artístico conforme lo manifestado por el Director del Centro INAH Estado de México.</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Estudio Técnico del Texto Normativo.</w:t>
      </w:r>
    </w:p>
    <w:p w:rsidR="00BE47A9" w:rsidRPr="00A62EE6" w:rsidRDefault="00BE47A9" w:rsidP="00BE47A9">
      <w:pPr>
        <w:spacing w:after="0" w:line="240" w:lineRule="auto"/>
        <w:contextualSpacing/>
        <w:jc w:val="both"/>
        <w:rPr>
          <w:rFonts w:ascii="Times New Roman" w:eastAsia="Calibri" w:hAnsi="Times New Roman" w:cs="Times New Roman"/>
          <w:b/>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En consecuencia, expresamos nuestro acuerdo con la iniciativa de decreto por la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Con sujeción al análisis y al estudio técnico del texto normativo de la iniciativa de decreto estimamos procedente autorizar la desincorporación del patrimonio del municipio de Amecameca, Estado de México, del inmueble identificado como lote 2, del predio conocido como "EL TAMARIZ", ubicado en Boulevard Paseo Los Volcanes, municipio de Amecameca, actualmente Calle Paseo Los Volcanes, S/N, Cabecera Municipal, C.P. 56900, Amecameca, Estado de México, con una superficie de 2,368.0423 metros cuadrados y las medidas y colindancias descritas en el Proyecto de Decreto.</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También coincidimos en la viabilidad de autorizar al H. Ayuntamiento de Amecameca, a donar el inmueble mencionado en el párrafo anterior, a favor del Gobierno del Estado de México, con destino a la Secretaría de las Mujeres, para la construcción de la obra "Ciudad Mujeres".</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Resulta conveniente para garantizar los propósitos de la iniciativa que la donación del inmueble esté condicionada a que no se cambie el uso y destino que motivó su autorización y que, en caso contrario, revierta en favor del patrimonio del municipio de Amecameca, Estado de México.</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Por las razones expuestas, y analizados y valorados los argumentos; realizado el estudio técnico del Proyecto de Decreto; evidenciado el beneficio social de la iniciativa de decreto; y cumplimentados los requisitos de fondo y forma, nos permitimos concluir con los siguientes: </w:t>
      </w:r>
    </w:p>
    <w:p w:rsidR="00BE47A9" w:rsidRPr="00A62EE6" w:rsidRDefault="00BE47A9" w:rsidP="00BE47A9">
      <w:pPr>
        <w:spacing w:after="0" w:line="240" w:lineRule="auto"/>
        <w:contextualSpacing/>
        <w:jc w:val="center"/>
        <w:rPr>
          <w:rFonts w:ascii="Times New Roman" w:eastAsia="Calibri" w:hAnsi="Times New Roman" w:cs="Times New Roman"/>
          <w:b/>
          <w:sz w:val="24"/>
          <w:szCs w:val="24"/>
          <w:lang w:val="es-ES"/>
        </w:rPr>
      </w:pPr>
    </w:p>
    <w:p w:rsidR="00BE47A9" w:rsidRPr="00A62EE6" w:rsidRDefault="00BE47A9" w:rsidP="00BE47A9">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RESOLUTIVOS</w:t>
      </w:r>
    </w:p>
    <w:p w:rsidR="00BE47A9" w:rsidRPr="00A62EE6" w:rsidRDefault="00BE47A9" w:rsidP="00BE47A9">
      <w:pPr>
        <w:spacing w:after="0" w:line="240" w:lineRule="auto"/>
        <w:contextualSpacing/>
        <w:jc w:val="both"/>
        <w:rPr>
          <w:rFonts w:ascii="Times New Roman" w:eastAsia="Calibri" w:hAnsi="Times New Roman" w:cs="Times New Roman"/>
          <w:sz w:val="24"/>
          <w:szCs w:val="24"/>
          <w:lang w:val="es-ES"/>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PRIMERO.-</w:t>
      </w:r>
      <w:r w:rsidRPr="00A62EE6">
        <w:rPr>
          <w:rFonts w:ascii="Times New Roman" w:eastAsia="Calibri" w:hAnsi="Times New Roman" w:cs="Times New Roman"/>
          <w:sz w:val="24"/>
          <w:szCs w:val="24"/>
        </w:rPr>
        <w:t xml:space="preserve"> Es de aprobarse, en lo conducente, conforme al Proyecto de Decreto que ha sido integrado,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 Titular del Ejecutivo Estatal.</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SEGUNDO.-</w:t>
      </w:r>
      <w:r w:rsidRPr="00A62EE6">
        <w:rPr>
          <w:rFonts w:ascii="Times New Roman" w:eastAsia="Calibri" w:hAnsi="Times New Roman" w:cs="Times New Roman"/>
          <w:sz w:val="24"/>
          <w:szCs w:val="24"/>
        </w:rPr>
        <w:t xml:space="preserve"> Se adjunta el Proyecto de Decreto correspondiente.</w:t>
      </w:r>
    </w:p>
    <w:p w:rsidR="00BE47A9" w:rsidRPr="00A62EE6" w:rsidRDefault="00BE47A9" w:rsidP="00BE47A9">
      <w:pPr>
        <w:spacing w:after="0" w:line="240" w:lineRule="auto"/>
        <w:contextualSpacing/>
        <w:jc w:val="both"/>
        <w:rPr>
          <w:rFonts w:ascii="Times New Roman" w:eastAsia="Calibri" w:hAnsi="Times New Roman" w:cs="Times New Roman"/>
          <w:sz w:val="24"/>
          <w:szCs w:val="24"/>
          <w:lang w:val="es-ES"/>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lang w:val="es-ES"/>
        </w:rPr>
        <w:lastRenderedPageBreak/>
        <w:t>TERCERO.-</w:t>
      </w:r>
      <w:r w:rsidRPr="00A62EE6">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p>
    <w:p w:rsidR="00BE47A9" w:rsidRPr="00A62EE6" w:rsidRDefault="00BE47A9" w:rsidP="00BE47A9">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Dado en el Palacio del Poder Legislativo, en la ciudad de Toluca de Lerdo, capital del Estado de México, a los doce días del mes de abril de dos mil veintitrés.</w:t>
      </w:r>
    </w:p>
    <w:p w:rsidR="009B1D5C" w:rsidRPr="00A62EE6" w:rsidRDefault="009B1D5C" w:rsidP="00BE47A9">
      <w:pPr>
        <w:spacing w:after="0" w:line="240" w:lineRule="auto"/>
        <w:jc w:val="center"/>
        <w:rPr>
          <w:rFonts w:ascii="Times New Roman" w:eastAsia="Calibri" w:hAnsi="Times New Roman" w:cs="Times New Roman"/>
          <w:sz w:val="24"/>
          <w:szCs w:val="24"/>
        </w:rPr>
      </w:pPr>
    </w:p>
    <w:p w:rsidR="009B1D5C" w:rsidRPr="00A62EE6" w:rsidRDefault="009B1D5C" w:rsidP="00BE47A9">
      <w:pPr>
        <w:spacing w:after="0" w:line="240" w:lineRule="auto"/>
        <w:jc w:val="center"/>
        <w:rPr>
          <w:rFonts w:ascii="Times New Roman" w:eastAsia="Calibri" w:hAnsi="Times New Roman" w:cs="Times New Roman"/>
          <w:sz w:val="24"/>
          <w:szCs w:val="24"/>
        </w:rPr>
      </w:pPr>
    </w:p>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LISTA DE VOTACIÓN </w:t>
      </w:r>
    </w:p>
    <w:p w:rsidR="00BE47A9" w:rsidRPr="00A62EE6" w:rsidRDefault="00BE47A9" w:rsidP="00BE47A9">
      <w:pPr>
        <w:spacing w:after="0" w:line="240" w:lineRule="auto"/>
        <w:rPr>
          <w:rFonts w:ascii="Times New Roman" w:eastAsia="Calibri" w:hAnsi="Times New Roman" w:cs="Times New Roman"/>
          <w:b/>
          <w:sz w:val="24"/>
          <w:szCs w:val="24"/>
        </w:rPr>
      </w:pPr>
    </w:p>
    <w:p w:rsidR="00BE47A9" w:rsidRPr="00A62EE6" w:rsidRDefault="00BE47A9" w:rsidP="00BE47A9">
      <w:pPr>
        <w:spacing w:after="0" w:line="240" w:lineRule="auto"/>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FECHA: </w:t>
      </w:r>
      <w:r w:rsidRPr="00A62EE6">
        <w:rPr>
          <w:rFonts w:ascii="Times New Roman" w:eastAsia="Calibri" w:hAnsi="Times New Roman" w:cs="Times New Roman"/>
          <w:sz w:val="24"/>
          <w:szCs w:val="24"/>
        </w:rPr>
        <w:t>12/ABRIL/2023</w:t>
      </w:r>
    </w:p>
    <w:p w:rsidR="00BE47A9" w:rsidRPr="00A62EE6" w:rsidRDefault="00BE47A9" w:rsidP="00BE47A9">
      <w:pPr>
        <w:spacing w:after="0" w:line="240" w:lineRule="auto"/>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rPr>
        <w:t xml:space="preserve">ASUNTO: </w:t>
      </w:r>
      <w:r w:rsidRPr="00A62EE6">
        <w:rPr>
          <w:rFonts w:ascii="Times New Roman" w:eastAsia="Calibri" w:hAnsi="Times New Roman" w:cs="Times New Roman"/>
          <w:sz w:val="24"/>
          <w:szCs w:val="24"/>
        </w:rPr>
        <w:t>DICTAMEN FORMULADO A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 TITULAR DEL EJECUTIVO ESTATAL.</w:t>
      </w:r>
    </w:p>
    <w:p w:rsidR="00BE47A9" w:rsidRPr="00A62EE6" w:rsidRDefault="00BE47A9" w:rsidP="00BE47A9">
      <w:pPr>
        <w:spacing w:after="0" w:line="240" w:lineRule="auto"/>
        <w:jc w:val="center"/>
        <w:rPr>
          <w:rFonts w:ascii="Times New Roman" w:eastAsia="Calibri" w:hAnsi="Times New Roman" w:cs="Times New Roman"/>
          <w:b/>
          <w:sz w:val="24"/>
          <w:szCs w:val="24"/>
        </w:rPr>
      </w:pPr>
    </w:p>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COMISIÓN LEGISLATIVA DE</w:t>
      </w:r>
    </w:p>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PATRIMONIO ESTATAL Y MUNICIPAL </w:t>
      </w:r>
    </w:p>
    <w:p w:rsidR="00BE47A9" w:rsidRPr="00A62EE6" w:rsidRDefault="00BE47A9" w:rsidP="00BE47A9">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68"/>
        <w:gridCol w:w="2268"/>
        <w:gridCol w:w="2268"/>
      </w:tblGrid>
      <w:tr w:rsidR="009B1D5C" w:rsidRPr="00A62EE6" w:rsidTr="009B1D5C">
        <w:trPr>
          <w:trHeight w:val="20"/>
          <w:tblHeader/>
          <w:jc w:val="center"/>
        </w:trPr>
        <w:tc>
          <w:tcPr>
            <w:tcW w:w="2518" w:type="dxa"/>
            <w:vMerge w:val="restart"/>
            <w:shd w:val="clear" w:color="auto" w:fill="D9D9D9"/>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DIPUTADA(O)</w:t>
            </w:r>
          </w:p>
        </w:tc>
        <w:tc>
          <w:tcPr>
            <w:tcW w:w="6804" w:type="dxa"/>
            <w:gridSpan w:val="3"/>
            <w:shd w:val="clear" w:color="auto" w:fill="D9D9D9"/>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FIRMA</w:t>
            </w:r>
          </w:p>
        </w:tc>
      </w:tr>
      <w:tr w:rsidR="009B1D5C" w:rsidRPr="00A62EE6" w:rsidTr="009B1D5C">
        <w:trPr>
          <w:trHeight w:val="20"/>
          <w:tblHeader/>
          <w:jc w:val="center"/>
        </w:trPr>
        <w:tc>
          <w:tcPr>
            <w:tcW w:w="2518" w:type="dxa"/>
            <w:vMerge/>
            <w:shd w:val="clear" w:color="auto" w:fill="D9D9D9"/>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D9D9D9"/>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 FAVOR</w:t>
            </w:r>
          </w:p>
        </w:tc>
        <w:tc>
          <w:tcPr>
            <w:tcW w:w="2268" w:type="dxa"/>
            <w:shd w:val="clear" w:color="auto" w:fill="D9D9D9"/>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EN CONTRA</w:t>
            </w:r>
          </w:p>
        </w:tc>
        <w:tc>
          <w:tcPr>
            <w:tcW w:w="2268" w:type="dxa"/>
            <w:shd w:val="clear" w:color="auto" w:fill="D9D9D9"/>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ABSTENCIÓN</w:t>
            </w: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Presidenta</w:t>
            </w:r>
          </w:p>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Anais Miriam</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Burgos Hernández</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Secretario</w:t>
            </w:r>
          </w:p>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Iván de Jesús Esquer Cruz</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Prosecretario</w:t>
            </w:r>
          </w:p>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Emiliano</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Aguirre Cruz</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Cs/>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w:t>
            </w:r>
            <w:r w:rsidRPr="00A62EE6">
              <w:rPr>
                <w:rFonts w:ascii="Times New Roman" w:eastAsia="Calibri" w:hAnsi="Times New Roman" w:cs="Times New Roman"/>
                <w:bCs/>
                <w:sz w:val="24"/>
                <w:szCs w:val="24"/>
              </w:rPr>
              <w:t>Alicia</w:t>
            </w:r>
          </w:p>
          <w:p w:rsidR="00BE47A9" w:rsidRPr="00A62EE6" w:rsidRDefault="00BE47A9" w:rsidP="00BE47A9">
            <w:pPr>
              <w:spacing w:after="0" w:line="240" w:lineRule="auto"/>
              <w:jc w:val="center"/>
              <w:rPr>
                <w:rFonts w:ascii="Times New Roman" w:eastAsia="Calibri" w:hAnsi="Times New Roman" w:cs="Times New Roman"/>
                <w:bCs/>
                <w:sz w:val="24"/>
                <w:szCs w:val="24"/>
              </w:rPr>
            </w:pPr>
            <w:r w:rsidRPr="00A62EE6">
              <w:rPr>
                <w:rFonts w:ascii="Times New Roman" w:eastAsia="Calibri" w:hAnsi="Times New Roman" w:cs="Times New Roman"/>
                <w:bCs/>
                <w:sz w:val="24"/>
                <w:szCs w:val="24"/>
              </w:rPr>
              <w:t>Mercado Moreno</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Elba</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Aldana Duarte</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Paola</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Jiménez Hernández</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Jesús Isidro</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Moreno Mercado</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Miriam</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Escalona Piña</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Martha Amalia</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Moya Bastón</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Sergio</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García Sosa</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Juana</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Bonilla Jaime</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r w:rsidR="009B1D5C" w:rsidRPr="00A62EE6" w:rsidTr="009B1D5C">
        <w:trPr>
          <w:trHeight w:val="20"/>
          <w:jc w:val="center"/>
        </w:trPr>
        <w:tc>
          <w:tcPr>
            <w:tcW w:w="251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lastRenderedPageBreak/>
              <w:t>Dip</w:t>
            </w:r>
            <w:proofErr w:type="spellEnd"/>
            <w:r w:rsidRPr="00A62EE6">
              <w:rPr>
                <w:rFonts w:ascii="Times New Roman" w:eastAsia="Calibri" w:hAnsi="Times New Roman" w:cs="Times New Roman"/>
                <w:sz w:val="24"/>
                <w:szCs w:val="24"/>
              </w:rPr>
              <w:t xml:space="preserve">. Claudia </w:t>
            </w:r>
            <w:proofErr w:type="spellStart"/>
            <w:r w:rsidRPr="00A62EE6">
              <w:rPr>
                <w:rFonts w:ascii="Times New Roman" w:eastAsia="Calibri" w:hAnsi="Times New Roman" w:cs="Times New Roman"/>
                <w:sz w:val="24"/>
                <w:szCs w:val="24"/>
              </w:rPr>
              <w:t>Desiree</w:t>
            </w:r>
            <w:proofErr w:type="spellEnd"/>
            <w:r w:rsidRPr="00A62EE6">
              <w:rPr>
                <w:rFonts w:ascii="Times New Roman" w:eastAsia="Calibri" w:hAnsi="Times New Roman" w:cs="Times New Roman"/>
                <w:sz w:val="24"/>
                <w:szCs w:val="24"/>
              </w:rPr>
              <w:t xml:space="preserve"> </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Morales Robledo</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BE47A9" w:rsidRPr="00A62EE6" w:rsidRDefault="00BE47A9" w:rsidP="00BE47A9">
            <w:pPr>
              <w:spacing w:after="0" w:line="240" w:lineRule="auto"/>
              <w:jc w:val="center"/>
              <w:rPr>
                <w:rFonts w:ascii="Times New Roman" w:eastAsia="Calibri" w:hAnsi="Times New Roman" w:cs="Times New Roman"/>
                <w:b/>
                <w:sz w:val="24"/>
                <w:szCs w:val="24"/>
              </w:rPr>
            </w:pPr>
          </w:p>
        </w:tc>
      </w:tr>
    </w:tbl>
    <w:p w:rsidR="00BE47A9" w:rsidRPr="00A62EE6" w:rsidRDefault="00BE47A9" w:rsidP="00BE47A9">
      <w:pPr>
        <w:spacing w:after="0" w:line="240" w:lineRule="auto"/>
        <w:rPr>
          <w:rFonts w:ascii="Times New Roman" w:eastAsia="Calibri" w:hAnsi="Times New Roman" w:cs="Times New Roman"/>
          <w:sz w:val="24"/>
          <w:szCs w:val="24"/>
        </w:rPr>
      </w:pPr>
    </w:p>
    <w:p w:rsidR="00592781" w:rsidRPr="00A62EE6" w:rsidRDefault="00592781" w:rsidP="00BE47A9">
      <w:pPr>
        <w:pStyle w:val="Sinespaciado"/>
        <w:jc w:val="both"/>
        <w:rPr>
          <w:rFonts w:ascii="Times New Roman" w:hAnsi="Times New Roman" w:cs="Times New Roman"/>
          <w:sz w:val="24"/>
          <w:szCs w:val="24"/>
        </w:rPr>
      </w:pPr>
    </w:p>
    <w:p w:rsidR="00BE47A9" w:rsidRPr="00A62EE6" w:rsidRDefault="00BE47A9" w:rsidP="00BE47A9">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DECRETO NÚMERO</w:t>
      </w:r>
    </w:p>
    <w:p w:rsidR="00BE47A9" w:rsidRPr="00A62EE6" w:rsidRDefault="00BE47A9" w:rsidP="00BE47A9">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LA H. "LXI" LEGISLATURA</w:t>
      </w:r>
    </w:p>
    <w:p w:rsidR="00BE47A9" w:rsidRPr="00A62EE6" w:rsidRDefault="00BE47A9" w:rsidP="00BE47A9">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DEL ESTADO DE MÉXICO</w:t>
      </w:r>
    </w:p>
    <w:p w:rsidR="00BE47A9" w:rsidRPr="00A62EE6" w:rsidRDefault="00BE47A9" w:rsidP="00BE47A9">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DECRETA:</w:t>
      </w: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PRIMERO.- </w:t>
      </w:r>
      <w:r w:rsidRPr="00A62EE6">
        <w:rPr>
          <w:rFonts w:ascii="Times New Roman" w:eastAsia="Times New Roman" w:hAnsi="Times New Roman" w:cs="Times New Roman"/>
          <w:sz w:val="24"/>
          <w:szCs w:val="24"/>
          <w:lang w:val="es-ES" w:eastAsia="es-ES"/>
        </w:rPr>
        <w:t>Se autoriza la desincorporación del patrimonio del Municipio de Amecameca, Estado de México, del inmueble identificado como lote 2, del predio conocido como "EL TAMARIZ", ubicado en Boulevard Paseo Los Volcanes, Municipio de Amecameca, actualmente Calle Paseo Los Volcanes, S/N, Cabecera Municipal, C.P. 56900, Amecameca, Estado de México.</w:t>
      </w: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SEGUNDO.- </w:t>
      </w:r>
      <w:r w:rsidRPr="00A62EE6">
        <w:rPr>
          <w:rFonts w:ascii="Times New Roman" w:eastAsia="Times New Roman" w:hAnsi="Times New Roman" w:cs="Times New Roman"/>
          <w:sz w:val="24"/>
          <w:szCs w:val="24"/>
          <w:lang w:val="es-ES" w:eastAsia="es-ES"/>
        </w:rPr>
        <w:t>Se autoriza al H. Ayuntamiento de Amecameca, a donar el inmueble mencionado en el artículo anterior, a favor del Gobierno del Estado de México, con destino a la Secretaría de las Mujeres, para la construcción de la obra "Ciudad Mujeres".</w:t>
      </w: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TERCERO.- </w:t>
      </w:r>
      <w:r w:rsidRPr="00A62EE6">
        <w:rPr>
          <w:rFonts w:ascii="Times New Roman" w:eastAsia="Times New Roman" w:hAnsi="Times New Roman" w:cs="Times New Roman"/>
          <w:sz w:val="24"/>
          <w:szCs w:val="24"/>
          <w:lang w:val="es-ES" w:eastAsia="es-ES"/>
        </w:rPr>
        <w:t>El inmueble objeto de la donación tiene una superficie de 2,368.0423 metros cuadrados y las medidas y colindancias siguientes:</w:t>
      </w: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NOROESTE: </w:t>
      </w:r>
      <w:r w:rsidRPr="00A62EE6">
        <w:rPr>
          <w:rFonts w:ascii="Times New Roman" w:eastAsia="Times New Roman" w:hAnsi="Times New Roman" w:cs="Times New Roman"/>
          <w:sz w:val="24"/>
          <w:szCs w:val="24"/>
          <w:lang w:val="es-ES" w:eastAsia="es-ES"/>
        </w:rPr>
        <w:t>En dos tramos, 52.548 metros y 18.360 metros, ambos con Vía Pública (Paseo los Volcanes);</w:t>
      </w: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ESTE: </w:t>
      </w:r>
      <w:r w:rsidRPr="00A62EE6">
        <w:rPr>
          <w:rFonts w:ascii="Times New Roman" w:eastAsia="Times New Roman" w:hAnsi="Times New Roman" w:cs="Times New Roman"/>
          <w:sz w:val="24"/>
          <w:szCs w:val="24"/>
          <w:lang w:val="es-ES" w:eastAsia="es-ES"/>
        </w:rPr>
        <w:t>En dos tramos, 22.775 metros y 20.236 metros, ambos con Lote Uno (Unidad Deportiva) resultante de la subdivisión.</w:t>
      </w:r>
    </w:p>
    <w:p w:rsidR="00BE47A9" w:rsidRPr="00A62EE6" w:rsidRDefault="00BE47A9" w:rsidP="00BE47A9">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SUR: </w:t>
      </w:r>
      <w:r w:rsidRPr="00A62EE6">
        <w:rPr>
          <w:rFonts w:ascii="Times New Roman" w:eastAsia="Times New Roman" w:hAnsi="Times New Roman" w:cs="Times New Roman"/>
          <w:sz w:val="24"/>
          <w:szCs w:val="24"/>
          <w:lang w:val="es-ES" w:eastAsia="es-ES"/>
        </w:rPr>
        <w:t>13.860 metros con Lote Uno (Unidad Deportiva) resultante de la subdivisión.</w:t>
      </w: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SUROESTE: </w:t>
      </w:r>
      <w:r w:rsidRPr="00A62EE6">
        <w:rPr>
          <w:rFonts w:ascii="Times New Roman" w:eastAsia="Times New Roman" w:hAnsi="Times New Roman" w:cs="Times New Roman"/>
          <w:sz w:val="24"/>
          <w:szCs w:val="24"/>
          <w:lang w:val="es-ES" w:eastAsia="es-ES"/>
        </w:rPr>
        <w:t>3.071 metros con Lote Uno (Unidad Deportiva); resultante de la subdivisión.</w:t>
      </w: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SUROESTE: </w:t>
      </w:r>
      <w:r w:rsidRPr="00A62EE6">
        <w:rPr>
          <w:rFonts w:ascii="Times New Roman" w:eastAsia="Times New Roman" w:hAnsi="Times New Roman" w:cs="Times New Roman"/>
          <w:sz w:val="24"/>
          <w:szCs w:val="24"/>
          <w:lang w:val="es-ES" w:eastAsia="es-ES"/>
        </w:rPr>
        <w:t>19.682 metros con Lote Uno (Unidad Deportiva); resultante de la subdivisión.</w:t>
      </w: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SURESTE: </w:t>
      </w:r>
      <w:r w:rsidRPr="00A62EE6">
        <w:rPr>
          <w:rFonts w:ascii="Times New Roman" w:eastAsia="Times New Roman" w:hAnsi="Times New Roman" w:cs="Times New Roman"/>
          <w:sz w:val="24"/>
          <w:szCs w:val="24"/>
          <w:lang w:val="es-ES" w:eastAsia="es-ES"/>
        </w:rPr>
        <w:t>37.638 metros con Lote Uno (Unidad Deportiva); resultante de la subdivisión.</w:t>
      </w: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SUROESTE: </w:t>
      </w:r>
      <w:r w:rsidRPr="00A62EE6">
        <w:rPr>
          <w:rFonts w:ascii="Times New Roman" w:eastAsia="Times New Roman" w:hAnsi="Times New Roman" w:cs="Times New Roman"/>
          <w:sz w:val="24"/>
          <w:szCs w:val="24"/>
          <w:lang w:val="es-ES" w:eastAsia="es-ES"/>
        </w:rPr>
        <w:t xml:space="preserve">30.773 metros con Lote Uno (Unidad Deportiva). </w:t>
      </w:r>
      <w:proofErr w:type="gramStart"/>
      <w:r w:rsidRPr="00A62EE6">
        <w:rPr>
          <w:rFonts w:ascii="Times New Roman" w:eastAsia="Times New Roman" w:hAnsi="Times New Roman" w:cs="Times New Roman"/>
          <w:sz w:val="24"/>
          <w:szCs w:val="24"/>
          <w:lang w:val="es-ES" w:eastAsia="es-ES"/>
        </w:rPr>
        <w:t>resultante</w:t>
      </w:r>
      <w:proofErr w:type="gramEnd"/>
      <w:r w:rsidRPr="00A62EE6">
        <w:rPr>
          <w:rFonts w:ascii="Times New Roman" w:eastAsia="Times New Roman" w:hAnsi="Times New Roman" w:cs="Times New Roman"/>
          <w:sz w:val="24"/>
          <w:szCs w:val="24"/>
          <w:lang w:val="es-ES" w:eastAsia="es-ES"/>
        </w:rPr>
        <w:t xml:space="preserve"> de la subdivisión.</w:t>
      </w:r>
    </w:p>
    <w:p w:rsidR="00BE47A9" w:rsidRPr="00A62EE6" w:rsidRDefault="00BE47A9" w:rsidP="00BE47A9">
      <w:pPr>
        <w:widowControl w:val="0"/>
        <w:kinsoku w:val="0"/>
        <w:overflowPunct w:val="0"/>
        <w:spacing w:after="0" w:line="240" w:lineRule="auto"/>
        <w:ind w:right="51"/>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CUARTO.- </w:t>
      </w:r>
      <w:r w:rsidRPr="00A62EE6">
        <w:rPr>
          <w:rFonts w:ascii="Times New Roman" w:eastAsia="Times New Roman" w:hAnsi="Times New Roman" w:cs="Times New Roman"/>
          <w:sz w:val="24"/>
          <w:szCs w:val="24"/>
          <w:lang w:val="es-ES" w:eastAsia="es-ES"/>
        </w:rPr>
        <w:t>La donación del inmueble estará condicionada a que no se cambie el uso y destino que motivó su autorización. En caso contrario, revertirá en favor del patrimonio del Municipio de Amecameca, Estado de México.</w:t>
      </w:r>
    </w:p>
    <w:p w:rsidR="00BE47A9" w:rsidRPr="00A62EE6" w:rsidRDefault="00BE47A9" w:rsidP="00BE47A9">
      <w:pPr>
        <w:widowControl w:val="0"/>
        <w:kinsoku w:val="0"/>
        <w:overflowPunct w:val="0"/>
        <w:spacing w:after="0" w:line="240" w:lineRule="auto"/>
        <w:ind w:right="51"/>
        <w:jc w:val="center"/>
        <w:textAlignment w:val="baseline"/>
        <w:rPr>
          <w:rFonts w:ascii="Times New Roman" w:eastAsia="Times New Roman" w:hAnsi="Times New Roman" w:cs="Times New Roman"/>
          <w:b/>
          <w:bCs/>
          <w:sz w:val="24"/>
          <w:szCs w:val="24"/>
          <w:lang w:val="es-ES" w:eastAsia="es-ES"/>
        </w:rPr>
      </w:pPr>
    </w:p>
    <w:p w:rsidR="00BE47A9" w:rsidRPr="00A62EE6" w:rsidRDefault="00BE47A9" w:rsidP="00BE47A9">
      <w:pPr>
        <w:widowControl w:val="0"/>
        <w:kinsoku w:val="0"/>
        <w:overflowPunct w:val="0"/>
        <w:spacing w:after="0" w:line="240" w:lineRule="auto"/>
        <w:ind w:right="51"/>
        <w:jc w:val="center"/>
        <w:textAlignment w:val="baseline"/>
        <w:rPr>
          <w:rFonts w:ascii="Times New Roman" w:eastAsia="Times New Roman" w:hAnsi="Times New Roman" w:cs="Times New Roman"/>
          <w:b/>
          <w:bCs/>
          <w:sz w:val="24"/>
          <w:szCs w:val="24"/>
          <w:lang w:val="en-US" w:eastAsia="es-ES"/>
        </w:rPr>
      </w:pPr>
      <w:r w:rsidRPr="00A62EE6">
        <w:rPr>
          <w:rFonts w:ascii="Times New Roman" w:eastAsia="Times New Roman" w:hAnsi="Times New Roman" w:cs="Times New Roman"/>
          <w:b/>
          <w:bCs/>
          <w:sz w:val="24"/>
          <w:szCs w:val="24"/>
          <w:lang w:val="en-US" w:eastAsia="es-ES"/>
        </w:rPr>
        <w:t xml:space="preserve">T R A N S I T O R I O </w:t>
      </w:r>
    </w:p>
    <w:p w:rsidR="00BE47A9" w:rsidRPr="00A62EE6" w:rsidRDefault="00BE47A9" w:rsidP="00BE47A9">
      <w:pPr>
        <w:widowControl w:val="0"/>
        <w:kinsoku w:val="0"/>
        <w:overflowPunct w:val="0"/>
        <w:spacing w:after="0" w:line="240" w:lineRule="auto"/>
        <w:ind w:right="51"/>
        <w:jc w:val="center"/>
        <w:textAlignment w:val="baseline"/>
        <w:rPr>
          <w:rFonts w:ascii="Times New Roman" w:eastAsia="Times New Roman" w:hAnsi="Times New Roman" w:cs="Times New Roman"/>
          <w:b/>
          <w:bCs/>
          <w:sz w:val="24"/>
          <w:szCs w:val="24"/>
          <w:lang w:val="en-US" w:eastAsia="es-ES"/>
        </w:rPr>
      </w:pPr>
    </w:p>
    <w:p w:rsidR="00BE47A9" w:rsidRPr="00A62EE6" w:rsidRDefault="00BE47A9" w:rsidP="00BE47A9">
      <w:pPr>
        <w:widowControl w:val="0"/>
        <w:kinsoku w:val="0"/>
        <w:overflowPunct w:val="0"/>
        <w:spacing w:after="0" w:line="240" w:lineRule="auto"/>
        <w:ind w:right="51"/>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ÚNICO.- </w:t>
      </w:r>
      <w:r w:rsidRPr="00A62EE6">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BE47A9" w:rsidRPr="00A62EE6" w:rsidRDefault="00BE47A9" w:rsidP="00BE47A9">
      <w:pPr>
        <w:widowControl w:val="0"/>
        <w:kinsoku w:val="0"/>
        <w:overflowPunct w:val="0"/>
        <w:spacing w:after="0" w:line="240" w:lineRule="auto"/>
        <w:ind w:right="51"/>
        <w:textAlignment w:val="baseline"/>
        <w:rPr>
          <w:rFonts w:ascii="Times New Roman" w:eastAsia="Times New Roman" w:hAnsi="Times New Roman" w:cs="Times New Roman"/>
          <w:sz w:val="24"/>
          <w:szCs w:val="24"/>
          <w:lang w:val="es-ES" w:eastAsia="es-ES"/>
        </w:rPr>
      </w:pPr>
    </w:p>
    <w:p w:rsidR="00BE47A9" w:rsidRPr="00A62EE6" w:rsidRDefault="00BE47A9" w:rsidP="00BE47A9">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lastRenderedPageBreak/>
        <w:t>Lo tendrá entendido el Gobernador del Estado, haciendo que se publique y se cumpla.</w:t>
      </w:r>
    </w:p>
    <w:p w:rsidR="00BE47A9" w:rsidRPr="00A62EE6" w:rsidRDefault="00BE47A9" w:rsidP="00BE47A9">
      <w:pPr>
        <w:widowControl w:val="0"/>
        <w:autoSpaceDE w:val="0"/>
        <w:autoSpaceDN w:val="0"/>
        <w:spacing w:after="0" w:line="240" w:lineRule="auto"/>
        <w:rPr>
          <w:rFonts w:ascii="Times New Roman" w:eastAsia="Arial MT" w:hAnsi="Times New Roman" w:cs="Times New Roman"/>
          <w:sz w:val="24"/>
          <w:szCs w:val="24"/>
          <w:lang w:val="es-ES"/>
        </w:rPr>
      </w:pPr>
    </w:p>
    <w:p w:rsidR="00BE47A9" w:rsidRPr="00A62EE6" w:rsidRDefault="00BE47A9" w:rsidP="00BE47A9">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Dado en el Palacio del Poder Legislativo, en la ciudad de Toluca de Lerdo, Capital del Estado de México, a los dieciocho días del mes de abril del dos mil veintitrés.</w:t>
      </w:r>
    </w:p>
    <w:p w:rsidR="009B1D5C" w:rsidRPr="00A62EE6" w:rsidRDefault="009B1D5C" w:rsidP="00BE47A9">
      <w:pPr>
        <w:spacing w:after="0" w:line="240" w:lineRule="auto"/>
        <w:jc w:val="center"/>
        <w:rPr>
          <w:rFonts w:ascii="Times New Roman" w:eastAsia="Times New Roman" w:hAnsi="Times New Roman" w:cs="Times New Roman"/>
          <w:b/>
          <w:bCs/>
          <w:sz w:val="24"/>
          <w:szCs w:val="24"/>
          <w:lang w:val="es-ES" w:eastAsia="es-ES"/>
        </w:rPr>
      </w:pP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PRESIDENTE</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DIP. MARCO ANTONIO CRUZ </w:t>
      </w:r>
      <w:proofErr w:type="spellStart"/>
      <w:r w:rsidRPr="00A62EE6">
        <w:rPr>
          <w:rFonts w:ascii="Times New Roman" w:eastAsia="Calibri" w:hAnsi="Times New Roman" w:cs="Times New Roman"/>
          <w:b/>
          <w:sz w:val="24"/>
          <w:szCs w:val="24"/>
        </w:rPr>
        <w:t>CRUZ</w:t>
      </w:r>
      <w:proofErr w:type="spellEnd"/>
    </w:p>
    <w:p w:rsidR="00BE47A9" w:rsidRPr="00A62EE6" w:rsidRDefault="00BE47A9" w:rsidP="00BE47A9">
      <w:pPr>
        <w:spacing w:after="0" w:line="240" w:lineRule="auto"/>
        <w:jc w:val="center"/>
        <w:rPr>
          <w:rFonts w:ascii="Times New Roman" w:eastAsia="Calibri" w:hAnsi="Times New Roman" w:cs="Times New Roman"/>
          <w:sz w:val="24"/>
          <w:szCs w:val="24"/>
        </w:rPr>
      </w:pP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SECRETARIAS</w:t>
      </w:r>
    </w:p>
    <w:p w:rsidR="00BE47A9" w:rsidRPr="00A62EE6" w:rsidRDefault="00BE47A9" w:rsidP="00BE47A9">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DIP. VIRIDIANA FUENTES CRUZ </w:t>
      </w:r>
    </w:p>
    <w:tbl>
      <w:tblPr>
        <w:tblW w:w="0" w:type="auto"/>
        <w:jc w:val="center"/>
        <w:tblLook w:val="04A0" w:firstRow="1" w:lastRow="0" w:firstColumn="1" w:lastColumn="0" w:noHBand="0" w:noVBand="1"/>
      </w:tblPr>
      <w:tblGrid>
        <w:gridCol w:w="4776"/>
        <w:gridCol w:w="4629"/>
      </w:tblGrid>
      <w:tr w:rsidR="009B1D5C" w:rsidRPr="00A62EE6" w:rsidTr="009B1D5C">
        <w:trPr>
          <w:jc w:val="center"/>
        </w:trPr>
        <w:tc>
          <w:tcPr>
            <w:tcW w:w="4776" w:type="dxa"/>
            <w:hideMark/>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DIP. SILVIA </w:t>
            </w:r>
          </w:p>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BARBERENA MALDONADO </w:t>
            </w:r>
          </w:p>
        </w:tc>
        <w:tc>
          <w:tcPr>
            <w:tcW w:w="4629" w:type="dxa"/>
            <w:hideMark/>
          </w:tcPr>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DIP. JUANA </w:t>
            </w:r>
          </w:p>
          <w:p w:rsidR="00BE47A9" w:rsidRPr="00A62EE6" w:rsidRDefault="00BE47A9" w:rsidP="00BE47A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BONILLA JAIME </w:t>
            </w:r>
          </w:p>
        </w:tc>
      </w:tr>
    </w:tbl>
    <w:p w:rsidR="00BE47A9" w:rsidRPr="00A62EE6" w:rsidRDefault="00BE47A9" w:rsidP="00BE47A9">
      <w:pPr>
        <w:pStyle w:val="Sinespaciado"/>
        <w:jc w:val="both"/>
        <w:rPr>
          <w:rFonts w:ascii="Times New Roman" w:hAnsi="Times New Roman" w:cs="Times New Roman"/>
          <w:sz w:val="24"/>
          <w:szCs w:val="24"/>
        </w:rPr>
      </w:pPr>
    </w:p>
    <w:p w:rsidR="00592781" w:rsidRPr="00A62EE6" w:rsidRDefault="00592781" w:rsidP="00592781">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592781" w:rsidRPr="00A62EE6" w:rsidRDefault="00592781" w:rsidP="00592781">
      <w:pPr>
        <w:pStyle w:val="Sinespaciado"/>
        <w:jc w:val="both"/>
        <w:rPr>
          <w:rFonts w:ascii="Times New Roman" w:hAnsi="Times New Roman" w:cs="Times New Roman"/>
          <w:sz w:val="24"/>
          <w:szCs w:val="24"/>
        </w:rPr>
      </w:pP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Muchas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Leído el dictamen con sus antecedentes, pido a quienes estén por su turno a discusión se sirvan levantar la mano.</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La propuesta ha sido aprobada por unanimidad de votos.</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Abro la discusión en lo general y pregunto a las diputadas y los diputados, si alguien desea hacer uso de la palabra.</w:t>
      </w:r>
    </w:p>
    <w:p w:rsidR="00BD074F" w:rsidRPr="00A62EE6" w:rsidRDefault="00BD074F"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Para recabar la votación en lo general, pido a la Secretaría abra el sistema de votación hasta por 2 minutos, si alguien desea separar algún artículo se sirva manifestarlo.</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Ábrase el sistema de votación hasta por 2 minutos.</w:t>
      </w:r>
    </w:p>
    <w:p w:rsidR="00BD074F" w:rsidRPr="00A62EE6" w:rsidRDefault="00BD074F" w:rsidP="00A70F4C">
      <w:pPr>
        <w:pStyle w:val="Sinespaciado"/>
        <w:jc w:val="center"/>
        <w:rPr>
          <w:rFonts w:ascii="Times New Roman" w:hAnsi="Times New Roman" w:cs="Times New Roman"/>
          <w:i/>
          <w:sz w:val="24"/>
          <w:szCs w:val="24"/>
        </w:rPr>
      </w:pPr>
      <w:r w:rsidRPr="00A62EE6">
        <w:rPr>
          <w:rFonts w:ascii="Times New Roman" w:hAnsi="Times New Roman" w:cs="Times New Roman"/>
          <w:i/>
          <w:sz w:val="24"/>
          <w:szCs w:val="24"/>
        </w:rPr>
        <w:t>(Votación nominal)</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SECRETRIA DIP. VIRIDIANA FUENTES CRUZ. ¿Algún diputado o diputada que falte de emitir su voto?</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El dictamen y el proyecto de decreto han sido aprobados en lo general por unanimidad de votos.</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 tiene</w:t>
      </w:r>
      <w:r w:rsidR="00456F26" w:rsidRPr="00A62EE6">
        <w:rPr>
          <w:rFonts w:ascii="Times New Roman" w:hAnsi="Times New Roman" w:cs="Times New Roman"/>
          <w:sz w:val="24"/>
          <w:szCs w:val="24"/>
        </w:rPr>
        <w:t>n</w:t>
      </w:r>
      <w:r w:rsidRPr="00A62EE6">
        <w:rPr>
          <w:rFonts w:ascii="Times New Roman" w:hAnsi="Times New Roman" w:cs="Times New Roman"/>
          <w:sz w:val="24"/>
          <w:szCs w:val="24"/>
        </w:rPr>
        <w:t xml:space="preserve"> por aprobados el dictamen en lo general, así como el proyecto de decreto, también se declara su aprobación en lo particular.</w:t>
      </w:r>
    </w:p>
    <w:p w:rsidR="00BC57A5"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Continuando con el orde</w:t>
      </w:r>
      <w:r w:rsidR="00456F26" w:rsidRPr="00A62EE6">
        <w:rPr>
          <w:rFonts w:ascii="Times New Roman" w:hAnsi="Times New Roman" w:cs="Times New Roman"/>
          <w:sz w:val="24"/>
          <w:szCs w:val="24"/>
        </w:rPr>
        <w:t>n del día, en el punto número 4</w:t>
      </w:r>
      <w:r w:rsidRPr="00A62EE6">
        <w:rPr>
          <w:rFonts w:ascii="Times New Roman" w:hAnsi="Times New Roman" w:cs="Times New Roman"/>
          <w:sz w:val="24"/>
          <w:szCs w:val="24"/>
        </w:rPr>
        <w:t xml:space="preserve"> el diputado Emiliano Aguirre Cruz leerá dictamen de la iniciativa de decreto por la que autoriza al Ayuntamiento de San Mateo Atenco, Estado de México, a desincorporar del patrim</w:t>
      </w:r>
      <w:r w:rsidR="00BC57A5" w:rsidRPr="00A62EE6">
        <w:rPr>
          <w:rFonts w:ascii="Times New Roman" w:hAnsi="Times New Roman" w:cs="Times New Roman"/>
          <w:sz w:val="24"/>
          <w:szCs w:val="24"/>
        </w:rPr>
        <w:t>onio del municipio un inmueble.</w:t>
      </w:r>
    </w:p>
    <w:p w:rsidR="00BD074F" w:rsidRPr="00A62EE6" w:rsidRDefault="00BD074F" w:rsidP="00BC57A5">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Adelante diputado.</w:t>
      </w:r>
    </w:p>
    <w:p w:rsidR="00BD074F"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EMILIANO AGUIRRE CRUZ. Muchas gracias.</w:t>
      </w:r>
    </w:p>
    <w:p w:rsidR="00A12D3C" w:rsidRPr="00A62EE6" w:rsidRDefault="00BD074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Dictamen formulado a la iniciativa de decreto por la que autoriza al Honorable Ayuntamiento de San Mateo Atenco, Estado de México, a desincorporar del patrimonio del Municipio un inmueble ubicado en </w:t>
      </w:r>
      <w:r w:rsidR="001B6260" w:rsidRPr="00A62EE6">
        <w:rPr>
          <w:rFonts w:ascii="Times New Roman" w:hAnsi="Times New Roman" w:cs="Times New Roman"/>
          <w:sz w:val="24"/>
          <w:szCs w:val="24"/>
        </w:rPr>
        <w:t xml:space="preserve">Calle </w:t>
      </w:r>
      <w:r w:rsidRPr="00A62EE6">
        <w:rPr>
          <w:rFonts w:ascii="Times New Roman" w:hAnsi="Times New Roman" w:cs="Times New Roman"/>
          <w:sz w:val="24"/>
          <w:szCs w:val="24"/>
        </w:rPr>
        <w:t>Miguel Hidalgo</w:t>
      </w:r>
      <w:r w:rsidR="001B6260" w:rsidRPr="00A62EE6">
        <w:rPr>
          <w:rFonts w:ascii="Times New Roman" w:hAnsi="Times New Roman" w:cs="Times New Roman"/>
          <w:sz w:val="24"/>
          <w:szCs w:val="24"/>
        </w:rPr>
        <w:t>,</w:t>
      </w:r>
      <w:r w:rsidRPr="00A62EE6">
        <w:rPr>
          <w:rFonts w:ascii="Times New Roman" w:hAnsi="Times New Roman" w:cs="Times New Roman"/>
          <w:sz w:val="24"/>
          <w:szCs w:val="24"/>
        </w:rPr>
        <w:t xml:space="preserve"> Número 1315</w:t>
      </w:r>
      <w:r w:rsidR="009B1F3C" w:rsidRPr="00A62EE6">
        <w:rPr>
          <w:rFonts w:ascii="Times New Roman" w:hAnsi="Times New Roman" w:cs="Times New Roman"/>
          <w:sz w:val="24"/>
          <w:szCs w:val="24"/>
        </w:rPr>
        <w:t xml:space="preserve">, Barrio de </w:t>
      </w:r>
      <w:r w:rsidR="00A12D3C" w:rsidRPr="00A62EE6">
        <w:rPr>
          <w:rFonts w:ascii="Times New Roman" w:hAnsi="Times New Roman" w:cs="Times New Roman"/>
          <w:sz w:val="24"/>
          <w:szCs w:val="24"/>
        </w:rPr>
        <w:t xml:space="preserve">Santa María, San Mateo Atenco, Estado de México, para que sea donado a título gratuito en favor del Gobierno del Estado de México, con destino a la Secretaría de las Mujeres para que se construya la </w:t>
      </w:r>
      <w:r w:rsidR="001B6260" w:rsidRPr="00A62EE6">
        <w:rPr>
          <w:rFonts w:ascii="Times New Roman" w:hAnsi="Times New Roman" w:cs="Times New Roman"/>
          <w:sz w:val="24"/>
          <w:szCs w:val="24"/>
        </w:rPr>
        <w:t>“</w:t>
      </w:r>
      <w:r w:rsidR="00A12D3C" w:rsidRPr="00A62EE6">
        <w:rPr>
          <w:rFonts w:ascii="Times New Roman" w:hAnsi="Times New Roman" w:cs="Times New Roman"/>
          <w:sz w:val="24"/>
          <w:szCs w:val="24"/>
        </w:rPr>
        <w:t>Ciudad Mujeres</w:t>
      </w:r>
      <w:r w:rsidR="001B6260" w:rsidRPr="00A62EE6">
        <w:rPr>
          <w:rFonts w:ascii="Times New Roman" w:hAnsi="Times New Roman" w:cs="Times New Roman"/>
          <w:sz w:val="24"/>
          <w:szCs w:val="24"/>
        </w:rPr>
        <w:t>”</w:t>
      </w:r>
      <w:r w:rsidR="00A12D3C" w:rsidRPr="00A62EE6">
        <w:rPr>
          <w:rFonts w:ascii="Times New Roman" w:hAnsi="Times New Roman" w:cs="Times New Roman"/>
          <w:sz w:val="24"/>
          <w:szCs w:val="24"/>
        </w:rPr>
        <w:t>, presentada por el Titular del Ejecutivo Estatal.</w:t>
      </w:r>
    </w:p>
    <w:p w:rsidR="00A12D3C" w:rsidRPr="00A62EE6" w:rsidRDefault="008E67F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HONORABLE ASAMBLEA:</w:t>
      </w:r>
    </w:p>
    <w:p w:rsidR="00A12D3C" w:rsidRPr="00A62EE6" w:rsidRDefault="00A12D3C"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hAnsi="Times New Roman" w:cs="Times New Roman"/>
          <w:sz w:val="24"/>
          <w:szCs w:val="24"/>
        </w:rPr>
        <w:t xml:space="preserve">La Presidencia de la LXI Legislatura </w:t>
      </w:r>
      <w:r w:rsidRPr="00A62EE6">
        <w:rPr>
          <w:rFonts w:ascii="Times New Roman" w:eastAsia="Times New Roman" w:hAnsi="Times New Roman" w:cs="Times New Roman"/>
          <w:sz w:val="24"/>
          <w:szCs w:val="24"/>
          <w:lang w:eastAsia="es-MX"/>
        </w:rPr>
        <w:t xml:space="preserve">remitió a la Comisión Legislativa de Patrimonio Estatal y Municipal para su estudio y dictamen, la iniciativa de decreto por el que se autorizan al Honorable Ayuntamiento de San Mateo Atenco, Estado de México, a desincorporar del patrimonio </w:t>
      </w:r>
      <w:r w:rsidRPr="00A62EE6">
        <w:rPr>
          <w:rFonts w:ascii="Times New Roman" w:eastAsia="Times New Roman" w:hAnsi="Times New Roman" w:cs="Times New Roman"/>
          <w:sz w:val="24"/>
          <w:szCs w:val="24"/>
          <w:lang w:eastAsia="es-MX"/>
        </w:rPr>
        <w:lastRenderedPageBreak/>
        <w:t xml:space="preserve">del Municipio un inmueble ubicado en calle Miguel Hidalgo, número 1315, </w:t>
      </w:r>
      <w:r w:rsidR="00712E6F" w:rsidRPr="00A62EE6">
        <w:rPr>
          <w:rFonts w:ascii="Times New Roman" w:eastAsia="Times New Roman" w:hAnsi="Times New Roman" w:cs="Times New Roman"/>
          <w:sz w:val="24"/>
          <w:szCs w:val="24"/>
          <w:lang w:eastAsia="es-MX"/>
        </w:rPr>
        <w:t xml:space="preserve">Barrio </w:t>
      </w:r>
      <w:r w:rsidRPr="00A62EE6">
        <w:rPr>
          <w:rFonts w:ascii="Times New Roman" w:eastAsia="Times New Roman" w:hAnsi="Times New Roman" w:cs="Times New Roman"/>
          <w:sz w:val="24"/>
          <w:szCs w:val="24"/>
          <w:lang w:eastAsia="es-MX"/>
        </w:rPr>
        <w:t xml:space="preserve">de Santa María, San Mateo Atenco, Estado de México, para que sea donado a título gratuito en favor del Gobierno del Estado de México, con destino a la Secretaría de las Mujeres para que se construya la </w:t>
      </w:r>
      <w:r w:rsidR="000724A2"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Ciudad Mujeres</w:t>
      </w:r>
      <w:r w:rsidR="000724A2"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presentada por el Titular del Ejecutivo </w:t>
      </w:r>
      <w:r w:rsidR="000724A2" w:rsidRPr="00A62EE6">
        <w:rPr>
          <w:rFonts w:ascii="Times New Roman" w:eastAsia="Times New Roman" w:hAnsi="Times New Roman" w:cs="Times New Roman"/>
          <w:sz w:val="24"/>
          <w:szCs w:val="24"/>
          <w:lang w:eastAsia="es-MX"/>
        </w:rPr>
        <w:t>Estatal.</w:t>
      </w:r>
    </w:p>
    <w:p w:rsidR="00A12D3C" w:rsidRPr="00A62EE6" w:rsidRDefault="00A12D3C"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Sustanciado el estudio de la iniciativa y ampliamente discutido en la comisión legislativa, nos permitimos con base en lo señalado en los artículos 68, 70 y 82 de la Ley Orgánica del Poder Legislativo, en relación con lo dispuesto en los artículos 13</w:t>
      </w:r>
      <w:r w:rsidR="00BB5988" w:rsidRPr="00A62EE6">
        <w:rPr>
          <w:rFonts w:ascii="Times New Roman" w:eastAsia="Times New Roman" w:hAnsi="Times New Roman" w:cs="Times New Roman"/>
          <w:sz w:val="24"/>
          <w:szCs w:val="24"/>
          <w:lang w:eastAsia="es-MX"/>
        </w:rPr>
        <w:t xml:space="preserve"> </w:t>
      </w:r>
      <w:r w:rsidRPr="00A62EE6">
        <w:rPr>
          <w:rFonts w:ascii="Times New Roman" w:eastAsia="Times New Roman" w:hAnsi="Times New Roman" w:cs="Times New Roman"/>
          <w:sz w:val="24"/>
          <w:szCs w:val="24"/>
          <w:lang w:eastAsia="es-MX"/>
        </w:rPr>
        <w:t>A, 70, 73, 75, 78, 79 y 80 del Reglamento del Poder Legislativo, someter a la consideración de la Legislatura el siguiente.</w:t>
      </w:r>
    </w:p>
    <w:p w:rsidR="00A12D3C" w:rsidRPr="00A62EE6" w:rsidRDefault="00A12D3C" w:rsidP="000C3D1F">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DICTAMEN</w:t>
      </w:r>
    </w:p>
    <w:p w:rsidR="00A12D3C" w:rsidRPr="00A62EE6" w:rsidRDefault="00D5336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ANTECEDENTES</w:t>
      </w:r>
    </w:p>
    <w:p w:rsidR="00A12D3C" w:rsidRPr="00A62EE6" w:rsidRDefault="00A12D3C"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1. En sesión de la LXI Legislatura, desarrollada el día 28 de marzo de 2023, el Ejecutivo Estatal, en ejercicio del derecho de iniciativa legislativa y contenido en los artículos 51</w:t>
      </w:r>
      <w:r w:rsidR="00BB5988" w:rsidRPr="00A62EE6">
        <w:rPr>
          <w:rFonts w:ascii="Times New Roman" w:eastAsia="Times New Roman" w:hAnsi="Times New Roman" w:cs="Times New Roman"/>
          <w:sz w:val="24"/>
          <w:szCs w:val="24"/>
          <w:lang w:eastAsia="es-MX"/>
        </w:rPr>
        <w:t xml:space="preserve"> fracción I y 77</w:t>
      </w:r>
      <w:r w:rsidRPr="00A62EE6">
        <w:rPr>
          <w:rFonts w:ascii="Times New Roman" w:eastAsia="Times New Roman" w:hAnsi="Times New Roman" w:cs="Times New Roman"/>
          <w:sz w:val="24"/>
          <w:szCs w:val="24"/>
          <w:lang w:eastAsia="es-MX"/>
        </w:rPr>
        <w:t xml:space="preserve"> fracción V de la Constitución Política del Estado Libre y Soberano de México, sometió a la consideración de la </w:t>
      </w:r>
      <w:r w:rsidR="00BB5988" w:rsidRPr="00A62EE6">
        <w:rPr>
          <w:rFonts w:ascii="Times New Roman" w:eastAsia="Times New Roman" w:hAnsi="Times New Roman" w:cs="Times New Roman"/>
          <w:sz w:val="24"/>
          <w:szCs w:val="24"/>
          <w:lang w:eastAsia="es-MX"/>
        </w:rPr>
        <w:t xml:space="preserve">Soberanía Popular </w:t>
      </w:r>
      <w:r w:rsidRPr="00A62EE6">
        <w:rPr>
          <w:rFonts w:ascii="Times New Roman" w:eastAsia="Times New Roman" w:hAnsi="Times New Roman" w:cs="Times New Roman"/>
          <w:sz w:val="24"/>
          <w:szCs w:val="24"/>
          <w:lang w:eastAsia="es-MX"/>
        </w:rPr>
        <w:t xml:space="preserve">la </w:t>
      </w:r>
      <w:r w:rsidR="00BB5988" w:rsidRPr="00A62EE6">
        <w:rPr>
          <w:rFonts w:ascii="Times New Roman" w:eastAsia="Times New Roman" w:hAnsi="Times New Roman" w:cs="Times New Roman"/>
          <w:sz w:val="24"/>
          <w:szCs w:val="24"/>
          <w:lang w:eastAsia="es-MX"/>
        </w:rPr>
        <w:t xml:space="preserve">Iniciativa </w:t>
      </w:r>
      <w:r w:rsidRPr="00A62EE6">
        <w:rPr>
          <w:rFonts w:ascii="Times New Roman" w:eastAsia="Times New Roman" w:hAnsi="Times New Roman" w:cs="Times New Roman"/>
          <w:sz w:val="24"/>
          <w:szCs w:val="24"/>
          <w:lang w:eastAsia="es-MX"/>
        </w:rPr>
        <w:t xml:space="preserve">de </w:t>
      </w:r>
      <w:r w:rsidR="00BB5988" w:rsidRPr="00A62EE6">
        <w:rPr>
          <w:rFonts w:ascii="Times New Roman" w:eastAsia="Times New Roman" w:hAnsi="Times New Roman" w:cs="Times New Roman"/>
          <w:sz w:val="24"/>
          <w:szCs w:val="24"/>
          <w:lang w:eastAsia="es-MX"/>
        </w:rPr>
        <w:t xml:space="preserve">Decreto </w:t>
      </w:r>
      <w:r w:rsidRPr="00A62EE6">
        <w:rPr>
          <w:rFonts w:ascii="Times New Roman" w:eastAsia="Times New Roman" w:hAnsi="Times New Roman" w:cs="Times New Roman"/>
          <w:sz w:val="24"/>
          <w:szCs w:val="24"/>
          <w:lang w:eastAsia="es-MX"/>
        </w:rPr>
        <w:t xml:space="preserve">por el que se autorizó al Honorable Ayuntamiento de San Mateo Atenco, Estado de México, a desincorporar del patrimonio del municipio un inmueble ubicado en </w:t>
      </w:r>
      <w:r w:rsidR="00504D64" w:rsidRPr="00A62EE6">
        <w:rPr>
          <w:rFonts w:ascii="Times New Roman" w:eastAsia="Times New Roman" w:hAnsi="Times New Roman" w:cs="Times New Roman"/>
          <w:sz w:val="24"/>
          <w:szCs w:val="24"/>
          <w:lang w:eastAsia="es-MX"/>
        </w:rPr>
        <w:t>Calle Miguel Hidalgo, número 1</w:t>
      </w:r>
      <w:r w:rsidRPr="00A62EE6">
        <w:rPr>
          <w:rFonts w:ascii="Times New Roman" w:eastAsia="Times New Roman" w:hAnsi="Times New Roman" w:cs="Times New Roman"/>
          <w:sz w:val="24"/>
          <w:szCs w:val="24"/>
          <w:lang w:eastAsia="es-MX"/>
        </w:rPr>
        <w:t xml:space="preserve">315, </w:t>
      </w:r>
      <w:r w:rsidR="00504D64" w:rsidRPr="00A62EE6">
        <w:rPr>
          <w:rFonts w:ascii="Times New Roman" w:eastAsia="Times New Roman" w:hAnsi="Times New Roman" w:cs="Times New Roman"/>
          <w:sz w:val="24"/>
          <w:szCs w:val="24"/>
          <w:lang w:eastAsia="es-MX"/>
        </w:rPr>
        <w:t xml:space="preserve">Barrio </w:t>
      </w:r>
      <w:r w:rsidRPr="00A62EE6">
        <w:rPr>
          <w:rFonts w:ascii="Times New Roman" w:eastAsia="Times New Roman" w:hAnsi="Times New Roman" w:cs="Times New Roman"/>
          <w:sz w:val="24"/>
          <w:szCs w:val="24"/>
          <w:lang w:eastAsia="es-MX"/>
        </w:rPr>
        <w:t xml:space="preserve">de Santa María, San Mateo Atenco, Estado de México, para que sea donado a título gratuito en favor del Gobierno del Estado de México, con destino a la Secretaría de las Mujeres para que se construya la </w:t>
      </w:r>
      <w:r w:rsidR="00504D64"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Ciudad Mujeres</w:t>
      </w:r>
      <w:r w:rsidR="00504D64" w:rsidRPr="00A62EE6">
        <w:rPr>
          <w:rFonts w:ascii="Times New Roman" w:eastAsia="Times New Roman" w:hAnsi="Times New Roman" w:cs="Times New Roman"/>
          <w:sz w:val="24"/>
          <w:szCs w:val="24"/>
          <w:lang w:eastAsia="es-MX"/>
        </w:rPr>
        <w:t>”.</w:t>
      </w:r>
    </w:p>
    <w:p w:rsidR="00A12D3C" w:rsidRPr="00A62EE6" w:rsidRDefault="00A12D3C"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2. </w:t>
      </w:r>
      <w:r w:rsidR="00574931" w:rsidRPr="00A62EE6">
        <w:rPr>
          <w:rFonts w:ascii="Times New Roman" w:eastAsia="Times New Roman" w:hAnsi="Times New Roman" w:cs="Times New Roman"/>
          <w:sz w:val="24"/>
          <w:szCs w:val="24"/>
          <w:lang w:eastAsia="es-MX"/>
        </w:rPr>
        <w:t>En l</w:t>
      </w:r>
      <w:r w:rsidRPr="00A62EE6">
        <w:rPr>
          <w:rFonts w:ascii="Times New Roman" w:eastAsia="Times New Roman" w:hAnsi="Times New Roman" w:cs="Times New Roman"/>
          <w:sz w:val="24"/>
          <w:szCs w:val="24"/>
          <w:lang w:eastAsia="es-MX"/>
        </w:rPr>
        <w:t xml:space="preserve">a propia sesión fue remitida a la </w:t>
      </w:r>
      <w:r w:rsidR="00336B6D" w:rsidRPr="00A62EE6">
        <w:rPr>
          <w:rFonts w:ascii="Times New Roman" w:eastAsia="Times New Roman" w:hAnsi="Times New Roman" w:cs="Times New Roman"/>
          <w:sz w:val="24"/>
          <w:szCs w:val="24"/>
          <w:lang w:eastAsia="es-MX"/>
        </w:rPr>
        <w:t xml:space="preserve">Iniciativa </w:t>
      </w:r>
      <w:r w:rsidRPr="00A62EE6">
        <w:rPr>
          <w:rFonts w:ascii="Times New Roman" w:eastAsia="Times New Roman" w:hAnsi="Times New Roman" w:cs="Times New Roman"/>
          <w:sz w:val="24"/>
          <w:szCs w:val="24"/>
          <w:lang w:eastAsia="es-MX"/>
        </w:rPr>
        <w:t xml:space="preserve">con </w:t>
      </w:r>
      <w:r w:rsidR="00336B6D" w:rsidRPr="00A62EE6">
        <w:rPr>
          <w:rFonts w:ascii="Times New Roman" w:eastAsia="Times New Roman" w:hAnsi="Times New Roman" w:cs="Times New Roman"/>
          <w:sz w:val="24"/>
          <w:szCs w:val="24"/>
          <w:lang w:eastAsia="es-MX"/>
        </w:rPr>
        <w:t xml:space="preserve">Proyecto </w:t>
      </w:r>
      <w:r w:rsidRPr="00A62EE6">
        <w:rPr>
          <w:rFonts w:ascii="Times New Roman" w:eastAsia="Times New Roman" w:hAnsi="Times New Roman" w:cs="Times New Roman"/>
          <w:sz w:val="24"/>
          <w:szCs w:val="24"/>
          <w:lang w:eastAsia="es-MX"/>
        </w:rPr>
        <w:t xml:space="preserve">de </w:t>
      </w:r>
      <w:r w:rsidR="00336B6D" w:rsidRPr="00A62EE6">
        <w:rPr>
          <w:rFonts w:ascii="Times New Roman" w:eastAsia="Times New Roman" w:hAnsi="Times New Roman" w:cs="Times New Roman"/>
          <w:sz w:val="24"/>
          <w:szCs w:val="24"/>
          <w:lang w:eastAsia="es-MX"/>
        </w:rPr>
        <w:t xml:space="preserve">Decreto </w:t>
      </w:r>
      <w:r w:rsidRPr="00A62EE6">
        <w:rPr>
          <w:rFonts w:ascii="Times New Roman" w:eastAsia="Times New Roman" w:hAnsi="Times New Roman" w:cs="Times New Roman"/>
          <w:sz w:val="24"/>
          <w:szCs w:val="24"/>
          <w:lang w:eastAsia="es-MX"/>
        </w:rPr>
        <w:t>a la Comisión Legislativa de Patrimonio Estatal y Municipal para su estudio y dictamen.</w:t>
      </w:r>
    </w:p>
    <w:p w:rsidR="00A12D3C" w:rsidRPr="00A62EE6" w:rsidRDefault="00A12D3C"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3. En fecha 28 de marzo de 2023 por medio de oficio, los </w:t>
      </w:r>
      <w:r w:rsidR="00204C32" w:rsidRPr="00A62EE6">
        <w:rPr>
          <w:rFonts w:ascii="Times New Roman" w:eastAsia="Times New Roman" w:hAnsi="Times New Roman" w:cs="Times New Roman"/>
          <w:sz w:val="24"/>
          <w:szCs w:val="24"/>
          <w:lang w:eastAsia="es-MX"/>
        </w:rPr>
        <w:t xml:space="preserve">Secretarios </w:t>
      </w:r>
      <w:r w:rsidRPr="00A62EE6">
        <w:rPr>
          <w:rFonts w:ascii="Times New Roman" w:eastAsia="Times New Roman" w:hAnsi="Times New Roman" w:cs="Times New Roman"/>
          <w:sz w:val="24"/>
          <w:szCs w:val="24"/>
          <w:lang w:eastAsia="es-MX"/>
        </w:rPr>
        <w:t xml:space="preserve">de la Directiva de la LXI Legislatura hicieron llegar la </w:t>
      </w:r>
      <w:r w:rsidR="00336B6D" w:rsidRPr="00A62EE6">
        <w:rPr>
          <w:rFonts w:ascii="Times New Roman" w:eastAsia="Times New Roman" w:hAnsi="Times New Roman" w:cs="Times New Roman"/>
          <w:sz w:val="24"/>
          <w:szCs w:val="24"/>
          <w:lang w:eastAsia="es-MX"/>
        </w:rPr>
        <w:t xml:space="preserve">Iniciativa </w:t>
      </w:r>
      <w:r w:rsidRPr="00A62EE6">
        <w:rPr>
          <w:rFonts w:ascii="Times New Roman" w:eastAsia="Times New Roman" w:hAnsi="Times New Roman" w:cs="Times New Roman"/>
          <w:sz w:val="24"/>
          <w:szCs w:val="24"/>
          <w:lang w:eastAsia="es-MX"/>
        </w:rPr>
        <w:t xml:space="preserve">con </w:t>
      </w:r>
      <w:r w:rsidR="00336B6D" w:rsidRPr="00A62EE6">
        <w:rPr>
          <w:rFonts w:ascii="Times New Roman" w:eastAsia="Times New Roman" w:hAnsi="Times New Roman" w:cs="Times New Roman"/>
          <w:sz w:val="24"/>
          <w:szCs w:val="24"/>
          <w:lang w:eastAsia="es-MX"/>
        </w:rPr>
        <w:t xml:space="preserve">Proyecto </w:t>
      </w:r>
      <w:r w:rsidRPr="00A62EE6">
        <w:rPr>
          <w:rFonts w:ascii="Times New Roman" w:eastAsia="Times New Roman" w:hAnsi="Times New Roman" w:cs="Times New Roman"/>
          <w:sz w:val="24"/>
          <w:szCs w:val="24"/>
          <w:lang w:eastAsia="es-MX"/>
        </w:rPr>
        <w:t xml:space="preserve">de </w:t>
      </w:r>
      <w:r w:rsidR="00336B6D" w:rsidRPr="00A62EE6">
        <w:rPr>
          <w:rFonts w:ascii="Times New Roman" w:eastAsia="Times New Roman" w:hAnsi="Times New Roman" w:cs="Times New Roman"/>
          <w:sz w:val="24"/>
          <w:szCs w:val="24"/>
          <w:lang w:eastAsia="es-MX"/>
        </w:rPr>
        <w:t xml:space="preserve">Decreto </w:t>
      </w:r>
      <w:r w:rsidRPr="00A62EE6">
        <w:rPr>
          <w:rFonts w:ascii="Times New Roman" w:eastAsia="Times New Roman" w:hAnsi="Times New Roman" w:cs="Times New Roman"/>
          <w:sz w:val="24"/>
          <w:szCs w:val="24"/>
          <w:lang w:eastAsia="es-MX"/>
        </w:rPr>
        <w:t xml:space="preserve">a la Presidencia de la Comisión Legislativa de </w:t>
      </w:r>
      <w:r w:rsidR="00204C32" w:rsidRPr="00A62EE6">
        <w:rPr>
          <w:rFonts w:ascii="Times New Roman" w:eastAsia="Times New Roman" w:hAnsi="Times New Roman" w:cs="Times New Roman"/>
          <w:sz w:val="24"/>
          <w:szCs w:val="24"/>
          <w:lang w:eastAsia="es-MX"/>
        </w:rPr>
        <w:t>Patrimonio Estatal y Municipal.</w:t>
      </w:r>
    </w:p>
    <w:p w:rsidR="00A12D3C" w:rsidRPr="00A62EE6" w:rsidRDefault="00A12D3C"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4. Por conducto del </w:t>
      </w:r>
      <w:r w:rsidR="00F122DA" w:rsidRPr="00A62EE6">
        <w:rPr>
          <w:rFonts w:ascii="Times New Roman" w:eastAsia="Times New Roman" w:hAnsi="Times New Roman" w:cs="Times New Roman"/>
          <w:sz w:val="24"/>
          <w:szCs w:val="24"/>
          <w:lang w:eastAsia="es-MX"/>
        </w:rPr>
        <w:t xml:space="preserve">Secretario Técnico </w:t>
      </w:r>
      <w:r w:rsidRPr="00A62EE6">
        <w:rPr>
          <w:rFonts w:ascii="Times New Roman" w:eastAsia="Times New Roman" w:hAnsi="Times New Roman" w:cs="Times New Roman"/>
          <w:sz w:val="24"/>
          <w:szCs w:val="24"/>
          <w:lang w:eastAsia="es-MX"/>
        </w:rPr>
        <w:t xml:space="preserve">de la Comisión Legislativa se distribuyó copia íntegra de la </w:t>
      </w:r>
      <w:r w:rsidR="00336B6D" w:rsidRPr="00A62EE6">
        <w:rPr>
          <w:rFonts w:ascii="Times New Roman" w:eastAsia="Times New Roman" w:hAnsi="Times New Roman" w:cs="Times New Roman"/>
          <w:sz w:val="24"/>
          <w:szCs w:val="24"/>
          <w:lang w:eastAsia="es-MX"/>
        </w:rPr>
        <w:t xml:space="preserve">Iniciativa </w:t>
      </w:r>
      <w:r w:rsidRPr="00A62EE6">
        <w:rPr>
          <w:rFonts w:ascii="Times New Roman" w:eastAsia="Times New Roman" w:hAnsi="Times New Roman" w:cs="Times New Roman"/>
          <w:sz w:val="24"/>
          <w:szCs w:val="24"/>
          <w:lang w:eastAsia="es-MX"/>
        </w:rPr>
        <w:t xml:space="preserve">con </w:t>
      </w:r>
      <w:r w:rsidR="00336B6D" w:rsidRPr="00A62EE6">
        <w:rPr>
          <w:rFonts w:ascii="Times New Roman" w:eastAsia="Times New Roman" w:hAnsi="Times New Roman" w:cs="Times New Roman"/>
          <w:sz w:val="24"/>
          <w:szCs w:val="24"/>
          <w:lang w:eastAsia="es-MX"/>
        </w:rPr>
        <w:t xml:space="preserve">Proyecto </w:t>
      </w:r>
      <w:r w:rsidRPr="00A62EE6">
        <w:rPr>
          <w:rFonts w:ascii="Times New Roman" w:eastAsia="Times New Roman" w:hAnsi="Times New Roman" w:cs="Times New Roman"/>
          <w:sz w:val="24"/>
          <w:szCs w:val="24"/>
          <w:lang w:eastAsia="es-MX"/>
        </w:rPr>
        <w:t xml:space="preserve">de </w:t>
      </w:r>
      <w:r w:rsidR="00336B6D" w:rsidRPr="00A62EE6">
        <w:rPr>
          <w:rFonts w:ascii="Times New Roman" w:eastAsia="Times New Roman" w:hAnsi="Times New Roman" w:cs="Times New Roman"/>
          <w:sz w:val="24"/>
          <w:szCs w:val="24"/>
          <w:lang w:eastAsia="es-MX"/>
        </w:rPr>
        <w:t xml:space="preserve">Decreto </w:t>
      </w:r>
      <w:r w:rsidRPr="00A62EE6">
        <w:rPr>
          <w:rFonts w:ascii="Times New Roman" w:eastAsia="Times New Roman" w:hAnsi="Times New Roman" w:cs="Times New Roman"/>
          <w:sz w:val="24"/>
          <w:szCs w:val="24"/>
          <w:lang w:eastAsia="es-MX"/>
        </w:rPr>
        <w:t xml:space="preserve">a cada integrante de la Comisión Legislativa de </w:t>
      </w:r>
      <w:r w:rsidR="008B4B96" w:rsidRPr="00A62EE6">
        <w:rPr>
          <w:rFonts w:ascii="Times New Roman" w:eastAsia="Times New Roman" w:hAnsi="Times New Roman" w:cs="Times New Roman"/>
          <w:sz w:val="24"/>
          <w:szCs w:val="24"/>
          <w:lang w:eastAsia="es-MX"/>
        </w:rPr>
        <w:t>Patrimonio Estatal y Municipal.</w:t>
      </w:r>
    </w:p>
    <w:p w:rsidR="00A12D3C" w:rsidRPr="00A62EE6" w:rsidRDefault="00A12D3C"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5. El día 29 de marzo de 2023, la Comisión Legislativa de Patrimonio Estatal y Municipal analizó la </w:t>
      </w:r>
      <w:r w:rsidR="003F6F78" w:rsidRPr="00A62EE6">
        <w:rPr>
          <w:rFonts w:ascii="Times New Roman" w:eastAsia="Times New Roman" w:hAnsi="Times New Roman" w:cs="Times New Roman"/>
          <w:sz w:val="24"/>
          <w:szCs w:val="24"/>
          <w:lang w:eastAsia="es-MX"/>
        </w:rPr>
        <w:t xml:space="preserve">Iniciativa </w:t>
      </w:r>
      <w:r w:rsidRPr="00A62EE6">
        <w:rPr>
          <w:rFonts w:ascii="Times New Roman" w:eastAsia="Times New Roman" w:hAnsi="Times New Roman" w:cs="Times New Roman"/>
          <w:sz w:val="24"/>
          <w:szCs w:val="24"/>
          <w:lang w:eastAsia="es-MX"/>
        </w:rPr>
        <w:t xml:space="preserve">con </w:t>
      </w:r>
      <w:r w:rsidR="003F6F78" w:rsidRPr="00A62EE6">
        <w:rPr>
          <w:rFonts w:ascii="Times New Roman" w:eastAsia="Times New Roman" w:hAnsi="Times New Roman" w:cs="Times New Roman"/>
          <w:sz w:val="24"/>
          <w:szCs w:val="24"/>
          <w:lang w:eastAsia="es-MX"/>
        </w:rPr>
        <w:t xml:space="preserve">Proyecto </w:t>
      </w:r>
      <w:r w:rsidRPr="00A62EE6">
        <w:rPr>
          <w:rFonts w:ascii="Times New Roman" w:eastAsia="Times New Roman" w:hAnsi="Times New Roman" w:cs="Times New Roman"/>
          <w:sz w:val="24"/>
          <w:szCs w:val="24"/>
          <w:lang w:eastAsia="es-MX"/>
        </w:rPr>
        <w:t xml:space="preserve">de </w:t>
      </w:r>
      <w:r w:rsidR="003F6F78" w:rsidRPr="00A62EE6">
        <w:rPr>
          <w:rFonts w:ascii="Times New Roman" w:eastAsia="Times New Roman" w:hAnsi="Times New Roman" w:cs="Times New Roman"/>
          <w:sz w:val="24"/>
          <w:szCs w:val="24"/>
          <w:lang w:eastAsia="es-MX"/>
        </w:rPr>
        <w:t xml:space="preserve">Decreto </w:t>
      </w:r>
      <w:r w:rsidRPr="00A62EE6">
        <w:rPr>
          <w:rFonts w:ascii="Times New Roman" w:eastAsia="Times New Roman" w:hAnsi="Times New Roman" w:cs="Times New Roman"/>
          <w:sz w:val="24"/>
          <w:szCs w:val="24"/>
          <w:lang w:eastAsia="es-MX"/>
        </w:rPr>
        <w:t xml:space="preserve">y realizó reunión de trabajo el 12 de abril del año en curso, discutido el dictamen conducente. </w:t>
      </w:r>
    </w:p>
    <w:p w:rsidR="00455E3C" w:rsidRPr="00A62EE6" w:rsidRDefault="00A12D3C"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6. Con apego al estudio técnico de texto normativo procede autorizar la desincorporación del patrimonio del Municipio de San Mateo Atenco, Estado de México</w:t>
      </w:r>
      <w:r w:rsidR="00302A17"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w:t>
      </w:r>
      <w:r w:rsidR="00302A17" w:rsidRPr="00A62EE6">
        <w:rPr>
          <w:rFonts w:ascii="Times New Roman" w:eastAsia="Times New Roman" w:hAnsi="Times New Roman" w:cs="Times New Roman"/>
          <w:sz w:val="24"/>
          <w:szCs w:val="24"/>
          <w:lang w:eastAsia="es-MX"/>
        </w:rPr>
        <w:t>e</w:t>
      </w:r>
      <w:r w:rsidRPr="00A62EE6">
        <w:rPr>
          <w:rFonts w:ascii="Times New Roman" w:eastAsia="Times New Roman" w:hAnsi="Times New Roman" w:cs="Times New Roman"/>
          <w:sz w:val="24"/>
          <w:szCs w:val="24"/>
          <w:lang w:eastAsia="es-MX"/>
        </w:rPr>
        <w:t xml:space="preserve">l inmueble ubicado en </w:t>
      </w:r>
      <w:r w:rsidR="003F6F78" w:rsidRPr="00A62EE6">
        <w:rPr>
          <w:rFonts w:ascii="Times New Roman" w:eastAsia="Times New Roman" w:hAnsi="Times New Roman" w:cs="Times New Roman"/>
          <w:sz w:val="24"/>
          <w:szCs w:val="24"/>
          <w:lang w:eastAsia="es-MX"/>
        </w:rPr>
        <w:t>Calle Miguel Hidalgo número 1</w:t>
      </w:r>
      <w:r w:rsidRPr="00A62EE6">
        <w:rPr>
          <w:rFonts w:ascii="Times New Roman" w:eastAsia="Times New Roman" w:hAnsi="Times New Roman" w:cs="Times New Roman"/>
          <w:sz w:val="24"/>
          <w:szCs w:val="24"/>
          <w:lang w:eastAsia="es-MX"/>
        </w:rPr>
        <w:t xml:space="preserve">315, </w:t>
      </w:r>
      <w:r w:rsidR="003F6F78" w:rsidRPr="00A62EE6">
        <w:rPr>
          <w:rFonts w:ascii="Times New Roman" w:eastAsia="Times New Roman" w:hAnsi="Times New Roman" w:cs="Times New Roman"/>
          <w:sz w:val="24"/>
          <w:szCs w:val="24"/>
          <w:lang w:eastAsia="es-MX"/>
        </w:rPr>
        <w:t xml:space="preserve">Barrio </w:t>
      </w:r>
      <w:r w:rsidRPr="00A62EE6">
        <w:rPr>
          <w:rFonts w:ascii="Times New Roman" w:eastAsia="Times New Roman" w:hAnsi="Times New Roman" w:cs="Times New Roman"/>
          <w:sz w:val="24"/>
          <w:szCs w:val="24"/>
          <w:lang w:eastAsia="es-MX"/>
        </w:rPr>
        <w:t>de Santa María, con una superficie de 9</w:t>
      </w:r>
      <w:r w:rsidR="003F6F78" w:rsidRPr="00A62EE6">
        <w:rPr>
          <w:rFonts w:ascii="Times New Roman" w:eastAsia="Times New Roman" w:hAnsi="Times New Roman" w:cs="Times New Roman"/>
          <w:sz w:val="24"/>
          <w:szCs w:val="24"/>
          <w:lang w:eastAsia="es-MX"/>
        </w:rPr>
        <w:t xml:space="preserve"> mil 780.72 metros cuadrados,</w:t>
      </w:r>
      <w:r w:rsidR="00302A17" w:rsidRPr="00A62EE6">
        <w:rPr>
          <w:rFonts w:ascii="Times New Roman" w:eastAsia="Times New Roman" w:hAnsi="Times New Roman" w:cs="Times New Roman"/>
          <w:sz w:val="24"/>
          <w:szCs w:val="24"/>
          <w:lang w:eastAsia="es-MX"/>
        </w:rPr>
        <w:t xml:space="preserve"> </w:t>
      </w:r>
      <w:r w:rsidR="00455E3C" w:rsidRPr="00A62EE6">
        <w:rPr>
          <w:rFonts w:ascii="Times New Roman" w:hAnsi="Times New Roman" w:cs="Times New Roman"/>
          <w:sz w:val="24"/>
          <w:szCs w:val="24"/>
        </w:rPr>
        <w:t xml:space="preserve">con la medidas y colindancias, detalladas en el </w:t>
      </w:r>
      <w:r w:rsidR="006940CC" w:rsidRPr="00A62EE6">
        <w:rPr>
          <w:rFonts w:ascii="Times New Roman" w:hAnsi="Times New Roman" w:cs="Times New Roman"/>
          <w:sz w:val="24"/>
          <w:szCs w:val="24"/>
        </w:rPr>
        <w:t xml:space="preserve">Proyecto </w:t>
      </w:r>
      <w:r w:rsidR="00455E3C" w:rsidRPr="00A62EE6">
        <w:rPr>
          <w:rFonts w:ascii="Times New Roman" w:hAnsi="Times New Roman" w:cs="Times New Roman"/>
          <w:sz w:val="24"/>
          <w:szCs w:val="24"/>
        </w:rPr>
        <w:t xml:space="preserve">de </w:t>
      </w:r>
      <w:r w:rsidR="006940CC" w:rsidRPr="00A62EE6">
        <w:rPr>
          <w:rFonts w:ascii="Times New Roman" w:hAnsi="Times New Roman" w:cs="Times New Roman"/>
          <w:sz w:val="24"/>
          <w:szCs w:val="24"/>
        </w:rPr>
        <w:t>Decreto</w:t>
      </w:r>
      <w:r w:rsidR="00455E3C" w:rsidRPr="00A62EE6">
        <w:rPr>
          <w:rFonts w:ascii="Times New Roman" w:hAnsi="Times New Roman" w:cs="Times New Roman"/>
          <w:sz w:val="24"/>
          <w:szCs w:val="24"/>
        </w:rPr>
        <w:t>.</w:t>
      </w:r>
    </w:p>
    <w:p w:rsidR="00455E3C" w:rsidRPr="00A62EE6" w:rsidRDefault="00455E3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Estimamos oportuno autorizar al Honorable Ayuntamiento de San Mateo Atenco, Estado de México, a donar </w:t>
      </w:r>
      <w:r w:rsidR="002B4B66" w:rsidRPr="00A62EE6">
        <w:rPr>
          <w:rFonts w:ascii="Times New Roman" w:hAnsi="Times New Roman" w:cs="Times New Roman"/>
          <w:sz w:val="24"/>
          <w:szCs w:val="24"/>
        </w:rPr>
        <w:t xml:space="preserve">a </w:t>
      </w:r>
      <w:r w:rsidRPr="00A62EE6">
        <w:rPr>
          <w:rFonts w:ascii="Times New Roman" w:hAnsi="Times New Roman" w:cs="Times New Roman"/>
          <w:sz w:val="24"/>
          <w:szCs w:val="24"/>
        </w:rPr>
        <w:t xml:space="preserve">título gratuito el inmueble a que hace referencia al párrafo anterior a favor del Gobierno del Estado de México, con destino a la Secretaría de las Mujeres, para que se construya la </w:t>
      </w:r>
      <w:r w:rsidR="006940CC" w:rsidRPr="00A62EE6">
        <w:rPr>
          <w:rFonts w:ascii="Times New Roman" w:hAnsi="Times New Roman" w:cs="Times New Roman"/>
          <w:sz w:val="24"/>
          <w:szCs w:val="24"/>
        </w:rPr>
        <w:t>“</w:t>
      </w:r>
      <w:r w:rsidRPr="00A62EE6">
        <w:rPr>
          <w:rFonts w:ascii="Times New Roman" w:hAnsi="Times New Roman" w:cs="Times New Roman"/>
          <w:sz w:val="24"/>
          <w:szCs w:val="24"/>
        </w:rPr>
        <w:t>Ciudad Mujeres</w:t>
      </w:r>
      <w:r w:rsidR="006940CC" w:rsidRPr="00A62EE6">
        <w:rPr>
          <w:rFonts w:ascii="Times New Roman" w:hAnsi="Times New Roman" w:cs="Times New Roman"/>
          <w:sz w:val="24"/>
          <w:szCs w:val="24"/>
        </w:rPr>
        <w:t>”</w:t>
      </w:r>
      <w:r w:rsidRPr="00A62EE6">
        <w:rPr>
          <w:rFonts w:ascii="Times New Roman" w:hAnsi="Times New Roman" w:cs="Times New Roman"/>
          <w:sz w:val="24"/>
          <w:szCs w:val="24"/>
        </w:rPr>
        <w:t xml:space="preserve"> y que la donación del inmueble está condicionada, a que no se cambie el uso y destino que</w:t>
      </w:r>
      <w:r w:rsidR="006940CC" w:rsidRPr="00A62EE6">
        <w:rPr>
          <w:rFonts w:ascii="Times New Roman" w:hAnsi="Times New Roman" w:cs="Times New Roman"/>
          <w:sz w:val="24"/>
          <w:szCs w:val="24"/>
        </w:rPr>
        <w:t xml:space="preserve"> motivó su</w:t>
      </w:r>
      <w:r w:rsidR="002B4B66" w:rsidRPr="00A62EE6">
        <w:rPr>
          <w:rFonts w:ascii="Times New Roman" w:hAnsi="Times New Roman" w:cs="Times New Roman"/>
          <w:sz w:val="24"/>
          <w:szCs w:val="24"/>
        </w:rPr>
        <w:t xml:space="preserve"> </w:t>
      </w:r>
      <w:r w:rsidRPr="00A62EE6">
        <w:rPr>
          <w:rFonts w:ascii="Times New Roman" w:hAnsi="Times New Roman" w:cs="Times New Roman"/>
          <w:sz w:val="24"/>
          <w:szCs w:val="24"/>
        </w:rPr>
        <w:t>autorización</w:t>
      </w:r>
      <w:r w:rsidR="002B4B66" w:rsidRPr="00A62EE6">
        <w:rPr>
          <w:rFonts w:ascii="Times New Roman" w:hAnsi="Times New Roman" w:cs="Times New Roman"/>
          <w:sz w:val="24"/>
          <w:szCs w:val="24"/>
        </w:rPr>
        <w:t>.</w:t>
      </w:r>
      <w:r w:rsidRPr="00A62EE6">
        <w:rPr>
          <w:rFonts w:ascii="Times New Roman" w:hAnsi="Times New Roman" w:cs="Times New Roman"/>
          <w:sz w:val="24"/>
          <w:szCs w:val="24"/>
        </w:rPr>
        <w:t xml:space="preserve"> </w:t>
      </w:r>
      <w:r w:rsidR="002B4B66" w:rsidRPr="00A62EE6">
        <w:rPr>
          <w:rFonts w:ascii="Times New Roman" w:hAnsi="Times New Roman" w:cs="Times New Roman"/>
          <w:sz w:val="24"/>
          <w:szCs w:val="24"/>
        </w:rPr>
        <w:t xml:space="preserve">En </w:t>
      </w:r>
      <w:r w:rsidRPr="00A62EE6">
        <w:rPr>
          <w:rFonts w:ascii="Times New Roman" w:hAnsi="Times New Roman" w:cs="Times New Roman"/>
          <w:sz w:val="24"/>
          <w:szCs w:val="24"/>
        </w:rPr>
        <w:t>caso contrario la donación se revocará a favor del patrimonio municipal de San Mateo Atenco, Estado de México.</w:t>
      </w:r>
    </w:p>
    <w:p w:rsidR="00455E3C" w:rsidRPr="00A62EE6" w:rsidRDefault="002B4B66"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RESOLUTIVOS</w:t>
      </w:r>
    </w:p>
    <w:p w:rsidR="00455E3C" w:rsidRPr="00A62EE6" w:rsidRDefault="00455E3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PRIMERO. Es de aprobarse en lo conducente conforme al </w:t>
      </w:r>
      <w:r w:rsidR="00056F90"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056F90" w:rsidRPr="00A62EE6">
        <w:rPr>
          <w:rFonts w:ascii="Times New Roman" w:hAnsi="Times New Roman" w:cs="Times New Roman"/>
          <w:sz w:val="24"/>
          <w:szCs w:val="24"/>
        </w:rPr>
        <w:t>Decreto que ha sido integrado</w:t>
      </w:r>
      <w:r w:rsidRPr="00A62EE6">
        <w:rPr>
          <w:rFonts w:ascii="Times New Roman" w:hAnsi="Times New Roman" w:cs="Times New Roman"/>
          <w:sz w:val="24"/>
          <w:szCs w:val="24"/>
        </w:rPr>
        <w:t xml:space="preserve"> la </w:t>
      </w:r>
      <w:r w:rsidR="00895464"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895464"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895464"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 xml:space="preserve">por el que se autoriza al Honorable Ayuntamiento de San Mateo Atenco, Estado de México, a desincorporar del patrimonio del inmueble ubicado en </w:t>
      </w:r>
      <w:r w:rsidR="00895464" w:rsidRPr="00A62EE6">
        <w:rPr>
          <w:rFonts w:ascii="Times New Roman" w:hAnsi="Times New Roman" w:cs="Times New Roman"/>
          <w:sz w:val="24"/>
          <w:szCs w:val="24"/>
        </w:rPr>
        <w:t xml:space="preserve">Calle </w:t>
      </w:r>
      <w:r w:rsidRPr="00A62EE6">
        <w:rPr>
          <w:rFonts w:ascii="Times New Roman" w:hAnsi="Times New Roman" w:cs="Times New Roman"/>
          <w:sz w:val="24"/>
          <w:szCs w:val="24"/>
        </w:rPr>
        <w:t>Miguel Hidalgo</w:t>
      </w:r>
      <w:r w:rsidR="00895464" w:rsidRPr="00A62EE6">
        <w:rPr>
          <w:rFonts w:ascii="Times New Roman" w:hAnsi="Times New Roman" w:cs="Times New Roman"/>
          <w:sz w:val="24"/>
          <w:szCs w:val="24"/>
        </w:rPr>
        <w:t xml:space="preserve"> número </w:t>
      </w:r>
      <w:r w:rsidRPr="00A62EE6">
        <w:rPr>
          <w:rFonts w:ascii="Times New Roman" w:hAnsi="Times New Roman" w:cs="Times New Roman"/>
          <w:sz w:val="24"/>
          <w:szCs w:val="24"/>
        </w:rPr>
        <w:t xml:space="preserve">1315, Barrio de Santa María, San Mateo Atenco, Estado de México, para que sea donado a título gratuito en favor del Gobierno del Estado de México, con destino a la Secretaría de las Mujeres, para que se construya la </w:t>
      </w:r>
      <w:r w:rsidR="00895464" w:rsidRPr="00A62EE6">
        <w:rPr>
          <w:rFonts w:ascii="Times New Roman" w:hAnsi="Times New Roman" w:cs="Times New Roman"/>
          <w:sz w:val="24"/>
          <w:szCs w:val="24"/>
        </w:rPr>
        <w:t>“</w:t>
      </w:r>
      <w:r w:rsidRPr="00A62EE6">
        <w:rPr>
          <w:rFonts w:ascii="Times New Roman" w:hAnsi="Times New Roman" w:cs="Times New Roman"/>
          <w:sz w:val="24"/>
          <w:szCs w:val="24"/>
        </w:rPr>
        <w:t>Ciudad Mujeres</w:t>
      </w:r>
      <w:r w:rsidR="00895464" w:rsidRPr="00A62EE6">
        <w:rPr>
          <w:rFonts w:ascii="Times New Roman" w:hAnsi="Times New Roman" w:cs="Times New Roman"/>
          <w:sz w:val="24"/>
          <w:szCs w:val="24"/>
        </w:rPr>
        <w:t>”</w:t>
      </w:r>
      <w:r w:rsidRPr="00A62EE6">
        <w:rPr>
          <w:rFonts w:ascii="Times New Roman" w:hAnsi="Times New Roman" w:cs="Times New Roman"/>
          <w:sz w:val="24"/>
          <w:szCs w:val="24"/>
        </w:rPr>
        <w:t>, presentada por el</w:t>
      </w:r>
      <w:r w:rsidR="00056F90" w:rsidRPr="00A62EE6">
        <w:rPr>
          <w:rFonts w:ascii="Times New Roman" w:hAnsi="Times New Roman" w:cs="Times New Roman"/>
          <w:sz w:val="24"/>
          <w:szCs w:val="24"/>
        </w:rPr>
        <w:t xml:space="preserve"> Titular del Ejecutivo Estatal.</w:t>
      </w:r>
    </w:p>
    <w:p w:rsidR="00455E3C" w:rsidRPr="00A62EE6" w:rsidRDefault="00455E3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SEGUNDO. Se adjunta el proyecto de decreto correspondiente.</w:t>
      </w:r>
    </w:p>
    <w:p w:rsidR="00455E3C" w:rsidRPr="00A62EE6" w:rsidRDefault="00455E3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ab/>
        <w:t xml:space="preserve">TERCERO. Previa discusión y aprobación por la Legislatura en </w:t>
      </w:r>
      <w:r w:rsidR="000645D0" w:rsidRPr="00A62EE6">
        <w:rPr>
          <w:rFonts w:ascii="Times New Roman" w:hAnsi="Times New Roman" w:cs="Times New Roman"/>
          <w:sz w:val="24"/>
          <w:szCs w:val="24"/>
        </w:rPr>
        <w:t>Pleno</w:t>
      </w:r>
      <w:r w:rsidRPr="00A62EE6">
        <w:rPr>
          <w:rFonts w:ascii="Times New Roman" w:hAnsi="Times New Roman" w:cs="Times New Roman"/>
          <w:sz w:val="24"/>
          <w:szCs w:val="24"/>
        </w:rPr>
        <w:t>, remítase el proyecto de decreto al Titular del Ejecutivo Estatal, para los efectos necesarios.</w:t>
      </w:r>
    </w:p>
    <w:p w:rsidR="00455E3C" w:rsidRPr="00A62EE6" w:rsidRDefault="00455E3C" w:rsidP="00A70F4C">
      <w:pPr>
        <w:spacing w:after="0" w:line="240" w:lineRule="aut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Dado en el Palacio del Poder Legislativo de la ciudad de Toluca de Lerdo, </w:t>
      </w:r>
      <w:r w:rsidR="000645D0" w:rsidRPr="00A62EE6">
        <w:rPr>
          <w:rFonts w:ascii="Times New Roman" w:hAnsi="Times New Roman" w:cs="Times New Roman"/>
          <w:sz w:val="24"/>
          <w:szCs w:val="24"/>
        </w:rPr>
        <w:t xml:space="preserve">capital </w:t>
      </w:r>
      <w:r w:rsidRPr="00A62EE6">
        <w:rPr>
          <w:rFonts w:ascii="Times New Roman" w:hAnsi="Times New Roman" w:cs="Times New Roman"/>
          <w:sz w:val="24"/>
          <w:szCs w:val="24"/>
        </w:rPr>
        <w:t>del Estado de México</w:t>
      </w:r>
      <w:r w:rsidR="000645D0" w:rsidRPr="00A62EE6">
        <w:rPr>
          <w:rFonts w:ascii="Times New Roman" w:hAnsi="Times New Roman" w:cs="Times New Roman"/>
          <w:sz w:val="24"/>
          <w:szCs w:val="24"/>
        </w:rPr>
        <w:t>,</w:t>
      </w:r>
      <w:r w:rsidRPr="00A62EE6">
        <w:rPr>
          <w:rFonts w:ascii="Times New Roman" w:hAnsi="Times New Roman" w:cs="Times New Roman"/>
          <w:sz w:val="24"/>
          <w:szCs w:val="24"/>
        </w:rPr>
        <w:t xml:space="preserve"> a los</w:t>
      </w:r>
      <w:r w:rsidR="001B71D7" w:rsidRPr="00A62EE6">
        <w:rPr>
          <w:rFonts w:ascii="Times New Roman" w:hAnsi="Times New Roman" w:cs="Times New Roman"/>
          <w:sz w:val="24"/>
          <w:szCs w:val="24"/>
        </w:rPr>
        <w:t xml:space="preserve"> doce días del mes de abril de</w:t>
      </w:r>
      <w:r w:rsidRPr="00A62EE6">
        <w:rPr>
          <w:rFonts w:ascii="Times New Roman" w:hAnsi="Times New Roman" w:cs="Times New Roman"/>
          <w:sz w:val="24"/>
          <w:szCs w:val="24"/>
        </w:rPr>
        <w:t xml:space="preserve"> dos mil veintitrés.</w:t>
      </w:r>
    </w:p>
    <w:p w:rsidR="00455E3C" w:rsidRPr="00A62EE6" w:rsidRDefault="001B71D7" w:rsidP="001B71D7">
      <w:pPr>
        <w:spacing w:after="0" w:line="240" w:lineRule="auto"/>
        <w:jc w:val="center"/>
        <w:rPr>
          <w:rFonts w:ascii="Times New Roman" w:hAnsi="Times New Roman" w:cs="Times New Roman"/>
          <w:sz w:val="24"/>
          <w:szCs w:val="24"/>
        </w:rPr>
      </w:pPr>
      <w:r w:rsidRPr="00A62EE6">
        <w:rPr>
          <w:rFonts w:ascii="Times New Roman" w:hAnsi="Times New Roman" w:cs="Times New Roman"/>
          <w:sz w:val="24"/>
          <w:szCs w:val="24"/>
        </w:rPr>
        <w:t>COMISIÓN LEGISLATIVA DE PATRIMONIO ESTATAL Y MUNICIPAL</w:t>
      </w:r>
    </w:p>
    <w:p w:rsidR="00455E3C" w:rsidRPr="00A62EE6" w:rsidRDefault="001B71D7"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PRESIDENTA</w:t>
      </w:r>
    </w:p>
    <w:p w:rsidR="00B2494A" w:rsidRPr="00A62EE6" w:rsidRDefault="00B2494A" w:rsidP="009A2AD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ANAÍS MIRIAM BURGOS HERNÁNDEZ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D7AED" w:rsidRPr="00A62EE6" w:rsidTr="00A70F4C">
        <w:tc>
          <w:tcPr>
            <w:tcW w:w="4697" w:type="dxa"/>
          </w:tcPr>
          <w:p w:rsidR="001B71D7" w:rsidRPr="00A62EE6" w:rsidRDefault="001B71D7"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SECRETARIO</w:t>
            </w:r>
          </w:p>
          <w:p w:rsidR="006C32D3" w:rsidRPr="00A62EE6" w:rsidRDefault="006C32D3"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IVÁN DE JESÚS ESQUER CRUZ</w:t>
            </w:r>
          </w:p>
          <w:p w:rsidR="006C32D3" w:rsidRPr="00A62EE6" w:rsidRDefault="006C32D3" w:rsidP="00A70F4C">
            <w:pPr>
              <w:pStyle w:val="Sinespaciado"/>
              <w:jc w:val="center"/>
              <w:rPr>
                <w:rFonts w:ascii="Times New Roman" w:hAnsi="Times New Roman" w:cs="Times New Roman"/>
                <w:sz w:val="24"/>
                <w:szCs w:val="24"/>
              </w:rPr>
            </w:pPr>
          </w:p>
        </w:tc>
        <w:tc>
          <w:tcPr>
            <w:tcW w:w="4698" w:type="dxa"/>
          </w:tcPr>
          <w:p w:rsidR="001B71D7" w:rsidRPr="00A62EE6" w:rsidRDefault="001B71D7" w:rsidP="001B71D7">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PROSECRETARIO</w:t>
            </w:r>
          </w:p>
          <w:p w:rsidR="006C32D3" w:rsidRPr="00A62EE6" w:rsidRDefault="006C32D3" w:rsidP="001B71D7">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EMILIANO AGUIRRE CRUZ</w:t>
            </w:r>
          </w:p>
          <w:p w:rsidR="006C32D3" w:rsidRPr="00A62EE6" w:rsidRDefault="006C32D3" w:rsidP="00A70F4C">
            <w:pPr>
              <w:pStyle w:val="Sinespaciado"/>
              <w:jc w:val="center"/>
              <w:rPr>
                <w:rFonts w:ascii="Times New Roman" w:hAnsi="Times New Roman" w:cs="Times New Roman"/>
                <w:sz w:val="24"/>
                <w:szCs w:val="24"/>
              </w:rPr>
            </w:pPr>
          </w:p>
        </w:tc>
      </w:tr>
      <w:tr w:rsidR="00FD7AED" w:rsidRPr="00A62EE6" w:rsidTr="00A70F4C">
        <w:tc>
          <w:tcPr>
            <w:tcW w:w="9395" w:type="dxa"/>
            <w:gridSpan w:val="2"/>
          </w:tcPr>
          <w:p w:rsidR="0081252D" w:rsidRPr="00A62EE6" w:rsidRDefault="009A2ADC" w:rsidP="009A2AD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INTEGRANTES</w:t>
            </w:r>
            <w:r w:rsidR="0081252D" w:rsidRPr="00A62EE6">
              <w:rPr>
                <w:rFonts w:ascii="Times New Roman" w:hAnsi="Times New Roman" w:cs="Times New Roman"/>
                <w:sz w:val="24"/>
                <w:szCs w:val="24"/>
              </w:rPr>
              <w:t>:</w:t>
            </w:r>
          </w:p>
        </w:tc>
      </w:tr>
      <w:tr w:rsidR="00FD7AED" w:rsidRPr="00A62EE6" w:rsidTr="00A70F4C">
        <w:tc>
          <w:tcPr>
            <w:tcW w:w="4697" w:type="dxa"/>
          </w:tcPr>
          <w:p w:rsidR="0081252D" w:rsidRPr="00A62EE6" w:rsidRDefault="0081252D"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ALICIA MERCADO MORENO</w:t>
            </w:r>
          </w:p>
          <w:p w:rsidR="009A2ADC" w:rsidRPr="00A62EE6" w:rsidRDefault="009A2ADC" w:rsidP="00A70F4C">
            <w:pPr>
              <w:pStyle w:val="Sinespaciado"/>
              <w:jc w:val="center"/>
              <w:rPr>
                <w:rFonts w:ascii="Times New Roman" w:hAnsi="Times New Roman" w:cs="Times New Roman"/>
                <w:sz w:val="24"/>
                <w:szCs w:val="24"/>
              </w:rPr>
            </w:pPr>
          </w:p>
        </w:tc>
        <w:tc>
          <w:tcPr>
            <w:tcW w:w="4698" w:type="dxa"/>
          </w:tcPr>
          <w:p w:rsidR="0081252D" w:rsidRPr="00A62EE6" w:rsidRDefault="0081252D"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ELBA ALDANA DUARTE</w:t>
            </w:r>
          </w:p>
        </w:tc>
      </w:tr>
      <w:tr w:rsidR="00FD7AED" w:rsidRPr="00A62EE6" w:rsidTr="00A70F4C">
        <w:tc>
          <w:tcPr>
            <w:tcW w:w="4697" w:type="dxa"/>
          </w:tcPr>
          <w:p w:rsidR="0081252D" w:rsidRPr="00A62EE6" w:rsidRDefault="0081252D"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PAOLA JIMÉNEZ HERNÁNDEZ</w:t>
            </w:r>
          </w:p>
          <w:p w:rsidR="009A2ADC" w:rsidRPr="00A62EE6" w:rsidRDefault="009A2ADC" w:rsidP="00A70F4C">
            <w:pPr>
              <w:pStyle w:val="Sinespaciado"/>
              <w:jc w:val="center"/>
              <w:rPr>
                <w:rFonts w:ascii="Times New Roman" w:hAnsi="Times New Roman" w:cs="Times New Roman"/>
                <w:sz w:val="24"/>
                <w:szCs w:val="24"/>
              </w:rPr>
            </w:pPr>
          </w:p>
        </w:tc>
        <w:tc>
          <w:tcPr>
            <w:tcW w:w="4698" w:type="dxa"/>
          </w:tcPr>
          <w:p w:rsidR="0081252D" w:rsidRPr="00A62EE6" w:rsidRDefault="0081252D" w:rsidP="00A70F4C">
            <w:pPr>
              <w:pStyle w:val="Prrafodelista"/>
              <w:ind w:left="-35"/>
              <w:contextualSpacing w:val="0"/>
              <w:jc w:val="center"/>
              <w:rPr>
                <w:rFonts w:ascii="Times New Roman" w:hAnsi="Times New Roman" w:cs="Times New Roman"/>
                <w:sz w:val="24"/>
                <w:szCs w:val="24"/>
              </w:rPr>
            </w:pPr>
            <w:r w:rsidRPr="00A62EE6">
              <w:rPr>
                <w:rFonts w:ascii="Times New Roman" w:hAnsi="Times New Roman" w:cs="Times New Roman"/>
                <w:sz w:val="24"/>
                <w:szCs w:val="24"/>
              </w:rPr>
              <w:t>DIP. JESÚS ISIDRO MORENO MERCADO</w:t>
            </w:r>
          </w:p>
        </w:tc>
      </w:tr>
      <w:tr w:rsidR="00FD7AED" w:rsidRPr="00A62EE6" w:rsidTr="00A70F4C">
        <w:tc>
          <w:tcPr>
            <w:tcW w:w="4697" w:type="dxa"/>
          </w:tcPr>
          <w:p w:rsidR="0081252D" w:rsidRPr="00A62EE6" w:rsidRDefault="0081252D"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MIRIAM ESCALONA PIÑA</w:t>
            </w:r>
          </w:p>
          <w:p w:rsidR="009A2ADC" w:rsidRPr="00A62EE6" w:rsidRDefault="009A2ADC" w:rsidP="00A70F4C">
            <w:pPr>
              <w:pStyle w:val="Sinespaciado"/>
              <w:jc w:val="center"/>
              <w:rPr>
                <w:rFonts w:ascii="Times New Roman" w:hAnsi="Times New Roman" w:cs="Times New Roman"/>
                <w:sz w:val="24"/>
                <w:szCs w:val="24"/>
              </w:rPr>
            </w:pPr>
          </w:p>
        </w:tc>
        <w:tc>
          <w:tcPr>
            <w:tcW w:w="4698" w:type="dxa"/>
          </w:tcPr>
          <w:p w:rsidR="0081252D" w:rsidRPr="00A62EE6" w:rsidRDefault="00A70F4C" w:rsidP="00A70F4C">
            <w:pPr>
              <w:pStyle w:val="Prrafodelista"/>
              <w:ind w:left="-35"/>
              <w:contextualSpacing w:val="0"/>
              <w:jc w:val="center"/>
              <w:rPr>
                <w:rFonts w:ascii="Times New Roman" w:hAnsi="Times New Roman" w:cs="Times New Roman"/>
                <w:sz w:val="24"/>
                <w:szCs w:val="24"/>
              </w:rPr>
            </w:pPr>
            <w:r w:rsidRPr="00A62EE6">
              <w:rPr>
                <w:rFonts w:ascii="Times New Roman" w:hAnsi="Times New Roman" w:cs="Times New Roman"/>
                <w:sz w:val="24"/>
                <w:szCs w:val="24"/>
              </w:rPr>
              <w:t>DIP. MARTHA AMALIA MOYA BASTÓN</w:t>
            </w:r>
          </w:p>
        </w:tc>
      </w:tr>
      <w:tr w:rsidR="00FD7AED" w:rsidRPr="00A62EE6" w:rsidTr="00A70F4C">
        <w:tc>
          <w:tcPr>
            <w:tcW w:w="4697" w:type="dxa"/>
          </w:tcPr>
          <w:p w:rsidR="00A70F4C" w:rsidRPr="00A62EE6" w:rsidRDefault="00A70F4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SERGIO GARCÍA SOSA</w:t>
            </w:r>
          </w:p>
          <w:p w:rsidR="009A2ADC" w:rsidRPr="00A62EE6" w:rsidRDefault="009A2ADC" w:rsidP="00A70F4C">
            <w:pPr>
              <w:pStyle w:val="Sinespaciado"/>
              <w:jc w:val="center"/>
              <w:rPr>
                <w:rFonts w:ascii="Times New Roman" w:hAnsi="Times New Roman" w:cs="Times New Roman"/>
                <w:sz w:val="24"/>
                <w:szCs w:val="24"/>
              </w:rPr>
            </w:pPr>
          </w:p>
        </w:tc>
        <w:tc>
          <w:tcPr>
            <w:tcW w:w="4698" w:type="dxa"/>
          </w:tcPr>
          <w:p w:rsidR="00A70F4C" w:rsidRPr="00A62EE6" w:rsidRDefault="00A70F4C" w:rsidP="00A70F4C">
            <w:pPr>
              <w:pStyle w:val="Prrafodelista"/>
              <w:ind w:left="-35"/>
              <w:contextualSpacing w:val="0"/>
              <w:jc w:val="center"/>
              <w:rPr>
                <w:rFonts w:ascii="Times New Roman" w:hAnsi="Times New Roman" w:cs="Times New Roman"/>
                <w:sz w:val="24"/>
                <w:szCs w:val="24"/>
              </w:rPr>
            </w:pPr>
            <w:r w:rsidRPr="00A62EE6">
              <w:rPr>
                <w:rFonts w:ascii="Times New Roman" w:hAnsi="Times New Roman" w:cs="Times New Roman"/>
                <w:sz w:val="24"/>
                <w:szCs w:val="24"/>
              </w:rPr>
              <w:t>DIP. JUANA BONILLA JAIME</w:t>
            </w:r>
          </w:p>
        </w:tc>
      </w:tr>
      <w:tr w:rsidR="00FD7AED" w:rsidRPr="00A62EE6" w:rsidTr="00A70F4C">
        <w:tc>
          <w:tcPr>
            <w:tcW w:w="9395" w:type="dxa"/>
            <w:gridSpan w:val="2"/>
          </w:tcPr>
          <w:p w:rsidR="00A70F4C" w:rsidRPr="00A62EE6" w:rsidRDefault="00A70F4C" w:rsidP="00A70F4C">
            <w:pPr>
              <w:pStyle w:val="Prrafodelista"/>
              <w:ind w:left="-35"/>
              <w:contextualSpacing w:val="0"/>
              <w:jc w:val="center"/>
              <w:rPr>
                <w:rFonts w:ascii="Times New Roman" w:hAnsi="Times New Roman" w:cs="Times New Roman"/>
                <w:sz w:val="24"/>
                <w:szCs w:val="24"/>
              </w:rPr>
            </w:pPr>
            <w:r w:rsidRPr="00A62EE6">
              <w:rPr>
                <w:rFonts w:ascii="Times New Roman" w:hAnsi="Times New Roman" w:cs="Times New Roman"/>
                <w:sz w:val="24"/>
                <w:szCs w:val="24"/>
              </w:rPr>
              <w:t>DIP. CLAUDIA DESIRÉ MORALES ROBLEDO</w:t>
            </w:r>
          </w:p>
          <w:p w:rsidR="009A2ADC" w:rsidRPr="00A62EE6" w:rsidRDefault="009A2ADC" w:rsidP="00A70F4C">
            <w:pPr>
              <w:pStyle w:val="Prrafodelista"/>
              <w:ind w:left="-35"/>
              <w:contextualSpacing w:val="0"/>
              <w:jc w:val="center"/>
              <w:rPr>
                <w:rFonts w:ascii="Times New Roman" w:hAnsi="Times New Roman" w:cs="Times New Roman"/>
                <w:sz w:val="24"/>
                <w:szCs w:val="24"/>
              </w:rPr>
            </w:pPr>
          </w:p>
        </w:tc>
      </w:tr>
    </w:tbl>
    <w:p w:rsidR="00455E3C" w:rsidRPr="00A62EE6" w:rsidRDefault="00A70F4C" w:rsidP="002C4C87">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Es cuanto</w:t>
      </w:r>
      <w:r w:rsidR="00455E3C" w:rsidRPr="00A62EE6">
        <w:rPr>
          <w:rFonts w:ascii="Times New Roman" w:hAnsi="Times New Roman" w:cs="Times New Roman"/>
          <w:sz w:val="24"/>
          <w:szCs w:val="24"/>
        </w:rPr>
        <w:t xml:space="preserve"> Presidente.</w:t>
      </w:r>
    </w:p>
    <w:p w:rsidR="00592781" w:rsidRPr="00A62EE6" w:rsidRDefault="00592781" w:rsidP="00592781">
      <w:pPr>
        <w:pStyle w:val="Sinespaciado"/>
        <w:jc w:val="both"/>
        <w:rPr>
          <w:rFonts w:ascii="Times New Roman" w:hAnsi="Times New Roman" w:cs="Times New Roman"/>
          <w:sz w:val="24"/>
          <w:szCs w:val="24"/>
        </w:rPr>
      </w:pPr>
    </w:p>
    <w:p w:rsidR="00592781" w:rsidRPr="00A62EE6" w:rsidRDefault="00592781" w:rsidP="00592781">
      <w:pPr>
        <w:pStyle w:val="Sinespaciado"/>
        <w:jc w:val="both"/>
        <w:rPr>
          <w:rFonts w:ascii="Times New Roman" w:hAnsi="Times New Roman" w:cs="Times New Roman"/>
          <w:sz w:val="24"/>
          <w:szCs w:val="24"/>
        </w:rPr>
        <w:sectPr w:rsidR="00592781" w:rsidRPr="00A62EE6" w:rsidSect="000C3932">
          <w:type w:val="continuous"/>
          <w:pgSz w:w="12240" w:h="15840"/>
          <w:pgMar w:top="1134" w:right="1134" w:bottom="1134" w:left="1701" w:header="709" w:footer="709" w:gutter="0"/>
          <w:cols w:space="708"/>
          <w:docGrid w:linePitch="360"/>
        </w:sectPr>
      </w:pPr>
    </w:p>
    <w:p w:rsidR="00592781" w:rsidRPr="00A62EE6" w:rsidRDefault="00592781" w:rsidP="00D066CF">
      <w:pPr>
        <w:pStyle w:val="Sinespaciado"/>
        <w:jc w:val="both"/>
        <w:rPr>
          <w:rFonts w:ascii="Times New Roman" w:hAnsi="Times New Roman" w:cs="Times New Roman"/>
          <w:sz w:val="24"/>
          <w:szCs w:val="24"/>
        </w:rPr>
      </w:pPr>
    </w:p>
    <w:p w:rsidR="00592781" w:rsidRPr="00A62EE6" w:rsidRDefault="00592781" w:rsidP="00D066CF">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592781" w:rsidRPr="00A62EE6" w:rsidRDefault="00592781" w:rsidP="00D066CF">
      <w:pPr>
        <w:pStyle w:val="Sinespaciado"/>
        <w:jc w:val="both"/>
        <w:rPr>
          <w:rFonts w:ascii="Times New Roman"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DICTAMEN FORMULADO A LA </w:t>
      </w:r>
      <w:bookmarkStart w:id="3" w:name="_Hlk132153595"/>
      <w:r w:rsidRPr="00A62EE6">
        <w:rPr>
          <w:rFonts w:ascii="Times New Roman" w:eastAsia="Calibri" w:hAnsi="Times New Roman" w:cs="Times New Roman"/>
          <w:b/>
          <w:sz w:val="24"/>
          <w:szCs w:val="24"/>
        </w:rPr>
        <w:t>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PRESENTADA POR EL TITULAR DEL EJECUTIVO ESTATAL.</w:t>
      </w:r>
    </w:p>
    <w:bookmarkEnd w:id="3"/>
    <w:p w:rsidR="00D066CF" w:rsidRPr="00A62EE6" w:rsidRDefault="00D066CF" w:rsidP="00D066CF">
      <w:pPr>
        <w:spacing w:after="0" w:line="240" w:lineRule="auto"/>
        <w:contextualSpacing/>
        <w:jc w:val="both"/>
        <w:rPr>
          <w:rFonts w:ascii="Times New Roman" w:eastAsia="Calibri" w:hAnsi="Times New Roman" w:cs="Times New Roman"/>
          <w:sz w:val="24"/>
          <w:szCs w:val="24"/>
          <w:lang w:val="es-ES"/>
        </w:rPr>
      </w:pPr>
    </w:p>
    <w:p w:rsidR="00D066CF" w:rsidRPr="00A62EE6" w:rsidRDefault="00D066CF" w:rsidP="00D066CF">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HONORABLE ASAMBLEA:</w:t>
      </w:r>
    </w:p>
    <w:p w:rsidR="00D066CF" w:rsidRPr="00A62EE6" w:rsidRDefault="00D066CF" w:rsidP="00D066CF">
      <w:pPr>
        <w:spacing w:after="0" w:line="240" w:lineRule="auto"/>
        <w:contextualSpacing/>
        <w:jc w:val="both"/>
        <w:rPr>
          <w:rFonts w:ascii="Times New Roman" w:eastAsia="Calibri" w:hAnsi="Times New Roman" w:cs="Times New Roman"/>
          <w:sz w:val="24"/>
          <w:szCs w:val="24"/>
          <w:lang w:val="es-ES"/>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La Presidencia de la "LXI" Legislatura remitió a la Comisión Legislativa de Patrimonio Estatal y Municipal, para su estudio y dictamen la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presentada por el Titular del Ejecutivo Estatal.</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Sustanciado el estudio de la iniciativa y ampliamente discutido en la Comisión Legislativa, nos permitimos, con base en lo señalado en los artículos 68, 70 y 82 de la Ley Orgánica del Poder Legislativo, en relación con lo dispuesto en los artículos 13 A, 70, 73, 75, 78, 79 y 80 del Reglamento del Poder Legislativo, someter a la consideración de la Legislatura el siguiente:</w:t>
      </w:r>
    </w:p>
    <w:p w:rsidR="00D066CF" w:rsidRPr="00A62EE6" w:rsidRDefault="00D066CF" w:rsidP="00D066CF">
      <w:pPr>
        <w:spacing w:after="0" w:line="240" w:lineRule="auto"/>
        <w:contextualSpacing/>
        <w:jc w:val="both"/>
        <w:rPr>
          <w:rFonts w:ascii="Times New Roman" w:eastAsia="Calibri" w:hAnsi="Times New Roman" w:cs="Times New Roman"/>
          <w:sz w:val="24"/>
          <w:szCs w:val="24"/>
          <w:lang w:val="es-ES"/>
        </w:rPr>
      </w:pPr>
    </w:p>
    <w:p w:rsidR="00D066CF" w:rsidRPr="00A62EE6" w:rsidRDefault="00D066CF" w:rsidP="00D066CF">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DICTAMEN</w:t>
      </w:r>
    </w:p>
    <w:p w:rsidR="00D066CF" w:rsidRPr="00A62EE6" w:rsidRDefault="00D066CF" w:rsidP="00D066CF">
      <w:pPr>
        <w:spacing w:after="0" w:line="240" w:lineRule="auto"/>
        <w:contextualSpacing/>
        <w:jc w:val="both"/>
        <w:rPr>
          <w:rFonts w:ascii="Times New Roman" w:eastAsia="Calibri" w:hAnsi="Times New Roman" w:cs="Times New Roman"/>
          <w:sz w:val="24"/>
          <w:szCs w:val="24"/>
          <w:lang w:val="es-ES"/>
        </w:rPr>
      </w:pPr>
    </w:p>
    <w:p w:rsidR="00D066CF" w:rsidRPr="00A62EE6" w:rsidRDefault="00D066CF" w:rsidP="00D066CF">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ANTECEDENTES.</w:t>
      </w:r>
    </w:p>
    <w:p w:rsidR="00D066CF" w:rsidRPr="00A62EE6" w:rsidRDefault="00D066CF" w:rsidP="00D066CF">
      <w:pPr>
        <w:spacing w:after="0" w:line="240" w:lineRule="auto"/>
        <w:contextualSpacing/>
        <w:jc w:val="both"/>
        <w:rPr>
          <w:rFonts w:ascii="Times New Roman" w:eastAsia="Calibri" w:hAnsi="Times New Roman" w:cs="Times New Roman"/>
          <w:sz w:val="24"/>
          <w:szCs w:val="24"/>
          <w:lang w:val="es-ES"/>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lang w:val="es-ES"/>
        </w:rPr>
        <w:t xml:space="preserve">1.- </w:t>
      </w:r>
      <w:r w:rsidRPr="00A62EE6">
        <w:rPr>
          <w:rFonts w:ascii="Times New Roman" w:eastAsia="Calibri" w:hAnsi="Times New Roman" w:cs="Times New Roman"/>
          <w:sz w:val="24"/>
          <w:szCs w:val="24"/>
          <w:lang w:val="es-ES"/>
        </w:rPr>
        <w:t xml:space="preserve">En sesión de la “LXI” Legislatura desarrollada el día veintiocho de marzo de dos mil veintitrés, el Ejecutivo Estatal, </w:t>
      </w:r>
      <w:r w:rsidRPr="00A62EE6">
        <w:rPr>
          <w:rFonts w:ascii="Times New Roman" w:eastAsia="Calibri" w:hAnsi="Times New Roman" w:cs="Times New Roman"/>
          <w:sz w:val="24"/>
          <w:szCs w:val="24"/>
        </w:rPr>
        <w:t>en ejercicio del derecho de iniciativa legislativa contenido en los artículos 51 fracción I y 77 fracción V de la Constitución Política del Estado Libre y Soberano de México, sometió a la consideración de la Soberanía Popular la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2.- </w:t>
      </w:r>
      <w:r w:rsidRPr="00A62EE6">
        <w:rPr>
          <w:rFonts w:ascii="Times New Roman" w:eastAsia="Calibri" w:hAnsi="Times New Roman" w:cs="Times New Roman"/>
          <w:sz w:val="24"/>
          <w:szCs w:val="24"/>
        </w:rPr>
        <w:t>En la propia sesión fue remitida la Iniciativa con Proyecto de Decreto a la Comisión Legislativa de Patrimonio Estatal y Municipal, para su estudio y dictamen.</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3.- </w:t>
      </w:r>
      <w:r w:rsidRPr="00A62EE6">
        <w:rPr>
          <w:rFonts w:ascii="Times New Roman" w:eastAsia="Calibri" w:hAnsi="Times New Roman" w:cs="Times New Roman"/>
          <w:sz w:val="24"/>
          <w:szCs w:val="24"/>
        </w:rPr>
        <w:t xml:space="preserve">En fecha </w:t>
      </w:r>
      <w:r w:rsidRPr="00A62EE6">
        <w:rPr>
          <w:rFonts w:ascii="Times New Roman" w:eastAsia="Calibri" w:hAnsi="Times New Roman" w:cs="Times New Roman"/>
          <w:sz w:val="24"/>
          <w:szCs w:val="24"/>
          <w:lang w:val="es-ES"/>
        </w:rPr>
        <w:t>28 de marzo de dos mil veintitrés</w:t>
      </w:r>
      <w:r w:rsidRPr="00A62EE6">
        <w:rPr>
          <w:rFonts w:ascii="Times New Roman" w:eastAsia="Calibri" w:hAnsi="Times New Roman" w:cs="Times New Roman"/>
          <w:sz w:val="24"/>
          <w:szCs w:val="24"/>
        </w:rPr>
        <w:t>, por medio de oficio, los Secretarios de la Directiva de la “LXI” Legislatura hicieron llegar la Iniciativa con Proyecto de Decreto a la Presidenta de la Comisión Legislativa de Patrimonio Estatal y Municipal.</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b/>
          <w:bCs/>
          <w:sz w:val="24"/>
          <w:szCs w:val="24"/>
        </w:rPr>
      </w:pPr>
      <w:r w:rsidRPr="00A62EE6">
        <w:rPr>
          <w:rFonts w:ascii="Times New Roman" w:eastAsia="Calibri" w:hAnsi="Times New Roman" w:cs="Times New Roman"/>
          <w:b/>
          <w:sz w:val="24"/>
          <w:szCs w:val="24"/>
        </w:rPr>
        <w:t xml:space="preserve">4.- </w:t>
      </w:r>
      <w:r w:rsidRPr="00A62EE6">
        <w:rPr>
          <w:rFonts w:ascii="Times New Roman" w:eastAsia="Calibri" w:hAnsi="Times New Roman" w:cs="Times New Roman"/>
          <w:sz w:val="24"/>
          <w:szCs w:val="24"/>
        </w:rPr>
        <w:t>Por conducto del Secretario Técnico de la Comisión Legislativa se distribuyó copia íntegra de la Iniciativa con Proyecto de Decreto a cada integrante de la Comisión Legislativa de Patrimonio Estatal y Municipal.</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5.- </w:t>
      </w:r>
      <w:r w:rsidRPr="00A62EE6">
        <w:rPr>
          <w:rFonts w:ascii="Times New Roman" w:eastAsia="Calibri" w:hAnsi="Times New Roman" w:cs="Times New Roman"/>
          <w:sz w:val="24"/>
          <w:szCs w:val="24"/>
        </w:rPr>
        <w:t>El día veintinueve de marzo de dos mil veintitrés, la Comisión Legislativa de Patrimonio Estatal y Municipal, analizó la Iniciativa con Proyecto de Decreto y realizó reunión de trabajo.  El doce de abril del año en curso discutió el dictamen conducente.</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6.- </w:t>
      </w:r>
      <w:r w:rsidRPr="00A62EE6">
        <w:rPr>
          <w:rFonts w:ascii="Times New Roman" w:eastAsia="Calibri" w:hAnsi="Times New Roman" w:cs="Times New Roman"/>
          <w:sz w:val="24"/>
          <w:szCs w:val="24"/>
        </w:rPr>
        <w:t>Con apego al estudio técnico del texto normativo procede autorizar la desincorporación del patrimonio del Municipio de San Mateo Atenco, Estado de México, el inmueble ubicado en calle Miguel Hidalgo, número 1315, Barrio de Santa María, con una superficie de 9,780.72 metros cuadrados, con las medidas y colindancias detalladas en el Proyecto de Decreto.</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Estimamos oportuno autorizar al H. Ayuntamiento de San Mateo Atenco, Estado de México, a donar a título gratuito el inmueble que hace referencia el párrafo anterior, a favor del Gobierno del Estado de México y con destino a la Secretaría de las Mujeres, para que construya la "Ciudad Mujeres" y que la donación del inmueble está condicionada a que no se cambie el uso y destino que motivó su autorización. En caso contrario la donación se revocará a favor del patrimonio del Municipio de San Mateo Atenco, Estado de México.</w:t>
      </w:r>
    </w:p>
    <w:p w:rsidR="00D066CF" w:rsidRPr="00A62EE6" w:rsidRDefault="00D066CF" w:rsidP="00D066CF">
      <w:pPr>
        <w:spacing w:after="0" w:line="240" w:lineRule="auto"/>
        <w:contextualSpacing/>
        <w:jc w:val="both"/>
        <w:rPr>
          <w:rFonts w:ascii="Times New Roman" w:eastAsia="Calibri" w:hAnsi="Times New Roman" w:cs="Times New Roman"/>
          <w:b/>
          <w:sz w:val="24"/>
          <w:szCs w:val="24"/>
          <w:lang w:val="es-ES"/>
        </w:rPr>
      </w:pPr>
    </w:p>
    <w:p w:rsidR="00D066CF" w:rsidRPr="00A62EE6" w:rsidRDefault="00D066CF" w:rsidP="00D066CF">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CONSIDERACIONES.</w:t>
      </w:r>
    </w:p>
    <w:p w:rsidR="00D066CF" w:rsidRPr="00A62EE6" w:rsidRDefault="00D066CF" w:rsidP="00D066CF">
      <w:pPr>
        <w:spacing w:after="0" w:line="240" w:lineRule="auto"/>
        <w:contextualSpacing/>
        <w:jc w:val="both"/>
        <w:rPr>
          <w:rFonts w:ascii="Times New Roman" w:eastAsia="Calibri" w:hAnsi="Times New Roman" w:cs="Times New Roman"/>
          <w:sz w:val="24"/>
          <w:szCs w:val="24"/>
          <w:lang w:val="es-ES"/>
        </w:rPr>
      </w:pPr>
    </w:p>
    <w:p w:rsidR="00D066CF" w:rsidRPr="00A62EE6" w:rsidRDefault="00D066CF" w:rsidP="00D066CF">
      <w:pPr>
        <w:spacing w:after="0" w:line="240" w:lineRule="auto"/>
        <w:contextualSpacing/>
        <w:jc w:val="both"/>
        <w:rPr>
          <w:rFonts w:ascii="Times New Roman" w:eastAsia="Calibri" w:hAnsi="Times New Roman" w:cs="Times New Roman"/>
          <w:bCs/>
          <w:sz w:val="24"/>
          <w:szCs w:val="24"/>
        </w:rPr>
      </w:pPr>
      <w:r w:rsidRPr="00A62EE6">
        <w:rPr>
          <w:rFonts w:ascii="Times New Roman" w:eastAsia="Calibri" w:hAnsi="Times New Roman" w:cs="Times New Roman"/>
          <w:bCs/>
          <w:sz w:val="24"/>
          <w:szCs w:val="24"/>
        </w:rPr>
        <w:t xml:space="preserve">Compete a la “LXI” Legislatura conocer y resolver la iniciativa de decreto, con sujeción a lo preceptuado en el artículo 61 fracciones I y XXXVI de la Constitución Política del Estado Libre y Soberano de México, que la facultan para expedir leyes, decretos o acuerdos para el régimen interior del Estado, en todos los ramos de la administración del gobierno y autorizar los actos </w:t>
      </w:r>
      <w:r w:rsidRPr="00A62EE6">
        <w:rPr>
          <w:rFonts w:ascii="Times New Roman" w:eastAsia="Calibri" w:hAnsi="Times New Roman" w:cs="Times New Roman"/>
          <w:bCs/>
          <w:sz w:val="24"/>
          <w:szCs w:val="24"/>
        </w:rPr>
        <w:lastRenderedPageBreak/>
        <w:t>jurídicos que impliquen la transmisión del dominio de los bienes inmuebles propiedad del Estado y de los municipios.</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Valoración de los Argumentos.</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Dentro de los argumentos que contiene la iniciativa destaca las reformas al artículo 1°</w:t>
      </w:r>
      <w:r w:rsidRPr="00A62EE6">
        <w:rPr>
          <w:rFonts w:ascii="Times New Roman" w:eastAsia="Calibri" w:hAnsi="Times New Roman" w:cs="Times New Roman"/>
          <w:sz w:val="24"/>
          <w:szCs w:val="24"/>
          <w:vertAlign w:val="superscript"/>
        </w:rPr>
        <w:t xml:space="preserve"> </w:t>
      </w:r>
      <w:r w:rsidRPr="00A62EE6">
        <w:rPr>
          <w:rFonts w:ascii="Times New Roman" w:eastAsia="Calibri" w:hAnsi="Times New Roman" w:cs="Times New Roman"/>
          <w:sz w:val="24"/>
          <w:szCs w:val="24"/>
        </w:rPr>
        <w:t>de la Constitución Política de los Estados Unidos Mexicanos que establece que, todas las personas gozarán de los derechos humanos reconocidos en la Constitución y en los Tratados Internacionales de los que el Estado Mexicano sea parte, así como de las garantías para su protección, cuyo ejercicio no podrá restringirse ni suspenderse, salvo en los casos y bajo las condiciones que la misma constitución establezca, y de manera particular la alusión al párrafo quinto del artículo 1°</w:t>
      </w:r>
      <w:r w:rsidRPr="00A62EE6">
        <w:rPr>
          <w:rFonts w:ascii="Times New Roman" w:eastAsia="Calibri" w:hAnsi="Times New Roman" w:cs="Times New Roman"/>
          <w:sz w:val="24"/>
          <w:szCs w:val="24"/>
          <w:vertAlign w:val="superscript"/>
        </w:rPr>
        <w:t xml:space="preserve"> </w:t>
      </w:r>
      <w:r w:rsidRPr="00A62EE6">
        <w:rPr>
          <w:rFonts w:ascii="Times New Roman" w:eastAsia="Calibri" w:hAnsi="Times New Roman" w:cs="Times New Roman"/>
          <w:sz w:val="24"/>
          <w:szCs w:val="24"/>
        </w:rPr>
        <w:t>del ordenamiento legal invocado que instituye que, 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Asimismo, el autor de la propuesta legislativa resalta el artículo 4°</w:t>
      </w:r>
      <w:r w:rsidRPr="00A62EE6">
        <w:rPr>
          <w:rFonts w:ascii="Times New Roman" w:eastAsia="Calibri" w:hAnsi="Times New Roman" w:cs="Times New Roman"/>
          <w:sz w:val="24"/>
          <w:szCs w:val="24"/>
          <w:vertAlign w:val="superscript"/>
        </w:rPr>
        <w:t xml:space="preserve"> </w:t>
      </w:r>
      <w:r w:rsidRPr="00A62EE6">
        <w:rPr>
          <w:rFonts w:ascii="Times New Roman" w:eastAsia="Calibri" w:hAnsi="Times New Roman" w:cs="Times New Roman"/>
          <w:sz w:val="24"/>
          <w:szCs w:val="24"/>
        </w:rPr>
        <w:t>de la Constitución Política de los Estados Unidos Mexicanos dispone que, la mujer y el hombre son iguales ante la ley y que esta protegerá la organización y el desarrollo de la familia.</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De igual forma, hace énfasis en su artículo 5 de la Constitución Política del Estado Libre y Soberano de México que señala que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Afirma también que, el párrafo cuarto del artículo 5 del ordenamiento citado establece que, en el Estado de México queda prohibida toda discriminación motivada por origen étnico o nacional, género, edad, discapacidades, condición social, condiciones de salud, religión, opiniones, orientación sexual e identidad de género, estado civil o cualquier otra que atente contra la dignidad humana y tenga por objeto anular o menoscabar los derechos y libertades de las personas con la obligación el Estado garantizará la vigencia del principio de igualdad.</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Conforme a estos principios, en su oportunidad, la H. "LVI" Legislatura del Estado de México, expidió la Ley de Acceso de las Mujeres a una Vida Libre de Violencia del Estado de México, por Decreto número 218, la cual tiene por objeto establecer la coordinación entre el Gobierno del Estado y los gobiernos municipales, para prevenir, atender, sancionar y erradicar la violencia contra las mujeres, así como establecer las políticas y acciones gubernamentales para garantizar el acceso de las mujeres a una vida libre de violencia que favorezca su desarrollo y bienestar conforme a los principios de igualdad y de no discriminación.</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Asimismo, precisión que el ordenamiento legal en mención, en su artículo 2 señala como objetivos específicos, entre otros, coordinar la política gubernamental de las dependencias e instituciones del Estado de México en coadyuvancia con los gobiernos municipales y los organismos autónomos para garantizar a las mujeres, desde una perspectiva de género, el acceso a una vida libre de violencia a través de acciones y medidas integrales de prevención, atención, sanción y erradicación </w:t>
      </w:r>
      <w:r w:rsidRPr="00A62EE6">
        <w:rPr>
          <w:rFonts w:ascii="Times New Roman" w:eastAsia="Calibri" w:hAnsi="Times New Roman" w:cs="Times New Roman"/>
          <w:sz w:val="24"/>
          <w:szCs w:val="24"/>
        </w:rPr>
        <w:lastRenderedPageBreak/>
        <w:t>de la violencia de género contra las mujeres y las niñas; asegurar el acceso pronto, expedito, transparente y eficaz de la justicia para las mujeres víctimas u ofendidos de violencia de género tanto desde los ámbitos de la procuración, como de la impartición de justicia; establecer, promover, difundir y ejecutar la política integral de gobierno para la prevención de la violencia contra las mujeres y las niñas, de igual forma se promoverán las acciones del gobierno del Estado de México, para la atención de las víctimas u ofendidos de cualquier tipo o modalidad de violencia de género, así como de la sanción y la reeducación de las personas agresoras y en el artículo 54 señala que, corresponde a los municipios, en materia de prevención, atención, sanción y erradicación de la violencia de género, entre otros, instrumentar y articular, en concordancia con la política Estatal, la política Municipal orientada a erradicar la violencia contra las mujeres y las niñas, y apoyar la creación de refugios seguros para las víctimas.</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En este sentido, subraya el autor de la iniciativa que el Municipio de San Mateo Atenco, Estado de México, es propietario de un inmueble ubicado en calle Miguel Hidalgo número 1315, Barrio de Santa María, San Mateo Atenco, Estado de México, con una superficie de 9,780.72 metros cuadrados, con las medidas y colindancias descritas en el Proyecto de Decreto, acreditando la propiedad del inmueble con la documentación correspondiente.</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Por otra parte, explica que la Secretaría de las Mujeres mediante oficio número 227A00000/344/2022 de 15 de agosto de 2022, solicitó a la Presidenta Municipal Constitucional de San Mateo Atenco, Estado de México, la celebración de un contrato de comodato, respecto del inmueble ubicado en calle Miguel Hidalgo número 1315, Barrio de Santa María, San Mateo Atenco, Estado de México, así como realizar las acciones orientadas a la desincorporación para que sea donado a título gratuito el inmueble de referencia, en favor del Gobierno del Estado de México, con la finalidad de construir la "Ciudad Mujeres" para brindar a mujeres, niñas y adolescentes en un mismo espacio atención integral y especializada con perspectiva de género y derechos humanos, para garantizar el acceso a los servicios relacionados con la autonomía económica, el ejercicio pleno de sus derechos, salud sexual y reproductiva, así como la atención oportuna en casos de violencia de género, a fin de contribuir a la erradicación de la violencia contra las mujeres, niñas y adolescentes, para beneficio de ese municipio y de los municipios de la región.</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Compartimos lo expuesto en relación con el H. Ayuntamiento de San Mateo Atenco, Estado de México, en cuanto a que consciente de la problemática que enfrentan las niñas, adolescentes y mujeres en su territorio y en los municipios aledaños, busca impulsar a este importante sector social hacia una sociedad igualitaria, en la cual se logre su desarrollo integral en los diversos ámbitos de su vida, especialmente en el económico y social, eliminando toda forma de discriminación, violencia y prácticas nocivas, para lo cual pretende habilitar en su territorio, un espacio seguro y confortable, que cuente con servicios especializados en materia de psicología, trabajo social y jurídica, un lugar estratégico para mitigar los elevados índices de violencia y desigualdad, con una visión metropolitana que les brinde atención y el acceso a la justicia, cuando sean víctimas de violencia en un ambiente de confianza e inclusión, y creemos que es una prioridad para el gobierno municipal, y nuestro deber respaldarlo en las acciones que realice en la materia. </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También encontramos que, la Secretaría de las Mujeres del Gobierno del Estado de México en coordinación con el H. Ayuntamiento de San Mateo Atenco, Estado de México, buscan sumar esfuerzos a través de "Ciudad Mujeres" para dar atención a este sector de la sociedad, procurando con ello acciones y políticas de gobierno que beneficien al sector femenino y por ende erradicar la violencia contra las mujeres, niñas y adolescentes, lo que nos parece adecuado y merecedor del respaldo de las  y los Representantes Populares.</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Por ello, creemos importante el impulso del proyecto mencionado y el apoyo a las mujeres, niñas y adolescentes de la localidad y de los municipios aledaños, que el H. Ayuntamiento de San Mateo Atenco, Estado de México, mediante sesiones de cabildo de fecha 16 de diciembre de 2022 y 17 de febrero de 2023 dio al autorizar y ratificar la desafectación del servicio público al que estuviere el predio propiedad del municipio descrito, así como solicitar a la Legislatura del Estado de México, su desincorporación del patrimonio municipal, para que sea donado a título gratuito en favor del Gobierno del Estado de México y sea destinado a la Secretaría de las Mujeres, para que construya la "Ciudad Mujeres" en el municipio.</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Resulta pertinente que, el H. Ayuntamiento de San Mateo Atenco, Estado de México, acordará que la donación sea a título gratuito, con la condición de que no se cambie el uso y destino que motivó su autorización, en caso contrario la donación se revocará a favor del patrimonio del Municipio de San Mateo Atenco, Estado de México, resalto que, en el inmueble objeto de desincorporación, no se observó presencia de materiales arqueológicos, ni presencia de restos óseos de fauna del período pleistoceno, por lo que no está inserto en una zona de monumentos arqueológicos o donde se presuma su existencia o su colindancia con un monumento arqueológico, asimismo no se encuentra ningún inmueble con valor histórico, ni en zona de monumentos históricos, con lo acreditó el Director del Centro INAH, Estado de México.</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En consecuencia es viable la aprobación de la Iniciativa con proyecto de Decreto, por la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construya la "Ciudad Mujeres".</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Estudio Técnico del Texto Normativo.</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De conformidad con el análisis y estudio técnico del texto normativo procede autorizar la desincorporación del patrimonio del Municipio de San Mateo Atenco, Estado de México, el inmueble ubicado en calle Miguel Hidalgo, número 1315, Barrio de Santa María, con una superficie de 9,780.72 metros cuadrados, con las medidas y colindancias detalladas en el Proyecto de Decreto.</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Es correcto autorizar al H. Ayuntamiento de San Mateo Atenco, Estado de México, a donar a título gratuito el inmueble que hace referencia el párrafo anterior, a favor del Gobierno del Estado de México y con destino a la Secretaría de las Mujeres, para que construya la "Ciudad Mujeres" y que la donación del inmueble está condicionada a que no se cambie el uso y destino que motivó su autorización. En caso contrario la donación se revocará a favor del patrimonio del Municipio de San Mateo Atenco, Estado de México.</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Conforme lo expuesto, analizados y valorados los argumentos; sustanciado el estudio técnico del Proyecto de Decreto; justificado el beneficio social de la iniciativa de decreto; y atendidos los requisitos de fondo y forma, nos permitimos concluir con los siguientes: </w:t>
      </w:r>
    </w:p>
    <w:p w:rsidR="00D066CF" w:rsidRPr="00A62EE6" w:rsidRDefault="00D066CF" w:rsidP="00D066CF">
      <w:pPr>
        <w:spacing w:after="0" w:line="240" w:lineRule="auto"/>
        <w:contextualSpacing/>
        <w:jc w:val="center"/>
        <w:rPr>
          <w:rFonts w:ascii="Times New Roman" w:eastAsia="Calibri" w:hAnsi="Times New Roman" w:cs="Times New Roman"/>
          <w:b/>
          <w:sz w:val="24"/>
          <w:szCs w:val="24"/>
          <w:lang w:val="es-ES"/>
        </w:rPr>
      </w:pPr>
    </w:p>
    <w:p w:rsidR="00D066CF" w:rsidRPr="00A62EE6" w:rsidRDefault="00D066CF" w:rsidP="00D066CF">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RESOLUTIVOS</w:t>
      </w:r>
    </w:p>
    <w:p w:rsidR="00D066CF" w:rsidRPr="00A62EE6" w:rsidRDefault="00D066CF" w:rsidP="00D066CF">
      <w:pPr>
        <w:spacing w:after="0" w:line="240" w:lineRule="auto"/>
        <w:contextualSpacing/>
        <w:jc w:val="both"/>
        <w:rPr>
          <w:rFonts w:ascii="Times New Roman" w:eastAsia="Calibri" w:hAnsi="Times New Roman" w:cs="Times New Roman"/>
          <w:sz w:val="24"/>
          <w:szCs w:val="24"/>
          <w:lang w:val="es-ES"/>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lastRenderedPageBreak/>
        <w:t>PRIMERO.-</w:t>
      </w:r>
      <w:r w:rsidRPr="00A62EE6">
        <w:rPr>
          <w:rFonts w:ascii="Times New Roman" w:eastAsia="Calibri" w:hAnsi="Times New Roman" w:cs="Times New Roman"/>
          <w:sz w:val="24"/>
          <w:szCs w:val="24"/>
        </w:rPr>
        <w:t xml:space="preserve"> Es de aprobarse, en lo conducente, conforme al Proyecto de Decreto que ha sido integrado, la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presentada por el Titular del Ejecutivo Estatal.</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SEGUNDO.-</w:t>
      </w:r>
      <w:r w:rsidRPr="00A62EE6">
        <w:rPr>
          <w:rFonts w:ascii="Times New Roman" w:eastAsia="Calibri" w:hAnsi="Times New Roman" w:cs="Times New Roman"/>
          <w:sz w:val="24"/>
          <w:szCs w:val="24"/>
        </w:rPr>
        <w:t xml:space="preserve"> Se adjunta el Proyecto de Decreto correspondiente.</w:t>
      </w:r>
    </w:p>
    <w:p w:rsidR="00D066CF" w:rsidRPr="00A62EE6" w:rsidRDefault="00D066CF" w:rsidP="00D066CF">
      <w:pPr>
        <w:spacing w:after="0" w:line="240" w:lineRule="auto"/>
        <w:contextualSpacing/>
        <w:jc w:val="both"/>
        <w:rPr>
          <w:rFonts w:ascii="Times New Roman" w:eastAsia="Calibri" w:hAnsi="Times New Roman" w:cs="Times New Roman"/>
          <w:sz w:val="24"/>
          <w:szCs w:val="24"/>
          <w:lang w:val="es-ES"/>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lang w:val="es-ES"/>
        </w:rPr>
        <w:t>TERCERO.-</w:t>
      </w:r>
      <w:r w:rsidRPr="00A62EE6">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p>
    <w:p w:rsidR="00D066CF" w:rsidRPr="00A62EE6" w:rsidRDefault="00D066CF" w:rsidP="00D066CF">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Dado en el Palacio del Poder Legislativo, en la ciudad de Toluca de Lerdo, capital del Estado de México, a los doce días del mes de abril de dos mil veintitrés.</w:t>
      </w:r>
    </w:p>
    <w:p w:rsidR="00937AD6" w:rsidRPr="00A62EE6" w:rsidRDefault="00937AD6" w:rsidP="00D066CF">
      <w:pPr>
        <w:spacing w:after="0" w:line="240" w:lineRule="auto"/>
        <w:jc w:val="center"/>
        <w:rPr>
          <w:rFonts w:ascii="Times New Roman" w:eastAsia="Calibri" w:hAnsi="Times New Roman" w:cs="Times New Roman"/>
          <w:sz w:val="24"/>
          <w:szCs w:val="24"/>
        </w:rPr>
      </w:pPr>
    </w:p>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LISTA DE VOTACIÓN </w:t>
      </w:r>
    </w:p>
    <w:p w:rsidR="00D066CF" w:rsidRPr="00A62EE6" w:rsidRDefault="00D066CF" w:rsidP="00D066CF">
      <w:pPr>
        <w:spacing w:after="0" w:line="240" w:lineRule="auto"/>
        <w:rPr>
          <w:rFonts w:ascii="Times New Roman" w:eastAsia="Calibri" w:hAnsi="Times New Roman" w:cs="Times New Roman"/>
          <w:b/>
          <w:sz w:val="24"/>
          <w:szCs w:val="24"/>
        </w:rPr>
      </w:pPr>
    </w:p>
    <w:p w:rsidR="00D066CF" w:rsidRPr="00A62EE6" w:rsidRDefault="00D066CF" w:rsidP="00D066CF">
      <w:pPr>
        <w:spacing w:after="0" w:line="240" w:lineRule="auto"/>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FECHA: </w:t>
      </w:r>
      <w:r w:rsidRPr="00A62EE6">
        <w:rPr>
          <w:rFonts w:ascii="Times New Roman" w:eastAsia="Calibri" w:hAnsi="Times New Roman" w:cs="Times New Roman"/>
          <w:sz w:val="24"/>
          <w:szCs w:val="24"/>
        </w:rPr>
        <w:t>12/ABRIL/2023</w:t>
      </w:r>
    </w:p>
    <w:p w:rsidR="00D066CF" w:rsidRPr="00A62EE6" w:rsidRDefault="00D066CF" w:rsidP="00D066CF">
      <w:pPr>
        <w:spacing w:after="0" w:line="240" w:lineRule="auto"/>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ASUNTO: </w:t>
      </w:r>
      <w:r w:rsidRPr="00A62EE6">
        <w:rPr>
          <w:rFonts w:ascii="Times New Roman" w:eastAsia="Calibri" w:hAnsi="Times New Roman" w:cs="Times New Roman"/>
          <w:sz w:val="24"/>
          <w:szCs w:val="24"/>
        </w:rPr>
        <w:t>DICTAMEN FORMULADO A LA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PRESENTADA POR EL TITULAR DEL EJECUTIVO ESTATAL.</w:t>
      </w:r>
    </w:p>
    <w:p w:rsidR="00D066CF" w:rsidRPr="00A62EE6" w:rsidRDefault="00D066CF" w:rsidP="00D066CF">
      <w:pPr>
        <w:spacing w:after="0" w:line="240" w:lineRule="auto"/>
        <w:jc w:val="center"/>
        <w:rPr>
          <w:rFonts w:ascii="Times New Roman" w:eastAsia="Calibri" w:hAnsi="Times New Roman" w:cs="Times New Roman"/>
          <w:b/>
          <w:sz w:val="24"/>
          <w:szCs w:val="24"/>
        </w:rPr>
      </w:pPr>
    </w:p>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COMISIÓN LEGISLATIVA DE</w:t>
      </w:r>
    </w:p>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PATRIMONIO ESTATAL Y MUNICIPAL </w:t>
      </w:r>
    </w:p>
    <w:p w:rsidR="00D066CF" w:rsidRPr="00A62EE6" w:rsidRDefault="00D066CF" w:rsidP="00D066CF">
      <w:pPr>
        <w:spacing w:after="0" w:line="240" w:lineRule="auto"/>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68"/>
        <w:gridCol w:w="2268"/>
        <w:gridCol w:w="2268"/>
      </w:tblGrid>
      <w:tr w:rsidR="00937AD6" w:rsidRPr="00A62EE6" w:rsidTr="00937AD6">
        <w:trPr>
          <w:trHeight w:val="20"/>
          <w:tblHeader/>
          <w:jc w:val="center"/>
        </w:trPr>
        <w:tc>
          <w:tcPr>
            <w:tcW w:w="2518" w:type="dxa"/>
            <w:vMerge w:val="restart"/>
            <w:shd w:val="clear" w:color="auto" w:fill="D9D9D9"/>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DIPUTADA(O)</w:t>
            </w:r>
          </w:p>
        </w:tc>
        <w:tc>
          <w:tcPr>
            <w:tcW w:w="6804" w:type="dxa"/>
            <w:gridSpan w:val="3"/>
            <w:shd w:val="clear" w:color="auto" w:fill="D9D9D9"/>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FIRMA</w:t>
            </w:r>
          </w:p>
        </w:tc>
      </w:tr>
      <w:tr w:rsidR="00937AD6" w:rsidRPr="00A62EE6" w:rsidTr="00937AD6">
        <w:trPr>
          <w:trHeight w:val="20"/>
          <w:tblHeader/>
          <w:jc w:val="center"/>
        </w:trPr>
        <w:tc>
          <w:tcPr>
            <w:tcW w:w="2518" w:type="dxa"/>
            <w:vMerge/>
            <w:shd w:val="clear" w:color="auto" w:fill="D9D9D9"/>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D9D9D9"/>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 FAVOR</w:t>
            </w:r>
          </w:p>
        </w:tc>
        <w:tc>
          <w:tcPr>
            <w:tcW w:w="2268" w:type="dxa"/>
            <w:shd w:val="clear" w:color="auto" w:fill="D9D9D9"/>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EN CONTRA</w:t>
            </w:r>
          </w:p>
        </w:tc>
        <w:tc>
          <w:tcPr>
            <w:tcW w:w="2268" w:type="dxa"/>
            <w:shd w:val="clear" w:color="auto" w:fill="D9D9D9"/>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ABSTENCIÓN</w:t>
            </w: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Presidenta</w:t>
            </w:r>
          </w:p>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Anais Miriam</w:t>
            </w:r>
          </w:p>
          <w:p w:rsidR="00D066CF" w:rsidRPr="00A62EE6" w:rsidRDefault="00D066CF" w:rsidP="00D066CF">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Burgos Hernández</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Secretario</w:t>
            </w:r>
          </w:p>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Iván de Jesús Esquer Cruz</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Prosecretario</w:t>
            </w:r>
          </w:p>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Emiliano</w:t>
            </w:r>
          </w:p>
          <w:p w:rsidR="00D066CF" w:rsidRPr="00A62EE6" w:rsidRDefault="00D066CF" w:rsidP="00D066CF">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Aguirre Cruz</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Cs/>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w:t>
            </w:r>
            <w:r w:rsidRPr="00A62EE6">
              <w:rPr>
                <w:rFonts w:ascii="Times New Roman" w:eastAsia="Calibri" w:hAnsi="Times New Roman" w:cs="Times New Roman"/>
                <w:bCs/>
                <w:sz w:val="24"/>
                <w:szCs w:val="24"/>
              </w:rPr>
              <w:t>Alicia</w:t>
            </w:r>
          </w:p>
          <w:p w:rsidR="00D066CF" w:rsidRPr="00A62EE6" w:rsidRDefault="00D066CF" w:rsidP="00D066CF">
            <w:pPr>
              <w:spacing w:after="0" w:line="240" w:lineRule="auto"/>
              <w:jc w:val="center"/>
              <w:rPr>
                <w:rFonts w:ascii="Times New Roman" w:eastAsia="Calibri" w:hAnsi="Times New Roman" w:cs="Times New Roman"/>
                <w:bCs/>
                <w:sz w:val="24"/>
                <w:szCs w:val="24"/>
              </w:rPr>
            </w:pPr>
            <w:r w:rsidRPr="00A62EE6">
              <w:rPr>
                <w:rFonts w:ascii="Times New Roman" w:eastAsia="Calibri" w:hAnsi="Times New Roman" w:cs="Times New Roman"/>
                <w:bCs/>
                <w:sz w:val="24"/>
                <w:szCs w:val="24"/>
              </w:rPr>
              <w:t>Mercado Moreno</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Elba</w:t>
            </w:r>
          </w:p>
          <w:p w:rsidR="00D066CF" w:rsidRPr="00A62EE6" w:rsidRDefault="00D066CF" w:rsidP="00D066CF">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Aldana Duarte</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Paola</w:t>
            </w:r>
          </w:p>
          <w:p w:rsidR="00D066CF" w:rsidRPr="00A62EE6" w:rsidRDefault="00D066CF" w:rsidP="00D066CF">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Jiménez Hernández</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lastRenderedPageBreak/>
              <w:t>Dip</w:t>
            </w:r>
            <w:proofErr w:type="spellEnd"/>
            <w:r w:rsidRPr="00A62EE6">
              <w:rPr>
                <w:rFonts w:ascii="Times New Roman" w:eastAsia="Calibri" w:hAnsi="Times New Roman" w:cs="Times New Roman"/>
                <w:sz w:val="24"/>
                <w:szCs w:val="24"/>
              </w:rPr>
              <w:t>. Jesús Isidro</w:t>
            </w:r>
          </w:p>
          <w:p w:rsidR="00D066CF" w:rsidRPr="00A62EE6" w:rsidRDefault="00D066CF" w:rsidP="00D066CF">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Moreno Mercado</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Miriam</w:t>
            </w:r>
          </w:p>
          <w:p w:rsidR="00D066CF" w:rsidRPr="00A62EE6" w:rsidRDefault="00D066CF" w:rsidP="00D066CF">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Escalona Piña</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Martha Amalia</w:t>
            </w:r>
          </w:p>
          <w:p w:rsidR="00D066CF" w:rsidRPr="00A62EE6" w:rsidRDefault="00D066CF" w:rsidP="00D066CF">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Moya Bastón</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Sergio</w:t>
            </w:r>
          </w:p>
          <w:p w:rsidR="00D066CF" w:rsidRPr="00A62EE6" w:rsidRDefault="00D066CF" w:rsidP="00D066CF">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García Sosa</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Juana</w:t>
            </w:r>
          </w:p>
          <w:p w:rsidR="00D066CF" w:rsidRPr="00A62EE6" w:rsidRDefault="00D066CF" w:rsidP="00D066CF">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Bonilla Jaime</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r w:rsidR="00937AD6" w:rsidRPr="00A62EE6" w:rsidTr="00937AD6">
        <w:trPr>
          <w:trHeight w:val="20"/>
          <w:jc w:val="center"/>
        </w:trPr>
        <w:tc>
          <w:tcPr>
            <w:tcW w:w="251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Claudia </w:t>
            </w:r>
            <w:proofErr w:type="spellStart"/>
            <w:r w:rsidRPr="00A62EE6">
              <w:rPr>
                <w:rFonts w:ascii="Times New Roman" w:eastAsia="Calibri" w:hAnsi="Times New Roman" w:cs="Times New Roman"/>
                <w:sz w:val="24"/>
                <w:szCs w:val="24"/>
              </w:rPr>
              <w:t>Desiree</w:t>
            </w:r>
            <w:proofErr w:type="spellEnd"/>
            <w:r w:rsidRPr="00A62EE6">
              <w:rPr>
                <w:rFonts w:ascii="Times New Roman" w:eastAsia="Calibri" w:hAnsi="Times New Roman" w:cs="Times New Roman"/>
                <w:sz w:val="24"/>
                <w:szCs w:val="24"/>
              </w:rPr>
              <w:t xml:space="preserve"> </w:t>
            </w:r>
          </w:p>
          <w:p w:rsidR="00D066CF" w:rsidRPr="00A62EE6" w:rsidRDefault="00D066CF" w:rsidP="00D066CF">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Morales Robledo</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c>
          <w:tcPr>
            <w:tcW w:w="2268" w:type="dxa"/>
            <w:shd w:val="clear" w:color="auto" w:fill="auto"/>
            <w:vAlign w:val="center"/>
          </w:tcPr>
          <w:p w:rsidR="00D066CF" w:rsidRPr="00A62EE6" w:rsidRDefault="00D066CF" w:rsidP="00D066CF">
            <w:pPr>
              <w:spacing w:after="0" w:line="240" w:lineRule="auto"/>
              <w:jc w:val="center"/>
              <w:rPr>
                <w:rFonts w:ascii="Times New Roman" w:eastAsia="Calibri" w:hAnsi="Times New Roman" w:cs="Times New Roman"/>
                <w:b/>
                <w:sz w:val="24"/>
                <w:szCs w:val="24"/>
              </w:rPr>
            </w:pPr>
          </w:p>
        </w:tc>
      </w:tr>
    </w:tbl>
    <w:p w:rsidR="00592781" w:rsidRPr="00A62EE6" w:rsidRDefault="00592781" w:rsidP="00D066CF">
      <w:pPr>
        <w:pStyle w:val="Sinespaciado"/>
        <w:jc w:val="both"/>
        <w:rPr>
          <w:rFonts w:ascii="Times New Roman" w:hAnsi="Times New Roman" w:cs="Times New Roman"/>
          <w:sz w:val="24"/>
          <w:szCs w:val="24"/>
        </w:rPr>
      </w:pPr>
    </w:p>
    <w:p w:rsidR="00592781" w:rsidRPr="00A62EE6" w:rsidRDefault="00592781" w:rsidP="00D066CF">
      <w:pPr>
        <w:pStyle w:val="Sinespaciado"/>
        <w:jc w:val="both"/>
        <w:rPr>
          <w:rFonts w:ascii="Times New Roman" w:hAnsi="Times New Roman" w:cs="Times New Roman"/>
          <w:sz w:val="24"/>
          <w:szCs w:val="24"/>
        </w:rPr>
      </w:pPr>
    </w:p>
    <w:p w:rsidR="00D066CF" w:rsidRPr="00A62EE6" w:rsidRDefault="00D066CF" w:rsidP="00D066CF">
      <w:pPr>
        <w:widowControl w:val="0"/>
        <w:kinsoku w:val="0"/>
        <w:overflowPunct w:val="0"/>
        <w:spacing w:after="0" w:line="240" w:lineRule="auto"/>
        <w:ind w:right="193"/>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DECRETO NÚMERO</w:t>
      </w:r>
    </w:p>
    <w:p w:rsidR="00D066CF" w:rsidRPr="00A62EE6" w:rsidRDefault="00D066CF" w:rsidP="00D066CF">
      <w:pPr>
        <w:widowControl w:val="0"/>
        <w:kinsoku w:val="0"/>
        <w:overflowPunct w:val="0"/>
        <w:spacing w:after="0" w:line="240" w:lineRule="auto"/>
        <w:ind w:right="193"/>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LA H. "LXI" LEGISLATURA</w:t>
      </w:r>
    </w:p>
    <w:p w:rsidR="00D066CF" w:rsidRPr="00A62EE6" w:rsidRDefault="00D066CF" w:rsidP="00D066CF">
      <w:pPr>
        <w:widowControl w:val="0"/>
        <w:kinsoku w:val="0"/>
        <w:overflowPunct w:val="0"/>
        <w:spacing w:after="0" w:line="240" w:lineRule="auto"/>
        <w:ind w:right="193"/>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DEL ESTADO DE MÉXICO</w:t>
      </w:r>
    </w:p>
    <w:p w:rsidR="00D066CF" w:rsidRPr="00A62EE6" w:rsidRDefault="00D066CF" w:rsidP="00D066CF">
      <w:pPr>
        <w:widowControl w:val="0"/>
        <w:kinsoku w:val="0"/>
        <w:overflowPunct w:val="0"/>
        <w:spacing w:after="0" w:line="240" w:lineRule="auto"/>
        <w:ind w:right="193"/>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DECRETA:</w:t>
      </w:r>
    </w:p>
    <w:p w:rsidR="00D066CF" w:rsidRPr="00A62EE6" w:rsidRDefault="00D066CF" w:rsidP="00D066CF">
      <w:pPr>
        <w:widowControl w:val="0"/>
        <w:kinsoku w:val="0"/>
        <w:overflowPunct w:val="0"/>
        <w:spacing w:after="0" w:line="240" w:lineRule="auto"/>
        <w:ind w:right="193"/>
        <w:textAlignment w:val="baseline"/>
        <w:rPr>
          <w:rFonts w:ascii="Times New Roman" w:eastAsia="Times New Roman" w:hAnsi="Times New Roman" w:cs="Times New Roman"/>
          <w:b/>
          <w:bCs/>
          <w:sz w:val="24"/>
          <w:szCs w:val="24"/>
          <w:lang w:val="es-ES" w:eastAsia="es-ES"/>
        </w:rPr>
      </w:pP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PRIMERO.- </w:t>
      </w:r>
      <w:r w:rsidRPr="00A62EE6">
        <w:rPr>
          <w:rFonts w:ascii="Times New Roman" w:eastAsia="Times New Roman" w:hAnsi="Times New Roman" w:cs="Times New Roman"/>
          <w:sz w:val="24"/>
          <w:szCs w:val="24"/>
          <w:lang w:val="es-ES" w:eastAsia="es-ES"/>
        </w:rPr>
        <w:t>Se autoriza la desincorporación del patrimonio del Municipio de San Mateo Atenco, Estado de México, el inmueble ubicado en calle Miguel Hidalgo, número 1315, Barrio de Santa María, con una superficie de 9,780.72 metros cuadrados, el cual tiene las siguientes medidas y colindancias:</w:t>
      </w: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b/>
          <w:bCs/>
          <w:sz w:val="24"/>
          <w:szCs w:val="24"/>
          <w:lang w:val="es-ES" w:eastAsia="es-ES"/>
        </w:rPr>
      </w:pP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AL NORTE: </w:t>
      </w:r>
      <w:r w:rsidR="00937AD6" w:rsidRPr="00A62EE6">
        <w:rPr>
          <w:rFonts w:ascii="Times New Roman" w:eastAsia="Times New Roman" w:hAnsi="Times New Roman" w:cs="Times New Roman"/>
          <w:b/>
          <w:bCs/>
          <w:sz w:val="24"/>
          <w:szCs w:val="24"/>
          <w:lang w:val="es-ES" w:eastAsia="es-ES"/>
        </w:rPr>
        <w:tab/>
      </w:r>
      <w:r w:rsidR="00937AD6" w:rsidRPr="00A62EE6">
        <w:rPr>
          <w:rFonts w:ascii="Times New Roman" w:eastAsia="Times New Roman" w:hAnsi="Times New Roman" w:cs="Times New Roman"/>
          <w:b/>
          <w:bCs/>
          <w:sz w:val="24"/>
          <w:szCs w:val="24"/>
          <w:lang w:val="es-ES" w:eastAsia="es-ES"/>
        </w:rPr>
        <w:tab/>
      </w:r>
      <w:r w:rsidRPr="00A62EE6">
        <w:rPr>
          <w:rFonts w:ascii="Times New Roman" w:eastAsia="Times New Roman" w:hAnsi="Times New Roman" w:cs="Times New Roman"/>
          <w:sz w:val="24"/>
          <w:szCs w:val="24"/>
          <w:lang w:val="es-ES" w:eastAsia="es-ES"/>
        </w:rPr>
        <w:t>114.20 metros, con Calle Miguel Hidalgo sin número.</w:t>
      </w: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AL SUR:</w:t>
      </w:r>
      <w:r w:rsidR="00937AD6" w:rsidRPr="00A62EE6">
        <w:rPr>
          <w:rFonts w:ascii="Times New Roman" w:eastAsia="Times New Roman" w:hAnsi="Times New Roman" w:cs="Times New Roman"/>
          <w:b/>
          <w:bCs/>
          <w:sz w:val="24"/>
          <w:szCs w:val="24"/>
          <w:lang w:val="es-ES" w:eastAsia="es-ES"/>
        </w:rPr>
        <w:tab/>
      </w:r>
      <w:r w:rsidR="00937AD6" w:rsidRPr="00A62EE6">
        <w:rPr>
          <w:rFonts w:ascii="Times New Roman" w:eastAsia="Times New Roman" w:hAnsi="Times New Roman" w:cs="Times New Roman"/>
          <w:b/>
          <w:bCs/>
          <w:sz w:val="24"/>
          <w:szCs w:val="24"/>
          <w:lang w:val="es-ES" w:eastAsia="es-ES"/>
        </w:rPr>
        <w:tab/>
      </w:r>
      <w:r w:rsidRPr="00A62EE6">
        <w:rPr>
          <w:rFonts w:ascii="Times New Roman" w:eastAsia="Times New Roman" w:hAnsi="Times New Roman" w:cs="Times New Roman"/>
          <w:sz w:val="24"/>
          <w:szCs w:val="24"/>
          <w:lang w:val="es-ES" w:eastAsia="es-ES"/>
        </w:rPr>
        <w:t>110.00 metros, con Zanja Medianera.</w:t>
      </w: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AL ORIENTE: </w:t>
      </w:r>
      <w:r w:rsidR="00937AD6" w:rsidRPr="00A62EE6">
        <w:rPr>
          <w:rFonts w:ascii="Times New Roman" w:eastAsia="Times New Roman" w:hAnsi="Times New Roman" w:cs="Times New Roman"/>
          <w:b/>
          <w:bCs/>
          <w:sz w:val="24"/>
          <w:szCs w:val="24"/>
          <w:lang w:val="es-ES" w:eastAsia="es-ES"/>
        </w:rPr>
        <w:tab/>
      </w:r>
      <w:r w:rsidRPr="00A62EE6">
        <w:rPr>
          <w:rFonts w:ascii="Times New Roman" w:eastAsia="Times New Roman" w:hAnsi="Times New Roman" w:cs="Times New Roman"/>
          <w:sz w:val="24"/>
          <w:szCs w:val="24"/>
          <w:lang w:val="es-ES" w:eastAsia="es-ES"/>
        </w:rPr>
        <w:t>86.00 metros, con el señor Jesús Carrillo.</w:t>
      </w: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AL PONIENTE: </w:t>
      </w:r>
      <w:r w:rsidR="00937AD6" w:rsidRPr="00A62EE6">
        <w:rPr>
          <w:rFonts w:ascii="Times New Roman" w:eastAsia="Times New Roman" w:hAnsi="Times New Roman" w:cs="Times New Roman"/>
          <w:b/>
          <w:bCs/>
          <w:sz w:val="24"/>
          <w:szCs w:val="24"/>
          <w:lang w:val="es-ES" w:eastAsia="es-ES"/>
        </w:rPr>
        <w:tab/>
      </w:r>
      <w:r w:rsidRPr="00A62EE6">
        <w:rPr>
          <w:rFonts w:ascii="Times New Roman" w:eastAsia="Times New Roman" w:hAnsi="Times New Roman" w:cs="Times New Roman"/>
          <w:sz w:val="24"/>
          <w:szCs w:val="24"/>
          <w:lang w:val="es-ES" w:eastAsia="es-ES"/>
        </w:rPr>
        <w:t>88.50 metros, con el señor Abdón González.</w:t>
      </w: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b/>
          <w:bCs/>
          <w:sz w:val="24"/>
          <w:szCs w:val="24"/>
          <w:lang w:val="es-ES" w:eastAsia="es-ES"/>
        </w:rPr>
      </w:pP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SEGUNDO.- </w:t>
      </w:r>
      <w:r w:rsidRPr="00A62EE6">
        <w:rPr>
          <w:rFonts w:ascii="Times New Roman" w:eastAsia="Times New Roman" w:hAnsi="Times New Roman" w:cs="Times New Roman"/>
          <w:sz w:val="24"/>
          <w:szCs w:val="24"/>
          <w:lang w:val="es-ES" w:eastAsia="es-ES"/>
        </w:rPr>
        <w:t>Se autoriza al H. Ayuntamiento de San Mateo Atenco, Estado de México, a donar a título gratuito el inmueble que hace referencia el artículo anterior, a favor del Gobierno del Estado de México y con destino a la Secretaría de las Mujeres, para que construya la "Ciudad Mujeres".</w:t>
      </w: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b/>
          <w:bCs/>
          <w:sz w:val="24"/>
          <w:szCs w:val="24"/>
          <w:lang w:val="es-ES" w:eastAsia="es-ES"/>
        </w:rPr>
      </w:pP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TERCERO.- </w:t>
      </w:r>
      <w:r w:rsidRPr="00A62EE6">
        <w:rPr>
          <w:rFonts w:ascii="Times New Roman" w:eastAsia="Times New Roman" w:hAnsi="Times New Roman" w:cs="Times New Roman"/>
          <w:sz w:val="24"/>
          <w:szCs w:val="24"/>
          <w:lang w:val="es-ES" w:eastAsia="es-ES"/>
        </w:rPr>
        <w:t>La donación del inmueble estará condicionada a que no se cambie el uso y destino que motivó su autorización. En caso contrario la donación se revocará a favor del patrimonio del Municipio de San Mateo Atenco, Estado de México.</w:t>
      </w: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b/>
          <w:bCs/>
          <w:sz w:val="24"/>
          <w:szCs w:val="24"/>
          <w:lang w:val="es-ES" w:eastAsia="es-ES"/>
        </w:rPr>
      </w:pPr>
    </w:p>
    <w:p w:rsidR="00D066CF" w:rsidRPr="00A62EE6" w:rsidRDefault="00D066CF" w:rsidP="00D066CF">
      <w:pPr>
        <w:widowControl w:val="0"/>
        <w:kinsoku w:val="0"/>
        <w:overflowPunct w:val="0"/>
        <w:spacing w:after="0" w:line="240" w:lineRule="auto"/>
        <w:ind w:right="193"/>
        <w:jc w:val="center"/>
        <w:textAlignment w:val="baseline"/>
        <w:rPr>
          <w:rFonts w:ascii="Times New Roman" w:eastAsia="Times New Roman" w:hAnsi="Times New Roman" w:cs="Times New Roman"/>
          <w:b/>
          <w:bCs/>
          <w:sz w:val="24"/>
          <w:szCs w:val="24"/>
          <w:lang w:val="en-US" w:eastAsia="es-ES"/>
        </w:rPr>
      </w:pPr>
      <w:r w:rsidRPr="00A62EE6">
        <w:rPr>
          <w:rFonts w:ascii="Times New Roman" w:eastAsia="Times New Roman" w:hAnsi="Times New Roman" w:cs="Times New Roman"/>
          <w:b/>
          <w:bCs/>
          <w:sz w:val="24"/>
          <w:szCs w:val="24"/>
          <w:lang w:val="en-US" w:eastAsia="es-ES"/>
        </w:rPr>
        <w:t xml:space="preserve">T R A N S I T O R I O </w:t>
      </w: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b/>
          <w:bCs/>
          <w:sz w:val="24"/>
          <w:szCs w:val="24"/>
          <w:lang w:val="es-ES" w:eastAsia="es-ES"/>
        </w:rPr>
      </w:pPr>
    </w:p>
    <w:p w:rsidR="00D066CF" w:rsidRPr="00A62EE6" w:rsidRDefault="00D066CF" w:rsidP="00D066CF">
      <w:pPr>
        <w:widowControl w:val="0"/>
        <w:kinsoku w:val="0"/>
        <w:overflowPunct w:val="0"/>
        <w:spacing w:after="0" w:line="240" w:lineRule="auto"/>
        <w:ind w:right="193"/>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ÚNICO.- </w:t>
      </w:r>
      <w:r w:rsidRPr="00A62EE6">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D066CF" w:rsidRPr="00A62EE6" w:rsidRDefault="00D066CF" w:rsidP="00D066CF">
      <w:pPr>
        <w:widowControl w:val="0"/>
        <w:autoSpaceDE w:val="0"/>
        <w:autoSpaceDN w:val="0"/>
        <w:spacing w:after="0" w:line="240" w:lineRule="auto"/>
        <w:jc w:val="both"/>
        <w:rPr>
          <w:rFonts w:ascii="Times New Roman" w:eastAsia="Arial MT" w:hAnsi="Times New Roman" w:cs="Times New Roman"/>
          <w:sz w:val="24"/>
          <w:szCs w:val="24"/>
          <w:lang w:val="es-ES"/>
        </w:rPr>
      </w:pPr>
    </w:p>
    <w:p w:rsidR="00D066CF" w:rsidRPr="00A62EE6" w:rsidRDefault="00D066CF" w:rsidP="00D066CF">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 tendrá entendido el Gobernador del Estado, haciendo que se publique y se cumpla.</w:t>
      </w:r>
    </w:p>
    <w:p w:rsidR="00D066CF" w:rsidRPr="00A62EE6" w:rsidRDefault="00D066CF" w:rsidP="00D066CF">
      <w:pPr>
        <w:widowControl w:val="0"/>
        <w:autoSpaceDE w:val="0"/>
        <w:autoSpaceDN w:val="0"/>
        <w:spacing w:after="0" w:line="240" w:lineRule="auto"/>
        <w:rPr>
          <w:rFonts w:ascii="Times New Roman" w:eastAsia="Arial MT" w:hAnsi="Times New Roman" w:cs="Times New Roman"/>
          <w:sz w:val="24"/>
          <w:szCs w:val="24"/>
          <w:lang w:val="es-ES"/>
        </w:rPr>
      </w:pPr>
    </w:p>
    <w:p w:rsidR="00D066CF" w:rsidRPr="00A62EE6" w:rsidRDefault="00D066CF" w:rsidP="00D066CF">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Dado en el Palacio del Poder Legislativo, en la ciudad de Toluca de Lerdo, Capital del Estado de </w:t>
      </w:r>
      <w:r w:rsidRPr="00A62EE6">
        <w:rPr>
          <w:rFonts w:ascii="Times New Roman" w:eastAsia="Arial MT" w:hAnsi="Times New Roman" w:cs="Times New Roman"/>
          <w:sz w:val="24"/>
          <w:szCs w:val="24"/>
          <w:lang w:val="es-ES"/>
        </w:rPr>
        <w:lastRenderedPageBreak/>
        <w:t>México, a los dieciocho días del mes de abril del dos mil veintitrés.</w:t>
      </w:r>
    </w:p>
    <w:p w:rsidR="00937AD6" w:rsidRPr="00A62EE6" w:rsidRDefault="00937AD6" w:rsidP="00D066C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p>
    <w:p w:rsidR="00D066CF" w:rsidRPr="00A62EE6" w:rsidRDefault="00D066CF" w:rsidP="00D066C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A62EE6">
        <w:rPr>
          <w:rFonts w:ascii="Times New Roman" w:eastAsia="Times New Roman" w:hAnsi="Times New Roman" w:cs="Times New Roman"/>
          <w:b/>
          <w:sz w:val="24"/>
          <w:szCs w:val="24"/>
          <w:lang w:val="en-US" w:eastAsia="es-MX"/>
        </w:rPr>
        <w:t>PRESIDENTE</w:t>
      </w:r>
    </w:p>
    <w:p w:rsidR="00D066CF" w:rsidRPr="00A62EE6" w:rsidRDefault="00D066CF" w:rsidP="00D066C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A62EE6">
        <w:rPr>
          <w:rFonts w:ascii="Times New Roman" w:eastAsia="Times New Roman" w:hAnsi="Times New Roman" w:cs="Times New Roman"/>
          <w:b/>
          <w:sz w:val="24"/>
          <w:szCs w:val="24"/>
          <w:lang w:val="en-US" w:eastAsia="es-MX"/>
        </w:rPr>
        <w:t xml:space="preserve">DIP. MARCO ANTONIO CRUZ </w:t>
      </w:r>
      <w:proofErr w:type="spellStart"/>
      <w:r w:rsidRPr="00A62EE6">
        <w:rPr>
          <w:rFonts w:ascii="Times New Roman" w:eastAsia="Times New Roman" w:hAnsi="Times New Roman" w:cs="Times New Roman"/>
          <w:b/>
          <w:sz w:val="24"/>
          <w:szCs w:val="24"/>
          <w:lang w:val="en-US" w:eastAsia="es-MX"/>
        </w:rPr>
        <w:t>CRUZ</w:t>
      </w:r>
      <w:proofErr w:type="spellEnd"/>
    </w:p>
    <w:p w:rsidR="00D066CF" w:rsidRPr="00A62EE6" w:rsidRDefault="00D066CF" w:rsidP="00D066C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p>
    <w:p w:rsidR="00D066CF" w:rsidRPr="00A62EE6" w:rsidRDefault="00D066CF" w:rsidP="00D066C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A62EE6">
        <w:rPr>
          <w:rFonts w:ascii="Times New Roman" w:eastAsia="Times New Roman" w:hAnsi="Times New Roman" w:cs="Times New Roman"/>
          <w:b/>
          <w:sz w:val="24"/>
          <w:szCs w:val="24"/>
          <w:lang w:val="en-US" w:eastAsia="es-MX"/>
        </w:rPr>
        <w:t>SECRETARIAS</w:t>
      </w:r>
    </w:p>
    <w:p w:rsidR="00D066CF" w:rsidRPr="00A62EE6" w:rsidRDefault="00D066CF" w:rsidP="00D066C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A62EE6">
        <w:rPr>
          <w:rFonts w:ascii="Times New Roman" w:eastAsia="Times New Roman" w:hAnsi="Times New Roman" w:cs="Times New Roman"/>
          <w:b/>
          <w:sz w:val="24"/>
          <w:szCs w:val="24"/>
          <w:lang w:val="en-US" w:eastAsia="es-MX"/>
        </w:rPr>
        <w:t xml:space="preserve">DIP. VIRIDIANA FUENTES CRUZ </w:t>
      </w:r>
    </w:p>
    <w:tbl>
      <w:tblPr>
        <w:tblW w:w="0" w:type="auto"/>
        <w:jc w:val="center"/>
        <w:tblLook w:val="04A0" w:firstRow="1" w:lastRow="0" w:firstColumn="1" w:lastColumn="0" w:noHBand="0" w:noVBand="1"/>
      </w:tblPr>
      <w:tblGrid>
        <w:gridCol w:w="4776"/>
        <w:gridCol w:w="4629"/>
      </w:tblGrid>
      <w:tr w:rsidR="00937AD6" w:rsidRPr="00A62EE6" w:rsidTr="00937AD6">
        <w:trPr>
          <w:jc w:val="center"/>
        </w:trPr>
        <w:tc>
          <w:tcPr>
            <w:tcW w:w="4776" w:type="dxa"/>
            <w:hideMark/>
          </w:tcPr>
          <w:p w:rsidR="00D066CF" w:rsidRPr="00A62EE6" w:rsidRDefault="00D066CF" w:rsidP="00D066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A62EE6">
              <w:rPr>
                <w:rFonts w:ascii="Times New Roman" w:eastAsia="Times New Roman" w:hAnsi="Times New Roman" w:cs="Times New Roman"/>
                <w:b/>
                <w:sz w:val="24"/>
                <w:szCs w:val="24"/>
                <w:lang w:val="en-US" w:eastAsia="es-MX"/>
              </w:rPr>
              <w:t xml:space="preserve">DIP. SILVIA </w:t>
            </w:r>
          </w:p>
          <w:p w:rsidR="00D066CF" w:rsidRPr="00A62EE6" w:rsidRDefault="00D066CF" w:rsidP="00D066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A62EE6">
              <w:rPr>
                <w:rFonts w:ascii="Times New Roman" w:eastAsia="Times New Roman" w:hAnsi="Times New Roman" w:cs="Times New Roman"/>
                <w:b/>
                <w:sz w:val="24"/>
                <w:szCs w:val="24"/>
                <w:lang w:val="en-US" w:eastAsia="es-MX"/>
              </w:rPr>
              <w:t xml:space="preserve">BARBERENA MALDONADO </w:t>
            </w:r>
          </w:p>
        </w:tc>
        <w:tc>
          <w:tcPr>
            <w:tcW w:w="4629" w:type="dxa"/>
            <w:hideMark/>
          </w:tcPr>
          <w:p w:rsidR="00D066CF" w:rsidRPr="00A62EE6" w:rsidRDefault="00D066CF" w:rsidP="00D066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A62EE6">
              <w:rPr>
                <w:rFonts w:ascii="Times New Roman" w:eastAsia="Times New Roman" w:hAnsi="Times New Roman" w:cs="Times New Roman"/>
                <w:b/>
                <w:sz w:val="24"/>
                <w:szCs w:val="24"/>
                <w:lang w:val="en-US" w:eastAsia="es-MX"/>
              </w:rPr>
              <w:t xml:space="preserve">DIP. JUANA </w:t>
            </w:r>
          </w:p>
          <w:p w:rsidR="00D066CF" w:rsidRPr="00A62EE6" w:rsidRDefault="00D066CF" w:rsidP="00D066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A62EE6">
              <w:rPr>
                <w:rFonts w:ascii="Times New Roman" w:eastAsia="Times New Roman" w:hAnsi="Times New Roman" w:cs="Times New Roman"/>
                <w:b/>
                <w:sz w:val="24"/>
                <w:szCs w:val="24"/>
                <w:lang w:val="en-US" w:eastAsia="es-MX"/>
              </w:rPr>
              <w:t xml:space="preserve">BONILLA JAIME </w:t>
            </w:r>
          </w:p>
        </w:tc>
      </w:tr>
    </w:tbl>
    <w:p w:rsidR="00D066CF" w:rsidRPr="00A62EE6" w:rsidRDefault="00D066CF" w:rsidP="00D066CF">
      <w:pPr>
        <w:pStyle w:val="Sinespaciado"/>
        <w:jc w:val="both"/>
        <w:rPr>
          <w:rFonts w:ascii="Times New Roman" w:hAnsi="Times New Roman" w:cs="Times New Roman"/>
          <w:sz w:val="24"/>
          <w:szCs w:val="24"/>
        </w:rPr>
      </w:pPr>
    </w:p>
    <w:p w:rsidR="00592781" w:rsidRPr="00A62EE6" w:rsidRDefault="00592781" w:rsidP="00592781">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592781" w:rsidRPr="00A62EE6" w:rsidRDefault="00592781" w:rsidP="00592781">
      <w:pPr>
        <w:pStyle w:val="Sinespaciado"/>
        <w:jc w:val="both"/>
        <w:rPr>
          <w:rFonts w:ascii="Times New Roman" w:hAnsi="Times New Roman" w:cs="Times New Roman"/>
          <w:sz w:val="24"/>
          <w:szCs w:val="24"/>
        </w:rPr>
      </w:pPr>
    </w:p>
    <w:p w:rsidR="00455E3C" w:rsidRPr="00A62EE6" w:rsidRDefault="00455E3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Muchas gracias diputado Aguirre.</w:t>
      </w:r>
    </w:p>
    <w:p w:rsidR="00455E3C" w:rsidRPr="00A62EE6" w:rsidRDefault="00455E3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Leído el dictamen con sus antecedentes, pido a quienes están por su turno a discusión se sirvan levantar la mano.</w:t>
      </w:r>
    </w:p>
    <w:p w:rsidR="00455E3C" w:rsidRPr="00A62EE6" w:rsidRDefault="00455E3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SECRETARIA DIP. VIRIDIANA FUENTES CRUZ. La propuesta ha sido aprobada por unanimidad de votos. </w:t>
      </w:r>
    </w:p>
    <w:p w:rsidR="00455E3C" w:rsidRPr="00A62EE6" w:rsidRDefault="00455E3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Abro la discusión en lo general y pregunto a las diputadas y a los diputados</w:t>
      </w:r>
      <w:r w:rsidR="00F34881" w:rsidRPr="00A62EE6">
        <w:rPr>
          <w:rFonts w:ascii="Times New Roman" w:hAnsi="Times New Roman" w:cs="Times New Roman"/>
          <w:sz w:val="24"/>
          <w:szCs w:val="24"/>
        </w:rPr>
        <w:t xml:space="preserve"> s</w:t>
      </w:r>
      <w:r w:rsidRPr="00A62EE6">
        <w:rPr>
          <w:rFonts w:ascii="Times New Roman" w:hAnsi="Times New Roman" w:cs="Times New Roman"/>
          <w:sz w:val="24"/>
          <w:szCs w:val="24"/>
        </w:rPr>
        <w:t>i algun</w:t>
      </w:r>
      <w:r w:rsidR="00F34881" w:rsidRPr="00A62EE6">
        <w:rPr>
          <w:rFonts w:ascii="Times New Roman" w:hAnsi="Times New Roman" w:cs="Times New Roman"/>
          <w:sz w:val="24"/>
          <w:szCs w:val="24"/>
        </w:rPr>
        <w:t>o desea hacer uso de la palabra.</w:t>
      </w:r>
    </w:p>
    <w:p w:rsidR="00455E3C" w:rsidRPr="00A62EE6" w:rsidRDefault="00455E3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Para recabar la votación en lo general, solicito a la Secretaría abra el sistema </w:t>
      </w:r>
      <w:r w:rsidR="00F34881" w:rsidRPr="00A62EE6">
        <w:rPr>
          <w:rFonts w:ascii="Times New Roman" w:hAnsi="Times New Roman" w:cs="Times New Roman"/>
          <w:sz w:val="24"/>
          <w:szCs w:val="24"/>
        </w:rPr>
        <w:t>de votación hasta por 2 minutos, s</w:t>
      </w:r>
      <w:r w:rsidRPr="00A62EE6">
        <w:rPr>
          <w:rFonts w:ascii="Times New Roman" w:hAnsi="Times New Roman" w:cs="Times New Roman"/>
          <w:sz w:val="24"/>
          <w:szCs w:val="24"/>
        </w:rPr>
        <w:t>i alguien desea separar algún artículo sírvase a manifestarlo.</w:t>
      </w:r>
    </w:p>
    <w:p w:rsidR="00455E3C" w:rsidRPr="00A62EE6" w:rsidRDefault="009650F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SECRETARIA </w:t>
      </w:r>
      <w:r w:rsidR="00455E3C" w:rsidRPr="00A62EE6">
        <w:rPr>
          <w:rFonts w:ascii="Times New Roman" w:hAnsi="Times New Roman" w:cs="Times New Roman"/>
          <w:sz w:val="24"/>
          <w:szCs w:val="24"/>
        </w:rPr>
        <w:t>DIP. VIRIDIANA FUENTES CRUZ. Ábrase el sistema d</w:t>
      </w:r>
      <w:r w:rsidR="00F34881" w:rsidRPr="00A62EE6">
        <w:rPr>
          <w:rFonts w:ascii="Times New Roman" w:hAnsi="Times New Roman" w:cs="Times New Roman"/>
          <w:sz w:val="24"/>
          <w:szCs w:val="24"/>
        </w:rPr>
        <w:t>e votación hasta por 2 minutos.</w:t>
      </w:r>
    </w:p>
    <w:p w:rsidR="00455E3C" w:rsidRPr="00A62EE6" w:rsidRDefault="00455E3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w:t>
      </w:r>
      <w:r w:rsidRPr="00A62EE6">
        <w:rPr>
          <w:rFonts w:ascii="Times New Roman" w:hAnsi="Times New Roman" w:cs="Times New Roman"/>
          <w:i/>
          <w:sz w:val="24"/>
          <w:szCs w:val="24"/>
        </w:rPr>
        <w:t>Votación nominal</w:t>
      </w:r>
      <w:r w:rsidRPr="00A62EE6">
        <w:rPr>
          <w:rFonts w:ascii="Times New Roman" w:hAnsi="Times New Roman" w:cs="Times New Roman"/>
          <w:sz w:val="24"/>
          <w:szCs w:val="24"/>
        </w:rPr>
        <w:t>)</w:t>
      </w:r>
    </w:p>
    <w:p w:rsidR="003E0B6D" w:rsidRPr="00A62EE6" w:rsidRDefault="009650F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SECRETARIA </w:t>
      </w:r>
      <w:r w:rsidR="00E322B2" w:rsidRPr="00A62EE6">
        <w:rPr>
          <w:rFonts w:ascii="Times New Roman" w:hAnsi="Times New Roman" w:cs="Times New Roman"/>
          <w:sz w:val="24"/>
          <w:szCs w:val="24"/>
        </w:rPr>
        <w:t>DIP. VIRIDIANA FUENTES CRUZ.</w:t>
      </w:r>
      <w:r w:rsidR="00F34881" w:rsidRPr="00A62EE6">
        <w:rPr>
          <w:rFonts w:ascii="Times New Roman" w:hAnsi="Times New Roman" w:cs="Times New Roman"/>
          <w:sz w:val="24"/>
          <w:szCs w:val="24"/>
        </w:rPr>
        <w:t xml:space="preserve"> </w:t>
      </w:r>
      <w:r w:rsidR="003E0B6D" w:rsidRPr="00A62EE6">
        <w:rPr>
          <w:rFonts w:ascii="Times New Roman" w:eastAsia="Times New Roman" w:hAnsi="Times New Roman" w:cs="Times New Roman"/>
          <w:sz w:val="24"/>
          <w:szCs w:val="24"/>
          <w:lang w:eastAsia="es-MX"/>
        </w:rPr>
        <w:t xml:space="preserve">¿Algún diputado </w:t>
      </w:r>
      <w:r w:rsidRPr="00A62EE6">
        <w:rPr>
          <w:rFonts w:ascii="Times New Roman" w:eastAsia="Times New Roman" w:hAnsi="Times New Roman" w:cs="Times New Roman"/>
          <w:sz w:val="24"/>
          <w:szCs w:val="24"/>
          <w:lang w:eastAsia="es-MX"/>
        </w:rPr>
        <w:t xml:space="preserve">o </w:t>
      </w:r>
      <w:r w:rsidR="003E0B6D" w:rsidRPr="00A62EE6">
        <w:rPr>
          <w:rFonts w:ascii="Times New Roman" w:eastAsia="Times New Roman" w:hAnsi="Times New Roman" w:cs="Times New Roman"/>
          <w:sz w:val="24"/>
          <w:szCs w:val="24"/>
          <w:lang w:eastAsia="es-MX"/>
        </w:rPr>
        <w:t>diputada que falte de emitir su voto?</w:t>
      </w:r>
    </w:p>
    <w:p w:rsidR="003E0B6D" w:rsidRPr="00A62EE6" w:rsidRDefault="003E0B6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El dictamen y el proyecto de decreto han sido aprobados en lo general por unanimidad de votos.</w:t>
      </w:r>
    </w:p>
    <w:p w:rsidR="003E0B6D" w:rsidRPr="00A62EE6" w:rsidRDefault="003E0B6D" w:rsidP="00A70F4C">
      <w:pPr>
        <w:pStyle w:val="Sinespaciado"/>
        <w:jc w:val="both"/>
        <w:rPr>
          <w:rFonts w:ascii="Times New Roman" w:eastAsia="Times New Roman" w:hAnsi="Times New Roman" w:cs="Times New Roman"/>
          <w:sz w:val="24"/>
          <w:szCs w:val="24"/>
          <w:lang w:eastAsia="es-MX"/>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w:t>
      </w:r>
      <w:r w:rsidRPr="00A62EE6">
        <w:rPr>
          <w:rFonts w:ascii="Times New Roman" w:eastAsia="Times New Roman" w:hAnsi="Times New Roman" w:cs="Times New Roman"/>
          <w:sz w:val="24"/>
          <w:szCs w:val="24"/>
          <w:lang w:eastAsia="es-MX"/>
        </w:rPr>
        <w:t xml:space="preserve">Se tiene por aprobado en lo general el dictamen y proyecto de decreto, se declara también su aprobación en lo particular. </w:t>
      </w:r>
    </w:p>
    <w:p w:rsidR="003E0B6D" w:rsidRPr="00A62EE6" w:rsidRDefault="003E0B6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Esta Mesa Directiva quiere</w:t>
      </w:r>
      <w:r w:rsidR="005A03CB" w:rsidRPr="00A62EE6">
        <w:rPr>
          <w:rFonts w:ascii="Times New Roman" w:eastAsia="Times New Roman" w:hAnsi="Times New Roman" w:cs="Times New Roman"/>
          <w:sz w:val="24"/>
          <w:szCs w:val="24"/>
          <w:lang w:eastAsia="es-MX"/>
        </w:rPr>
        <w:t xml:space="preserve">. </w:t>
      </w:r>
      <w:r w:rsidR="00AC514E" w:rsidRPr="00A62EE6">
        <w:rPr>
          <w:rFonts w:ascii="Times New Roman" w:eastAsia="Times New Roman" w:hAnsi="Times New Roman" w:cs="Times New Roman"/>
          <w:sz w:val="24"/>
          <w:szCs w:val="24"/>
          <w:lang w:eastAsia="es-MX"/>
        </w:rPr>
        <w:t>Esta Mesa Directiva e</w:t>
      </w:r>
      <w:r w:rsidRPr="00A62EE6">
        <w:rPr>
          <w:rFonts w:ascii="Times New Roman" w:eastAsia="Times New Roman" w:hAnsi="Times New Roman" w:cs="Times New Roman"/>
          <w:sz w:val="24"/>
          <w:szCs w:val="24"/>
          <w:lang w:eastAsia="es-MX"/>
        </w:rPr>
        <w:t xml:space="preserve">nvía un saludo a los danzantes del </w:t>
      </w:r>
      <w:r w:rsidR="00AC514E" w:rsidRPr="00A62EE6">
        <w:rPr>
          <w:rFonts w:ascii="Times New Roman" w:eastAsia="Times New Roman" w:hAnsi="Times New Roman" w:cs="Times New Roman"/>
          <w:sz w:val="24"/>
          <w:szCs w:val="24"/>
          <w:lang w:eastAsia="es-MX"/>
        </w:rPr>
        <w:t xml:space="preserve">Municipio </w:t>
      </w:r>
      <w:r w:rsidRPr="00A62EE6">
        <w:rPr>
          <w:rFonts w:ascii="Times New Roman" w:eastAsia="Times New Roman" w:hAnsi="Times New Roman" w:cs="Times New Roman"/>
          <w:sz w:val="24"/>
          <w:szCs w:val="24"/>
          <w:lang w:eastAsia="es-MX"/>
        </w:rPr>
        <w:t xml:space="preserve">de </w:t>
      </w:r>
      <w:r w:rsidRPr="00A62EE6">
        <w:rPr>
          <w:rFonts w:ascii="Times New Roman" w:hAnsi="Times New Roman" w:cs="Times New Roman"/>
          <w:sz w:val="24"/>
          <w:szCs w:val="24"/>
          <w:shd w:val="clear" w:color="auto" w:fill="FFFFFF"/>
        </w:rPr>
        <w:t xml:space="preserve">Tepetlaoxtoc, </w:t>
      </w:r>
      <w:r w:rsidRPr="00A62EE6">
        <w:rPr>
          <w:rFonts w:ascii="Times New Roman" w:eastAsia="Times New Roman" w:hAnsi="Times New Roman" w:cs="Times New Roman"/>
          <w:sz w:val="24"/>
          <w:szCs w:val="24"/>
          <w:lang w:eastAsia="es-MX"/>
        </w:rPr>
        <w:t xml:space="preserve">al Presidente </w:t>
      </w:r>
      <w:r w:rsidR="005A03CB" w:rsidRPr="00A62EE6">
        <w:rPr>
          <w:rFonts w:ascii="Times New Roman" w:eastAsia="Times New Roman" w:hAnsi="Times New Roman" w:cs="Times New Roman"/>
          <w:sz w:val="24"/>
          <w:szCs w:val="24"/>
          <w:lang w:eastAsia="es-MX"/>
        </w:rPr>
        <w:t xml:space="preserve">Municipal </w:t>
      </w:r>
      <w:r w:rsidRPr="00A62EE6">
        <w:rPr>
          <w:rFonts w:ascii="Times New Roman" w:eastAsia="Times New Roman" w:hAnsi="Times New Roman" w:cs="Times New Roman"/>
          <w:sz w:val="24"/>
          <w:szCs w:val="24"/>
          <w:lang w:eastAsia="es-MX"/>
        </w:rPr>
        <w:t xml:space="preserve">Ismael Olivares, al cuerpo edilicio que nos acompañan el día de hoy en este </w:t>
      </w:r>
      <w:r w:rsidR="00AC514E" w:rsidRPr="00A62EE6">
        <w:rPr>
          <w:rFonts w:ascii="Times New Roman" w:eastAsia="Times New Roman" w:hAnsi="Times New Roman" w:cs="Times New Roman"/>
          <w:sz w:val="24"/>
          <w:szCs w:val="24"/>
          <w:lang w:eastAsia="es-MX"/>
        </w:rPr>
        <w:t>Pleno</w:t>
      </w:r>
      <w:r w:rsidRPr="00A62EE6">
        <w:rPr>
          <w:rFonts w:ascii="Times New Roman" w:eastAsia="Times New Roman" w:hAnsi="Times New Roman" w:cs="Times New Roman"/>
          <w:sz w:val="24"/>
          <w:szCs w:val="24"/>
          <w:lang w:eastAsia="es-MX"/>
        </w:rPr>
        <w:t>, a invitación de la diputada Cristina Sánchez Coronel</w:t>
      </w:r>
      <w:r w:rsidR="005A03CB" w:rsidRPr="00A62EE6">
        <w:rPr>
          <w:rFonts w:ascii="Times New Roman" w:eastAsia="Times New Roman" w:hAnsi="Times New Roman" w:cs="Times New Roman"/>
          <w:sz w:val="24"/>
          <w:szCs w:val="24"/>
          <w:lang w:eastAsia="es-MX"/>
        </w:rPr>
        <w:t>, b</w:t>
      </w:r>
      <w:r w:rsidRPr="00A62EE6">
        <w:rPr>
          <w:rFonts w:ascii="Times New Roman" w:eastAsia="Times New Roman" w:hAnsi="Times New Roman" w:cs="Times New Roman"/>
          <w:sz w:val="24"/>
          <w:szCs w:val="24"/>
          <w:lang w:eastAsia="es-MX"/>
        </w:rPr>
        <w:t>ienven</w:t>
      </w:r>
      <w:r w:rsidR="00AC514E" w:rsidRPr="00A62EE6">
        <w:rPr>
          <w:rFonts w:ascii="Times New Roman" w:eastAsia="Times New Roman" w:hAnsi="Times New Roman" w:cs="Times New Roman"/>
          <w:sz w:val="24"/>
          <w:szCs w:val="24"/>
          <w:lang w:eastAsia="es-MX"/>
        </w:rPr>
        <w:t>idos.</w:t>
      </w:r>
    </w:p>
    <w:p w:rsidR="003E0B6D" w:rsidRPr="00A62EE6" w:rsidRDefault="003E0B6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Continuando con el orden del día, en el punto número 5, la diputada Miriam Escalona Piña leerá dictamen de iniciativa de decreto por el que se autoriza al Ayuntamiento de Zinacantepec, Estado de México, a desincorporar y donar un inmueble municipal</w:t>
      </w:r>
      <w:r w:rsidR="0035618D" w:rsidRPr="00A62EE6">
        <w:rPr>
          <w:rFonts w:ascii="Times New Roman" w:eastAsia="Times New Roman" w:hAnsi="Times New Roman" w:cs="Times New Roman"/>
          <w:sz w:val="24"/>
          <w:szCs w:val="24"/>
          <w:lang w:eastAsia="es-MX"/>
        </w:rPr>
        <w:t>.</w:t>
      </w:r>
    </w:p>
    <w:p w:rsidR="003E0B6D" w:rsidRPr="00A62EE6" w:rsidRDefault="003E0B6D" w:rsidP="00A70F4C">
      <w:pPr>
        <w:pStyle w:val="Sinespaciado"/>
        <w:ind w:firstLine="708"/>
        <w:jc w:val="both"/>
        <w:rPr>
          <w:rFonts w:ascii="Times New Roman" w:hAnsi="Times New Roman" w:cs="Times New Roman"/>
          <w:sz w:val="24"/>
          <w:szCs w:val="24"/>
        </w:rPr>
      </w:pPr>
      <w:r w:rsidRPr="00A62EE6">
        <w:rPr>
          <w:rFonts w:ascii="Times New Roman" w:eastAsia="Times New Roman" w:hAnsi="Times New Roman" w:cs="Times New Roman"/>
          <w:sz w:val="24"/>
          <w:szCs w:val="24"/>
          <w:lang w:eastAsia="es-MX"/>
        </w:rPr>
        <w:t>Adelante diputada.</w:t>
      </w:r>
    </w:p>
    <w:p w:rsidR="003E0B6D" w:rsidRPr="00A62EE6" w:rsidRDefault="003E0B6D" w:rsidP="00A70F4C">
      <w:pPr>
        <w:pStyle w:val="Default"/>
        <w:jc w:val="both"/>
        <w:rPr>
          <w:rFonts w:ascii="Times New Roman" w:eastAsia="Times New Roman" w:hAnsi="Times New Roman" w:cs="Times New Roman"/>
          <w:color w:val="auto"/>
          <w:lang w:eastAsia="es-MX"/>
        </w:rPr>
      </w:pPr>
      <w:r w:rsidRPr="00A62EE6">
        <w:rPr>
          <w:rFonts w:ascii="Times New Roman" w:eastAsia="Times New Roman" w:hAnsi="Times New Roman" w:cs="Times New Roman"/>
          <w:color w:val="auto"/>
          <w:lang w:eastAsia="es-MX"/>
        </w:rPr>
        <w:t>DIP. MIRIAM ESCALONA PIÑA. Muy buenas tardes a todas y todos ustedes, con el permiso del Presidente de la Mesa Directiva y mis co</w:t>
      </w:r>
      <w:r w:rsidR="00591CAA" w:rsidRPr="00A62EE6">
        <w:rPr>
          <w:rFonts w:ascii="Times New Roman" w:eastAsia="Times New Roman" w:hAnsi="Times New Roman" w:cs="Times New Roman"/>
          <w:color w:val="auto"/>
          <w:lang w:eastAsia="es-MX"/>
        </w:rPr>
        <w:t>mpañeras que integran la misma.</w:t>
      </w:r>
    </w:p>
    <w:p w:rsidR="003E0B6D" w:rsidRPr="00A62EE6" w:rsidRDefault="003E0B6D" w:rsidP="00A70F4C">
      <w:pPr>
        <w:pStyle w:val="Default"/>
        <w:ind w:firstLine="708"/>
        <w:jc w:val="both"/>
        <w:rPr>
          <w:rFonts w:ascii="Times New Roman" w:eastAsia="Times New Roman" w:hAnsi="Times New Roman" w:cs="Times New Roman"/>
          <w:color w:val="auto"/>
          <w:lang w:eastAsia="es-MX"/>
        </w:rPr>
      </w:pPr>
      <w:r w:rsidRPr="00A62EE6">
        <w:rPr>
          <w:rFonts w:ascii="Times New Roman" w:eastAsia="Times New Roman" w:hAnsi="Times New Roman" w:cs="Times New Roman"/>
          <w:color w:val="auto"/>
          <w:lang w:eastAsia="es-MX"/>
        </w:rPr>
        <w:t xml:space="preserve">Dictamen formulado a la </w:t>
      </w:r>
      <w:r w:rsidR="00F45107" w:rsidRPr="00A62EE6">
        <w:rPr>
          <w:rFonts w:ascii="Times New Roman" w:eastAsia="Times New Roman" w:hAnsi="Times New Roman" w:cs="Times New Roman"/>
          <w:color w:val="auto"/>
          <w:lang w:eastAsia="es-MX"/>
        </w:rPr>
        <w:t xml:space="preserve">Iniciativa </w:t>
      </w:r>
      <w:r w:rsidRPr="00A62EE6">
        <w:rPr>
          <w:rFonts w:ascii="Times New Roman" w:eastAsia="Times New Roman" w:hAnsi="Times New Roman" w:cs="Times New Roman"/>
          <w:color w:val="auto"/>
          <w:lang w:eastAsia="es-MX"/>
        </w:rPr>
        <w:t xml:space="preserve">de Decreto por el que se autoriza al Honorable Ayuntamiento </w:t>
      </w:r>
      <w:r w:rsidRPr="00A62EE6">
        <w:rPr>
          <w:rFonts w:ascii="Times New Roman" w:hAnsi="Times New Roman" w:cs="Times New Roman"/>
          <w:color w:val="auto"/>
        </w:rPr>
        <w:t>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3E0B6D" w:rsidRPr="00A62EE6" w:rsidRDefault="00BC57A5" w:rsidP="00BC57A5">
      <w:pPr>
        <w:pStyle w:val="Default"/>
        <w:ind w:firstLine="708"/>
        <w:jc w:val="both"/>
        <w:rPr>
          <w:rFonts w:ascii="Times New Roman" w:eastAsia="Times New Roman" w:hAnsi="Times New Roman" w:cs="Times New Roman"/>
          <w:color w:val="auto"/>
          <w:lang w:eastAsia="es-MX"/>
        </w:rPr>
      </w:pPr>
      <w:r w:rsidRPr="00A62EE6">
        <w:rPr>
          <w:rFonts w:ascii="Times New Roman" w:eastAsia="Times New Roman" w:hAnsi="Times New Roman" w:cs="Times New Roman"/>
          <w:color w:val="auto"/>
          <w:lang w:eastAsia="es-MX"/>
        </w:rPr>
        <w:t>HONORABLE ASAMBLEA:</w:t>
      </w:r>
    </w:p>
    <w:p w:rsidR="003E0B6D" w:rsidRPr="00A62EE6" w:rsidRDefault="00BC57A5" w:rsidP="00BC57A5">
      <w:pPr>
        <w:pStyle w:val="Default"/>
        <w:ind w:firstLine="708"/>
        <w:jc w:val="both"/>
        <w:rPr>
          <w:rFonts w:ascii="Times New Roman" w:hAnsi="Times New Roman" w:cs="Times New Roman"/>
          <w:color w:val="auto"/>
        </w:rPr>
      </w:pPr>
      <w:r w:rsidRPr="00A62EE6">
        <w:rPr>
          <w:rFonts w:ascii="Times New Roman" w:eastAsia="Times New Roman" w:hAnsi="Times New Roman" w:cs="Times New Roman"/>
          <w:color w:val="auto"/>
          <w:lang w:eastAsia="es-MX"/>
        </w:rPr>
        <w:t xml:space="preserve">La </w:t>
      </w:r>
      <w:r w:rsidR="003E0B6D" w:rsidRPr="00A62EE6">
        <w:rPr>
          <w:rFonts w:ascii="Times New Roman" w:eastAsia="Times New Roman" w:hAnsi="Times New Roman" w:cs="Times New Roman"/>
          <w:color w:val="auto"/>
          <w:lang w:eastAsia="es-MX"/>
        </w:rPr>
        <w:t xml:space="preserve">Presidencia de la LXI Legislatura encomendó a la Comisión Legislativa de Patrimonio Estatal y Municipal el estudio y dictamen de la Iniciativa de Decreto por el que se autoriza al Honorable Ayuntamiento de </w:t>
      </w:r>
      <w:r w:rsidR="003E0B6D" w:rsidRPr="00A62EE6">
        <w:rPr>
          <w:rFonts w:ascii="Times New Roman" w:hAnsi="Times New Roman" w:cs="Times New Roman"/>
          <w:color w:val="auto"/>
        </w:rPr>
        <w:t xml:space="preserve">Zinacantepec, Estado de México, a desincorporar y donar un inmueble </w:t>
      </w:r>
      <w:r w:rsidR="003E0B6D" w:rsidRPr="00A62EE6">
        <w:rPr>
          <w:rFonts w:ascii="Times New Roman" w:hAnsi="Times New Roman" w:cs="Times New Roman"/>
          <w:color w:val="auto"/>
        </w:rPr>
        <w:lastRenderedPageBreak/>
        <w:t>de propiedad municipal a favor del Instituto de Salud del Estado de México para la conclusión de la obra “Hospital Integral de Segundo Nivel”, presentada por el Titular del Ejecutivo Estatal.</w:t>
      </w:r>
    </w:p>
    <w:p w:rsidR="003E0B6D" w:rsidRPr="00A62EE6" w:rsidRDefault="003E0B6D" w:rsidP="00A70F4C">
      <w:pPr>
        <w:pStyle w:val="Default"/>
        <w:ind w:firstLine="708"/>
        <w:jc w:val="both"/>
        <w:rPr>
          <w:rFonts w:ascii="Times New Roman" w:eastAsia="Times New Roman" w:hAnsi="Times New Roman" w:cs="Times New Roman"/>
          <w:color w:val="auto"/>
          <w:lang w:eastAsia="es-MX"/>
        </w:rPr>
      </w:pPr>
      <w:r w:rsidRPr="00A62EE6">
        <w:rPr>
          <w:rFonts w:ascii="Times New Roman" w:eastAsia="Times New Roman" w:hAnsi="Times New Roman" w:cs="Times New Roman"/>
          <w:color w:val="auto"/>
          <w:lang w:eastAsia="es-MX"/>
        </w:rPr>
        <w:t xml:space="preserve">Concluido el estudio de la iniciativa y discutido satisfactoriamente en la </w:t>
      </w:r>
      <w:r w:rsidR="00E53312" w:rsidRPr="00A62EE6">
        <w:rPr>
          <w:rFonts w:ascii="Times New Roman" w:eastAsia="Times New Roman" w:hAnsi="Times New Roman" w:cs="Times New Roman"/>
          <w:color w:val="auto"/>
          <w:lang w:eastAsia="es-MX"/>
        </w:rPr>
        <w:t>comisión legislativa, nos permitimos</w:t>
      </w:r>
      <w:r w:rsidRPr="00A62EE6">
        <w:rPr>
          <w:rFonts w:ascii="Times New Roman" w:eastAsia="Times New Roman" w:hAnsi="Times New Roman" w:cs="Times New Roman"/>
          <w:color w:val="auto"/>
          <w:lang w:eastAsia="es-MX"/>
        </w:rPr>
        <w:t xml:space="preserve"> con fundamento en lo dispuesto en los artículos 68, 70 y 82 de la Ley Orgánica del Poder Legislativo, en relación con lo previsto en los artículos 13 A, 70, 73, 75, 78, 79 y 80 del Reglamento, someter a la Deliberación</w:t>
      </w:r>
      <w:r w:rsidR="00E53312" w:rsidRPr="00A62EE6">
        <w:rPr>
          <w:rFonts w:ascii="Times New Roman" w:eastAsia="Times New Roman" w:hAnsi="Times New Roman" w:cs="Times New Roman"/>
          <w:color w:val="auto"/>
          <w:lang w:eastAsia="es-MX"/>
        </w:rPr>
        <w:t xml:space="preserve"> de la Legislatura el siguiente:</w:t>
      </w:r>
    </w:p>
    <w:p w:rsidR="003E0B6D" w:rsidRPr="00A62EE6" w:rsidRDefault="00C87CFC" w:rsidP="00A70F4C">
      <w:pPr>
        <w:pStyle w:val="Default"/>
        <w:ind w:firstLine="708"/>
        <w:jc w:val="center"/>
        <w:rPr>
          <w:rFonts w:ascii="Times New Roman" w:eastAsia="Times New Roman" w:hAnsi="Times New Roman" w:cs="Times New Roman"/>
          <w:color w:val="auto"/>
          <w:lang w:eastAsia="es-MX"/>
        </w:rPr>
      </w:pPr>
      <w:r w:rsidRPr="00A62EE6">
        <w:rPr>
          <w:rFonts w:ascii="Times New Roman" w:eastAsia="Times New Roman" w:hAnsi="Times New Roman" w:cs="Times New Roman"/>
          <w:color w:val="auto"/>
          <w:lang w:eastAsia="es-MX"/>
        </w:rPr>
        <w:t>DICTAMEN</w:t>
      </w:r>
    </w:p>
    <w:p w:rsidR="003E0B6D" w:rsidRPr="00A62EE6" w:rsidRDefault="003E0B6D" w:rsidP="00E4115E">
      <w:pPr>
        <w:pStyle w:val="Default"/>
        <w:ind w:firstLine="708"/>
        <w:rPr>
          <w:rFonts w:ascii="Times New Roman" w:eastAsia="Times New Roman" w:hAnsi="Times New Roman" w:cs="Times New Roman"/>
          <w:color w:val="auto"/>
          <w:lang w:eastAsia="es-MX"/>
        </w:rPr>
      </w:pPr>
      <w:r w:rsidRPr="00A62EE6">
        <w:rPr>
          <w:rFonts w:ascii="Times New Roman" w:eastAsia="Times New Roman" w:hAnsi="Times New Roman" w:cs="Times New Roman"/>
          <w:color w:val="auto"/>
          <w:lang w:eastAsia="es-MX"/>
        </w:rPr>
        <w:t>ANTECEDENTES</w:t>
      </w:r>
    </w:p>
    <w:p w:rsidR="00E4115E" w:rsidRPr="00A62EE6" w:rsidRDefault="00E4115E" w:rsidP="00E4115E">
      <w:pPr>
        <w:pStyle w:val="Default"/>
        <w:ind w:firstLine="709"/>
        <w:jc w:val="both"/>
        <w:rPr>
          <w:rFonts w:ascii="Times New Roman" w:hAnsi="Times New Roman" w:cs="Times New Roman"/>
          <w:color w:val="auto"/>
        </w:rPr>
      </w:pPr>
      <w:r w:rsidRPr="00A62EE6">
        <w:rPr>
          <w:rFonts w:ascii="Times New Roman" w:eastAsia="Times New Roman" w:hAnsi="Times New Roman" w:cs="Times New Roman"/>
          <w:color w:val="auto"/>
          <w:lang w:eastAsia="es-MX"/>
        </w:rPr>
        <w:t xml:space="preserve">1. </w:t>
      </w:r>
      <w:r w:rsidR="003E0B6D" w:rsidRPr="00A62EE6">
        <w:rPr>
          <w:rFonts w:ascii="Times New Roman" w:eastAsia="Times New Roman" w:hAnsi="Times New Roman" w:cs="Times New Roman"/>
          <w:color w:val="auto"/>
          <w:lang w:eastAsia="es-MX"/>
        </w:rPr>
        <w:t>La sesión plenaria de la LXI Legislatura de fecha 28 de marzo de 2023, el Ejecutivo Estatal, en uso de las facultades que le confieren los artículos 51</w:t>
      </w:r>
      <w:r w:rsidR="00A15044" w:rsidRPr="00A62EE6">
        <w:rPr>
          <w:rFonts w:ascii="Times New Roman" w:eastAsia="Times New Roman" w:hAnsi="Times New Roman" w:cs="Times New Roman"/>
          <w:color w:val="auto"/>
          <w:lang w:eastAsia="es-MX"/>
        </w:rPr>
        <w:t xml:space="preserve"> fracción I y 77</w:t>
      </w:r>
      <w:r w:rsidR="003E0B6D" w:rsidRPr="00A62EE6">
        <w:rPr>
          <w:rFonts w:ascii="Times New Roman" w:eastAsia="Times New Roman" w:hAnsi="Times New Roman" w:cs="Times New Roman"/>
          <w:color w:val="auto"/>
          <w:lang w:eastAsia="es-MX"/>
        </w:rPr>
        <w:t xml:space="preserve"> fracción V, de la Constitución Política del Estado Libre y Soberano de México, sometió a la consideración de la Soberanía Popular la </w:t>
      </w:r>
      <w:r w:rsidR="00A15044" w:rsidRPr="00A62EE6">
        <w:rPr>
          <w:rFonts w:ascii="Times New Roman" w:eastAsia="Times New Roman" w:hAnsi="Times New Roman" w:cs="Times New Roman"/>
          <w:color w:val="auto"/>
          <w:lang w:eastAsia="es-MX"/>
        </w:rPr>
        <w:t xml:space="preserve">Iniciativa </w:t>
      </w:r>
      <w:r w:rsidR="003E0B6D" w:rsidRPr="00A62EE6">
        <w:rPr>
          <w:rFonts w:ascii="Times New Roman" w:eastAsia="Times New Roman" w:hAnsi="Times New Roman" w:cs="Times New Roman"/>
          <w:color w:val="auto"/>
          <w:lang w:eastAsia="es-MX"/>
        </w:rPr>
        <w:t xml:space="preserve">de </w:t>
      </w:r>
      <w:r w:rsidR="00A15044" w:rsidRPr="00A62EE6">
        <w:rPr>
          <w:rFonts w:ascii="Times New Roman" w:eastAsia="Times New Roman" w:hAnsi="Times New Roman" w:cs="Times New Roman"/>
          <w:color w:val="auto"/>
          <w:lang w:eastAsia="es-MX"/>
        </w:rPr>
        <w:t xml:space="preserve">Decreto </w:t>
      </w:r>
      <w:r w:rsidR="003E0B6D" w:rsidRPr="00A62EE6">
        <w:rPr>
          <w:rFonts w:ascii="Times New Roman" w:eastAsia="Times New Roman" w:hAnsi="Times New Roman" w:cs="Times New Roman"/>
          <w:color w:val="auto"/>
          <w:lang w:eastAsia="es-MX"/>
        </w:rPr>
        <w:t xml:space="preserve">por el que se autoriza al Honorable Ayuntamiento </w:t>
      </w:r>
      <w:r w:rsidR="003E0B6D" w:rsidRPr="00A62EE6">
        <w:rPr>
          <w:rFonts w:ascii="Times New Roman" w:hAnsi="Times New Roman" w:cs="Times New Roman"/>
          <w:color w:val="auto"/>
        </w:rPr>
        <w:t>de Zinacantepec, Estado de México, a desincorporar y donar un inmueble de propiedad municipal a favor del Instituto de Salud del Estado de México, para la conclusión de la obra “Hospi</w:t>
      </w:r>
      <w:r w:rsidRPr="00A62EE6">
        <w:rPr>
          <w:rFonts w:ascii="Times New Roman" w:hAnsi="Times New Roman" w:cs="Times New Roman"/>
          <w:color w:val="auto"/>
        </w:rPr>
        <w:t>tal Integral de Segundo Nivel”.</w:t>
      </w:r>
    </w:p>
    <w:p w:rsidR="00E4115E" w:rsidRPr="00A62EE6" w:rsidRDefault="00E4115E" w:rsidP="00E4115E">
      <w:pPr>
        <w:pStyle w:val="Default"/>
        <w:ind w:firstLine="709"/>
        <w:jc w:val="both"/>
        <w:rPr>
          <w:rFonts w:ascii="Times New Roman" w:eastAsia="Times New Roman" w:hAnsi="Times New Roman" w:cs="Times New Roman"/>
          <w:color w:val="auto"/>
          <w:lang w:eastAsia="es-MX"/>
        </w:rPr>
      </w:pPr>
      <w:r w:rsidRPr="00A62EE6">
        <w:rPr>
          <w:rFonts w:ascii="Times New Roman" w:hAnsi="Times New Roman" w:cs="Times New Roman"/>
          <w:color w:val="auto"/>
        </w:rPr>
        <w:t xml:space="preserve">2. </w:t>
      </w:r>
      <w:r w:rsidR="003E0B6D" w:rsidRPr="00A62EE6">
        <w:rPr>
          <w:rFonts w:ascii="Times New Roman" w:eastAsia="Times New Roman" w:hAnsi="Times New Roman" w:cs="Times New Roman"/>
          <w:color w:val="auto"/>
          <w:lang w:eastAsia="es-MX"/>
        </w:rPr>
        <w:t xml:space="preserve">En esa Sesión Plenaria fue remitida a la </w:t>
      </w:r>
      <w:r w:rsidR="00ED3211" w:rsidRPr="00A62EE6">
        <w:rPr>
          <w:rFonts w:ascii="Times New Roman" w:eastAsia="Times New Roman" w:hAnsi="Times New Roman" w:cs="Times New Roman"/>
          <w:color w:val="auto"/>
          <w:lang w:eastAsia="es-MX"/>
        </w:rPr>
        <w:t xml:space="preserve">Iniciativa </w:t>
      </w:r>
      <w:r w:rsidR="003E0B6D" w:rsidRPr="00A62EE6">
        <w:rPr>
          <w:rFonts w:ascii="Times New Roman" w:eastAsia="Times New Roman" w:hAnsi="Times New Roman" w:cs="Times New Roman"/>
          <w:color w:val="auto"/>
          <w:lang w:eastAsia="es-MX"/>
        </w:rPr>
        <w:t xml:space="preserve">con </w:t>
      </w:r>
      <w:r w:rsidR="00ED3211" w:rsidRPr="00A62EE6">
        <w:rPr>
          <w:rFonts w:ascii="Times New Roman" w:eastAsia="Times New Roman" w:hAnsi="Times New Roman" w:cs="Times New Roman"/>
          <w:color w:val="auto"/>
          <w:lang w:eastAsia="es-MX"/>
        </w:rPr>
        <w:t xml:space="preserve">Proyecto </w:t>
      </w:r>
      <w:r w:rsidR="003E0B6D" w:rsidRPr="00A62EE6">
        <w:rPr>
          <w:rFonts w:ascii="Times New Roman" w:eastAsia="Times New Roman" w:hAnsi="Times New Roman" w:cs="Times New Roman"/>
          <w:color w:val="auto"/>
          <w:lang w:eastAsia="es-MX"/>
        </w:rPr>
        <w:t xml:space="preserve">de </w:t>
      </w:r>
      <w:r w:rsidR="00ED3211" w:rsidRPr="00A62EE6">
        <w:rPr>
          <w:rFonts w:ascii="Times New Roman" w:eastAsia="Times New Roman" w:hAnsi="Times New Roman" w:cs="Times New Roman"/>
          <w:color w:val="auto"/>
          <w:lang w:eastAsia="es-MX"/>
        </w:rPr>
        <w:t xml:space="preserve">Decreto </w:t>
      </w:r>
      <w:r w:rsidR="003E0B6D" w:rsidRPr="00A62EE6">
        <w:rPr>
          <w:rFonts w:ascii="Times New Roman" w:eastAsia="Times New Roman" w:hAnsi="Times New Roman" w:cs="Times New Roman"/>
          <w:color w:val="auto"/>
          <w:lang w:eastAsia="es-MX"/>
        </w:rPr>
        <w:t>a la Comisión Legislativa de Patrimonio Estatal y Munici</w:t>
      </w:r>
      <w:r w:rsidRPr="00A62EE6">
        <w:rPr>
          <w:rFonts w:ascii="Times New Roman" w:eastAsia="Times New Roman" w:hAnsi="Times New Roman" w:cs="Times New Roman"/>
          <w:color w:val="auto"/>
          <w:lang w:eastAsia="es-MX"/>
        </w:rPr>
        <w:t>pal</w:t>
      </w:r>
      <w:r w:rsidR="00977388" w:rsidRPr="00A62EE6">
        <w:rPr>
          <w:rFonts w:ascii="Times New Roman" w:eastAsia="Times New Roman" w:hAnsi="Times New Roman" w:cs="Times New Roman"/>
          <w:color w:val="auto"/>
          <w:lang w:eastAsia="es-MX"/>
        </w:rPr>
        <w:t>,</w:t>
      </w:r>
      <w:r w:rsidRPr="00A62EE6">
        <w:rPr>
          <w:rFonts w:ascii="Times New Roman" w:eastAsia="Times New Roman" w:hAnsi="Times New Roman" w:cs="Times New Roman"/>
          <w:color w:val="auto"/>
          <w:lang w:eastAsia="es-MX"/>
        </w:rPr>
        <w:t xml:space="preserve"> para su estudio y dictamen.</w:t>
      </w:r>
    </w:p>
    <w:p w:rsidR="000C1DEC" w:rsidRPr="00A62EE6" w:rsidRDefault="00E4115E" w:rsidP="00E4115E">
      <w:pPr>
        <w:pStyle w:val="Default"/>
        <w:ind w:firstLine="709"/>
        <w:jc w:val="both"/>
        <w:rPr>
          <w:rFonts w:ascii="Times New Roman" w:eastAsia="Times New Roman" w:hAnsi="Times New Roman" w:cs="Times New Roman"/>
          <w:color w:val="auto"/>
          <w:lang w:eastAsia="es-MX"/>
        </w:rPr>
      </w:pPr>
      <w:r w:rsidRPr="00A62EE6">
        <w:rPr>
          <w:rFonts w:ascii="Times New Roman" w:eastAsia="Times New Roman" w:hAnsi="Times New Roman" w:cs="Times New Roman"/>
          <w:color w:val="auto"/>
          <w:lang w:eastAsia="es-MX"/>
        </w:rPr>
        <w:t xml:space="preserve">3. </w:t>
      </w:r>
      <w:r w:rsidR="003E0B6D" w:rsidRPr="00A62EE6">
        <w:rPr>
          <w:rFonts w:ascii="Times New Roman" w:eastAsia="Times New Roman" w:hAnsi="Times New Roman" w:cs="Times New Roman"/>
          <w:color w:val="auto"/>
          <w:lang w:eastAsia="es-MX"/>
        </w:rPr>
        <w:t>El día 28 de marzo de 202</w:t>
      </w:r>
      <w:r w:rsidR="009B0864" w:rsidRPr="00A62EE6">
        <w:rPr>
          <w:rFonts w:ascii="Times New Roman" w:eastAsia="Times New Roman" w:hAnsi="Times New Roman" w:cs="Times New Roman"/>
          <w:color w:val="auto"/>
          <w:lang w:eastAsia="es-MX"/>
        </w:rPr>
        <w:t>3</w:t>
      </w:r>
      <w:r w:rsidR="001D4B3A" w:rsidRPr="00A62EE6">
        <w:rPr>
          <w:rFonts w:ascii="Times New Roman" w:eastAsia="Times New Roman" w:hAnsi="Times New Roman" w:cs="Times New Roman"/>
          <w:color w:val="auto"/>
          <w:lang w:eastAsia="es-MX"/>
        </w:rPr>
        <w:t xml:space="preserve">, </w:t>
      </w:r>
      <w:r w:rsidR="000C1DEC" w:rsidRPr="00A62EE6">
        <w:rPr>
          <w:rFonts w:ascii="Times New Roman" w:hAnsi="Times New Roman" w:cs="Times New Roman"/>
          <w:color w:val="auto"/>
        </w:rPr>
        <w:t xml:space="preserve">mediante oficio los Secretarios de la Directiva de la LXI Legislatura hicieron llegar la </w:t>
      </w:r>
      <w:r w:rsidR="00ED3211" w:rsidRPr="00A62EE6">
        <w:rPr>
          <w:rFonts w:ascii="Times New Roman" w:hAnsi="Times New Roman" w:cs="Times New Roman"/>
          <w:color w:val="auto"/>
        </w:rPr>
        <w:t xml:space="preserve">Iniciativa </w:t>
      </w:r>
      <w:r w:rsidR="000C1DEC" w:rsidRPr="00A62EE6">
        <w:rPr>
          <w:rFonts w:ascii="Times New Roman" w:hAnsi="Times New Roman" w:cs="Times New Roman"/>
          <w:color w:val="auto"/>
        </w:rPr>
        <w:t xml:space="preserve">con </w:t>
      </w:r>
      <w:r w:rsidR="00ED3211" w:rsidRPr="00A62EE6">
        <w:rPr>
          <w:rFonts w:ascii="Times New Roman" w:hAnsi="Times New Roman" w:cs="Times New Roman"/>
          <w:color w:val="auto"/>
        </w:rPr>
        <w:t xml:space="preserve">Proyecto </w:t>
      </w:r>
      <w:r w:rsidR="000C1DEC" w:rsidRPr="00A62EE6">
        <w:rPr>
          <w:rFonts w:ascii="Times New Roman" w:hAnsi="Times New Roman" w:cs="Times New Roman"/>
          <w:color w:val="auto"/>
        </w:rPr>
        <w:t xml:space="preserve">de </w:t>
      </w:r>
      <w:r w:rsidR="00ED3211" w:rsidRPr="00A62EE6">
        <w:rPr>
          <w:rFonts w:ascii="Times New Roman" w:hAnsi="Times New Roman" w:cs="Times New Roman"/>
          <w:color w:val="auto"/>
        </w:rPr>
        <w:t xml:space="preserve">Decreto </w:t>
      </w:r>
      <w:r w:rsidR="000C1DEC" w:rsidRPr="00A62EE6">
        <w:rPr>
          <w:rFonts w:ascii="Times New Roman" w:hAnsi="Times New Roman" w:cs="Times New Roman"/>
          <w:color w:val="auto"/>
        </w:rPr>
        <w:t>a la Presidenta de la Comisión Legislativa de Patrimonio Estatal y Municipal.</w:t>
      </w:r>
    </w:p>
    <w:p w:rsidR="000C1DEC" w:rsidRPr="00A62EE6" w:rsidRDefault="000C1DEC" w:rsidP="00ED3211">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4. Por medio del </w:t>
      </w:r>
      <w:r w:rsidR="00B711EE" w:rsidRPr="00A62EE6">
        <w:rPr>
          <w:rFonts w:ascii="Times New Roman" w:hAnsi="Times New Roman" w:cs="Times New Roman"/>
          <w:sz w:val="24"/>
          <w:szCs w:val="24"/>
        </w:rPr>
        <w:t xml:space="preserve">Secretario Técnico </w:t>
      </w:r>
      <w:r w:rsidRPr="00A62EE6">
        <w:rPr>
          <w:rFonts w:ascii="Times New Roman" w:hAnsi="Times New Roman" w:cs="Times New Roman"/>
          <w:sz w:val="24"/>
          <w:szCs w:val="24"/>
        </w:rPr>
        <w:t xml:space="preserve">de la </w:t>
      </w:r>
      <w:r w:rsidR="00B711EE" w:rsidRPr="00A62EE6">
        <w:rPr>
          <w:rFonts w:ascii="Times New Roman" w:hAnsi="Times New Roman" w:cs="Times New Roman"/>
          <w:sz w:val="24"/>
          <w:szCs w:val="24"/>
        </w:rPr>
        <w:t xml:space="preserve">Comisión Legislativa </w:t>
      </w:r>
      <w:r w:rsidRPr="00A62EE6">
        <w:rPr>
          <w:rFonts w:ascii="Times New Roman" w:hAnsi="Times New Roman" w:cs="Times New Roman"/>
          <w:sz w:val="24"/>
          <w:szCs w:val="24"/>
        </w:rPr>
        <w:t xml:space="preserve">entregó copia íntegra de la </w:t>
      </w:r>
      <w:r w:rsidR="00ED3211"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ED3211"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ED3211"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a cada integrante de la Comisión Legislativa de Patrimonio Estatal y Municipal.</w:t>
      </w:r>
    </w:p>
    <w:p w:rsidR="000C1DEC" w:rsidRPr="00A62EE6" w:rsidRDefault="000C1DEC" w:rsidP="00ED3211">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5. El día 29 de marzo de 2023 la Comisión Legislativa de Patrimonio Estatal y Municipal analizó la </w:t>
      </w:r>
      <w:r w:rsidR="00ED3211"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ED3211"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ED3211"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y realizó la reunión de trabajo y el 12 de abril del presente año llevó a cabo la reunión de dictamen.</w:t>
      </w:r>
    </w:p>
    <w:p w:rsidR="00263415" w:rsidRPr="00A62EE6" w:rsidRDefault="000C1DEC" w:rsidP="00E4115E">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6. Agotado el estudio de la iniciativa de decreto es procedente autorizar la desincorporación del patrimonio del Municipio de Zinacantepec, Estado de México, del inmueble denominado Lote 1, ubicado en Avenida Independencia </w:t>
      </w:r>
      <w:r w:rsidR="006A2F97" w:rsidRPr="00A62EE6">
        <w:rPr>
          <w:rFonts w:ascii="Times New Roman" w:hAnsi="Times New Roman" w:cs="Times New Roman"/>
          <w:sz w:val="24"/>
          <w:szCs w:val="24"/>
        </w:rPr>
        <w:t xml:space="preserve">Poniente </w:t>
      </w:r>
      <w:r w:rsidRPr="00A62EE6">
        <w:rPr>
          <w:rFonts w:ascii="Times New Roman" w:hAnsi="Times New Roman" w:cs="Times New Roman"/>
          <w:sz w:val="24"/>
          <w:szCs w:val="24"/>
        </w:rPr>
        <w:t xml:space="preserve">sin número, </w:t>
      </w:r>
      <w:r w:rsidR="006A2F97" w:rsidRPr="00A62EE6">
        <w:rPr>
          <w:rFonts w:ascii="Times New Roman" w:hAnsi="Times New Roman" w:cs="Times New Roman"/>
          <w:sz w:val="24"/>
          <w:szCs w:val="24"/>
        </w:rPr>
        <w:t xml:space="preserve">Colonia </w:t>
      </w:r>
      <w:r w:rsidRPr="00A62EE6">
        <w:rPr>
          <w:rFonts w:ascii="Times New Roman" w:hAnsi="Times New Roman" w:cs="Times New Roman"/>
          <w:sz w:val="24"/>
          <w:szCs w:val="24"/>
        </w:rPr>
        <w:t xml:space="preserve">Cerro del Murciélago, San Cristóbal </w:t>
      </w:r>
      <w:proofErr w:type="spellStart"/>
      <w:r w:rsidRPr="00A62EE6">
        <w:rPr>
          <w:rFonts w:ascii="Times New Roman" w:hAnsi="Times New Roman" w:cs="Times New Roman"/>
          <w:sz w:val="24"/>
          <w:szCs w:val="24"/>
        </w:rPr>
        <w:t>Tecolit</w:t>
      </w:r>
      <w:proofErr w:type="spellEnd"/>
      <w:r w:rsidRPr="00A62EE6">
        <w:rPr>
          <w:rFonts w:ascii="Times New Roman" w:hAnsi="Times New Roman" w:cs="Times New Roman"/>
          <w:sz w:val="24"/>
          <w:szCs w:val="24"/>
        </w:rPr>
        <w:t>, Municipio de Zinacantepec, Estado de México</w:t>
      </w:r>
      <w:r w:rsidR="006A2F97" w:rsidRPr="00A62EE6">
        <w:rPr>
          <w:rFonts w:ascii="Times New Roman" w:hAnsi="Times New Roman" w:cs="Times New Roman"/>
          <w:sz w:val="24"/>
          <w:szCs w:val="24"/>
        </w:rPr>
        <w:t>,</w:t>
      </w:r>
      <w:r w:rsidRPr="00A62EE6">
        <w:rPr>
          <w:rFonts w:ascii="Times New Roman" w:hAnsi="Times New Roman" w:cs="Times New Roman"/>
          <w:sz w:val="24"/>
          <w:szCs w:val="24"/>
        </w:rPr>
        <w:t xml:space="preserve"> así como autorizar la donación del inmueble a favor del Instituto de Salud del Estado de México, a efecto de continuar con las actividades para la conclusión</w:t>
      </w:r>
      <w:r w:rsidR="006A2F97" w:rsidRPr="00A62EE6">
        <w:rPr>
          <w:rFonts w:ascii="Times New Roman" w:hAnsi="Times New Roman" w:cs="Times New Roman"/>
          <w:sz w:val="24"/>
          <w:szCs w:val="24"/>
        </w:rPr>
        <w:t xml:space="preserve"> de la obra </w:t>
      </w:r>
      <w:r w:rsidRPr="00A62EE6">
        <w:rPr>
          <w:rFonts w:ascii="Times New Roman" w:hAnsi="Times New Roman" w:cs="Times New Roman"/>
          <w:sz w:val="24"/>
          <w:szCs w:val="24"/>
        </w:rPr>
        <w:t xml:space="preserve">Hospital Comunitario de 18 </w:t>
      </w:r>
      <w:r w:rsidR="006A2F97" w:rsidRPr="00A62EE6">
        <w:rPr>
          <w:rFonts w:ascii="Times New Roman" w:hAnsi="Times New Roman" w:cs="Times New Roman"/>
          <w:sz w:val="24"/>
          <w:szCs w:val="24"/>
        </w:rPr>
        <w:t>Camas</w:t>
      </w:r>
      <w:r w:rsidR="00263415" w:rsidRPr="00A62EE6">
        <w:rPr>
          <w:rFonts w:ascii="Times New Roman" w:hAnsi="Times New Roman" w:cs="Times New Roman"/>
          <w:sz w:val="24"/>
          <w:szCs w:val="24"/>
        </w:rPr>
        <w:t>,</w:t>
      </w:r>
      <w:r w:rsidR="006A2F97" w:rsidRPr="00A62EE6">
        <w:rPr>
          <w:rFonts w:ascii="Times New Roman" w:hAnsi="Times New Roman" w:cs="Times New Roman"/>
          <w:sz w:val="24"/>
          <w:szCs w:val="24"/>
        </w:rPr>
        <w:t xml:space="preserve"> </w:t>
      </w:r>
      <w:r w:rsidRPr="00A62EE6">
        <w:rPr>
          <w:rFonts w:ascii="Times New Roman" w:hAnsi="Times New Roman" w:cs="Times New Roman"/>
          <w:sz w:val="24"/>
          <w:szCs w:val="24"/>
        </w:rPr>
        <w:t>ahora denominado “Hospital Integral de Segundo Nivel”</w:t>
      </w:r>
      <w:r w:rsidR="00263415" w:rsidRPr="00A62EE6">
        <w:rPr>
          <w:rFonts w:ascii="Times New Roman" w:hAnsi="Times New Roman" w:cs="Times New Roman"/>
          <w:sz w:val="24"/>
          <w:szCs w:val="24"/>
        </w:rPr>
        <w:t>.</w:t>
      </w:r>
    </w:p>
    <w:p w:rsidR="000C1DEC" w:rsidRPr="00A62EE6" w:rsidRDefault="00263415" w:rsidP="00263415">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Asimismo</w:t>
      </w:r>
      <w:r w:rsidR="000C1DEC" w:rsidRPr="00A62EE6">
        <w:rPr>
          <w:rFonts w:ascii="Times New Roman" w:hAnsi="Times New Roman" w:cs="Times New Roman"/>
          <w:sz w:val="24"/>
          <w:szCs w:val="24"/>
        </w:rPr>
        <w:t>, como se solicita que la donación del predio esté condicionada a que no se cambie el uso y destino que motivó su autorización</w:t>
      </w:r>
      <w:r w:rsidRPr="00A62EE6">
        <w:rPr>
          <w:rFonts w:ascii="Times New Roman" w:hAnsi="Times New Roman" w:cs="Times New Roman"/>
          <w:sz w:val="24"/>
          <w:szCs w:val="24"/>
        </w:rPr>
        <w:t>.</w:t>
      </w:r>
      <w:r w:rsidR="000C1DEC" w:rsidRPr="00A62EE6">
        <w:rPr>
          <w:rFonts w:ascii="Times New Roman" w:hAnsi="Times New Roman" w:cs="Times New Roman"/>
          <w:sz w:val="24"/>
          <w:szCs w:val="24"/>
        </w:rPr>
        <w:t xml:space="preserve"> </w:t>
      </w:r>
      <w:r w:rsidRPr="00A62EE6">
        <w:rPr>
          <w:rFonts w:ascii="Times New Roman" w:hAnsi="Times New Roman" w:cs="Times New Roman"/>
          <w:sz w:val="24"/>
          <w:szCs w:val="24"/>
        </w:rPr>
        <w:t xml:space="preserve">En </w:t>
      </w:r>
      <w:r w:rsidR="000C1DEC" w:rsidRPr="00A62EE6">
        <w:rPr>
          <w:rFonts w:ascii="Times New Roman" w:hAnsi="Times New Roman" w:cs="Times New Roman"/>
          <w:sz w:val="24"/>
          <w:szCs w:val="24"/>
        </w:rPr>
        <w:t>caso contrario</w:t>
      </w:r>
      <w:r w:rsidRPr="00A62EE6">
        <w:rPr>
          <w:rFonts w:ascii="Times New Roman" w:hAnsi="Times New Roman" w:cs="Times New Roman"/>
          <w:sz w:val="24"/>
          <w:szCs w:val="24"/>
        </w:rPr>
        <w:t>,</w:t>
      </w:r>
      <w:r w:rsidR="000C1DEC" w:rsidRPr="00A62EE6">
        <w:rPr>
          <w:rFonts w:ascii="Times New Roman" w:hAnsi="Times New Roman" w:cs="Times New Roman"/>
          <w:sz w:val="24"/>
          <w:szCs w:val="24"/>
        </w:rPr>
        <w:t xml:space="preserve"> revertirá a favor del patrimonio del Municipio de Zinacantepec, Estado de México.</w:t>
      </w:r>
    </w:p>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RESOLUTIVOS</w:t>
      </w:r>
    </w:p>
    <w:p w:rsidR="000C1DEC" w:rsidRPr="00A62EE6" w:rsidRDefault="000C1DEC" w:rsidP="00E4115E">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PRIMERO. Es de aprobarse en lo conducente conforme al proyecto de decreto que ha sido integrado la iniciativa de decreto por el que se autoriza al Honorable Ayuntamiento de Zinacantepec, Estado de México, a desincorporar y donar un inmueble de propiedad municipal a favor del Instituto de Salud del Estado de México, para la conclusión de la obra “Hospital Integral de Segundo Nivel”, presentada por el Titular del Ejecutivo Estatal”.</w:t>
      </w:r>
    </w:p>
    <w:p w:rsidR="000C1DEC" w:rsidRPr="00A62EE6" w:rsidRDefault="000C1DEC" w:rsidP="00A70F4C">
      <w:pPr>
        <w:pStyle w:val="Sinespaciado"/>
        <w:rPr>
          <w:rFonts w:ascii="Times New Roman" w:hAnsi="Times New Roman" w:cs="Times New Roman"/>
          <w:sz w:val="24"/>
          <w:szCs w:val="24"/>
        </w:rPr>
      </w:pPr>
      <w:r w:rsidRPr="00A62EE6">
        <w:rPr>
          <w:rFonts w:ascii="Times New Roman" w:hAnsi="Times New Roman" w:cs="Times New Roman"/>
          <w:sz w:val="24"/>
          <w:szCs w:val="24"/>
        </w:rPr>
        <w:tab/>
        <w:t>SEGUNDO. Se adjunta el proyecto de decreto correspondiente.</w:t>
      </w:r>
    </w:p>
    <w:p w:rsidR="000C1DEC" w:rsidRPr="00A62EE6" w:rsidRDefault="000C1DEC" w:rsidP="00E4115E">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TERCERO. Previa discusión y aprobación por la Legislatura en Pleno, remítase el proyecto de decreto al Titular del Ejecutivo Estatal, para los efectos necesarios.</w:t>
      </w:r>
    </w:p>
    <w:p w:rsidR="000C1DEC" w:rsidRPr="00A62EE6" w:rsidRDefault="000C1DEC" w:rsidP="00E4115E">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Dado en el Palacio del Poder Legislativo, de la ciudad de Toluca de Lerdo, capital del Estado de México, a los doce días del mes de abril de dos mil veintitrés.</w:t>
      </w:r>
    </w:p>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COMISIÓN LEGISLATIVA DE PATRIMONIO ESTATAL Y MUNICIPAL</w:t>
      </w:r>
    </w:p>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PRESIDENTA</w:t>
      </w:r>
    </w:p>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lastRenderedPageBreak/>
        <w:t>DIP. ANAÍS MIRIAM BURGOS HERNÁNDEZ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8"/>
      </w:tblGrid>
      <w:tr w:rsidR="000C1DEC" w:rsidRPr="00A62EE6" w:rsidTr="0064285B">
        <w:tc>
          <w:tcPr>
            <w:tcW w:w="4673" w:type="dxa"/>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SECRETARIO</w:t>
            </w:r>
          </w:p>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IVÁN DE JESÚS ESQUER CRUZ</w:t>
            </w:r>
          </w:p>
          <w:p w:rsidR="000C1DEC" w:rsidRPr="00A62EE6" w:rsidRDefault="000C1DEC" w:rsidP="00A70F4C">
            <w:pPr>
              <w:pStyle w:val="Sinespaciado"/>
              <w:jc w:val="center"/>
              <w:rPr>
                <w:rFonts w:ascii="Times New Roman" w:hAnsi="Times New Roman" w:cs="Times New Roman"/>
                <w:sz w:val="24"/>
                <w:szCs w:val="24"/>
              </w:rPr>
            </w:pPr>
          </w:p>
        </w:tc>
        <w:tc>
          <w:tcPr>
            <w:tcW w:w="4678" w:type="dxa"/>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PROSECRETARIO</w:t>
            </w:r>
          </w:p>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EMILIANO AGUIRRE CRUZ</w:t>
            </w:r>
          </w:p>
        </w:tc>
      </w:tr>
      <w:tr w:rsidR="000C1DEC" w:rsidRPr="00A62EE6" w:rsidTr="0064285B">
        <w:tc>
          <w:tcPr>
            <w:tcW w:w="4673" w:type="dxa"/>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ALICIA MERCADO MORENO</w:t>
            </w:r>
          </w:p>
        </w:tc>
        <w:tc>
          <w:tcPr>
            <w:tcW w:w="4678" w:type="dxa"/>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ELBA ALDANA DUARTE</w:t>
            </w:r>
          </w:p>
          <w:p w:rsidR="000C1DEC" w:rsidRPr="00A62EE6" w:rsidRDefault="000C1DEC" w:rsidP="00A70F4C">
            <w:pPr>
              <w:pStyle w:val="Sinespaciado"/>
              <w:jc w:val="center"/>
              <w:rPr>
                <w:rFonts w:ascii="Times New Roman" w:hAnsi="Times New Roman" w:cs="Times New Roman"/>
                <w:sz w:val="24"/>
                <w:szCs w:val="24"/>
              </w:rPr>
            </w:pPr>
          </w:p>
        </w:tc>
      </w:tr>
      <w:tr w:rsidR="000C1DEC" w:rsidRPr="00A62EE6" w:rsidTr="0064285B">
        <w:tc>
          <w:tcPr>
            <w:tcW w:w="4673" w:type="dxa"/>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PAOLA JIMÉNEZ HERNÁNDEZ</w:t>
            </w:r>
          </w:p>
        </w:tc>
        <w:tc>
          <w:tcPr>
            <w:tcW w:w="4678" w:type="dxa"/>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JESÚS ISIDRO MORENO MERCADO</w:t>
            </w:r>
          </w:p>
          <w:p w:rsidR="000C1DEC" w:rsidRPr="00A62EE6" w:rsidRDefault="000C1DEC" w:rsidP="00A70F4C">
            <w:pPr>
              <w:pStyle w:val="Sinespaciado"/>
              <w:jc w:val="center"/>
              <w:rPr>
                <w:rFonts w:ascii="Times New Roman" w:hAnsi="Times New Roman" w:cs="Times New Roman"/>
                <w:sz w:val="24"/>
                <w:szCs w:val="24"/>
              </w:rPr>
            </w:pPr>
          </w:p>
        </w:tc>
      </w:tr>
      <w:tr w:rsidR="000C1DEC" w:rsidRPr="00A62EE6" w:rsidTr="0064285B">
        <w:tc>
          <w:tcPr>
            <w:tcW w:w="4673" w:type="dxa"/>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MIRIAM ESCALONA PIÑA</w:t>
            </w:r>
          </w:p>
        </w:tc>
        <w:tc>
          <w:tcPr>
            <w:tcW w:w="4678" w:type="dxa"/>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MARTHA AMALIA MOYA BASTÓN</w:t>
            </w:r>
          </w:p>
          <w:p w:rsidR="000C1DEC" w:rsidRPr="00A62EE6" w:rsidRDefault="000C1DEC" w:rsidP="00A70F4C">
            <w:pPr>
              <w:pStyle w:val="Sinespaciado"/>
              <w:jc w:val="center"/>
              <w:rPr>
                <w:rFonts w:ascii="Times New Roman" w:hAnsi="Times New Roman" w:cs="Times New Roman"/>
                <w:sz w:val="24"/>
                <w:szCs w:val="24"/>
              </w:rPr>
            </w:pPr>
          </w:p>
        </w:tc>
      </w:tr>
      <w:tr w:rsidR="000C1DEC" w:rsidRPr="00A62EE6" w:rsidTr="0064285B">
        <w:tc>
          <w:tcPr>
            <w:tcW w:w="4673" w:type="dxa"/>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SERGIO GARCÍA SOSA</w:t>
            </w:r>
          </w:p>
        </w:tc>
        <w:tc>
          <w:tcPr>
            <w:tcW w:w="4678" w:type="dxa"/>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JUANA BONILLA JAIME</w:t>
            </w:r>
          </w:p>
          <w:p w:rsidR="000C1DEC" w:rsidRPr="00A62EE6" w:rsidRDefault="000C1DEC" w:rsidP="00A70F4C">
            <w:pPr>
              <w:pStyle w:val="Sinespaciado"/>
              <w:jc w:val="center"/>
              <w:rPr>
                <w:rFonts w:ascii="Times New Roman" w:hAnsi="Times New Roman" w:cs="Times New Roman"/>
                <w:sz w:val="24"/>
                <w:szCs w:val="24"/>
              </w:rPr>
            </w:pPr>
          </w:p>
        </w:tc>
      </w:tr>
      <w:tr w:rsidR="000C1DEC" w:rsidRPr="00A62EE6" w:rsidTr="0064285B">
        <w:tc>
          <w:tcPr>
            <w:tcW w:w="9351" w:type="dxa"/>
            <w:gridSpan w:val="2"/>
          </w:tcPr>
          <w:p w:rsidR="000C1DEC" w:rsidRPr="00A62EE6" w:rsidRDefault="000C1DEC"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DIP. CLAUDIA DESIREE MORALES ROBLEDO</w:t>
            </w:r>
          </w:p>
          <w:p w:rsidR="000C1DEC" w:rsidRPr="00A62EE6" w:rsidRDefault="000C1DEC" w:rsidP="00A70F4C">
            <w:pPr>
              <w:pStyle w:val="Sinespaciado"/>
              <w:jc w:val="center"/>
              <w:rPr>
                <w:rFonts w:ascii="Times New Roman" w:hAnsi="Times New Roman" w:cs="Times New Roman"/>
                <w:sz w:val="24"/>
                <w:szCs w:val="24"/>
              </w:rPr>
            </w:pPr>
          </w:p>
        </w:tc>
      </w:tr>
    </w:tbl>
    <w:p w:rsidR="000C1DEC" w:rsidRPr="00A62EE6" w:rsidRDefault="000C1DEC" w:rsidP="00A70F4C">
      <w:pPr>
        <w:pStyle w:val="Sinespaciado"/>
        <w:rPr>
          <w:rFonts w:ascii="Times New Roman" w:hAnsi="Times New Roman" w:cs="Times New Roman"/>
          <w:sz w:val="24"/>
          <w:szCs w:val="24"/>
        </w:rPr>
      </w:pPr>
      <w:r w:rsidRPr="00A62EE6">
        <w:rPr>
          <w:rFonts w:ascii="Times New Roman" w:hAnsi="Times New Roman" w:cs="Times New Roman"/>
          <w:sz w:val="24"/>
          <w:szCs w:val="24"/>
        </w:rPr>
        <w:tab/>
        <w:t>Es cuanto Presidente.</w:t>
      </w:r>
    </w:p>
    <w:p w:rsidR="00592781" w:rsidRPr="00A62EE6" w:rsidRDefault="00592781" w:rsidP="00592781">
      <w:pPr>
        <w:pStyle w:val="Sinespaciado"/>
        <w:jc w:val="both"/>
        <w:rPr>
          <w:rFonts w:ascii="Times New Roman" w:hAnsi="Times New Roman" w:cs="Times New Roman"/>
          <w:sz w:val="24"/>
          <w:szCs w:val="24"/>
        </w:rPr>
      </w:pPr>
    </w:p>
    <w:p w:rsidR="00592781" w:rsidRPr="00A62EE6" w:rsidRDefault="00592781" w:rsidP="00592781">
      <w:pPr>
        <w:pStyle w:val="Sinespaciado"/>
        <w:jc w:val="both"/>
        <w:rPr>
          <w:rFonts w:ascii="Times New Roman" w:hAnsi="Times New Roman" w:cs="Times New Roman"/>
          <w:sz w:val="24"/>
          <w:szCs w:val="24"/>
        </w:rPr>
        <w:sectPr w:rsidR="00592781" w:rsidRPr="00A62EE6" w:rsidSect="000C3932">
          <w:type w:val="continuous"/>
          <w:pgSz w:w="12240" w:h="15840"/>
          <w:pgMar w:top="1134" w:right="1134" w:bottom="1134" w:left="1701" w:header="709" w:footer="709" w:gutter="0"/>
          <w:cols w:space="708"/>
          <w:docGrid w:linePitch="360"/>
        </w:sectPr>
      </w:pPr>
    </w:p>
    <w:p w:rsidR="00592781" w:rsidRPr="00A62EE6" w:rsidRDefault="00592781" w:rsidP="00592781">
      <w:pPr>
        <w:pStyle w:val="Sinespaciado"/>
        <w:jc w:val="both"/>
        <w:rPr>
          <w:rFonts w:ascii="Times New Roman" w:hAnsi="Times New Roman" w:cs="Times New Roman"/>
          <w:sz w:val="24"/>
          <w:szCs w:val="24"/>
        </w:rPr>
      </w:pPr>
    </w:p>
    <w:p w:rsidR="00592781" w:rsidRPr="00A62EE6" w:rsidRDefault="00592781" w:rsidP="00592781">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592781" w:rsidRPr="00A62EE6" w:rsidRDefault="00592781" w:rsidP="00592781">
      <w:pPr>
        <w:pStyle w:val="Sinespaciado"/>
        <w:jc w:val="both"/>
        <w:rPr>
          <w:rFonts w:ascii="Times New Roman"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DICTAMEN FORMULADO A LA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E0749D" w:rsidRPr="00A62EE6" w:rsidRDefault="00E0749D" w:rsidP="00E0749D">
      <w:pPr>
        <w:spacing w:after="0" w:line="240" w:lineRule="auto"/>
        <w:contextualSpacing/>
        <w:jc w:val="both"/>
        <w:rPr>
          <w:rFonts w:ascii="Times New Roman" w:eastAsia="Calibri" w:hAnsi="Times New Roman" w:cs="Times New Roman"/>
          <w:sz w:val="24"/>
          <w:szCs w:val="24"/>
          <w:lang w:val="es-ES"/>
        </w:rPr>
      </w:pPr>
    </w:p>
    <w:p w:rsidR="00E0749D" w:rsidRPr="00A62EE6" w:rsidRDefault="00E0749D" w:rsidP="00E0749D">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HONORABLE ASAMBLEA:</w:t>
      </w:r>
    </w:p>
    <w:p w:rsidR="00E0749D" w:rsidRPr="00A62EE6" w:rsidRDefault="00E0749D" w:rsidP="00E0749D">
      <w:pPr>
        <w:spacing w:after="0" w:line="240" w:lineRule="auto"/>
        <w:contextualSpacing/>
        <w:jc w:val="both"/>
        <w:rPr>
          <w:rFonts w:ascii="Times New Roman" w:eastAsia="Calibri" w:hAnsi="Times New Roman" w:cs="Times New Roman"/>
          <w:sz w:val="24"/>
          <w:szCs w:val="24"/>
          <w:lang w:val="es-ES"/>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La Presidencia de la "LXI" Legislatura encomendó a la Comisión Legislativa de Patrimonio Estatal y Municipal, el estudio y dictamen de la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Concluido el estudio de la iniciativa y discutido satisfactoriamente en la comisión legislativa, nos permitimos, con fundamento en lo dispuesto en los artículos 68, 70 y 82 de la Ley Orgánica del Poder Legislativo, en relación con lo previsto en los artículos 13 A, 70, 73, 75, 78, 79 y 80 del Reglamento, someter a la deliberación de la Legislatura el siguiente:</w:t>
      </w:r>
    </w:p>
    <w:p w:rsidR="00E0749D" w:rsidRPr="00A62EE6" w:rsidRDefault="00E0749D" w:rsidP="00E0749D">
      <w:pPr>
        <w:spacing w:after="0" w:line="240" w:lineRule="auto"/>
        <w:contextualSpacing/>
        <w:jc w:val="both"/>
        <w:rPr>
          <w:rFonts w:ascii="Times New Roman" w:eastAsia="Calibri" w:hAnsi="Times New Roman" w:cs="Times New Roman"/>
          <w:sz w:val="24"/>
          <w:szCs w:val="24"/>
          <w:lang w:val="es-ES"/>
        </w:rPr>
      </w:pPr>
    </w:p>
    <w:p w:rsidR="00E0749D" w:rsidRPr="00A62EE6" w:rsidRDefault="00E0749D" w:rsidP="00E0749D">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DICTAMEN</w:t>
      </w:r>
    </w:p>
    <w:p w:rsidR="00E0749D" w:rsidRPr="00A62EE6" w:rsidRDefault="00E0749D" w:rsidP="00E0749D">
      <w:pPr>
        <w:spacing w:after="0" w:line="240" w:lineRule="auto"/>
        <w:contextualSpacing/>
        <w:jc w:val="both"/>
        <w:rPr>
          <w:rFonts w:ascii="Times New Roman" w:eastAsia="Calibri" w:hAnsi="Times New Roman" w:cs="Times New Roman"/>
          <w:sz w:val="24"/>
          <w:szCs w:val="24"/>
          <w:lang w:val="es-ES"/>
        </w:rPr>
      </w:pPr>
    </w:p>
    <w:p w:rsidR="00E0749D" w:rsidRPr="00A62EE6" w:rsidRDefault="00E0749D" w:rsidP="00E0749D">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ANTECEDENTES.</w:t>
      </w:r>
    </w:p>
    <w:p w:rsidR="00E0749D" w:rsidRPr="00A62EE6" w:rsidRDefault="00E0749D" w:rsidP="00E0749D">
      <w:pPr>
        <w:spacing w:after="0" w:line="240" w:lineRule="auto"/>
        <w:contextualSpacing/>
        <w:jc w:val="both"/>
        <w:rPr>
          <w:rFonts w:ascii="Times New Roman" w:eastAsia="Calibri" w:hAnsi="Times New Roman" w:cs="Times New Roman"/>
          <w:sz w:val="24"/>
          <w:szCs w:val="24"/>
          <w:lang w:val="es-ES"/>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lang w:val="es-ES"/>
        </w:rPr>
        <w:t xml:space="preserve">1.- </w:t>
      </w:r>
      <w:r w:rsidRPr="00A62EE6">
        <w:rPr>
          <w:rFonts w:ascii="Times New Roman" w:eastAsia="Calibri" w:hAnsi="Times New Roman" w:cs="Times New Roman"/>
          <w:sz w:val="24"/>
          <w:szCs w:val="24"/>
          <w:lang w:val="es-ES"/>
        </w:rPr>
        <w:t xml:space="preserve">En sesión plenaria de la “LXI” Legislatura, de fecha veintiocho de marzo de dos mil veintitrés, el Ejecutivo Estatal, </w:t>
      </w:r>
      <w:r w:rsidRPr="00A62EE6">
        <w:rPr>
          <w:rFonts w:ascii="Times New Roman" w:eastAsia="Calibri" w:hAnsi="Times New Roman" w:cs="Times New Roman"/>
          <w:sz w:val="24"/>
          <w:szCs w:val="24"/>
        </w:rPr>
        <w:t xml:space="preserve">en uso de las facultades que le confieren los artículos 51 fracción I y 77 fracción V de la Constitución Política del Estado Libre y Soberano de México, sometió a la consideración de la Soberanía Popular la Iniciativa de Decreto por el que se autoriza al H. Ayuntamiento de Zinacantepec, Estado de México, a desincorporar y donar un inmueble de </w:t>
      </w:r>
      <w:r w:rsidRPr="00A62EE6">
        <w:rPr>
          <w:rFonts w:ascii="Times New Roman" w:eastAsia="Calibri" w:hAnsi="Times New Roman" w:cs="Times New Roman"/>
          <w:sz w:val="24"/>
          <w:szCs w:val="24"/>
        </w:rPr>
        <w:lastRenderedPageBreak/>
        <w:t>propiedad municipal a favor del Instituto de Salud del Estado de México (ISEM), para la conclusión de la obra “Hospital Integral de Segundo Nivel”.</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2.- </w:t>
      </w:r>
      <w:r w:rsidRPr="00A62EE6">
        <w:rPr>
          <w:rFonts w:ascii="Times New Roman" w:eastAsia="Calibri" w:hAnsi="Times New Roman" w:cs="Times New Roman"/>
          <w:sz w:val="24"/>
          <w:szCs w:val="24"/>
        </w:rPr>
        <w:t>En esa sesión plenaria fue remitida la Iniciativa con Proyecto de Decreto a la Comisión Legislativa de Patrimonio Estatal y Municipal, para su estudio y dictamen.</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3.- </w:t>
      </w:r>
      <w:r w:rsidRPr="00A62EE6">
        <w:rPr>
          <w:rFonts w:ascii="Times New Roman" w:eastAsia="Calibri" w:hAnsi="Times New Roman" w:cs="Times New Roman"/>
          <w:sz w:val="24"/>
          <w:szCs w:val="24"/>
        </w:rPr>
        <w:t xml:space="preserve">El día veintiocho </w:t>
      </w:r>
      <w:r w:rsidRPr="00A62EE6">
        <w:rPr>
          <w:rFonts w:ascii="Times New Roman" w:eastAsia="Calibri" w:hAnsi="Times New Roman" w:cs="Times New Roman"/>
          <w:sz w:val="24"/>
          <w:szCs w:val="24"/>
          <w:lang w:val="es-ES"/>
        </w:rPr>
        <w:t>de marzo de dos mil veintitrés</w:t>
      </w:r>
      <w:r w:rsidRPr="00A62EE6">
        <w:rPr>
          <w:rFonts w:ascii="Times New Roman" w:eastAsia="Calibri" w:hAnsi="Times New Roman" w:cs="Times New Roman"/>
          <w:sz w:val="24"/>
          <w:szCs w:val="24"/>
        </w:rPr>
        <w:t>, mediante oficio, los Secretarios de la Directiva de la “LXI” Legislatura hicieron llegar la Iniciativa con Proyecto de Decreto a la Presidenta de la Comisión Legislativa de Patrimonio Estatal y Municipal.</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4.- </w:t>
      </w:r>
      <w:r w:rsidRPr="00A62EE6">
        <w:rPr>
          <w:rFonts w:ascii="Times New Roman" w:eastAsia="Calibri" w:hAnsi="Times New Roman" w:cs="Times New Roman"/>
          <w:sz w:val="24"/>
          <w:szCs w:val="24"/>
        </w:rPr>
        <w:t>Por medio del Secretario Técnico de la Comisión Legislativa entregó copia íntegra de la Iniciativa con Proyecto de Decreto a cada integrante de la Comisión Legislativa de Patrimonio Estatal y Municipal.</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5.- </w:t>
      </w:r>
      <w:r w:rsidRPr="00A62EE6">
        <w:rPr>
          <w:rFonts w:ascii="Times New Roman" w:eastAsia="Calibri" w:hAnsi="Times New Roman" w:cs="Times New Roman"/>
          <w:sz w:val="24"/>
          <w:szCs w:val="24"/>
        </w:rPr>
        <w:t>El día veintinueve de marzo de dos mil veintitrés, la Comisión Legislativa de Patrimonio Estatal y Municipal, analizó la Iniciativa con Proyecto de Decreto y realizó reunión de trabajo, y el doce de abril del presente año llevó a cabo reunión de dictamen.</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6.-</w:t>
      </w:r>
      <w:r w:rsidRPr="00A62EE6">
        <w:rPr>
          <w:rFonts w:ascii="Times New Roman" w:eastAsia="Calibri" w:hAnsi="Times New Roman" w:cs="Times New Roman"/>
          <w:sz w:val="24"/>
          <w:szCs w:val="24"/>
        </w:rPr>
        <w:t xml:space="preserve"> Agotado el estudio de la iniciativa de decreto es procedente autorizar la desincorporación del patrimonio del municipio de Zinacantepec, Estado de México, del inmueble denominado Lote 1, ubicado en Avenida Independencia Poniente sin número, Colonia Cerro del Murciélago, San Cristóbal </w:t>
      </w:r>
      <w:proofErr w:type="spellStart"/>
      <w:r w:rsidRPr="00A62EE6">
        <w:rPr>
          <w:rFonts w:ascii="Times New Roman" w:eastAsia="Calibri" w:hAnsi="Times New Roman" w:cs="Times New Roman"/>
          <w:sz w:val="24"/>
          <w:szCs w:val="24"/>
        </w:rPr>
        <w:t>Tecolit</w:t>
      </w:r>
      <w:proofErr w:type="spellEnd"/>
      <w:r w:rsidRPr="00A62EE6">
        <w:rPr>
          <w:rFonts w:ascii="Times New Roman" w:eastAsia="Calibri" w:hAnsi="Times New Roman" w:cs="Times New Roman"/>
          <w:sz w:val="24"/>
          <w:szCs w:val="24"/>
        </w:rPr>
        <w:t>, Municipio de Zinacantepec, Estado de México, así como autorizar la donación del inmueble a favor del Instituto de Salud del Estado de México (ISEM), a efecto de continuar con las actividades para la conclusión de la obra Hospital Comunitario de 18 camas, ahora denominada "Hospital Integral de Segundo Nivel".</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Asimismo, como se solicita que la donación del predio esté condicionada a que no se cambie el uso y destino que motivó su autorización. En caso contrario, revertirá a favor del patrimonio del Municipio de Zinacantepec, Estado de México.</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CONSIDERACIONES.</w:t>
      </w:r>
    </w:p>
    <w:p w:rsidR="00E0749D" w:rsidRPr="00A62EE6" w:rsidRDefault="00E0749D" w:rsidP="00E0749D">
      <w:pPr>
        <w:spacing w:after="0" w:line="240" w:lineRule="auto"/>
        <w:contextualSpacing/>
        <w:jc w:val="both"/>
        <w:rPr>
          <w:rFonts w:ascii="Times New Roman" w:eastAsia="Calibri" w:hAnsi="Times New Roman" w:cs="Times New Roman"/>
          <w:sz w:val="24"/>
          <w:szCs w:val="24"/>
          <w:lang w:val="es-ES"/>
        </w:rPr>
      </w:pPr>
    </w:p>
    <w:p w:rsidR="00E0749D" w:rsidRPr="00A62EE6" w:rsidRDefault="00E0749D" w:rsidP="00E0749D">
      <w:pPr>
        <w:spacing w:after="0" w:line="240" w:lineRule="auto"/>
        <w:contextualSpacing/>
        <w:jc w:val="both"/>
        <w:rPr>
          <w:rFonts w:ascii="Times New Roman" w:eastAsia="Calibri" w:hAnsi="Times New Roman" w:cs="Times New Roman"/>
          <w:bCs/>
          <w:sz w:val="24"/>
          <w:szCs w:val="24"/>
        </w:rPr>
      </w:pPr>
      <w:r w:rsidRPr="00A62EE6">
        <w:rPr>
          <w:rFonts w:ascii="Times New Roman" w:eastAsia="Calibri" w:hAnsi="Times New Roman" w:cs="Times New Roman"/>
          <w:bCs/>
          <w:sz w:val="24"/>
          <w:szCs w:val="24"/>
        </w:rPr>
        <w:t>Compete a la “LXI” Legislatura conocer y resolver la iniciativa de decreto, de conformidad con el artículo 61 fracciones I y XXXVI de la Constitución Política del Estado Libre y Soberano de México, que la facultan para expedir leyes, decretos o acuerdos para el régimen interior del Estado, en todos los ramos de la administración del gobierno y autorizar los actos jurídicos que impliquen la transmisión del dominio de los bienes inmuebles propiedad del Estado y de los municipios.</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Valoración de los Argumentos.</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Resalta el </w:t>
      </w:r>
      <w:proofErr w:type="spellStart"/>
      <w:r w:rsidRPr="00A62EE6">
        <w:rPr>
          <w:rFonts w:ascii="Times New Roman" w:eastAsia="Calibri" w:hAnsi="Times New Roman" w:cs="Times New Roman"/>
          <w:sz w:val="24"/>
          <w:szCs w:val="24"/>
        </w:rPr>
        <w:t>promovente</w:t>
      </w:r>
      <w:proofErr w:type="spellEnd"/>
      <w:r w:rsidRPr="00A62EE6">
        <w:rPr>
          <w:rFonts w:ascii="Times New Roman" w:eastAsia="Calibri" w:hAnsi="Times New Roman" w:cs="Times New Roman"/>
          <w:sz w:val="24"/>
          <w:szCs w:val="24"/>
        </w:rPr>
        <w:t xml:space="preserve"> de la iniciativa que el artículo 4°</w:t>
      </w:r>
      <w:r w:rsidRPr="00A62EE6">
        <w:rPr>
          <w:rFonts w:ascii="Times New Roman" w:eastAsia="Calibri" w:hAnsi="Times New Roman" w:cs="Times New Roman"/>
          <w:sz w:val="24"/>
          <w:szCs w:val="24"/>
          <w:vertAlign w:val="superscript"/>
        </w:rPr>
        <w:t xml:space="preserve"> </w:t>
      </w:r>
      <w:r w:rsidRPr="00A62EE6">
        <w:rPr>
          <w:rFonts w:ascii="Times New Roman" w:eastAsia="Calibri" w:hAnsi="Times New Roman" w:cs="Times New Roman"/>
          <w:sz w:val="24"/>
          <w:szCs w:val="24"/>
        </w:rPr>
        <w:t xml:space="preserve">de la Constitución Política de los Estados Unidos Mexicanos, consagra el derecho a la protección a la salud que toda persona tiene y que el Plan de Desarrollo del Estado de México 2017-2023, dentro del rubro Diagnóstico: Salud y Bienestar Incluyente, refiere que el acceso a servicios de salud, medicamentos y vacunas, permite construir familias fuertes, ya que facilita su desarrollo pleno y protege a sus integrantes, así como el ingreso familiar ante eventualidades de la salud. </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lastRenderedPageBreak/>
        <w:t>Agrega que una comunidad sana y protegida puede ser más productiva, tanto en la economía familiar, como en el desarrollo de sus comunidades y su entorno, lo que se establece en el propio Plan de Desarrollo del Estado de México 2017-2023.</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Por otra parte, afirma que, las demandas de la población del municipio de Zinacantepec, Estado de México, exigen el mayor de los esfuerzos de coordinación entre los órdenes de gobierno federal, estatal y municipal, para aumentar la cobertura y calidad de los servicios de salud, respondiendo con oportunidad a las demandas de la sociedad y de esta forma cimentar las bases sobre las cuales se hará posible el desarrollo integral, tanto del municipio de Zinacantepec, Estado de México, como de los municipios aledaños con el fin de mejorar su calidad de vida, con lo que estamos de acuerdo quienes dictaminamos.</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En este sentido, es adecuado el H. Ayuntamiento de Zinacantepec, Estado de México y el organismo público descentralizado denominado Instituto de Salud del Estado de México (ISEM), Institución encargada de proporcionar los servicios de salud en la Entidad, hagan patente esta coordinación con la finalidad de mejorar la calidad de vida de los habitantes del municipio de Zinacantepec, Estado de México, y así,  el citado Ayuntamiento, en sesión de cabildo de fecha 26 de abril de 2013, autorizó la adquisición de un predio ubicado en Avenida Independencia Poniente, sin número, Colonia Cerro del Murciélago, en el Rancho denominado "El Gavillero" San Cristóbal </w:t>
      </w:r>
      <w:proofErr w:type="spellStart"/>
      <w:r w:rsidRPr="00A62EE6">
        <w:rPr>
          <w:rFonts w:ascii="Times New Roman" w:eastAsia="Calibri" w:hAnsi="Times New Roman" w:cs="Times New Roman"/>
          <w:sz w:val="24"/>
          <w:szCs w:val="24"/>
        </w:rPr>
        <w:t>Tecolit</w:t>
      </w:r>
      <w:proofErr w:type="spellEnd"/>
      <w:r w:rsidRPr="00A62EE6">
        <w:rPr>
          <w:rFonts w:ascii="Times New Roman" w:eastAsia="Calibri" w:hAnsi="Times New Roman" w:cs="Times New Roman"/>
          <w:sz w:val="24"/>
          <w:szCs w:val="24"/>
        </w:rPr>
        <w:t>, Zinacantepec, México, para el desarrollo de infraestructura en beneficio de los habitantes del municipio de Zinacantepec, con una superficie total de 53,300.00 metros cuadrados, de los cuales autorizó donar una fracción de dicho inmueble a favor del Instituto de Salud del Estado de México (ISEM), para la construcción de un Hospital de dieciocho camas.</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noProof/>
          <w:sz w:val="24"/>
          <w:szCs w:val="24"/>
          <w:lang w:eastAsia="es-MX"/>
        </w:rPr>
        <w:drawing>
          <wp:anchor distT="0" distB="0" distL="114300" distR="114300" simplePos="0" relativeHeight="251693056" behindDoc="0" locked="0" layoutInCell="1" allowOverlap="0" wp14:anchorId="419CA2C0" wp14:editId="311C6835">
            <wp:simplePos x="0" y="0"/>
            <wp:positionH relativeFrom="page">
              <wp:posOffset>6830060</wp:posOffset>
            </wp:positionH>
            <wp:positionV relativeFrom="page">
              <wp:posOffset>5870575</wp:posOffset>
            </wp:positionV>
            <wp:extent cx="13970" cy="4445"/>
            <wp:effectExtent l="0" t="0" r="0" b="0"/>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0"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2EE6">
        <w:rPr>
          <w:rFonts w:ascii="Times New Roman" w:eastAsia="Calibri" w:hAnsi="Times New Roman" w:cs="Times New Roman"/>
          <w:sz w:val="24"/>
          <w:szCs w:val="24"/>
        </w:rPr>
        <w:t>En este contexto, aclara el autor de la iniciativa que el municipio de Zinacantepec, Estado de México, es propietario del inmueble antes señalado, el cual fue subdividido resultando una superficie denominada Lote 1, de 14,990.523 metros cuadrados y las medidas y colindancias, referidas en el Proyecto de Decreto y acreditada la propiedad del inmueble.</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De igual forma, destaca que el Secretario de Salud del Estado de México y Director General del Instituto de Salud del Estado de México, por oficio 208A00000/030/2023, solicitó al H. Ayuntamiento de Zinacantepec, Estado de México, la ratificación de la transmisión a título gratuito en favor del Instituto de Salud del Estado de México (ISEM), de una superficie de 14,990.523 metros cuadrados a efecto de continuar con las actividades para conclusión de la obra "Hospital Integral de Segundo Nivel", solicitud cuya ratificación fue acordada favorablemente en sesión de cabildo, lo que apreciamos pertinente.</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También resulta correcto la aprobación de la solicitud por conducto del Titular del Ejecutivo, a la Legislatura del Estado de México para autorizar la desincorporación y donación del inmueble en comento, en favor del Instituto de Salud del Estado de México (ISEM) a efecto de continuar con las actividades para la conclusión de la obra Hospital Comunitario de 18 camas, ahora denominada "Hospital Integral de Segundo Nivel", precisando que el Director del Centro INAH Estado de México, por oficio 401.3S.1-2023/0284, señaló que no existe inconveniente para que el H. Ayuntamiento de Zinacantepec continúe la gestión para la donación del Hospital.</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Estudio Técnico del Texto Normativo.</w:t>
      </w:r>
    </w:p>
    <w:p w:rsidR="00E0749D" w:rsidRPr="00A62EE6" w:rsidRDefault="00E0749D" w:rsidP="00E0749D">
      <w:pPr>
        <w:spacing w:after="0" w:line="240" w:lineRule="auto"/>
        <w:contextualSpacing/>
        <w:jc w:val="both"/>
        <w:rPr>
          <w:rFonts w:ascii="Times New Roman" w:eastAsia="Calibri" w:hAnsi="Times New Roman" w:cs="Times New Roman"/>
          <w:b/>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lastRenderedPageBreak/>
        <w:t xml:space="preserve">En consecuencia, el análisis y estudio técnico del texto normativo encontramos procedente autorizar la desincorporación del patrimonio del municipio de Zinacantepec, Estado de México, del inmueble denominado Lote 1, ubicado en Avenida Independencia Poniente sin número, Colonia Cerro del Murciélago, San Cristóbal </w:t>
      </w:r>
      <w:proofErr w:type="spellStart"/>
      <w:r w:rsidRPr="00A62EE6">
        <w:rPr>
          <w:rFonts w:ascii="Times New Roman" w:eastAsia="Calibri" w:hAnsi="Times New Roman" w:cs="Times New Roman"/>
          <w:sz w:val="24"/>
          <w:szCs w:val="24"/>
        </w:rPr>
        <w:t>Tecolit</w:t>
      </w:r>
      <w:proofErr w:type="spellEnd"/>
      <w:r w:rsidRPr="00A62EE6">
        <w:rPr>
          <w:rFonts w:ascii="Times New Roman" w:eastAsia="Calibri" w:hAnsi="Times New Roman" w:cs="Times New Roman"/>
          <w:sz w:val="24"/>
          <w:szCs w:val="24"/>
        </w:rPr>
        <w:t>, Municipio de Zinacantepec, Estado de México, así como autorizar la donación del inmueble a favor del Instituto de Salud del Estado de México (ISEM), a efecto de continuar con las actividades para la conclusión de la obra Hospital Comunitario de 18 camas, ahora denominada "Hospital Integral de Segundo Nivel".</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Advertimos conveniente, como se solicita que la donación del predio esté condicionada a que no se cambie el uso y destino que motivó su autorización. En caso contrario, revertirá a favor del patrimonio del Municipio de Zinacantepec, Estado de México.</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Por las razones expuestas, </w:t>
      </w:r>
      <w:proofErr w:type="gramStart"/>
      <w:r w:rsidRPr="00A62EE6">
        <w:rPr>
          <w:rFonts w:ascii="Times New Roman" w:eastAsia="Calibri" w:hAnsi="Times New Roman" w:cs="Times New Roman"/>
          <w:sz w:val="24"/>
          <w:szCs w:val="24"/>
        </w:rPr>
        <w:t>analizados y valorados</w:t>
      </w:r>
      <w:proofErr w:type="gramEnd"/>
      <w:r w:rsidRPr="00A62EE6">
        <w:rPr>
          <w:rFonts w:ascii="Times New Roman" w:eastAsia="Calibri" w:hAnsi="Times New Roman" w:cs="Times New Roman"/>
          <w:sz w:val="24"/>
          <w:szCs w:val="24"/>
        </w:rPr>
        <w:t xml:space="preserve"> los argumentos; realizado el estudio técnico del Proyecto de Decreto; determinado el beneficio social de la iniciativa de decreto; y cumplidos los requisitos de fondo y forma, nos permitimos concluir con los siguientes: </w:t>
      </w:r>
    </w:p>
    <w:p w:rsidR="00E0749D" w:rsidRPr="00A62EE6" w:rsidRDefault="00E0749D" w:rsidP="00E0749D">
      <w:pPr>
        <w:spacing w:after="0" w:line="240" w:lineRule="auto"/>
        <w:contextualSpacing/>
        <w:jc w:val="center"/>
        <w:rPr>
          <w:rFonts w:ascii="Times New Roman" w:eastAsia="Calibri" w:hAnsi="Times New Roman" w:cs="Times New Roman"/>
          <w:b/>
          <w:sz w:val="24"/>
          <w:szCs w:val="24"/>
          <w:lang w:val="es-ES"/>
        </w:rPr>
      </w:pPr>
    </w:p>
    <w:p w:rsidR="00E0749D" w:rsidRPr="00A62EE6" w:rsidRDefault="00E0749D" w:rsidP="00E0749D">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RESOLUTIVOS</w:t>
      </w:r>
    </w:p>
    <w:p w:rsidR="00E0749D" w:rsidRPr="00A62EE6" w:rsidRDefault="00E0749D" w:rsidP="00E0749D">
      <w:pPr>
        <w:spacing w:after="0" w:line="240" w:lineRule="auto"/>
        <w:contextualSpacing/>
        <w:jc w:val="both"/>
        <w:rPr>
          <w:rFonts w:ascii="Times New Roman" w:eastAsia="Calibri" w:hAnsi="Times New Roman" w:cs="Times New Roman"/>
          <w:sz w:val="24"/>
          <w:szCs w:val="24"/>
          <w:lang w:val="es-ES"/>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PRIMERO.-</w:t>
      </w:r>
      <w:r w:rsidRPr="00A62EE6">
        <w:rPr>
          <w:rFonts w:ascii="Times New Roman" w:eastAsia="Calibri" w:hAnsi="Times New Roman" w:cs="Times New Roman"/>
          <w:sz w:val="24"/>
          <w:szCs w:val="24"/>
        </w:rPr>
        <w:t xml:space="preserve"> Es de aprobarse, en lo conducente, conforme al Proyecto de Decreto que ha sido integrado, la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SEGUNDO.-</w:t>
      </w:r>
      <w:r w:rsidRPr="00A62EE6">
        <w:rPr>
          <w:rFonts w:ascii="Times New Roman" w:eastAsia="Calibri" w:hAnsi="Times New Roman" w:cs="Times New Roman"/>
          <w:sz w:val="24"/>
          <w:szCs w:val="24"/>
        </w:rPr>
        <w:t xml:space="preserve"> Se adjunta el Proyecto de Decreto correspondiente.</w:t>
      </w:r>
    </w:p>
    <w:p w:rsidR="00E0749D" w:rsidRPr="00A62EE6" w:rsidRDefault="00E0749D" w:rsidP="00E0749D">
      <w:pPr>
        <w:spacing w:after="0" w:line="240" w:lineRule="auto"/>
        <w:contextualSpacing/>
        <w:jc w:val="both"/>
        <w:rPr>
          <w:rFonts w:ascii="Times New Roman" w:eastAsia="Calibri" w:hAnsi="Times New Roman" w:cs="Times New Roman"/>
          <w:sz w:val="24"/>
          <w:szCs w:val="24"/>
          <w:lang w:val="es-ES"/>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lang w:val="es-ES"/>
        </w:rPr>
        <w:t>TERCERO.-</w:t>
      </w:r>
      <w:r w:rsidRPr="00A62EE6">
        <w:rPr>
          <w:rFonts w:ascii="Times New Roman" w:eastAsia="Calibri" w:hAnsi="Times New Roman" w:cs="Times New Roman"/>
          <w:sz w:val="24"/>
          <w:szCs w:val="24"/>
          <w:lang w:val="es-ES"/>
        </w:rPr>
        <w:t xml:space="preserve"> Previa discusión y aprobación por la Legislatura en Pleno, remítase el Proyecto de Decreto al Titular del Ejecutivo Estatal para los efectos necesarios.</w:t>
      </w: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p>
    <w:p w:rsidR="00E0749D" w:rsidRPr="00A62EE6" w:rsidRDefault="00E0749D" w:rsidP="00E0749D">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Dado en el Palacio del Poder Legislativo, en la ciudad de Toluca de Lerdo, capital del Estado de México, a los doce días del mes de abril de dos mil veintitrés.</w:t>
      </w:r>
    </w:p>
    <w:p w:rsidR="002927AE" w:rsidRPr="00A62EE6" w:rsidRDefault="002927AE" w:rsidP="00E0749D">
      <w:pPr>
        <w:spacing w:after="0" w:line="240" w:lineRule="auto"/>
        <w:contextualSpacing/>
        <w:jc w:val="center"/>
        <w:rPr>
          <w:rFonts w:ascii="Times New Roman" w:eastAsia="Calibri" w:hAnsi="Times New Roman" w:cs="Times New Roman"/>
          <w:sz w:val="24"/>
          <w:szCs w:val="24"/>
        </w:rPr>
      </w:pPr>
    </w:p>
    <w:p w:rsidR="002927AE" w:rsidRPr="00A62EE6" w:rsidRDefault="002927AE" w:rsidP="00E0749D">
      <w:pPr>
        <w:spacing w:after="0" w:line="240" w:lineRule="auto"/>
        <w:contextualSpacing/>
        <w:jc w:val="center"/>
        <w:rPr>
          <w:rFonts w:ascii="Times New Roman" w:eastAsia="Calibri" w:hAnsi="Times New Roman" w:cs="Times New Roman"/>
          <w:sz w:val="24"/>
          <w:szCs w:val="24"/>
        </w:rPr>
      </w:pPr>
    </w:p>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bookmarkStart w:id="4" w:name="_Hlk132044856"/>
      <w:r w:rsidRPr="00A62EE6">
        <w:rPr>
          <w:rFonts w:ascii="Times New Roman" w:eastAsia="Calibri" w:hAnsi="Times New Roman" w:cs="Times New Roman"/>
          <w:b/>
          <w:sz w:val="24"/>
          <w:szCs w:val="24"/>
        </w:rPr>
        <w:t xml:space="preserve">LISTA DE VOTACIÓN </w:t>
      </w:r>
    </w:p>
    <w:p w:rsidR="00E0749D" w:rsidRPr="00A62EE6" w:rsidRDefault="00E0749D" w:rsidP="00E0749D">
      <w:pPr>
        <w:spacing w:after="0" w:line="240" w:lineRule="auto"/>
        <w:contextualSpacing/>
        <w:rPr>
          <w:rFonts w:ascii="Times New Roman" w:eastAsia="Calibri" w:hAnsi="Times New Roman" w:cs="Times New Roman"/>
          <w:b/>
          <w:sz w:val="24"/>
          <w:szCs w:val="24"/>
        </w:rPr>
      </w:pPr>
    </w:p>
    <w:p w:rsidR="00E0749D" w:rsidRPr="00A62EE6" w:rsidRDefault="00E0749D" w:rsidP="00E0749D">
      <w:pPr>
        <w:spacing w:after="0" w:line="240" w:lineRule="auto"/>
        <w:contextualSpacing/>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FECHA: </w:t>
      </w:r>
      <w:r w:rsidRPr="00A62EE6">
        <w:rPr>
          <w:rFonts w:ascii="Times New Roman" w:eastAsia="Calibri" w:hAnsi="Times New Roman" w:cs="Times New Roman"/>
          <w:sz w:val="24"/>
          <w:szCs w:val="24"/>
        </w:rPr>
        <w:t>12/ABRIL/2023</w:t>
      </w:r>
    </w:p>
    <w:p w:rsidR="00E0749D" w:rsidRPr="00A62EE6" w:rsidRDefault="00E0749D" w:rsidP="00E0749D">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ASUNTO: </w:t>
      </w:r>
      <w:r w:rsidRPr="00A62EE6">
        <w:rPr>
          <w:rFonts w:ascii="Times New Roman" w:eastAsia="Calibri" w:hAnsi="Times New Roman" w:cs="Times New Roman"/>
          <w:sz w:val="24"/>
          <w:szCs w:val="24"/>
        </w:rPr>
        <w:t>DICTAMEN FORMULADO A LA INICIATIVA DE DECRETO POR EL QUE SE AUTORIZA AL H. AYUNTAMIENTO DE ZINACANTEPEC, ESTADO DE MÉXICO, A DESINCORPORAR Y DONAR UN INMUEBLE DE PROPIEDAD MUNICIPAL A FAVOR DEL INSTITUTO DE SALUD DEL ESTADO DE MÉXICO (ISEM), PARA LA CONCLUSIÓN DE LA OBRA “HOSPITAL INTEGRAL DE SEGUNDO NIVEL”, PRESENTADA POR EL TITULAR DEL EJECUTIVO ESTATAL.</w:t>
      </w:r>
    </w:p>
    <w:p w:rsidR="00E0749D" w:rsidRPr="00A62EE6" w:rsidRDefault="00E0749D" w:rsidP="00E0749D">
      <w:pPr>
        <w:spacing w:after="0" w:line="240" w:lineRule="auto"/>
        <w:contextualSpacing/>
        <w:jc w:val="both"/>
        <w:rPr>
          <w:rFonts w:ascii="Times New Roman" w:eastAsia="Calibri" w:hAnsi="Times New Roman" w:cs="Times New Roman"/>
          <w:b/>
          <w:sz w:val="24"/>
          <w:szCs w:val="24"/>
        </w:rPr>
      </w:pPr>
    </w:p>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COMISIÓN LEGISLATIVA DE</w:t>
      </w:r>
    </w:p>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PATRIMONIO ESTATAL Y MUNICIPAL </w:t>
      </w:r>
    </w:p>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68"/>
        <w:gridCol w:w="2268"/>
        <w:gridCol w:w="2268"/>
      </w:tblGrid>
      <w:tr w:rsidR="00E0749D" w:rsidRPr="00A62EE6" w:rsidTr="002927AE">
        <w:trPr>
          <w:trHeight w:val="20"/>
          <w:tblHeader/>
          <w:jc w:val="center"/>
        </w:trPr>
        <w:tc>
          <w:tcPr>
            <w:tcW w:w="2518" w:type="dxa"/>
            <w:vMerge w:val="restart"/>
            <w:shd w:val="clear" w:color="auto" w:fill="D9D9D9"/>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DIPUTADA(O)</w:t>
            </w:r>
          </w:p>
        </w:tc>
        <w:tc>
          <w:tcPr>
            <w:tcW w:w="6804" w:type="dxa"/>
            <w:gridSpan w:val="3"/>
            <w:shd w:val="clear" w:color="auto" w:fill="D9D9D9"/>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FIRMA</w:t>
            </w:r>
          </w:p>
        </w:tc>
      </w:tr>
      <w:tr w:rsidR="00E0749D" w:rsidRPr="00A62EE6" w:rsidTr="002927AE">
        <w:trPr>
          <w:trHeight w:val="20"/>
          <w:tblHeader/>
          <w:jc w:val="center"/>
        </w:trPr>
        <w:tc>
          <w:tcPr>
            <w:tcW w:w="2518" w:type="dxa"/>
            <w:vMerge/>
            <w:shd w:val="clear" w:color="auto" w:fill="D9D9D9"/>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D9D9D9"/>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 FAVOR</w:t>
            </w:r>
          </w:p>
        </w:tc>
        <w:tc>
          <w:tcPr>
            <w:tcW w:w="2268" w:type="dxa"/>
            <w:shd w:val="clear" w:color="auto" w:fill="D9D9D9"/>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EN CONTRA</w:t>
            </w:r>
          </w:p>
        </w:tc>
        <w:tc>
          <w:tcPr>
            <w:tcW w:w="2268" w:type="dxa"/>
            <w:shd w:val="clear" w:color="auto" w:fill="D9D9D9"/>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ABSTENCIÓN</w:t>
            </w: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Presidenta</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lastRenderedPageBreak/>
              <w:t>Dip</w:t>
            </w:r>
            <w:proofErr w:type="spellEnd"/>
            <w:r w:rsidRPr="00A62EE6">
              <w:rPr>
                <w:rFonts w:ascii="Times New Roman" w:eastAsia="Calibri" w:hAnsi="Times New Roman" w:cs="Times New Roman"/>
                <w:sz w:val="24"/>
                <w:szCs w:val="24"/>
              </w:rPr>
              <w:t>. Anais Miriam</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Burgos Hernández</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lastRenderedPageBreak/>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lastRenderedPageBreak/>
              <w:t>Secretario</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Iván de Jesús Esquer Cruz</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Prosecretario</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Emiliano</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Aguirre Cruz</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Cs/>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w:t>
            </w:r>
            <w:r w:rsidRPr="00A62EE6">
              <w:rPr>
                <w:rFonts w:ascii="Times New Roman" w:eastAsia="Calibri" w:hAnsi="Times New Roman" w:cs="Times New Roman"/>
                <w:bCs/>
                <w:sz w:val="24"/>
                <w:szCs w:val="24"/>
              </w:rPr>
              <w:t>Alicia</w:t>
            </w:r>
          </w:p>
          <w:p w:rsidR="00E0749D" w:rsidRPr="00A62EE6" w:rsidRDefault="00E0749D" w:rsidP="00E0749D">
            <w:pPr>
              <w:spacing w:after="0" w:line="240" w:lineRule="auto"/>
              <w:contextualSpacing/>
              <w:jc w:val="center"/>
              <w:rPr>
                <w:rFonts w:ascii="Times New Roman" w:eastAsia="Calibri" w:hAnsi="Times New Roman" w:cs="Times New Roman"/>
                <w:bCs/>
                <w:sz w:val="24"/>
                <w:szCs w:val="24"/>
              </w:rPr>
            </w:pPr>
            <w:r w:rsidRPr="00A62EE6">
              <w:rPr>
                <w:rFonts w:ascii="Times New Roman" w:eastAsia="Calibri" w:hAnsi="Times New Roman" w:cs="Times New Roman"/>
                <w:bCs/>
                <w:sz w:val="24"/>
                <w:szCs w:val="24"/>
              </w:rPr>
              <w:t>Mercado Moreno</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Elba</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Aldana Duarte</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Paola</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Jiménez Hernández</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Jesús Isidro</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Moreno Mercado</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Miriam</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Escalona Piña</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Martha Amalia</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Moya Bastón</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Sergio</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García Sosa</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Juana</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Bonilla Jaime</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tr w:rsidR="00E0749D" w:rsidRPr="00A62EE6" w:rsidTr="002927AE">
        <w:trPr>
          <w:trHeight w:val="20"/>
          <w:jc w:val="center"/>
        </w:trPr>
        <w:tc>
          <w:tcPr>
            <w:tcW w:w="251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Claudia </w:t>
            </w:r>
            <w:proofErr w:type="spellStart"/>
            <w:r w:rsidRPr="00A62EE6">
              <w:rPr>
                <w:rFonts w:ascii="Times New Roman" w:eastAsia="Calibri" w:hAnsi="Times New Roman" w:cs="Times New Roman"/>
                <w:sz w:val="24"/>
                <w:szCs w:val="24"/>
              </w:rPr>
              <w:t>Desiree</w:t>
            </w:r>
            <w:proofErr w:type="spellEnd"/>
            <w:r w:rsidRPr="00A62EE6">
              <w:rPr>
                <w:rFonts w:ascii="Times New Roman" w:eastAsia="Calibri" w:hAnsi="Times New Roman" w:cs="Times New Roman"/>
                <w:sz w:val="24"/>
                <w:szCs w:val="24"/>
              </w:rPr>
              <w:t xml:space="preserve"> </w:t>
            </w:r>
          </w:p>
          <w:p w:rsidR="00E0749D" w:rsidRPr="00A62EE6" w:rsidRDefault="00E0749D" w:rsidP="00E0749D">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Morales Robledo</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c>
          <w:tcPr>
            <w:tcW w:w="2268" w:type="dxa"/>
            <w:shd w:val="clear" w:color="auto" w:fill="auto"/>
            <w:vAlign w:val="center"/>
          </w:tcPr>
          <w:p w:rsidR="00E0749D" w:rsidRPr="00A62EE6" w:rsidRDefault="00E0749D" w:rsidP="00E0749D">
            <w:pPr>
              <w:spacing w:after="0" w:line="240" w:lineRule="auto"/>
              <w:contextualSpacing/>
              <w:jc w:val="center"/>
              <w:rPr>
                <w:rFonts w:ascii="Times New Roman" w:eastAsia="Calibri" w:hAnsi="Times New Roman" w:cs="Times New Roman"/>
                <w:b/>
                <w:sz w:val="24"/>
                <w:szCs w:val="24"/>
              </w:rPr>
            </w:pPr>
          </w:p>
        </w:tc>
      </w:tr>
      <w:bookmarkEnd w:id="4"/>
    </w:tbl>
    <w:p w:rsidR="00E0749D" w:rsidRPr="00A62EE6" w:rsidRDefault="00E0749D" w:rsidP="00592781">
      <w:pPr>
        <w:pStyle w:val="Sinespaciado"/>
        <w:jc w:val="both"/>
        <w:rPr>
          <w:rFonts w:ascii="Times New Roman" w:hAnsi="Times New Roman" w:cs="Times New Roman"/>
          <w:sz w:val="24"/>
          <w:szCs w:val="24"/>
        </w:rPr>
      </w:pPr>
    </w:p>
    <w:p w:rsidR="00E0749D" w:rsidRPr="00A62EE6" w:rsidRDefault="00E0749D" w:rsidP="00592781">
      <w:pPr>
        <w:pStyle w:val="Sinespaciado"/>
        <w:jc w:val="both"/>
        <w:rPr>
          <w:rFonts w:ascii="Times New Roman" w:hAnsi="Times New Roman" w:cs="Times New Roman"/>
          <w:sz w:val="24"/>
          <w:szCs w:val="24"/>
        </w:rPr>
      </w:pPr>
    </w:p>
    <w:p w:rsidR="00E0749D" w:rsidRPr="00A62EE6" w:rsidRDefault="00E0749D" w:rsidP="00E0749D">
      <w:pPr>
        <w:widowControl w:val="0"/>
        <w:kinsoku w:val="0"/>
        <w:overflowPunct w:val="0"/>
        <w:autoSpaceDN w:val="0"/>
        <w:spacing w:after="0" w:line="240" w:lineRule="auto"/>
        <w:ind w:right="142"/>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DECRETO NÚMERO</w:t>
      </w:r>
    </w:p>
    <w:p w:rsidR="00E0749D" w:rsidRPr="00A62EE6" w:rsidRDefault="00E0749D" w:rsidP="00E0749D">
      <w:pPr>
        <w:widowControl w:val="0"/>
        <w:kinsoku w:val="0"/>
        <w:overflowPunct w:val="0"/>
        <w:autoSpaceDN w:val="0"/>
        <w:spacing w:after="0" w:line="240" w:lineRule="auto"/>
        <w:ind w:right="142"/>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LA H. "LXI" LEGISLATURA</w:t>
      </w:r>
    </w:p>
    <w:p w:rsidR="00E0749D" w:rsidRPr="00A62EE6" w:rsidRDefault="00E0749D" w:rsidP="00E0749D">
      <w:pPr>
        <w:widowControl w:val="0"/>
        <w:kinsoku w:val="0"/>
        <w:overflowPunct w:val="0"/>
        <w:autoSpaceDN w:val="0"/>
        <w:spacing w:after="0" w:line="240" w:lineRule="auto"/>
        <w:ind w:right="142"/>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DEL ESTADO DE MÉXICO</w:t>
      </w:r>
    </w:p>
    <w:p w:rsidR="00E0749D" w:rsidRPr="00A62EE6" w:rsidRDefault="00E0749D" w:rsidP="00E0749D">
      <w:pPr>
        <w:widowControl w:val="0"/>
        <w:kinsoku w:val="0"/>
        <w:overflowPunct w:val="0"/>
        <w:autoSpaceDN w:val="0"/>
        <w:spacing w:after="0" w:line="240" w:lineRule="auto"/>
        <w:ind w:right="142"/>
        <w:textAlignment w:val="baseline"/>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DECRETA:</w:t>
      </w:r>
    </w:p>
    <w:p w:rsidR="00E0749D" w:rsidRPr="00A62EE6" w:rsidRDefault="00E0749D" w:rsidP="00E0749D">
      <w:pPr>
        <w:widowControl w:val="0"/>
        <w:kinsoku w:val="0"/>
        <w:overflowPunct w:val="0"/>
        <w:autoSpaceDN w:val="0"/>
        <w:spacing w:after="0" w:line="240" w:lineRule="auto"/>
        <w:ind w:right="142"/>
        <w:textAlignment w:val="baseline"/>
        <w:rPr>
          <w:rFonts w:ascii="Times New Roman" w:eastAsia="Times New Roman" w:hAnsi="Times New Roman" w:cs="Times New Roman"/>
          <w:b/>
          <w:bCs/>
          <w:sz w:val="24"/>
          <w:szCs w:val="24"/>
          <w:lang w:val="es-ES" w:eastAsia="es-ES"/>
        </w:rPr>
      </w:pP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PRIMERO.- </w:t>
      </w:r>
      <w:r w:rsidRPr="00A62EE6">
        <w:rPr>
          <w:rFonts w:ascii="Times New Roman" w:eastAsia="Times New Roman" w:hAnsi="Times New Roman" w:cs="Times New Roman"/>
          <w:sz w:val="24"/>
          <w:szCs w:val="24"/>
          <w:lang w:val="es-ES" w:eastAsia="es-ES"/>
        </w:rPr>
        <w:t xml:space="preserve">Se autoriza la desincorporación del patrimonio del Municipio de Zinacantepec, Estado de México, del inmueble denominado Lote 1, ubicado en Avenida Independencia Poniente sin número, Colonia Cerro del Murciélago, San Cristóbal </w:t>
      </w:r>
      <w:proofErr w:type="spellStart"/>
      <w:r w:rsidRPr="00A62EE6">
        <w:rPr>
          <w:rFonts w:ascii="Times New Roman" w:eastAsia="Times New Roman" w:hAnsi="Times New Roman" w:cs="Times New Roman"/>
          <w:sz w:val="24"/>
          <w:szCs w:val="24"/>
          <w:lang w:val="es-ES" w:eastAsia="es-ES"/>
        </w:rPr>
        <w:t>Tecolit</w:t>
      </w:r>
      <w:proofErr w:type="spellEnd"/>
      <w:r w:rsidRPr="00A62EE6">
        <w:rPr>
          <w:rFonts w:ascii="Times New Roman" w:eastAsia="Times New Roman" w:hAnsi="Times New Roman" w:cs="Times New Roman"/>
          <w:sz w:val="24"/>
          <w:szCs w:val="24"/>
          <w:lang w:val="es-ES" w:eastAsia="es-ES"/>
        </w:rPr>
        <w:t>, Municipio de Zinacantepec, Estado de México.</w:t>
      </w: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b/>
          <w:bCs/>
          <w:sz w:val="24"/>
          <w:szCs w:val="24"/>
          <w:lang w:val="es-ES" w:eastAsia="es-ES"/>
        </w:rPr>
      </w:pP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SEGUNDO.- </w:t>
      </w:r>
      <w:r w:rsidRPr="00A62EE6">
        <w:rPr>
          <w:rFonts w:ascii="Times New Roman" w:eastAsia="Times New Roman" w:hAnsi="Times New Roman" w:cs="Times New Roman"/>
          <w:sz w:val="24"/>
          <w:szCs w:val="24"/>
          <w:lang w:val="es-ES" w:eastAsia="es-ES"/>
        </w:rPr>
        <w:t>Se autoriza al H. Ayuntamiento de Zinacantepec, Estado de México, a donar el inmueble señalado en el artículo anterior, a favor del Instituto de Salud del Estado de México (ISEM), a efecto de continuar con las actividades para la conclusión de la obra Hospital Comunitario de 18 camas, ahora denominada "Hospital Integral de Segundo Nivel".</w:t>
      </w: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b/>
          <w:bCs/>
          <w:sz w:val="24"/>
          <w:szCs w:val="24"/>
          <w:lang w:val="es-ES" w:eastAsia="es-ES"/>
        </w:rPr>
      </w:pP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TERCERO.- </w:t>
      </w:r>
      <w:r w:rsidRPr="00A62EE6">
        <w:rPr>
          <w:rFonts w:ascii="Times New Roman" w:eastAsia="Times New Roman" w:hAnsi="Times New Roman" w:cs="Times New Roman"/>
          <w:sz w:val="24"/>
          <w:szCs w:val="24"/>
          <w:lang w:val="es-ES" w:eastAsia="es-ES"/>
        </w:rPr>
        <w:t>El inmueble objeto de la donación tiene una superficie de 14,990.5230 metros cuadrados y las siguientes medidas y colindancias:</w:t>
      </w:r>
    </w:p>
    <w:p w:rsidR="00E0749D" w:rsidRPr="00A62EE6" w:rsidRDefault="00E0749D" w:rsidP="00E0749D">
      <w:pPr>
        <w:widowControl w:val="0"/>
        <w:tabs>
          <w:tab w:val="left" w:pos="2232"/>
        </w:tabs>
        <w:kinsoku w:val="0"/>
        <w:overflowPunct w:val="0"/>
        <w:autoSpaceDN w:val="0"/>
        <w:spacing w:after="0" w:line="240" w:lineRule="auto"/>
        <w:ind w:right="142"/>
        <w:jc w:val="both"/>
        <w:textAlignment w:val="baseline"/>
        <w:rPr>
          <w:rFonts w:ascii="Times New Roman" w:eastAsia="Times New Roman" w:hAnsi="Times New Roman" w:cs="Times New Roman"/>
          <w:sz w:val="24"/>
          <w:szCs w:val="24"/>
          <w:lang w:val="es-ES" w:eastAsia="es-ES"/>
        </w:rPr>
      </w:pPr>
    </w:p>
    <w:p w:rsidR="00E0749D" w:rsidRPr="00A62EE6" w:rsidRDefault="00E0749D" w:rsidP="00E0749D">
      <w:pPr>
        <w:widowControl w:val="0"/>
        <w:tabs>
          <w:tab w:val="left" w:pos="1134"/>
        </w:tabs>
        <w:kinsoku w:val="0"/>
        <w:overflowPunct w:val="0"/>
        <w:autoSpaceDN w:val="0"/>
        <w:spacing w:after="0" w:line="240" w:lineRule="auto"/>
        <w:ind w:left="1134" w:hanging="1134"/>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sz w:val="24"/>
          <w:szCs w:val="24"/>
          <w:lang w:val="es-ES" w:eastAsia="es-ES"/>
        </w:rPr>
        <w:lastRenderedPageBreak/>
        <w:t xml:space="preserve">Al </w:t>
      </w:r>
      <w:r w:rsidRPr="00A62EE6">
        <w:rPr>
          <w:rFonts w:ascii="Times New Roman" w:eastAsia="Times New Roman" w:hAnsi="Times New Roman" w:cs="Times New Roman"/>
          <w:b/>
          <w:bCs/>
          <w:sz w:val="24"/>
          <w:szCs w:val="24"/>
          <w:lang w:val="es-ES" w:eastAsia="es-ES"/>
        </w:rPr>
        <w:t>norte:</w:t>
      </w:r>
      <w:r w:rsidRPr="00A62EE6">
        <w:rPr>
          <w:rFonts w:ascii="Times New Roman" w:eastAsia="Times New Roman" w:hAnsi="Times New Roman" w:cs="Times New Roman"/>
          <w:b/>
          <w:bCs/>
          <w:sz w:val="24"/>
          <w:szCs w:val="24"/>
          <w:lang w:val="es-ES" w:eastAsia="es-ES"/>
        </w:rPr>
        <w:tab/>
      </w:r>
      <w:r w:rsidR="002927AE" w:rsidRPr="00A62EE6">
        <w:rPr>
          <w:rFonts w:ascii="Times New Roman" w:eastAsia="Times New Roman" w:hAnsi="Times New Roman" w:cs="Times New Roman"/>
          <w:b/>
          <w:bCs/>
          <w:sz w:val="24"/>
          <w:szCs w:val="24"/>
          <w:lang w:val="es-ES" w:eastAsia="es-ES"/>
        </w:rPr>
        <w:tab/>
      </w:r>
      <w:r w:rsidRPr="00A62EE6">
        <w:rPr>
          <w:rFonts w:ascii="Times New Roman" w:eastAsia="Times New Roman" w:hAnsi="Times New Roman" w:cs="Times New Roman"/>
          <w:sz w:val="24"/>
          <w:szCs w:val="24"/>
          <w:lang w:val="es-ES" w:eastAsia="es-ES"/>
        </w:rPr>
        <w:t>Dos líneas, una de 89.39 m y otra de 3.71 m con calle Independencia.</w:t>
      </w:r>
    </w:p>
    <w:p w:rsidR="00E0749D" w:rsidRPr="00A62EE6" w:rsidRDefault="00E0749D" w:rsidP="00E0749D">
      <w:pPr>
        <w:widowControl w:val="0"/>
        <w:tabs>
          <w:tab w:val="left" w:pos="1134"/>
        </w:tabs>
        <w:kinsoku w:val="0"/>
        <w:overflowPunct w:val="0"/>
        <w:autoSpaceDN w:val="0"/>
        <w:spacing w:after="0" w:line="240" w:lineRule="auto"/>
        <w:ind w:left="1134" w:hanging="1134"/>
        <w:jc w:val="both"/>
        <w:textAlignment w:val="baseline"/>
        <w:rPr>
          <w:rFonts w:ascii="Times New Roman" w:eastAsia="Times New Roman" w:hAnsi="Times New Roman" w:cs="Times New Roman"/>
          <w:b/>
          <w:bCs/>
          <w:sz w:val="24"/>
          <w:szCs w:val="24"/>
          <w:lang w:val="es-ES" w:eastAsia="es-ES"/>
        </w:rPr>
      </w:pPr>
    </w:p>
    <w:p w:rsidR="00E0749D" w:rsidRPr="00A62EE6" w:rsidRDefault="00E0749D" w:rsidP="00E0749D">
      <w:pPr>
        <w:widowControl w:val="0"/>
        <w:tabs>
          <w:tab w:val="left" w:pos="1134"/>
        </w:tabs>
        <w:kinsoku w:val="0"/>
        <w:overflowPunct w:val="0"/>
        <w:autoSpaceDN w:val="0"/>
        <w:spacing w:after="0" w:line="240" w:lineRule="auto"/>
        <w:ind w:left="1134" w:hanging="1134"/>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Al sur:</w:t>
      </w:r>
      <w:r w:rsidRPr="00A62EE6">
        <w:rPr>
          <w:rFonts w:ascii="Times New Roman" w:eastAsia="Times New Roman" w:hAnsi="Times New Roman" w:cs="Times New Roman"/>
          <w:b/>
          <w:bCs/>
          <w:sz w:val="24"/>
          <w:szCs w:val="24"/>
          <w:lang w:val="es-ES" w:eastAsia="es-ES"/>
        </w:rPr>
        <w:tab/>
      </w:r>
      <w:r w:rsidR="002927AE" w:rsidRPr="00A62EE6">
        <w:rPr>
          <w:rFonts w:ascii="Times New Roman" w:eastAsia="Times New Roman" w:hAnsi="Times New Roman" w:cs="Times New Roman"/>
          <w:b/>
          <w:bCs/>
          <w:sz w:val="24"/>
          <w:szCs w:val="24"/>
          <w:lang w:val="es-ES" w:eastAsia="es-ES"/>
        </w:rPr>
        <w:tab/>
      </w:r>
      <w:r w:rsidRPr="00A62EE6">
        <w:rPr>
          <w:rFonts w:ascii="Times New Roman" w:eastAsia="Times New Roman" w:hAnsi="Times New Roman" w:cs="Times New Roman"/>
          <w:sz w:val="24"/>
          <w:szCs w:val="24"/>
          <w:lang w:val="es-ES" w:eastAsia="es-ES"/>
        </w:rPr>
        <w:t>Una línea de 114.08 m con la Plaza Estado de México.</w:t>
      </w:r>
    </w:p>
    <w:p w:rsidR="00E0749D" w:rsidRPr="00A62EE6" w:rsidRDefault="00E0749D" w:rsidP="00E0749D">
      <w:pPr>
        <w:widowControl w:val="0"/>
        <w:tabs>
          <w:tab w:val="left" w:pos="1134"/>
        </w:tabs>
        <w:kinsoku w:val="0"/>
        <w:overflowPunct w:val="0"/>
        <w:autoSpaceDN w:val="0"/>
        <w:spacing w:after="0" w:line="240" w:lineRule="auto"/>
        <w:ind w:left="1134" w:hanging="1134"/>
        <w:jc w:val="both"/>
        <w:textAlignment w:val="baseline"/>
        <w:rPr>
          <w:rFonts w:ascii="Times New Roman" w:eastAsia="Times New Roman" w:hAnsi="Times New Roman" w:cs="Times New Roman"/>
          <w:b/>
          <w:bCs/>
          <w:sz w:val="24"/>
          <w:szCs w:val="24"/>
          <w:lang w:val="es-ES" w:eastAsia="es-ES"/>
        </w:rPr>
      </w:pPr>
    </w:p>
    <w:p w:rsidR="00E0749D" w:rsidRPr="00A62EE6" w:rsidRDefault="00E0749D" w:rsidP="00E0749D">
      <w:pPr>
        <w:widowControl w:val="0"/>
        <w:tabs>
          <w:tab w:val="left" w:pos="1134"/>
        </w:tabs>
        <w:kinsoku w:val="0"/>
        <w:overflowPunct w:val="0"/>
        <w:autoSpaceDN w:val="0"/>
        <w:spacing w:after="0" w:line="240" w:lineRule="auto"/>
        <w:ind w:left="1134" w:hanging="1134"/>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Al este:</w:t>
      </w:r>
      <w:r w:rsidRPr="00A62EE6">
        <w:rPr>
          <w:rFonts w:ascii="Times New Roman" w:eastAsia="Times New Roman" w:hAnsi="Times New Roman" w:cs="Times New Roman"/>
          <w:b/>
          <w:bCs/>
          <w:sz w:val="24"/>
          <w:szCs w:val="24"/>
          <w:lang w:val="es-ES" w:eastAsia="es-ES"/>
        </w:rPr>
        <w:tab/>
      </w:r>
      <w:r w:rsidR="002927AE" w:rsidRPr="00A62EE6">
        <w:rPr>
          <w:rFonts w:ascii="Times New Roman" w:eastAsia="Times New Roman" w:hAnsi="Times New Roman" w:cs="Times New Roman"/>
          <w:b/>
          <w:bCs/>
          <w:sz w:val="24"/>
          <w:szCs w:val="24"/>
          <w:lang w:val="es-ES" w:eastAsia="es-ES"/>
        </w:rPr>
        <w:tab/>
      </w:r>
      <w:r w:rsidRPr="00A62EE6">
        <w:rPr>
          <w:rFonts w:ascii="Times New Roman" w:eastAsia="Times New Roman" w:hAnsi="Times New Roman" w:cs="Times New Roman"/>
          <w:sz w:val="24"/>
          <w:szCs w:val="24"/>
          <w:lang w:val="es-ES" w:eastAsia="es-ES"/>
        </w:rPr>
        <w:t>Varias líneas: Una de 24.65 m, otra de 42.92 m, otra de 32.03 m, otra de 53.33 m con calle Común de Acceso y una última de 6.25 m con la Plaza Estado de México.</w:t>
      </w:r>
    </w:p>
    <w:p w:rsidR="00E0749D" w:rsidRPr="00A62EE6" w:rsidRDefault="00E0749D" w:rsidP="00E0749D">
      <w:pPr>
        <w:widowControl w:val="0"/>
        <w:tabs>
          <w:tab w:val="left" w:pos="1134"/>
        </w:tabs>
        <w:kinsoku w:val="0"/>
        <w:overflowPunct w:val="0"/>
        <w:autoSpaceDN w:val="0"/>
        <w:spacing w:after="0" w:line="240" w:lineRule="auto"/>
        <w:ind w:left="1134" w:hanging="1134"/>
        <w:jc w:val="both"/>
        <w:textAlignment w:val="baseline"/>
        <w:rPr>
          <w:rFonts w:ascii="Times New Roman" w:eastAsia="Times New Roman" w:hAnsi="Times New Roman" w:cs="Times New Roman"/>
          <w:b/>
          <w:bCs/>
          <w:sz w:val="24"/>
          <w:szCs w:val="24"/>
          <w:lang w:val="es-ES" w:eastAsia="es-ES"/>
        </w:rPr>
      </w:pPr>
    </w:p>
    <w:p w:rsidR="00E0749D" w:rsidRPr="00A62EE6" w:rsidRDefault="00E0749D" w:rsidP="00E0749D">
      <w:pPr>
        <w:widowControl w:val="0"/>
        <w:tabs>
          <w:tab w:val="left" w:pos="1134"/>
        </w:tabs>
        <w:kinsoku w:val="0"/>
        <w:overflowPunct w:val="0"/>
        <w:autoSpaceDN w:val="0"/>
        <w:spacing w:after="0" w:line="240" w:lineRule="auto"/>
        <w:ind w:left="1134" w:hanging="1134"/>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Al oeste:</w:t>
      </w:r>
      <w:r w:rsidRPr="00A62EE6">
        <w:rPr>
          <w:rFonts w:ascii="Times New Roman" w:eastAsia="Times New Roman" w:hAnsi="Times New Roman" w:cs="Times New Roman"/>
          <w:b/>
          <w:bCs/>
          <w:sz w:val="24"/>
          <w:szCs w:val="24"/>
          <w:lang w:val="es-ES" w:eastAsia="es-ES"/>
        </w:rPr>
        <w:tab/>
      </w:r>
      <w:r w:rsidR="002927AE" w:rsidRPr="00A62EE6">
        <w:rPr>
          <w:rFonts w:ascii="Times New Roman" w:eastAsia="Times New Roman" w:hAnsi="Times New Roman" w:cs="Times New Roman"/>
          <w:b/>
          <w:bCs/>
          <w:sz w:val="24"/>
          <w:szCs w:val="24"/>
          <w:lang w:val="es-ES" w:eastAsia="es-ES"/>
        </w:rPr>
        <w:tab/>
      </w:r>
      <w:r w:rsidRPr="00A62EE6">
        <w:rPr>
          <w:rFonts w:ascii="Times New Roman" w:eastAsia="Times New Roman" w:hAnsi="Times New Roman" w:cs="Times New Roman"/>
          <w:sz w:val="24"/>
          <w:szCs w:val="24"/>
          <w:lang w:val="es-ES" w:eastAsia="es-ES"/>
        </w:rPr>
        <w:t xml:space="preserve">Una línea de 148.81 m con varios propietarios (Juan Tapia </w:t>
      </w:r>
      <w:proofErr w:type="spellStart"/>
      <w:r w:rsidRPr="00A62EE6">
        <w:rPr>
          <w:rFonts w:ascii="Times New Roman" w:eastAsia="Times New Roman" w:hAnsi="Times New Roman" w:cs="Times New Roman"/>
          <w:sz w:val="24"/>
          <w:szCs w:val="24"/>
          <w:lang w:val="es-ES" w:eastAsia="es-ES"/>
        </w:rPr>
        <w:t>Ventolero</w:t>
      </w:r>
      <w:proofErr w:type="spellEnd"/>
      <w:r w:rsidRPr="00A62EE6">
        <w:rPr>
          <w:rFonts w:ascii="Times New Roman" w:eastAsia="Times New Roman" w:hAnsi="Times New Roman" w:cs="Times New Roman"/>
          <w:sz w:val="24"/>
          <w:szCs w:val="24"/>
          <w:lang w:val="es-ES" w:eastAsia="es-ES"/>
        </w:rPr>
        <w:t xml:space="preserve">, Juan Carlos Alfaro </w:t>
      </w:r>
      <w:proofErr w:type="spellStart"/>
      <w:r w:rsidRPr="00A62EE6">
        <w:rPr>
          <w:rFonts w:ascii="Times New Roman" w:eastAsia="Times New Roman" w:hAnsi="Times New Roman" w:cs="Times New Roman"/>
          <w:sz w:val="24"/>
          <w:szCs w:val="24"/>
          <w:lang w:val="es-ES" w:eastAsia="es-ES"/>
        </w:rPr>
        <w:t>Enguilo</w:t>
      </w:r>
      <w:proofErr w:type="spellEnd"/>
      <w:r w:rsidRPr="00A62EE6">
        <w:rPr>
          <w:rFonts w:ascii="Times New Roman" w:eastAsia="Times New Roman" w:hAnsi="Times New Roman" w:cs="Times New Roman"/>
          <w:sz w:val="24"/>
          <w:szCs w:val="24"/>
          <w:lang w:val="es-ES" w:eastAsia="es-ES"/>
        </w:rPr>
        <w:t>, Dolores Vilchis Guadarrama, Roberto Vilchis Guadarrama e Isela Vilchis Guadarrama).</w:t>
      </w: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b/>
          <w:bCs/>
          <w:sz w:val="24"/>
          <w:szCs w:val="24"/>
          <w:lang w:val="es-ES" w:eastAsia="es-ES"/>
        </w:rPr>
      </w:pP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ARTÍCULO CUARTO.- </w:t>
      </w:r>
      <w:r w:rsidRPr="00A62EE6">
        <w:rPr>
          <w:rFonts w:ascii="Times New Roman" w:eastAsia="Times New Roman" w:hAnsi="Times New Roman" w:cs="Times New Roman"/>
          <w:sz w:val="24"/>
          <w:szCs w:val="24"/>
          <w:lang w:val="es-ES" w:eastAsia="es-ES"/>
        </w:rPr>
        <w:t>La donación del predio estará condicionada a que no se cambie el uso y destino que motivó su autorización. En caso contrario, revertirá a favor del patrimonio del Municipio de Zinacantepec, Estado de México.</w:t>
      </w: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b/>
          <w:bCs/>
          <w:sz w:val="24"/>
          <w:szCs w:val="24"/>
          <w:lang w:val="es-ES" w:eastAsia="es-ES"/>
        </w:rPr>
      </w:pPr>
    </w:p>
    <w:p w:rsidR="00E0749D" w:rsidRPr="00A62EE6" w:rsidRDefault="00E0749D" w:rsidP="00E0749D">
      <w:pPr>
        <w:widowControl w:val="0"/>
        <w:kinsoku w:val="0"/>
        <w:overflowPunct w:val="0"/>
        <w:autoSpaceDN w:val="0"/>
        <w:spacing w:after="0" w:line="240" w:lineRule="auto"/>
        <w:ind w:right="142"/>
        <w:jc w:val="center"/>
        <w:textAlignment w:val="baseline"/>
        <w:rPr>
          <w:rFonts w:ascii="Times New Roman" w:eastAsia="Times New Roman" w:hAnsi="Times New Roman" w:cs="Times New Roman"/>
          <w:b/>
          <w:bCs/>
          <w:sz w:val="24"/>
          <w:szCs w:val="24"/>
          <w:lang w:val="en-US" w:eastAsia="es-ES"/>
        </w:rPr>
      </w:pPr>
      <w:r w:rsidRPr="00A62EE6">
        <w:rPr>
          <w:rFonts w:ascii="Times New Roman" w:eastAsia="Times New Roman" w:hAnsi="Times New Roman" w:cs="Times New Roman"/>
          <w:b/>
          <w:bCs/>
          <w:sz w:val="24"/>
          <w:szCs w:val="24"/>
          <w:lang w:val="en-US" w:eastAsia="es-ES"/>
        </w:rPr>
        <w:t xml:space="preserve">T R A N S I T O R I O </w:t>
      </w: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b/>
          <w:bCs/>
          <w:sz w:val="24"/>
          <w:szCs w:val="24"/>
          <w:lang w:val="en-US" w:eastAsia="es-ES"/>
        </w:rPr>
      </w:pP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bCs/>
          <w:sz w:val="24"/>
          <w:szCs w:val="24"/>
          <w:lang w:val="es-ES" w:eastAsia="es-ES"/>
        </w:rPr>
        <w:t xml:space="preserve">ÚNICO.- </w:t>
      </w:r>
      <w:r w:rsidRPr="00A62EE6">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rsidR="00E0749D" w:rsidRPr="00A62EE6" w:rsidRDefault="00E0749D" w:rsidP="00E0749D">
      <w:pPr>
        <w:widowControl w:val="0"/>
        <w:kinsoku w:val="0"/>
        <w:overflowPunct w:val="0"/>
        <w:autoSpaceDN w:val="0"/>
        <w:spacing w:after="0" w:line="240" w:lineRule="auto"/>
        <w:ind w:right="142"/>
        <w:jc w:val="both"/>
        <w:textAlignment w:val="baseline"/>
        <w:rPr>
          <w:rFonts w:ascii="Times New Roman" w:eastAsia="Times New Roman" w:hAnsi="Times New Roman" w:cs="Times New Roman"/>
          <w:sz w:val="24"/>
          <w:szCs w:val="24"/>
          <w:lang w:val="es-ES" w:eastAsia="es-ES"/>
        </w:rPr>
      </w:pPr>
    </w:p>
    <w:p w:rsidR="00E0749D" w:rsidRPr="00A62EE6" w:rsidRDefault="00E0749D" w:rsidP="00E074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 tendrá entendido el Gobernador del Estado, haciendo que se publique y se cumpla.</w:t>
      </w:r>
    </w:p>
    <w:p w:rsidR="00E0749D" w:rsidRPr="00A62EE6" w:rsidRDefault="00E0749D" w:rsidP="00E0749D">
      <w:pPr>
        <w:widowControl w:val="0"/>
        <w:autoSpaceDE w:val="0"/>
        <w:autoSpaceDN w:val="0"/>
        <w:spacing w:before="9" w:after="0" w:line="240" w:lineRule="auto"/>
        <w:rPr>
          <w:rFonts w:ascii="Times New Roman" w:eastAsia="Arial MT" w:hAnsi="Times New Roman" w:cs="Times New Roman"/>
          <w:sz w:val="24"/>
          <w:szCs w:val="24"/>
          <w:lang w:val="es-ES"/>
        </w:rPr>
      </w:pPr>
    </w:p>
    <w:p w:rsidR="00E0749D" w:rsidRPr="00A62EE6" w:rsidRDefault="00E0749D" w:rsidP="00E0749D">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Dado en el Palacio del Poder Legislativo, en la ciudad de Toluca de Lerdo, Capital del Estado de México, a los dieciocho días del mes de abril del dos mil veintitrés.</w:t>
      </w:r>
    </w:p>
    <w:p w:rsidR="002927AE" w:rsidRPr="00A62EE6" w:rsidRDefault="002927AE" w:rsidP="00E0749D">
      <w:pPr>
        <w:widowControl w:val="0"/>
        <w:tabs>
          <w:tab w:val="center" w:pos="4419"/>
          <w:tab w:val="right" w:pos="8838"/>
        </w:tabs>
        <w:autoSpaceDE w:val="0"/>
        <w:autoSpaceDN w:val="0"/>
        <w:adjustRightInd w:val="0"/>
        <w:spacing w:after="0" w:line="240" w:lineRule="auto"/>
        <w:jc w:val="center"/>
        <w:rPr>
          <w:rFonts w:ascii="Times New Roman" w:eastAsia="Times New Roman" w:hAnsi="Times New Roman" w:cs="Times New Roman"/>
          <w:b/>
          <w:bCs/>
          <w:sz w:val="24"/>
          <w:szCs w:val="24"/>
          <w:lang w:val="es-ES" w:eastAsia="es-ES"/>
        </w:rPr>
      </w:pPr>
    </w:p>
    <w:p w:rsidR="00E0749D" w:rsidRPr="00A62EE6" w:rsidRDefault="00E0749D" w:rsidP="00E0749D">
      <w:pPr>
        <w:widowControl w:val="0"/>
        <w:tabs>
          <w:tab w:val="center" w:pos="4419"/>
          <w:tab w:val="right" w:pos="8838"/>
        </w:tabs>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A62EE6">
        <w:rPr>
          <w:rFonts w:ascii="Times New Roman" w:eastAsia="Times New Roman" w:hAnsi="Times New Roman" w:cs="Times New Roman"/>
          <w:b/>
          <w:sz w:val="24"/>
          <w:szCs w:val="24"/>
          <w:lang w:val="en-US" w:eastAsia="es-MX"/>
        </w:rPr>
        <w:t>PRESIDENTE</w:t>
      </w:r>
    </w:p>
    <w:p w:rsidR="00E0749D" w:rsidRPr="00A62EE6" w:rsidRDefault="00E0749D" w:rsidP="00E0749D">
      <w:pPr>
        <w:widowControl w:val="0"/>
        <w:tabs>
          <w:tab w:val="center" w:pos="4419"/>
          <w:tab w:val="right" w:pos="8838"/>
        </w:tabs>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A62EE6">
        <w:rPr>
          <w:rFonts w:ascii="Times New Roman" w:eastAsia="Times New Roman" w:hAnsi="Times New Roman" w:cs="Times New Roman"/>
          <w:b/>
          <w:sz w:val="24"/>
          <w:szCs w:val="24"/>
          <w:lang w:val="en-US" w:eastAsia="es-MX"/>
        </w:rPr>
        <w:t xml:space="preserve">DIP. MARCO ANTONIO CRUZ </w:t>
      </w:r>
      <w:proofErr w:type="spellStart"/>
      <w:r w:rsidRPr="00A62EE6">
        <w:rPr>
          <w:rFonts w:ascii="Times New Roman" w:eastAsia="Times New Roman" w:hAnsi="Times New Roman" w:cs="Times New Roman"/>
          <w:b/>
          <w:sz w:val="24"/>
          <w:szCs w:val="24"/>
          <w:lang w:val="en-US" w:eastAsia="es-MX"/>
        </w:rPr>
        <w:t>CRUZ</w:t>
      </w:r>
      <w:proofErr w:type="spellEnd"/>
    </w:p>
    <w:p w:rsidR="00E0749D" w:rsidRPr="00A62EE6" w:rsidRDefault="00E0749D" w:rsidP="00E0749D">
      <w:pPr>
        <w:widowControl w:val="0"/>
        <w:tabs>
          <w:tab w:val="center" w:pos="4419"/>
          <w:tab w:val="right" w:pos="8838"/>
        </w:tabs>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p>
    <w:p w:rsidR="00E0749D" w:rsidRPr="00A62EE6" w:rsidRDefault="00E0749D" w:rsidP="00E0749D">
      <w:pPr>
        <w:widowControl w:val="0"/>
        <w:tabs>
          <w:tab w:val="center" w:pos="4419"/>
          <w:tab w:val="right" w:pos="8838"/>
        </w:tabs>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A62EE6">
        <w:rPr>
          <w:rFonts w:ascii="Times New Roman" w:eastAsia="Times New Roman" w:hAnsi="Times New Roman" w:cs="Times New Roman"/>
          <w:b/>
          <w:sz w:val="24"/>
          <w:szCs w:val="24"/>
          <w:lang w:val="en-US" w:eastAsia="es-MX"/>
        </w:rPr>
        <w:t>SECRETARIAS</w:t>
      </w:r>
    </w:p>
    <w:p w:rsidR="00E0749D" w:rsidRPr="00A62EE6" w:rsidRDefault="00E0749D" w:rsidP="00E0749D">
      <w:pPr>
        <w:widowControl w:val="0"/>
        <w:tabs>
          <w:tab w:val="center" w:pos="4419"/>
          <w:tab w:val="right" w:pos="8838"/>
        </w:tabs>
        <w:autoSpaceDE w:val="0"/>
        <w:autoSpaceDN w:val="0"/>
        <w:adjustRightInd w:val="0"/>
        <w:spacing w:after="0" w:line="240" w:lineRule="auto"/>
        <w:jc w:val="center"/>
        <w:rPr>
          <w:rFonts w:ascii="Times New Roman" w:eastAsia="Times New Roman" w:hAnsi="Times New Roman" w:cs="Times New Roman"/>
          <w:sz w:val="24"/>
          <w:szCs w:val="24"/>
          <w:lang w:val="en-US" w:eastAsia="es-MX"/>
        </w:rPr>
      </w:pPr>
      <w:r w:rsidRPr="00A62EE6">
        <w:rPr>
          <w:rFonts w:ascii="Times New Roman" w:eastAsia="Times New Roman" w:hAnsi="Times New Roman" w:cs="Times New Roman"/>
          <w:b/>
          <w:sz w:val="24"/>
          <w:szCs w:val="24"/>
          <w:lang w:val="en-US" w:eastAsia="es-MX"/>
        </w:rPr>
        <w:t xml:space="preserve">DIP. VIRIDIANA FUENTES CRUZ </w:t>
      </w:r>
    </w:p>
    <w:tbl>
      <w:tblPr>
        <w:tblW w:w="0" w:type="auto"/>
        <w:jc w:val="center"/>
        <w:tblLook w:val="04A0" w:firstRow="1" w:lastRow="0" w:firstColumn="1" w:lastColumn="0" w:noHBand="0" w:noVBand="1"/>
      </w:tblPr>
      <w:tblGrid>
        <w:gridCol w:w="4776"/>
        <w:gridCol w:w="4629"/>
      </w:tblGrid>
      <w:tr w:rsidR="00E0749D" w:rsidRPr="00A62EE6" w:rsidTr="002927AE">
        <w:trPr>
          <w:jc w:val="center"/>
        </w:trPr>
        <w:tc>
          <w:tcPr>
            <w:tcW w:w="4776" w:type="dxa"/>
            <w:hideMark/>
          </w:tcPr>
          <w:p w:rsidR="00E0749D" w:rsidRPr="00A62EE6" w:rsidRDefault="00E0749D" w:rsidP="00E0749D">
            <w:pPr>
              <w:widowControl w:val="0"/>
              <w:tabs>
                <w:tab w:val="center" w:pos="4419"/>
                <w:tab w:val="right" w:pos="8838"/>
              </w:tabs>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A62EE6">
              <w:rPr>
                <w:rFonts w:ascii="Times New Roman" w:eastAsia="Times New Roman" w:hAnsi="Times New Roman" w:cs="Times New Roman"/>
                <w:b/>
                <w:sz w:val="24"/>
                <w:szCs w:val="24"/>
                <w:lang w:val="en-US" w:eastAsia="es-MX"/>
              </w:rPr>
              <w:t xml:space="preserve">DIP. SILVIA </w:t>
            </w:r>
          </w:p>
          <w:p w:rsidR="00E0749D" w:rsidRPr="00A62EE6" w:rsidRDefault="00E0749D" w:rsidP="00E0749D">
            <w:pPr>
              <w:widowControl w:val="0"/>
              <w:tabs>
                <w:tab w:val="center" w:pos="4419"/>
                <w:tab w:val="right" w:pos="8838"/>
              </w:tabs>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A62EE6">
              <w:rPr>
                <w:rFonts w:ascii="Times New Roman" w:eastAsia="Times New Roman" w:hAnsi="Times New Roman" w:cs="Times New Roman"/>
                <w:b/>
                <w:sz w:val="24"/>
                <w:szCs w:val="24"/>
                <w:lang w:val="en-US" w:eastAsia="es-MX"/>
              </w:rPr>
              <w:t xml:space="preserve">BARBERENA MALDONADO </w:t>
            </w:r>
          </w:p>
        </w:tc>
        <w:tc>
          <w:tcPr>
            <w:tcW w:w="4629" w:type="dxa"/>
            <w:hideMark/>
          </w:tcPr>
          <w:p w:rsidR="00E0749D" w:rsidRPr="00A62EE6" w:rsidRDefault="00E0749D" w:rsidP="00E0749D">
            <w:pPr>
              <w:widowControl w:val="0"/>
              <w:tabs>
                <w:tab w:val="center" w:pos="4419"/>
                <w:tab w:val="right" w:pos="8838"/>
              </w:tabs>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A62EE6">
              <w:rPr>
                <w:rFonts w:ascii="Times New Roman" w:eastAsia="Times New Roman" w:hAnsi="Times New Roman" w:cs="Times New Roman"/>
                <w:b/>
                <w:sz w:val="24"/>
                <w:szCs w:val="24"/>
                <w:lang w:val="en-US" w:eastAsia="es-MX"/>
              </w:rPr>
              <w:t xml:space="preserve">DIP. JUANA </w:t>
            </w:r>
          </w:p>
          <w:p w:rsidR="00E0749D" w:rsidRPr="00A62EE6" w:rsidRDefault="00E0749D" w:rsidP="00E0749D">
            <w:pPr>
              <w:widowControl w:val="0"/>
              <w:tabs>
                <w:tab w:val="center" w:pos="4419"/>
                <w:tab w:val="right" w:pos="8838"/>
              </w:tabs>
              <w:autoSpaceDE w:val="0"/>
              <w:autoSpaceDN w:val="0"/>
              <w:adjustRightInd w:val="0"/>
              <w:spacing w:after="0" w:line="240" w:lineRule="auto"/>
              <w:jc w:val="center"/>
              <w:rPr>
                <w:rFonts w:ascii="Times New Roman" w:eastAsia="Times New Roman" w:hAnsi="Times New Roman" w:cs="Times New Roman"/>
                <w:b/>
                <w:sz w:val="24"/>
                <w:szCs w:val="24"/>
                <w:lang w:val="en-US" w:eastAsia="es-MX"/>
              </w:rPr>
            </w:pPr>
            <w:r w:rsidRPr="00A62EE6">
              <w:rPr>
                <w:rFonts w:ascii="Times New Roman" w:eastAsia="Times New Roman" w:hAnsi="Times New Roman" w:cs="Times New Roman"/>
                <w:b/>
                <w:sz w:val="24"/>
                <w:szCs w:val="24"/>
                <w:lang w:val="en-US" w:eastAsia="es-MX"/>
              </w:rPr>
              <w:t xml:space="preserve">BONILLA JAIME </w:t>
            </w:r>
          </w:p>
        </w:tc>
      </w:tr>
    </w:tbl>
    <w:p w:rsidR="00592781" w:rsidRPr="00A62EE6" w:rsidRDefault="00592781" w:rsidP="00592781">
      <w:pPr>
        <w:pStyle w:val="Sinespaciado"/>
        <w:jc w:val="both"/>
        <w:rPr>
          <w:rFonts w:ascii="Times New Roman" w:hAnsi="Times New Roman" w:cs="Times New Roman"/>
          <w:sz w:val="24"/>
          <w:szCs w:val="24"/>
        </w:rPr>
      </w:pPr>
    </w:p>
    <w:p w:rsidR="00592781" w:rsidRPr="00A62EE6" w:rsidRDefault="00592781" w:rsidP="00592781">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592781" w:rsidRPr="00A62EE6" w:rsidRDefault="00592781" w:rsidP="00592781">
      <w:pPr>
        <w:pStyle w:val="Sinespaciado"/>
        <w:jc w:val="both"/>
        <w:rPr>
          <w:rFonts w:ascii="Times New Roman" w:hAnsi="Times New Roman" w:cs="Times New Roman"/>
          <w:sz w:val="24"/>
          <w:szCs w:val="24"/>
        </w:rPr>
      </w:pPr>
    </w:p>
    <w:p w:rsidR="000C1DEC" w:rsidRPr="00A62EE6" w:rsidRDefault="000C1DEC" w:rsidP="00A70F4C">
      <w:pPr>
        <w:pStyle w:val="Sinespaciado"/>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Muchas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w:t>
      </w:r>
    </w:p>
    <w:p w:rsidR="000C1DEC" w:rsidRPr="00A62EE6" w:rsidRDefault="000C1DEC" w:rsidP="009753AE">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Leído el dictamen con sus antecedentes pido a quienes estén por su turno a discusión se sirvan levantar la mano.</w:t>
      </w:r>
    </w:p>
    <w:p w:rsidR="000C1DEC" w:rsidRPr="00A62EE6" w:rsidRDefault="000C1DEC" w:rsidP="009753AE">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La propuesta ha sido aprobada por unanimidad de votos.</w:t>
      </w:r>
    </w:p>
    <w:p w:rsidR="000C1DEC" w:rsidRPr="00A62EE6" w:rsidRDefault="000C1DEC" w:rsidP="009753AE">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Abro la discusión en lo general y pregunto a las diputadas y a los diputados si alguien desea hacer uso de la palabra.</w:t>
      </w:r>
    </w:p>
    <w:p w:rsidR="000C1DEC" w:rsidRPr="00A62EE6" w:rsidRDefault="000C1DEC" w:rsidP="009753AE">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Para recabar la votación en lo general solicito a la Secretaría abra el sistema de votación hasta por 2 minutos, si alguien desea separar algún artículo se sirvan manifestarlo.</w:t>
      </w:r>
    </w:p>
    <w:p w:rsidR="000C1DEC" w:rsidRPr="00A62EE6" w:rsidRDefault="000C1DEC" w:rsidP="009753AE">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Ábrase el sistema de votación hasta por 2 minutos.</w:t>
      </w:r>
    </w:p>
    <w:p w:rsidR="000C1DEC" w:rsidRPr="00A62EE6" w:rsidRDefault="000C1DEC" w:rsidP="00A70F4C">
      <w:pPr>
        <w:pStyle w:val="Sinespaciado"/>
        <w:jc w:val="center"/>
        <w:rPr>
          <w:rFonts w:ascii="Times New Roman" w:hAnsi="Times New Roman" w:cs="Times New Roman"/>
          <w:i/>
          <w:sz w:val="24"/>
          <w:szCs w:val="24"/>
        </w:rPr>
      </w:pPr>
      <w:r w:rsidRPr="00A62EE6">
        <w:rPr>
          <w:rFonts w:ascii="Times New Roman" w:hAnsi="Times New Roman" w:cs="Times New Roman"/>
          <w:i/>
          <w:sz w:val="24"/>
          <w:szCs w:val="24"/>
        </w:rPr>
        <w:t>(Votación nominal)</w:t>
      </w:r>
    </w:p>
    <w:p w:rsidR="001D4B3A" w:rsidRPr="00A62EE6" w:rsidRDefault="00CA014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SECRETARIA DIP. VIRIDIANA FUENTES CRUZ. </w:t>
      </w:r>
      <w:r w:rsidR="001D4B3A" w:rsidRPr="00A62EE6">
        <w:rPr>
          <w:rFonts w:ascii="Times New Roman" w:hAnsi="Times New Roman" w:cs="Times New Roman"/>
          <w:sz w:val="24"/>
          <w:szCs w:val="24"/>
        </w:rPr>
        <w:t>¿Algún diputado o diputada que falte de emitir su voto?</w:t>
      </w:r>
    </w:p>
    <w:p w:rsidR="001D4B3A" w:rsidRPr="00A62EE6" w:rsidRDefault="001D4B3A"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lastRenderedPageBreak/>
        <w:t>El dictamen y el proyecto de decreto han sido aprobados en lo general por unanimidad de votos.</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Se tiene por aprobados en lo general el dictamen y el proyecto de decreto, se declara también su aprobación en lo particular.</w:t>
      </w:r>
    </w:p>
    <w:p w:rsidR="001D4B3A" w:rsidRPr="00A62EE6" w:rsidRDefault="001D4B3A"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Continuando con el orden del día en el punto número 6, la diputada Josefina Aguilar Sán</w:t>
      </w:r>
      <w:r w:rsidR="00F61FFA" w:rsidRPr="00A62EE6">
        <w:rPr>
          <w:rFonts w:ascii="Times New Roman" w:hAnsi="Times New Roman" w:cs="Times New Roman"/>
          <w:sz w:val="24"/>
          <w:szCs w:val="24"/>
        </w:rPr>
        <w:t>chez l</w:t>
      </w:r>
      <w:r w:rsidRPr="00A62EE6">
        <w:rPr>
          <w:rFonts w:ascii="Times New Roman" w:hAnsi="Times New Roman" w:cs="Times New Roman"/>
          <w:sz w:val="24"/>
          <w:szCs w:val="24"/>
        </w:rPr>
        <w:t>eerá el dictamen de la iniciativa con proyecto de decreto; por el que se declara el 24 de abril de cada año como el “</w:t>
      </w:r>
      <w:r w:rsidR="00F61FFA" w:rsidRPr="00A62EE6">
        <w:rPr>
          <w:rFonts w:ascii="Times New Roman" w:hAnsi="Times New Roman" w:cs="Times New Roman"/>
          <w:sz w:val="24"/>
          <w:szCs w:val="24"/>
        </w:rPr>
        <w:t xml:space="preserve">Día </w:t>
      </w:r>
      <w:r w:rsidRPr="00A62EE6">
        <w:rPr>
          <w:rFonts w:ascii="Times New Roman" w:hAnsi="Times New Roman" w:cs="Times New Roman"/>
          <w:sz w:val="24"/>
          <w:szCs w:val="24"/>
        </w:rPr>
        <w:t>del Ejidatario Mexiquense” presentada por el Grupo Parlamentario del Partido Revolucionario Institucional y formulado por la Comisión Legislativa de Gobernación y Puntos Constitucionales.</w:t>
      </w:r>
    </w:p>
    <w:p w:rsidR="001D4B3A" w:rsidRPr="00A62EE6" w:rsidRDefault="001D4B3A"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Adelante diputada.</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DIP. MA. JOSEFINA AGUILAR SÁNCHEZ. Con su permiso diputado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Presidente de la </w:t>
      </w:r>
      <w:r w:rsidR="00781D72" w:rsidRPr="00A62EE6">
        <w:rPr>
          <w:rFonts w:ascii="Times New Roman" w:hAnsi="Times New Roman" w:cs="Times New Roman"/>
          <w:sz w:val="24"/>
          <w:szCs w:val="24"/>
        </w:rPr>
        <w:t>Mesa Directiv</w:t>
      </w:r>
      <w:r w:rsidRPr="00A62EE6">
        <w:rPr>
          <w:rFonts w:ascii="Times New Roman" w:hAnsi="Times New Roman" w:cs="Times New Roman"/>
          <w:sz w:val="24"/>
          <w:szCs w:val="24"/>
        </w:rPr>
        <w:t xml:space="preserve">a de la LXI Legislatura del Estado Libre y Soberano de México, saludo a las y los integrantes de la </w:t>
      </w:r>
      <w:r w:rsidR="00781D72" w:rsidRPr="00A62EE6">
        <w:rPr>
          <w:rFonts w:ascii="Times New Roman" w:hAnsi="Times New Roman" w:cs="Times New Roman"/>
          <w:sz w:val="24"/>
          <w:szCs w:val="24"/>
        </w:rPr>
        <w:t xml:space="preserve">Mesa Directiva </w:t>
      </w:r>
      <w:r w:rsidRPr="00A62EE6">
        <w:rPr>
          <w:rFonts w:ascii="Times New Roman" w:hAnsi="Times New Roman" w:cs="Times New Roman"/>
          <w:sz w:val="24"/>
          <w:szCs w:val="24"/>
        </w:rPr>
        <w:t>de esta Legislatura</w:t>
      </w:r>
      <w:r w:rsidR="00781D72" w:rsidRPr="00A62EE6">
        <w:rPr>
          <w:rFonts w:ascii="Times New Roman" w:hAnsi="Times New Roman" w:cs="Times New Roman"/>
          <w:sz w:val="24"/>
          <w:szCs w:val="24"/>
        </w:rPr>
        <w:t>;</w:t>
      </w:r>
      <w:r w:rsidRPr="00A62EE6">
        <w:rPr>
          <w:rFonts w:ascii="Times New Roman" w:hAnsi="Times New Roman" w:cs="Times New Roman"/>
          <w:sz w:val="24"/>
          <w:szCs w:val="24"/>
        </w:rPr>
        <w:t xml:space="preserve"> muy apreciados integrantes de la</w:t>
      </w:r>
      <w:r w:rsidR="00781D72" w:rsidRPr="00A62EE6">
        <w:rPr>
          <w:rFonts w:ascii="Times New Roman" w:hAnsi="Times New Roman" w:cs="Times New Roman"/>
          <w:sz w:val="24"/>
          <w:szCs w:val="24"/>
        </w:rPr>
        <w:t xml:space="preserve"> Junta de Coordinación Política</w:t>
      </w:r>
      <w:r w:rsidRPr="00A62EE6">
        <w:rPr>
          <w:rFonts w:ascii="Times New Roman" w:hAnsi="Times New Roman" w:cs="Times New Roman"/>
          <w:sz w:val="24"/>
          <w:szCs w:val="24"/>
        </w:rPr>
        <w:t xml:space="preserve"> de esta Legislatura</w:t>
      </w:r>
      <w:r w:rsidR="00781D72" w:rsidRPr="00A62EE6">
        <w:rPr>
          <w:rFonts w:ascii="Times New Roman" w:hAnsi="Times New Roman" w:cs="Times New Roman"/>
          <w:sz w:val="24"/>
          <w:szCs w:val="24"/>
        </w:rPr>
        <w:t>,</w:t>
      </w:r>
      <w:r w:rsidRPr="00A62EE6">
        <w:rPr>
          <w:rFonts w:ascii="Times New Roman" w:hAnsi="Times New Roman" w:cs="Times New Roman"/>
          <w:sz w:val="24"/>
          <w:szCs w:val="24"/>
        </w:rPr>
        <w:t xml:space="preserve"> muy en especial saludo a mi Coordinador del Grupo Parlamentario, al diputado Elías </w:t>
      </w:r>
      <w:proofErr w:type="spellStart"/>
      <w:r w:rsidRPr="00A62EE6">
        <w:rPr>
          <w:rFonts w:ascii="Times New Roman" w:hAnsi="Times New Roman" w:cs="Times New Roman"/>
          <w:sz w:val="24"/>
          <w:szCs w:val="24"/>
        </w:rPr>
        <w:t>Rescala</w:t>
      </w:r>
      <w:proofErr w:type="spellEnd"/>
      <w:r w:rsidRPr="00A62EE6">
        <w:rPr>
          <w:rFonts w:ascii="Times New Roman" w:hAnsi="Times New Roman" w:cs="Times New Roman"/>
          <w:sz w:val="24"/>
          <w:szCs w:val="24"/>
        </w:rPr>
        <w:t xml:space="preserve"> Jiménez.</w:t>
      </w:r>
    </w:p>
    <w:p w:rsidR="001D4B3A" w:rsidRPr="00A62EE6" w:rsidRDefault="001D4B3A"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De forma especial saludo a las y los Comisariados Ejidales del Estado de México que nos acompañan en este Recinto, entre ellos Ejidatarios del Municipio de Atlacomulco, de Acambay, de Almoloya de Juárez; gracias por estar aquí compañeras y compañeros.</w:t>
      </w:r>
    </w:p>
    <w:p w:rsidR="001D4B3A" w:rsidRPr="00A62EE6" w:rsidRDefault="001D4B3A"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Saludo a quienes nos siguen a través de las distintas plataformas digitales </w:t>
      </w:r>
      <w:r w:rsidR="00CB3CC9" w:rsidRPr="00A62EE6">
        <w:rPr>
          <w:rFonts w:ascii="Times New Roman" w:hAnsi="Times New Roman" w:cs="Times New Roman"/>
          <w:sz w:val="24"/>
          <w:szCs w:val="24"/>
        </w:rPr>
        <w:t>y a los medios de comunicación (Dialecto).</w:t>
      </w:r>
    </w:p>
    <w:p w:rsidR="001D4B3A" w:rsidRPr="00A62EE6" w:rsidRDefault="001D4B3A"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Como ya es sabido su servidora es originaria y hablante de una lengua indígena, una situación que me place mucho llevar a todos los lugares donde </w:t>
      </w:r>
      <w:r w:rsidR="00CB3CC9" w:rsidRPr="00A62EE6">
        <w:rPr>
          <w:rFonts w:ascii="Times New Roman" w:hAnsi="Times New Roman" w:cs="Times New Roman"/>
          <w:sz w:val="24"/>
          <w:szCs w:val="24"/>
        </w:rPr>
        <w:t>el destino me lleva, g</w:t>
      </w:r>
      <w:r w:rsidRPr="00A62EE6">
        <w:rPr>
          <w:rFonts w:ascii="Times New Roman" w:hAnsi="Times New Roman" w:cs="Times New Roman"/>
          <w:sz w:val="24"/>
          <w:szCs w:val="24"/>
        </w:rPr>
        <w:t>racias.</w:t>
      </w:r>
    </w:p>
    <w:p w:rsidR="001D4B3A" w:rsidRPr="00A62EE6" w:rsidRDefault="001D4B3A"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En ejercicio de las facultades que me confieren la Constitución Política del Estado Libre y Soberano de México, la Ley Orgánica del Poder Legislativo del Estado Libre y Soberano de México, así como el Reglamento del Poder Legislativo en nombre del Grupo Parlamentario del Partido Revolucionario Institucional, me permito someter a la consideración de esta Honorable Legislatura, la presente iniciativa con proyecto de decreto, por el que se declara el 24 de abril de cada año </w:t>
      </w:r>
      <w:r w:rsidR="00C63D9B" w:rsidRPr="00A62EE6">
        <w:rPr>
          <w:rFonts w:ascii="Times New Roman" w:hAnsi="Times New Roman" w:cs="Times New Roman"/>
          <w:sz w:val="24"/>
          <w:szCs w:val="24"/>
        </w:rPr>
        <w:t xml:space="preserve">el “Día </w:t>
      </w:r>
      <w:r w:rsidRPr="00A62EE6">
        <w:rPr>
          <w:rFonts w:ascii="Times New Roman" w:hAnsi="Times New Roman" w:cs="Times New Roman"/>
          <w:sz w:val="24"/>
          <w:szCs w:val="24"/>
        </w:rPr>
        <w:t>de la Ejidataria y el Ejidatario Mexiquense</w:t>
      </w:r>
      <w:r w:rsidR="00C63D9B" w:rsidRPr="00A62EE6">
        <w:rPr>
          <w:rFonts w:ascii="Times New Roman" w:hAnsi="Times New Roman" w:cs="Times New Roman"/>
          <w:sz w:val="24"/>
          <w:szCs w:val="24"/>
        </w:rPr>
        <w:t>s</w:t>
      </w:r>
      <w:r w:rsidRPr="00A62EE6">
        <w:rPr>
          <w:rFonts w:ascii="Times New Roman" w:hAnsi="Times New Roman" w:cs="Times New Roman"/>
          <w:sz w:val="24"/>
          <w:szCs w:val="24"/>
        </w:rPr>
        <w:t>” de conformidad con la siguiente:</w:t>
      </w:r>
    </w:p>
    <w:p w:rsidR="001D4B3A" w:rsidRPr="00A62EE6" w:rsidRDefault="001D4B3A" w:rsidP="00193060">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EXPOSICIÓN DE MOTIVOS</w:t>
      </w:r>
    </w:p>
    <w:p w:rsidR="001D4B3A" w:rsidRPr="00A62EE6" w:rsidRDefault="001D4B3A"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El </w:t>
      </w:r>
      <w:r w:rsidR="00C63D9B" w:rsidRPr="00A62EE6">
        <w:rPr>
          <w:rFonts w:ascii="Times New Roman" w:hAnsi="Times New Roman" w:cs="Times New Roman"/>
          <w:sz w:val="24"/>
          <w:szCs w:val="24"/>
        </w:rPr>
        <w:t xml:space="preserve">Plan </w:t>
      </w:r>
      <w:r w:rsidRPr="00A62EE6">
        <w:rPr>
          <w:rFonts w:ascii="Times New Roman" w:hAnsi="Times New Roman" w:cs="Times New Roman"/>
          <w:sz w:val="24"/>
          <w:szCs w:val="24"/>
        </w:rPr>
        <w:t xml:space="preserve">de </w:t>
      </w:r>
      <w:r w:rsidR="00C63D9B" w:rsidRPr="00A62EE6">
        <w:rPr>
          <w:rFonts w:ascii="Times New Roman" w:hAnsi="Times New Roman" w:cs="Times New Roman"/>
          <w:sz w:val="24"/>
          <w:szCs w:val="24"/>
        </w:rPr>
        <w:t xml:space="preserve">Desarrollo </w:t>
      </w:r>
      <w:r w:rsidRPr="00A62EE6">
        <w:rPr>
          <w:rFonts w:ascii="Times New Roman" w:hAnsi="Times New Roman" w:cs="Times New Roman"/>
          <w:sz w:val="24"/>
          <w:szCs w:val="24"/>
        </w:rPr>
        <w:t xml:space="preserve">del Estado de México 2017-2023 establece que la Administración Pública debe de desempeñar un papel fundamental en la contribución del cumplimiento de los objetivos y metas para el </w:t>
      </w:r>
      <w:r w:rsidR="00C63D9B" w:rsidRPr="00A62EE6">
        <w:rPr>
          <w:rFonts w:ascii="Times New Roman" w:hAnsi="Times New Roman" w:cs="Times New Roman"/>
          <w:sz w:val="24"/>
          <w:szCs w:val="24"/>
        </w:rPr>
        <w:t xml:space="preserve">Desarrollo Sostenible </w:t>
      </w:r>
      <w:r w:rsidRPr="00A62EE6">
        <w:rPr>
          <w:rFonts w:ascii="Times New Roman" w:hAnsi="Times New Roman" w:cs="Times New Roman"/>
          <w:sz w:val="24"/>
          <w:szCs w:val="24"/>
        </w:rPr>
        <w:t xml:space="preserve">de la </w:t>
      </w:r>
      <w:r w:rsidR="00C63D9B" w:rsidRPr="00A62EE6">
        <w:rPr>
          <w:rFonts w:ascii="Times New Roman" w:hAnsi="Times New Roman" w:cs="Times New Roman"/>
          <w:sz w:val="24"/>
          <w:szCs w:val="24"/>
        </w:rPr>
        <w:t xml:space="preserve">Agenda </w:t>
      </w:r>
      <w:r w:rsidRPr="00A62EE6">
        <w:rPr>
          <w:rFonts w:ascii="Times New Roman" w:hAnsi="Times New Roman" w:cs="Times New Roman"/>
          <w:sz w:val="24"/>
          <w:szCs w:val="24"/>
        </w:rPr>
        <w:t>2030</w:t>
      </w:r>
      <w:r w:rsidR="00164DF8" w:rsidRPr="00A62EE6">
        <w:rPr>
          <w:rFonts w:ascii="Times New Roman" w:hAnsi="Times New Roman" w:cs="Times New Roman"/>
          <w:sz w:val="24"/>
          <w:szCs w:val="24"/>
        </w:rPr>
        <w:t xml:space="preserve"> con el objeto</w:t>
      </w:r>
      <w:r w:rsidR="003B4BBA" w:rsidRPr="00A62EE6">
        <w:rPr>
          <w:rFonts w:ascii="Times New Roman" w:hAnsi="Times New Roman" w:cs="Times New Roman"/>
          <w:sz w:val="24"/>
          <w:szCs w:val="24"/>
        </w:rPr>
        <w:t>,</w:t>
      </w:r>
      <w:r w:rsidR="00164DF8" w:rsidRPr="00A62EE6">
        <w:rPr>
          <w:rFonts w:ascii="Times New Roman" w:hAnsi="Times New Roman" w:cs="Times New Roman"/>
          <w:sz w:val="24"/>
          <w:szCs w:val="24"/>
        </w:rPr>
        <w:t xml:space="preserve"> </w:t>
      </w:r>
      <w:r w:rsidRPr="00A62EE6">
        <w:rPr>
          <w:rFonts w:ascii="Times New Roman" w:hAnsi="Times New Roman" w:cs="Times New Roman"/>
          <w:sz w:val="24"/>
          <w:szCs w:val="24"/>
        </w:rPr>
        <w:t>entre otros de disminuir considerablemente el hambre, lograr la seguridad alimentaria y promover una agricultura sostenible.</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Diputada Josefina ¿Me regala un minuto, por favor?</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MA. JOSEFINA AGUILAR SÁNCHEZ. Sí.</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Gracias, adelante.</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DIP. MA. JOSEFINA AGUILAR SÁNCHEZ. Dictamen formulado a la iniciativa con proyecto de decreto por el que se declara el 24 de abril de cada año como </w:t>
      </w:r>
      <w:r w:rsidR="003B4BBA" w:rsidRPr="00A62EE6">
        <w:rPr>
          <w:rFonts w:ascii="Times New Roman" w:hAnsi="Times New Roman" w:cs="Times New Roman"/>
          <w:sz w:val="24"/>
          <w:szCs w:val="24"/>
        </w:rPr>
        <w:t>el “</w:t>
      </w:r>
      <w:r w:rsidRPr="00A62EE6">
        <w:rPr>
          <w:rFonts w:ascii="Times New Roman" w:hAnsi="Times New Roman" w:cs="Times New Roman"/>
          <w:sz w:val="24"/>
          <w:szCs w:val="24"/>
        </w:rPr>
        <w:t>Día del Ejidatario Mexiquense”, presentado por su servidora josefina Aguilar Sánchez, del Grupo Parlamentario del Partido Revolucionario Institucional.</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HONORABLE ASAMBLEA</w:t>
      </w:r>
      <w:r w:rsidR="00194A65" w:rsidRPr="00A62EE6">
        <w:rPr>
          <w:rFonts w:ascii="Times New Roman" w:hAnsi="Times New Roman" w:cs="Times New Roman"/>
          <w:sz w:val="24"/>
          <w:szCs w:val="24"/>
        </w:rPr>
        <w:t>:</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 Presidencia de la LXI Legislatura remitió a la Comisión Legislativa de Gobernación y Puntos Constitucionales</w:t>
      </w:r>
      <w:r w:rsidR="00397727" w:rsidRPr="00A62EE6">
        <w:rPr>
          <w:rFonts w:ascii="Times New Roman" w:hAnsi="Times New Roman" w:cs="Times New Roman"/>
          <w:sz w:val="24"/>
          <w:szCs w:val="24"/>
        </w:rPr>
        <w:t>,</w:t>
      </w:r>
      <w:r w:rsidRPr="00A62EE6">
        <w:rPr>
          <w:rFonts w:ascii="Times New Roman" w:hAnsi="Times New Roman" w:cs="Times New Roman"/>
          <w:sz w:val="24"/>
          <w:szCs w:val="24"/>
        </w:rPr>
        <w:t xml:space="preserve"> para su estudio y dictamen la iniciativa con proyecto de decreto por el que se declara el 24 de abril de cada año como</w:t>
      </w:r>
      <w:r w:rsidR="00397727" w:rsidRPr="00A62EE6">
        <w:rPr>
          <w:rFonts w:ascii="Times New Roman" w:hAnsi="Times New Roman" w:cs="Times New Roman"/>
          <w:sz w:val="24"/>
          <w:szCs w:val="24"/>
        </w:rPr>
        <w:t xml:space="preserve"> el</w:t>
      </w:r>
      <w:r w:rsidRPr="00A62EE6">
        <w:rPr>
          <w:rFonts w:ascii="Times New Roman" w:hAnsi="Times New Roman" w:cs="Times New Roman"/>
          <w:sz w:val="24"/>
          <w:szCs w:val="24"/>
        </w:rPr>
        <w:t xml:space="preserve"> “Día de la Ejidataria y el Ejidatario Mexiquenses”, presentada por su servidora.</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Sustanciado el estudio cuidadoso de la iniciativa y ampliamente discutido en la comisión legislativa, nos permitimos con fundamento en los artículos 68, 70 y 82 de la Ley Orgánica del </w:t>
      </w:r>
      <w:r w:rsidRPr="00A62EE6">
        <w:rPr>
          <w:rFonts w:ascii="Times New Roman" w:hAnsi="Times New Roman" w:cs="Times New Roman"/>
          <w:sz w:val="24"/>
          <w:szCs w:val="24"/>
        </w:rPr>
        <w:lastRenderedPageBreak/>
        <w:t>Poder Legislativo en relación con lo establecido en los artículos 13 A, 70, 73, 75, 78, 79 y 80 del Reglamento, someter a la aprobación de esta Legislatura el siguiente:</w:t>
      </w:r>
    </w:p>
    <w:p w:rsidR="001D4B3A" w:rsidRPr="00A62EE6" w:rsidRDefault="001D4B3A"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DICTAMEN</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ANTECEDENTES</w:t>
      </w:r>
    </w:p>
    <w:p w:rsidR="00797347"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r>
      <w:r w:rsidR="0034705C" w:rsidRPr="00A62EE6">
        <w:rPr>
          <w:rFonts w:ascii="Times New Roman" w:hAnsi="Times New Roman" w:cs="Times New Roman"/>
          <w:sz w:val="24"/>
          <w:szCs w:val="24"/>
        </w:rPr>
        <w:t xml:space="preserve">1. </w:t>
      </w:r>
      <w:r w:rsidRPr="00A62EE6">
        <w:rPr>
          <w:rFonts w:ascii="Times New Roman" w:hAnsi="Times New Roman" w:cs="Times New Roman"/>
          <w:sz w:val="24"/>
          <w:szCs w:val="24"/>
        </w:rPr>
        <w:t xml:space="preserve">En sesión de la LXI Legislatura de fecha día 31 de marzo de 2022, su servidora integrante del Grupo Parlamentario del Partido Revolucionario Institucional, en ejercicio del derecho de </w:t>
      </w:r>
      <w:r w:rsidR="0034705C"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legislativa, señalado en los artículos 51 fracción II de la Constitución Política del Estado Libre y Soberano de México, 28 fracción I de la Ley Orgánica del Poder Legislativo del Estado Libre y Soberano de México, presento a la deliberación de la Soberanía Popular, la </w:t>
      </w:r>
      <w:r w:rsidR="0034705C"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34705C"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34705C"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 xml:space="preserve">por el que se declara el 24 de abril de cada año como </w:t>
      </w:r>
      <w:r w:rsidR="00F62DA8" w:rsidRPr="00A62EE6">
        <w:rPr>
          <w:rFonts w:ascii="Times New Roman" w:hAnsi="Times New Roman" w:cs="Times New Roman"/>
          <w:sz w:val="24"/>
          <w:szCs w:val="24"/>
        </w:rPr>
        <w:t>el “</w:t>
      </w:r>
      <w:r w:rsidRPr="00A62EE6">
        <w:rPr>
          <w:rFonts w:ascii="Times New Roman" w:hAnsi="Times New Roman" w:cs="Times New Roman"/>
          <w:sz w:val="24"/>
          <w:szCs w:val="24"/>
        </w:rPr>
        <w:t>Día del Ejidat</w:t>
      </w:r>
      <w:r w:rsidR="00797347" w:rsidRPr="00A62EE6">
        <w:rPr>
          <w:rFonts w:ascii="Times New Roman" w:hAnsi="Times New Roman" w:cs="Times New Roman"/>
          <w:sz w:val="24"/>
          <w:szCs w:val="24"/>
        </w:rPr>
        <w:t>ario y Ejidataria Mexiquenses”.</w:t>
      </w:r>
    </w:p>
    <w:p w:rsidR="001D4B3A" w:rsidRPr="00A62EE6" w:rsidRDefault="00797347" w:rsidP="00797347">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 xml:space="preserve">2. </w:t>
      </w:r>
      <w:r w:rsidR="001D4B3A" w:rsidRPr="00A62EE6">
        <w:rPr>
          <w:rFonts w:ascii="Times New Roman" w:hAnsi="Times New Roman" w:cs="Times New Roman"/>
          <w:sz w:val="24"/>
          <w:szCs w:val="24"/>
        </w:rPr>
        <w:t xml:space="preserve">En la mencionada sesión, fue enviada la </w:t>
      </w:r>
      <w:r w:rsidR="0034705C" w:rsidRPr="00A62EE6">
        <w:rPr>
          <w:rFonts w:ascii="Times New Roman" w:hAnsi="Times New Roman" w:cs="Times New Roman"/>
          <w:sz w:val="24"/>
          <w:szCs w:val="24"/>
        </w:rPr>
        <w:t xml:space="preserve">Iniciativa </w:t>
      </w:r>
      <w:r w:rsidR="001D4B3A" w:rsidRPr="00A62EE6">
        <w:rPr>
          <w:rFonts w:ascii="Times New Roman" w:hAnsi="Times New Roman" w:cs="Times New Roman"/>
          <w:sz w:val="24"/>
          <w:szCs w:val="24"/>
        </w:rPr>
        <w:t xml:space="preserve">con </w:t>
      </w:r>
      <w:r w:rsidR="0034705C" w:rsidRPr="00A62EE6">
        <w:rPr>
          <w:rFonts w:ascii="Times New Roman" w:hAnsi="Times New Roman" w:cs="Times New Roman"/>
          <w:sz w:val="24"/>
          <w:szCs w:val="24"/>
        </w:rPr>
        <w:t xml:space="preserve">Proyecto </w:t>
      </w:r>
      <w:r w:rsidR="001D4B3A" w:rsidRPr="00A62EE6">
        <w:rPr>
          <w:rFonts w:ascii="Times New Roman" w:hAnsi="Times New Roman" w:cs="Times New Roman"/>
          <w:sz w:val="24"/>
          <w:szCs w:val="24"/>
        </w:rPr>
        <w:t xml:space="preserve">de </w:t>
      </w:r>
      <w:r w:rsidR="0034705C" w:rsidRPr="00A62EE6">
        <w:rPr>
          <w:rFonts w:ascii="Times New Roman" w:hAnsi="Times New Roman" w:cs="Times New Roman"/>
          <w:sz w:val="24"/>
          <w:szCs w:val="24"/>
        </w:rPr>
        <w:t xml:space="preserve">Decreto </w:t>
      </w:r>
      <w:r w:rsidR="001D4B3A" w:rsidRPr="00A62EE6">
        <w:rPr>
          <w:rFonts w:ascii="Times New Roman" w:hAnsi="Times New Roman" w:cs="Times New Roman"/>
          <w:sz w:val="24"/>
          <w:szCs w:val="24"/>
        </w:rPr>
        <w:t>a la Comisión Legislativa de Gobernación y Puntos Constitucionales</w:t>
      </w:r>
      <w:r w:rsidR="00D70738" w:rsidRPr="00A62EE6">
        <w:rPr>
          <w:rFonts w:ascii="Times New Roman" w:hAnsi="Times New Roman" w:cs="Times New Roman"/>
          <w:sz w:val="24"/>
          <w:szCs w:val="24"/>
        </w:rPr>
        <w:t>,</w:t>
      </w:r>
      <w:r w:rsidR="001D4B3A" w:rsidRPr="00A62EE6">
        <w:rPr>
          <w:rFonts w:ascii="Times New Roman" w:hAnsi="Times New Roman" w:cs="Times New Roman"/>
          <w:sz w:val="24"/>
          <w:szCs w:val="24"/>
        </w:rPr>
        <w:t xml:space="preserve"> para su estudio y dictamen.</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3. El día 31 de marzo del 2022, por oficio los Secretarios de la Directiva de la LXI Legislatura, enviaron la </w:t>
      </w:r>
      <w:r w:rsidR="00D70738"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D70738"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D70738"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al Presidente de la Comisión Legislativa de Gobernación y Puntos Constitucionales</w:t>
      </w:r>
      <w:r w:rsidR="00D70738" w:rsidRPr="00A62EE6">
        <w:rPr>
          <w:rFonts w:ascii="Times New Roman" w:hAnsi="Times New Roman" w:cs="Times New Roman"/>
          <w:sz w:val="24"/>
          <w:szCs w:val="24"/>
        </w:rPr>
        <w:t>,</w:t>
      </w:r>
      <w:r w:rsidRPr="00A62EE6">
        <w:rPr>
          <w:rFonts w:ascii="Times New Roman" w:hAnsi="Times New Roman" w:cs="Times New Roman"/>
          <w:sz w:val="24"/>
          <w:szCs w:val="24"/>
        </w:rPr>
        <w:t xml:space="preserve"> para su estudio y dictamen.</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r>
      <w:r w:rsidR="00D70738" w:rsidRPr="00A62EE6">
        <w:rPr>
          <w:rFonts w:ascii="Times New Roman" w:hAnsi="Times New Roman" w:cs="Times New Roman"/>
          <w:sz w:val="24"/>
          <w:szCs w:val="24"/>
        </w:rPr>
        <w:t xml:space="preserve">4. </w:t>
      </w:r>
      <w:r w:rsidRPr="00A62EE6">
        <w:rPr>
          <w:rFonts w:ascii="Times New Roman" w:hAnsi="Times New Roman" w:cs="Times New Roman"/>
          <w:sz w:val="24"/>
          <w:szCs w:val="24"/>
        </w:rPr>
        <w:t xml:space="preserve">En uso de sus funciones el Secretario Técnico de la </w:t>
      </w:r>
      <w:r w:rsidR="00D70738" w:rsidRPr="00A62EE6">
        <w:rPr>
          <w:rFonts w:ascii="Times New Roman" w:hAnsi="Times New Roman" w:cs="Times New Roman"/>
          <w:sz w:val="24"/>
          <w:szCs w:val="24"/>
        </w:rPr>
        <w:t xml:space="preserve">Comisión Legislativa </w:t>
      </w:r>
      <w:r w:rsidRPr="00A62EE6">
        <w:rPr>
          <w:rFonts w:ascii="Times New Roman" w:hAnsi="Times New Roman" w:cs="Times New Roman"/>
          <w:sz w:val="24"/>
          <w:szCs w:val="24"/>
        </w:rPr>
        <w:t xml:space="preserve">entregó copia íntegra de la </w:t>
      </w:r>
      <w:r w:rsidR="00D072F3"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D072F3"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D072F3"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a cada integrante de la Comisión Legislativa de Gobernación y Puntos Constitucionales.</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5. El día 21 de marzo de 2023, la Comisión Legislativa de Gobernación y Puntos Constitucionales, inició el análisis de la </w:t>
      </w:r>
      <w:r w:rsidR="00FC1A7E"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FC1A7E"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FC1A7E"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en reunión de trabajo del día 1 de abril del presente año se celebró reunión para discutir y votar el dictamen correspondiente.</w:t>
      </w:r>
    </w:p>
    <w:p w:rsidR="00FC1A7E"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6. Resulta procedente declarar el 24 de abril de cada año como “Día del Ejidatario y la Ejidatar</w:t>
      </w:r>
      <w:r w:rsidR="00FC1A7E" w:rsidRPr="00A62EE6">
        <w:rPr>
          <w:rFonts w:ascii="Times New Roman" w:hAnsi="Times New Roman" w:cs="Times New Roman"/>
          <w:sz w:val="24"/>
          <w:szCs w:val="24"/>
        </w:rPr>
        <w:t>ia Mexiquense” a nivel estatal.</w:t>
      </w:r>
    </w:p>
    <w:p w:rsidR="001D4B3A" w:rsidRPr="00A62EE6" w:rsidRDefault="001D4B3A" w:rsidP="00FC1A7E">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 xml:space="preserve">Es importante reconocer el </w:t>
      </w:r>
      <w:r w:rsidR="005E243C" w:rsidRPr="00A62EE6">
        <w:rPr>
          <w:rFonts w:ascii="Times New Roman" w:hAnsi="Times New Roman" w:cs="Times New Roman"/>
          <w:sz w:val="24"/>
          <w:szCs w:val="24"/>
        </w:rPr>
        <w:t xml:space="preserve">“Día </w:t>
      </w:r>
      <w:r w:rsidRPr="00A62EE6">
        <w:rPr>
          <w:rFonts w:ascii="Times New Roman" w:hAnsi="Times New Roman" w:cs="Times New Roman"/>
          <w:sz w:val="24"/>
          <w:szCs w:val="24"/>
        </w:rPr>
        <w:t xml:space="preserve">de la </w:t>
      </w:r>
      <w:r w:rsidR="005E243C" w:rsidRPr="00A62EE6">
        <w:rPr>
          <w:rFonts w:ascii="Times New Roman" w:hAnsi="Times New Roman" w:cs="Times New Roman"/>
          <w:sz w:val="24"/>
          <w:szCs w:val="24"/>
        </w:rPr>
        <w:t xml:space="preserve">Ejidataria </w:t>
      </w:r>
      <w:r w:rsidRPr="00A62EE6">
        <w:rPr>
          <w:rFonts w:ascii="Times New Roman" w:hAnsi="Times New Roman" w:cs="Times New Roman"/>
          <w:sz w:val="24"/>
          <w:szCs w:val="24"/>
        </w:rPr>
        <w:t xml:space="preserve">y el </w:t>
      </w:r>
      <w:r w:rsidR="005E243C" w:rsidRPr="00A62EE6">
        <w:rPr>
          <w:rFonts w:ascii="Times New Roman" w:hAnsi="Times New Roman" w:cs="Times New Roman"/>
          <w:sz w:val="24"/>
          <w:szCs w:val="24"/>
        </w:rPr>
        <w:t xml:space="preserve">Ejidatario Mexiquenses” </w:t>
      </w:r>
      <w:r w:rsidRPr="00A62EE6">
        <w:rPr>
          <w:rFonts w:ascii="Times New Roman" w:hAnsi="Times New Roman" w:cs="Times New Roman"/>
          <w:sz w:val="24"/>
          <w:szCs w:val="24"/>
        </w:rPr>
        <w:t>y favorecer un homenaje a los miles de hombres y mujeres comuneros, ejidatarios y posesionarios que proporcionan albergado interno estatal y algunos mercados externos, alimentos</w:t>
      </w:r>
      <w:r w:rsidR="005E243C" w:rsidRPr="00A62EE6">
        <w:rPr>
          <w:rFonts w:ascii="Times New Roman" w:hAnsi="Times New Roman" w:cs="Times New Roman"/>
          <w:sz w:val="24"/>
          <w:szCs w:val="24"/>
        </w:rPr>
        <w:t>,</w:t>
      </w:r>
      <w:r w:rsidRPr="00A62EE6">
        <w:rPr>
          <w:rFonts w:ascii="Times New Roman" w:hAnsi="Times New Roman" w:cs="Times New Roman"/>
          <w:sz w:val="24"/>
          <w:szCs w:val="24"/>
        </w:rPr>
        <w:t xml:space="preserve"> ganado, materias primas, materiales de construcción, diversidad de artesanías y múltiples servicios turísticos; además, por su contribución loable a la conservación de la biodiversidad, captura de carbono y recarga de mantos acuíferos, a través de sus núcleos ejidales y comunidades </w:t>
      </w:r>
      <w:r w:rsidR="005E243C" w:rsidRPr="00A62EE6">
        <w:rPr>
          <w:rFonts w:ascii="Times New Roman" w:hAnsi="Times New Roman" w:cs="Times New Roman"/>
          <w:sz w:val="24"/>
          <w:szCs w:val="24"/>
        </w:rPr>
        <w:t>agrarias que abarcan la gigantes</w:t>
      </w:r>
      <w:r w:rsidRPr="00A62EE6">
        <w:rPr>
          <w:rFonts w:ascii="Times New Roman" w:hAnsi="Times New Roman" w:cs="Times New Roman"/>
          <w:sz w:val="24"/>
          <w:szCs w:val="24"/>
        </w:rPr>
        <w:t>ca propiedad social de montes, bosques, matorrales y superficies de labor, minas y bancos de materiales como se expresa en la iniciativa.</w:t>
      </w:r>
    </w:p>
    <w:p w:rsidR="001D4B3A" w:rsidRPr="00A62EE6" w:rsidRDefault="001D4B3A"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lo anterior.</w:t>
      </w:r>
    </w:p>
    <w:p w:rsidR="0003742C" w:rsidRPr="00A62EE6" w:rsidRDefault="001D4B3A"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RESOLUTIVO</w:t>
      </w:r>
      <w:r w:rsidR="00194A65" w:rsidRPr="00A62EE6">
        <w:rPr>
          <w:rFonts w:ascii="Times New Roman" w:hAnsi="Times New Roman" w:cs="Times New Roman"/>
          <w:sz w:val="24"/>
          <w:szCs w:val="24"/>
        </w:rPr>
        <w:t>S</w:t>
      </w:r>
    </w:p>
    <w:p w:rsidR="0003742C" w:rsidRPr="00A62EE6" w:rsidRDefault="00D02B4D"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PRIMERO. </w:t>
      </w:r>
      <w:r w:rsidR="00DB5679" w:rsidRPr="00A62EE6">
        <w:rPr>
          <w:rFonts w:ascii="Times New Roman" w:hAnsi="Times New Roman" w:cs="Times New Roman"/>
          <w:sz w:val="24"/>
          <w:szCs w:val="24"/>
        </w:rPr>
        <w:t xml:space="preserve">Es </w:t>
      </w:r>
      <w:r w:rsidR="0003742C" w:rsidRPr="00A62EE6">
        <w:rPr>
          <w:rFonts w:ascii="Times New Roman" w:hAnsi="Times New Roman" w:cs="Times New Roman"/>
          <w:sz w:val="24"/>
          <w:szCs w:val="24"/>
        </w:rPr>
        <w:t xml:space="preserve">de aprobarse en lo conducente conforme al </w:t>
      </w:r>
      <w:r w:rsidR="00DB5679" w:rsidRPr="00A62EE6">
        <w:rPr>
          <w:rFonts w:ascii="Times New Roman" w:hAnsi="Times New Roman" w:cs="Times New Roman"/>
          <w:sz w:val="24"/>
          <w:szCs w:val="24"/>
        </w:rPr>
        <w:t xml:space="preserve">Proyecto </w:t>
      </w:r>
      <w:r w:rsidR="0003742C" w:rsidRPr="00A62EE6">
        <w:rPr>
          <w:rFonts w:ascii="Times New Roman" w:hAnsi="Times New Roman" w:cs="Times New Roman"/>
          <w:sz w:val="24"/>
          <w:szCs w:val="24"/>
        </w:rPr>
        <w:t xml:space="preserve">de </w:t>
      </w:r>
      <w:r w:rsidR="00DB5679" w:rsidRPr="00A62EE6">
        <w:rPr>
          <w:rFonts w:ascii="Times New Roman" w:hAnsi="Times New Roman" w:cs="Times New Roman"/>
          <w:sz w:val="24"/>
          <w:szCs w:val="24"/>
        </w:rPr>
        <w:t xml:space="preserve">Decreto </w:t>
      </w:r>
      <w:r w:rsidR="0003742C" w:rsidRPr="00A62EE6">
        <w:rPr>
          <w:rFonts w:ascii="Times New Roman" w:hAnsi="Times New Roman" w:cs="Times New Roman"/>
          <w:sz w:val="24"/>
          <w:szCs w:val="24"/>
        </w:rPr>
        <w:t xml:space="preserve">que ha sido conformado, la </w:t>
      </w:r>
      <w:r w:rsidR="00DB5679" w:rsidRPr="00A62EE6">
        <w:rPr>
          <w:rFonts w:ascii="Times New Roman" w:hAnsi="Times New Roman" w:cs="Times New Roman"/>
          <w:sz w:val="24"/>
          <w:szCs w:val="24"/>
        </w:rPr>
        <w:t xml:space="preserve">Iniciativa </w:t>
      </w:r>
      <w:r w:rsidR="0003742C" w:rsidRPr="00A62EE6">
        <w:rPr>
          <w:rFonts w:ascii="Times New Roman" w:hAnsi="Times New Roman" w:cs="Times New Roman"/>
          <w:sz w:val="24"/>
          <w:szCs w:val="24"/>
        </w:rPr>
        <w:t xml:space="preserve">con </w:t>
      </w:r>
      <w:r w:rsidR="00DB5679" w:rsidRPr="00A62EE6">
        <w:rPr>
          <w:rFonts w:ascii="Times New Roman" w:hAnsi="Times New Roman" w:cs="Times New Roman"/>
          <w:sz w:val="24"/>
          <w:szCs w:val="24"/>
        </w:rPr>
        <w:t xml:space="preserve">Proyecto </w:t>
      </w:r>
      <w:r w:rsidR="0003742C" w:rsidRPr="00A62EE6">
        <w:rPr>
          <w:rFonts w:ascii="Times New Roman" w:hAnsi="Times New Roman" w:cs="Times New Roman"/>
          <w:sz w:val="24"/>
          <w:szCs w:val="24"/>
        </w:rPr>
        <w:t xml:space="preserve">de </w:t>
      </w:r>
      <w:r w:rsidR="00DB5679" w:rsidRPr="00A62EE6">
        <w:rPr>
          <w:rFonts w:ascii="Times New Roman" w:hAnsi="Times New Roman" w:cs="Times New Roman"/>
          <w:sz w:val="24"/>
          <w:szCs w:val="24"/>
        </w:rPr>
        <w:t xml:space="preserve">Decreto </w:t>
      </w:r>
      <w:r w:rsidR="0003742C" w:rsidRPr="00A62EE6">
        <w:rPr>
          <w:rFonts w:ascii="Times New Roman" w:hAnsi="Times New Roman" w:cs="Times New Roman"/>
          <w:sz w:val="24"/>
          <w:szCs w:val="24"/>
        </w:rPr>
        <w:t xml:space="preserve">por el que se declara el 24 de abril de cada año, como el </w:t>
      </w:r>
      <w:r w:rsidR="00DB5679" w:rsidRPr="00A62EE6">
        <w:rPr>
          <w:rFonts w:ascii="Times New Roman" w:hAnsi="Times New Roman" w:cs="Times New Roman"/>
          <w:sz w:val="24"/>
          <w:szCs w:val="24"/>
        </w:rPr>
        <w:t>“</w:t>
      </w:r>
      <w:r w:rsidR="0003742C" w:rsidRPr="00A62EE6">
        <w:rPr>
          <w:rFonts w:ascii="Times New Roman" w:hAnsi="Times New Roman" w:cs="Times New Roman"/>
          <w:sz w:val="24"/>
          <w:szCs w:val="24"/>
        </w:rPr>
        <w:t>Día del Ejidatario y la Ejidataria Mexiquenses</w:t>
      </w:r>
      <w:r w:rsidR="00DB5679" w:rsidRPr="00A62EE6">
        <w:rPr>
          <w:rFonts w:ascii="Times New Roman" w:hAnsi="Times New Roman" w:cs="Times New Roman"/>
          <w:sz w:val="24"/>
          <w:szCs w:val="24"/>
        </w:rPr>
        <w:t>”</w:t>
      </w:r>
      <w:r w:rsidR="0003742C" w:rsidRPr="00A62EE6">
        <w:rPr>
          <w:rFonts w:ascii="Times New Roman" w:hAnsi="Times New Roman" w:cs="Times New Roman"/>
          <w:sz w:val="24"/>
          <w:szCs w:val="24"/>
        </w:rPr>
        <w:t>, presentada por su servidora Josefina Aguilar Sánchez, del Grupo Parlamentario del Partido Revolucionario Institucional.</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r>
      <w:r w:rsidR="00C87CFC" w:rsidRPr="00A62EE6">
        <w:rPr>
          <w:rFonts w:ascii="Times New Roman" w:hAnsi="Times New Roman" w:cs="Times New Roman"/>
          <w:sz w:val="24"/>
          <w:szCs w:val="24"/>
        </w:rPr>
        <w:t>SEGUNDO</w:t>
      </w:r>
      <w:r w:rsidRPr="00A62EE6">
        <w:rPr>
          <w:rFonts w:ascii="Times New Roman" w:hAnsi="Times New Roman" w:cs="Times New Roman"/>
          <w:sz w:val="24"/>
          <w:szCs w:val="24"/>
        </w:rPr>
        <w:t xml:space="preserve">. Previa discusión y aprobación por la Legislatura en Pleno, remítase el presente </w:t>
      </w:r>
      <w:r w:rsidR="00B31FD8"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B31FD8"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al Titular del Ejecutivo Estatal, para los efectos procedentes.</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Dado en el Palacio del Poder Legislativo, en la ciudad de Toluca de Lerdo, capital del Estado de México, a los trece días del mes </w:t>
      </w:r>
      <w:r w:rsidR="00B31FD8" w:rsidRPr="00A62EE6">
        <w:rPr>
          <w:rFonts w:ascii="Times New Roman" w:hAnsi="Times New Roman" w:cs="Times New Roman"/>
          <w:sz w:val="24"/>
          <w:szCs w:val="24"/>
        </w:rPr>
        <w:t>de abril del dos mil veintitrés.</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Es </w:t>
      </w:r>
      <w:proofErr w:type="spellStart"/>
      <w:r w:rsidRPr="00A62EE6">
        <w:rPr>
          <w:rFonts w:ascii="Times New Roman" w:hAnsi="Times New Roman" w:cs="Times New Roman"/>
          <w:sz w:val="24"/>
          <w:szCs w:val="24"/>
        </w:rPr>
        <w:t>cuanto</w:t>
      </w:r>
      <w:proofErr w:type="spellEnd"/>
      <w:r w:rsidRPr="00A62EE6">
        <w:rPr>
          <w:rFonts w:ascii="Times New Roman" w:hAnsi="Times New Roman" w:cs="Times New Roman"/>
          <w:sz w:val="24"/>
          <w:szCs w:val="24"/>
        </w:rPr>
        <w:t>.</w:t>
      </w:r>
      <w:r w:rsidR="00B31FD8" w:rsidRPr="00A62EE6">
        <w:rPr>
          <w:rFonts w:ascii="Times New Roman" w:hAnsi="Times New Roman" w:cs="Times New Roman"/>
          <w:sz w:val="24"/>
          <w:szCs w:val="24"/>
        </w:rPr>
        <w:t xml:space="preserve"> (Dialecto).</w:t>
      </w:r>
    </w:p>
    <w:p w:rsidR="008D3AF3" w:rsidRPr="00A62EE6" w:rsidRDefault="008D3AF3" w:rsidP="008D3AF3">
      <w:pPr>
        <w:pStyle w:val="Sinespaciado"/>
        <w:jc w:val="both"/>
        <w:rPr>
          <w:rFonts w:ascii="Times New Roman" w:hAnsi="Times New Roman" w:cs="Times New Roman"/>
          <w:sz w:val="24"/>
          <w:szCs w:val="24"/>
        </w:rPr>
      </w:pPr>
    </w:p>
    <w:p w:rsidR="008D3AF3" w:rsidRPr="00A62EE6" w:rsidRDefault="008D3AF3" w:rsidP="008D3AF3">
      <w:pPr>
        <w:pStyle w:val="Sinespaciado"/>
        <w:jc w:val="both"/>
        <w:rPr>
          <w:rFonts w:ascii="Times New Roman" w:hAnsi="Times New Roman" w:cs="Times New Roman"/>
          <w:sz w:val="24"/>
          <w:szCs w:val="24"/>
        </w:rPr>
        <w:sectPr w:rsidR="008D3AF3" w:rsidRPr="00A62EE6" w:rsidSect="000C3932">
          <w:type w:val="continuous"/>
          <w:pgSz w:w="12240" w:h="15840"/>
          <w:pgMar w:top="1134" w:right="1134" w:bottom="1134" w:left="1701" w:header="709" w:footer="709" w:gutter="0"/>
          <w:cols w:space="708"/>
          <w:docGrid w:linePitch="360"/>
        </w:sectPr>
      </w:pPr>
    </w:p>
    <w:p w:rsidR="008D3AF3" w:rsidRPr="00A62EE6" w:rsidRDefault="008D3AF3" w:rsidP="001C3D20">
      <w:pPr>
        <w:pStyle w:val="Sinespaciado"/>
        <w:jc w:val="both"/>
        <w:rPr>
          <w:rFonts w:ascii="Times New Roman" w:hAnsi="Times New Roman" w:cs="Times New Roman"/>
          <w:sz w:val="24"/>
          <w:szCs w:val="24"/>
        </w:rPr>
      </w:pPr>
    </w:p>
    <w:p w:rsidR="008D3AF3" w:rsidRPr="00A62EE6" w:rsidRDefault="008D3AF3" w:rsidP="001C3D20">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8D3AF3" w:rsidRPr="00A62EE6" w:rsidRDefault="008D3AF3" w:rsidP="001C3D20">
      <w:pPr>
        <w:pStyle w:val="Sinespaciado"/>
        <w:jc w:val="both"/>
        <w:rPr>
          <w:rFonts w:ascii="Times New Roman"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lastRenderedPageBreak/>
        <w:t xml:space="preserve">DICTAMEN FORMULADO A LA </w:t>
      </w:r>
      <w:r w:rsidRPr="00A62EE6">
        <w:rPr>
          <w:rFonts w:ascii="Times New Roman" w:eastAsia="Calibri" w:hAnsi="Times New Roman" w:cs="Times New Roman"/>
          <w:b/>
          <w:sz w:val="24"/>
          <w:szCs w:val="24"/>
          <w:lang w:val="es-ES"/>
        </w:rPr>
        <w:t>INICIATIVA CON PROYECTO DE DECRETO POR EL QUE SE DECLARA EL 24 DE ABRIL DE CADA AÑO, COMO EL “DÍA DEL EJIDATARIO MEXIQUENSE”</w:t>
      </w:r>
      <w:r w:rsidRPr="00A62EE6">
        <w:rPr>
          <w:rFonts w:ascii="Times New Roman" w:eastAsia="Calibri" w:hAnsi="Times New Roman" w:cs="Times New Roman"/>
          <w:b/>
          <w:sz w:val="24"/>
          <w:szCs w:val="24"/>
        </w:rPr>
        <w:t>, PRESENTADA POR LA DIPUTADA MA. JOSEFINA AGUILAR SÁNCHEZ DEL GRUPO PARLAMENTARIO DEL PARTIDO REVOLUCIONARIO INSTITUCIONAL.</w:t>
      </w:r>
    </w:p>
    <w:p w:rsidR="001C3D20" w:rsidRPr="00A62EE6" w:rsidRDefault="001C3D20" w:rsidP="001C3D20">
      <w:pPr>
        <w:spacing w:after="0" w:line="240" w:lineRule="auto"/>
        <w:contextualSpacing/>
        <w:jc w:val="both"/>
        <w:rPr>
          <w:rFonts w:ascii="Times New Roman" w:eastAsia="Calibri" w:hAnsi="Times New Roman" w:cs="Times New Roman"/>
          <w:sz w:val="24"/>
          <w:szCs w:val="24"/>
          <w:lang w:val="es-ES"/>
        </w:rPr>
      </w:pPr>
    </w:p>
    <w:p w:rsidR="001C3D20" w:rsidRPr="00A62EE6" w:rsidRDefault="001C3D20" w:rsidP="001C3D20">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HONORABLE ASAMBLEA:</w:t>
      </w:r>
    </w:p>
    <w:p w:rsidR="001C3D20" w:rsidRPr="00A62EE6" w:rsidRDefault="001C3D20" w:rsidP="001C3D20">
      <w:pPr>
        <w:spacing w:after="0" w:line="240" w:lineRule="auto"/>
        <w:contextualSpacing/>
        <w:jc w:val="both"/>
        <w:rPr>
          <w:rFonts w:ascii="Times New Roman" w:eastAsia="Calibri" w:hAnsi="Times New Roman" w:cs="Times New Roman"/>
          <w:sz w:val="24"/>
          <w:szCs w:val="24"/>
          <w:lang w:val="es-ES"/>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La Presidencia de la "LXI" Legislatura remitió a la Comisión Legislativa de Gobernación y Puntos Constitucionales, para su estudio y dictamen, la </w:t>
      </w:r>
      <w:bookmarkStart w:id="5" w:name="_Hlk129215590"/>
      <w:r w:rsidRPr="00A62EE6">
        <w:rPr>
          <w:rFonts w:ascii="Times New Roman" w:eastAsia="Calibri" w:hAnsi="Times New Roman" w:cs="Times New Roman"/>
          <w:sz w:val="24"/>
          <w:szCs w:val="24"/>
          <w:lang w:val="es-ES"/>
        </w:rPr>
        <w:t>Iniciativa con Proyecto de Decreto por el que se declara el 24 de abril de cada año, como el “Día del Ejidatario Mexiquense”</w:t>
      </w:r>
      <w:r w:rsidRPr="00A62EE6">
        <w:rPr>
          <w:rFonts w:ascii="Times New Roman" w:eastAsia="Calibri" w:hAnsi="Times New Roman" w:cs="Times New Roman"/>
          <w:sz w:val="24"/>
          <w:szCs w:val="24"/>
        </w:rPr>
        <w:t>, presentada por la Diputada Ma. Josefina Aguilar Sánchez del Grupo Parlamentario del Partido Revolucionario Institucional.</w:t>
      </w:r>
      <w:bookmarkEnd w:id="5"/>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Sustanciado el estudio cuidadoso de la iniciativa y ampliamente discutido en la comisión legislativa, nos permitimos, con fundamento en lo dispuesto en los artículos 68, 70 y 82 de la Ley Orgánica del Poder Legislativo, en relación con lo establecido en los artículos 13 A, 70, 73, 75, 78, 79 y 80 del Reglamento, someter a la aprobación de la Legislatura el siguiente:</w:t>
      </w:r>
    </w:p>
    <w:p w:rsidR="001C3D20" w:rsidRPr="00A62EE6" w:rsidRDefault="001C3D20" w:rsidP="001C3D20">
      <w:pPr>
        <w:spacing w:after="0" w:line="240" w:lineRule="auto"/>
        <w:contextualSpacing/>
        <w:jc w:val="both"/>
        <w:rPr>
          <w:rFonts w:ascii="Times New Roman" w:eastAsia="Calibri" w:hAnsi="Times New Roman" w:cs="Times New Roman"/>
          <w:sz w:val="24"/>
          <w:szCs w:val="24"/>
          <w:lang w:val="es-ES"/>
        </w:rPr>
      </w:pPr>
    </w:p>
    <w:p w:rsidR="001C3D20" w:rsidRPr="00A62EE6" w:rsidRDefault="001C3D20" w:rsidP="001C3D20">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DICTAMEN</w:t>
      </w:r>
    </w:p>
    <w:p w:rsidR="001C3D20" w:rsidRPr="00A62EE6" w:rsidRDefault="001C3D20" w:rsidP="001C3D20">
      <w:pPr>
        <w:spacing w:after="0" w:line="240" w:lineRule="auto"/>
        <w:contextualSpacing/>
        <w:jc w:val="both"/>
        <w:rPr>
          <w:rFonts w:ascii="Times New Roman" w:eastAsia="Calibri" w:hAnsi="Times New Roman" w:cs="Times New Roman"/>
          <w:sz w:val="24"/>
          <w:szCs w:val="24"/>
          <w:lang w:val="es-ES"/>
        </w:rPr>
      </w:pPr>
    </w:p>
    <w:p w:rsidR="001C3D20" w:rsidRPr="00A62EE6" w:rsidRDefault="001C3D20" w:rsidP="001C3D20">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ANTECEDENTES.</w:t>
      </w:r>
    </w:p>
    <w:p w:rsidR="001C3D20" w:rsidRPr="00A62EE6" w:rsidRDefault="001C3D20" w:rsidP="001C3D20">
      <w:pPr>
        <w:spacing w:after="0" w:line="240" w:lineRule="auto"/>
        <w:contextualSpacing/>
        <w:jc w:val="both"/>
        <w:rPr>
          <w:rFonts w:ascii="Times New Roman" w:eastAsia="Calibri" w:hAnsi="Times New Roman" w:cs="Times New Roman"/>
          <w:sz w:val="24"/>
          <w:szCs w:val="24"/>
          <w:lang w:val="es-ES"/>
        </w:rPr>
      </w:pPr>
    </w:p>
    <w:p w:rsidR="001C3D20" w:rsidRPr="00A62EE6" w:rsidRDefault="001C3D20" w:rsidP="001C3D20">
      <w:pPr>
        <w:spacing w:after="0" w:line="240" w:lineRule="auto"/>
        <w:ind w:right="51"/>
        <w:jc w:val="both"/>
        <w:rPr>
          <w:rFonts w:ascii="Times New Roman" w:eastAsia="Calibri" w:hAnsi="Times New Roman" w:cs="Times New Roman"/>
          <w:sz w:val="24"/>
          <w:szCs w:val="24"/>
          <w:lang w:val="es-ES" w:eastAsia="es-ES"/>
        </w:rPr>
      </w:pPr>
      <w:r w:rsidRPr="00A62EE6">
        <w:rPr>
          <w:rFonts w:ascii="Times New Roman" w:eastAsia="Times New Roman" w:hAnsi="Times New Roman" w:cs="Times New Roman"/>
          <w:b/>
          <w:sz w:val="24"/>
          <w:szCs w:val="24"/>
          <w:lang w:val="es-ES" w:eastAsia="es-ES"/>
        </w:rPr>
        <w:t>1.-</w:t>
      </w:r>
      <w:r w:rsidRPr="00A62EE6">
        <w:rPr>
          <w:rFonts w:ascii="Times New Roman" w:eastAsia="Times New Roman" w:hAnsi="Times New Roman" w:cs="Times New Roman"/>
          <w:sz w:val="24"/>
          <w:szCs w:val="24"/>
          <w:lang w:val="es-ES" w:eastAsia="es-ES"/>
        </w:rPr>
        <w:t xml:space="preserve"> En sesión de la “LXI” Legislatura de fecha el día treinta y uno de marzo de dos mil veintidós, la Diputada Ma. Josefina Aguilar Sánchez del Grupo Parlamentario del Partido Revolucionario Institucional, en ejercicio del derecho de Iniciativa legislativa señalado en los artículos 51 fracción II de la Constitución Política del Estado Libre y Soberano de México, 28 fracción I de la Ley Orgánica del Poder Legislativo del Estado Libre y Soberano de México, presentó a la deliberación de la Soberanía Popular la Iniciativa con Proyecto de Decreto por el que se declara el 24 de abril de cada año, como el “Día del Ejidatario Mexiquense”.</w:t>
      </w:r>
    </w:p>
    <w:p w:rsidR="001C3D20" w:rsidRPr="00A62EE6" w:rsidRDefault="001C3D20" w:rsidP="001C3D20">
      <w:pPr>
        <w:spacing w:after="0" w:line="240" w:lineRule="auto"/>
        <w:jc w:val="both"/>
        <w:rPr>
          <w:rFonts w:ascii="Times New Roman" w:eastAsia="Times New Roman" w:hAnsi="Times New Roman" w:cs="Times New Roman"/>
          <w:sz w:val="24"/>
          <w:szCs w:val="24"/>
          <w:lang w:val="es-ES" w:eastAsia="es-ES"/>
        </w:rPr>
      </w:pPr>
    </w:p>
    <w:p w:rsidR="001C3D20" w:rsidRPr="00A62EE6" w:rsidRDefault="001C3D20" w:rsidP="001C3D20">
      <w:pPr>
        <w:spacing w:after="0" w:line="240" w:lineRule="auto"/>
        <w:jc w:val="both"/>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b/>
          <w:sz w:val="24"/>
          <w:szCs w:val="24"/>
          <w:lang w:val="es-ES" w:eastAsia="es-ES"/>
        </w:rPr>
        <w:t>2.-</w:t>
      </w:r>
      <w:r w:rsidRPr="00A62EE6">
        <w:rPr>
          <w:rFonts w:ascii="Times New Roman" w:eastAsia="Times New Roman" w:hAnsi="Times New Roman" w:cs="Times New Roman"/>
          <w:sz w:val="24"/>
          <w:szCs w:val="24"/>
          <w:lang w:val="es-ES" w:eastAsia="es-ES"/>
        </w:rPr>
        <w:t xml:space="preserve"> En la mencionada sesión fue enviada la Iniciativa con Proyecto de Decreto a la Comisión Legislativa de Gobernación y Puntos Constitucionales, para su estudio y dictamen.</w:t>
      </w:r>
    </w:p>
    <w:p w:rsidR="001C3D20" w:rsidRPr="00A62EE6" w:rsidRDefault="001C3D20" w:rsidP="001C3D20">
      <w:pPr>
        <w:spacing w:after="0" w:line="240" w:lineRule="auto"/>
        <w:contextualSpacing/>
        <w:jc w:val="both"/>
        <w:rPr>
          <w:rFonts w:ascii="Times New Roman" w:eastAsia="Calibri" w:hAnsi="Times New Roman" w:cs="Times New Roman"/>
          <w:sz w:val="24"/>
          <w:szCs w:val="24"/>
          <w:lang w:val="es-ES"/>
        </w:rPr>
      </w:pPr>
    </w:p>
    <w:p w:rsidR="001C3D20" w:rsidRPr="00A62EE6" w:rsidRDefault="001C3D20" w:rsidP="001C3D20">
      <w:pPr>
        <w:spacing w:after="0" w:line="240" w:lineRule="auto"/>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3.-</w:t>
      </w:r>
      <w:r w:rsidRPr="00A62EE6">
        <w:rPr>
          <w:rFonts w:ascii="Times New Roman" w:eastAsia="Calibri" w:hAnsi="Times New Roman" w:cs="Times New Roman"/>
          <w:sz w:val="24"/>
          <w:szCs w:val="24"/>
        </w:rPr>
        <w:t xml:space="preserve"> El día treinta y uno de marzo de dos mil veintidós, por oficio, los Secretarios de la Directiva de la “LXI” Legislatura enviaron la Iniciativa con Proyecto de Decreto al Presidente de la Comisión Legislativa de Gobernación y Puntos Constitucionales, para su estudio y dictamen.</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4.-</w:t>
      </w:r>
      <w:r w:rsidRPr="00A62EE6">
        <w:rPr>
          <w:rFonts w:ascii="Times New Roman" w:eastAsia="Calibri" w:hAnsi="Times New Roman" w:cs="Times New Roman"/>
          <w:sz w:val="24"/>
          <w:szCs w:val="24"/>
        </w:rPr>
        <w:t xml:space="preserve"> En uso de sus funciones, el Secretario Técnico de la Comisión Legislativa entregó copia íntegra de la Iniciativa con Proyecto de Decreto a cada integrante de la Comisión Legislativa de Gobernación y Puntos Constitucionales.</w:t>
      </w:r>
    </w:p>
    <w:p w:rsidR="001C3D20" w:rsidRPr="00A62EE6" w:rsidRDefault="001C3D20" w:rsidP="001C3D20">
      <w:pPr>
        <w:spacing w:after="0" w:line="240" w:lineRule="auto"/>
        <w:jc w:val="both"/>
        <w:rPr>
          <w:rFonts w:ascii="Times New Roman" w:eastAsia="Calibri" w:hAnsi="Times New Roman" w:cs="Times New Roman"/>
          <w:sz w:val="24"/>
          <w:szCs w:val="24"/>
        </w:rPr>
      </w:pPr>
    </w:p>
    <w:p w:rsidR="001C3D20" w:rsidRPr="00A62EE6" w:rsidRDefault="001C3D20" w:rsidP="001C3D20">
      <w:pPr>
        <w:spacing w:after="0" w:line="240" w:lineRule="auto"/>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5.-</w:t>
      </w:r>
      <w:r w:rsidRPr="00A62EE6">
        <w:rPr>
          <w:rFonts w:ascii="Times New Roman" w:eastAsia="Calibri" w:hAnsi="Times New Roman" w:cs="Times New Roman"/>
          <w:sz w:val="24"/>
          <w:szCs w:val="24"/>
        </w:rPr>
        <w:t xml:space="preserve"> El día veintiuno de marzo dos mil veintitrés, la Comisión Legislativa de Gobernación y Puntos Constitucionales, inició el análisis de la Iniciativa con Proyecto de Decreto, realizó reunión de trabajo y el día 1 de abril del presente año, celebró reunión para discutir y votar el dictamen correspondiente.</w:t>
      </w:r>
    </w:p>
    <w:p w:rsidR="001C3D20" w:rsidRPr="00A62EE6" w:rsidRDefault="001C3D20" w:rsidP="001C3D20">
      <w:pPr>
        <w:spacing w:after="0" w:line="240" w:lineRule="auto"/>
        <w:jc w:val="both"/>
        <w:rPr>
          <w:rFonts w:ascii="Times New Roman" w:eastAsia="Calibri" w:hAnsi="Times New Roman" w:cs="Times New Roman"/>
          <w:sz w:val="24"/>
          <w:szCs w:val="24"/>
        </w:rPr>
      </w:pPr>
    </w:p>
    <w:p w:rsidR="001C3D20" w:rsidRPr="00A62EE6" w:rsidRDefault="001C3D20" w:rsidP="001C3D20">
      <w:pPr>
        <w:spacing w:after="0" w:line="240" w:lineRule="auto"/>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6.- </w:t>
      </w:r>
      <w:r w:rsidRPr="00A62EE6">
        <w:rPr>
          <w:rFonts w:ascii="Times New Roman" w:eastAsia="Calibri" w:hAnsi="Times New Roman" w:cs="Times New Roman"/>
          <w:sz w:val="24"/>
          <w:szCs w:val="24"/>
        </w:rPr>
        <w:t>Resulta procedente declarar el 24 de abril de cada año, como “Día del Ejidatario y la Ejidataria Mexiquense” a nivel estatal.</w:t>
      </w:r>
    </w:p>
    <w:p w:rsidR="001C3D20" w:rsidRPr="00A62EE6" w:rsidRDefault="001C3D20" w:rsidP="001C3D20">
      <w:pPr>
        <w:spacing w:after="0" w:line="240" w:lineRule="auto"/>
        <w:jc w:val="both"/>
        <w:rPr>
          <w:rFonts w:ascii="Times New Roman" w:eastAsia="Calibri" w:hAnsi="Times New Roman" w:cs="Times New Roman"/>
          <w:sz w:val="24"/>
          <w:szCs w:val="24"/>
        </w:rPr>
      </w:pPr>
    </w:p>
    <w:p w:rsidR="001C3D20" w:rsidRPr="00A62EE6" w:rsidRDefault="001C3D20" w:rsidP="001C3D20">
      <w:pPr>
        <w:spacing w:after="0" w:line="240" w:lineRule="auto"/>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Es importante reconocer el día del ejidatario y la ejidataria mexiquense y favorecer un homenaje a los miles de ejidatarios, comuneros y posesionarios, que proporcionan al mercado interno estatal y a algunos mercados externos, alimentos, ganado, materias primas, materiales de construcción, diversidad de artesanías, y múltiples servicios turísticos, además por su contribución loable a la conservación de la biodiversidad, captura de carbono y recarga de mantos acuíferos, a través de sus núcleos ejidales y comunidades agrarias, que abarcan la gigantesca propiedad social de montes, bosques, matorrales superficies de labor, minas y bancos de materiales, como se expresa en la iniciativa. </w:t>
      </w:r>
    </w:p>
    <w:p w:rsidR="001C3D20" w:rsidRPr="00A62EE6" w:rsidRDefault="001C3D20" w:rsidP="001C3D20">
      <w:pPr>
        <w:spacing w:after="0" w:line="240" w:lineRule="auto"/>
        <w:contextualSpacing/>
        <w:jc w:val="both"/>
        <w:rPr>
          <w:rFonts w:ascii="Times New Roman" w:eastAsia="Calibri" w:hAnsi="Times New Roman" w:cs="Times New Roman"/>
          <w:b/>
          <w:sz w:val="24"/>
          <w:szCs w:val="24"/>
          <w:lang w:val="es-ES"/>
        </w:rPr>
      </w:pPr>
    </w:p>
    <w:p w:rsidR="001C3D20" w:rsidRPr="00A62EE6" w:rsidRDefault="001C3D20" w:rsidP="001C3D20">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CONSIDERACIONES.</w:t>
      </w:r>
    </w:p>
    <w:p w:rsidR="001C3D20" w:rsidRPr="00A62EE6" w:rsidRDefault="001C3D20" w:rsidP="001C3D20">
      <w:pPr>
        <w:spacing w:after="0" w:line="240" w:lineRule="auto"/>
        <w:contextualSpacing/>
        <w:jc w:val="both"/>
        <w:rPr>
          <w:rFonts w:ascii="Times New Roman" w:eastAsia="Calibri" w:hAnsi="Times New Roman" w:cs="Times New Roman"/>
          <w:sz w:val="24"/>
          <w:szCs w:val="24"/>
          <w:lang w:val="es-ES"/>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Cs/>
          <w:sz w:val="24"/>
          <w:szCs w:val="24"/>
        </w:rPr>
        <w:t>Es competente la “LXI” Legislatura para conocer y resolver la iniciativa con proyecto de decreto, de conformidad con lo previsto en el artículo 61 fracción I de la Constitución Política del Estado Libre y Soberano de México, que la faculta para expedir leyes, decretos o acuerdos para el régimen interior del Estado, en todos los ramos de la administración del gobierno.</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Valoración de los Argumentos.</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Apreciamos que la iniciativa se hace referencia al Plan de Desarrollo del Estado de México 2017-2023, y se precisa que de acuerdo con ese documento la Administración Pública, debe desempeñar un papel fundamental en la contribución al cumplimiento de los objetivos y metas para el Desarrollo Sostenible de la Agenda 2030, para disminuir considerablemente el hambre, lograr la seguridad alimentaria y promover una agricultura sostenible, con lo que estamos de acuerdo.</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También coincidimos en que en ese papel de la Administración Pública destaca el incremento de la productividad agrícola y el impulso de los ingresos de productores de alimentos en pequeña escala, mismos que representan la mayoría de los agricultores y ganaderos de la entidad, con especial énfasis en las mujeres, los pueblos indígenas y los agricultores familiares, tareas que ocupan, por su transcendencia un lugar principal en la Agenda Pública.</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Coincidimos con los autores de la propuesta y como Representantes Populares nos solidarizamos y respaldamos al campo mexiquense, y desde luego, a través de la potestad legislativa buscaremos fortalecer la inversión en ese sector para contar con una mayor y mejor producción, ampliar la comercialización de los productos y para permitir que las familias dedicadas a esa actividad tengan mayores ingresos.</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Las diputadas y los diputados reconocemos la trascendente labor de las y los campesinos y las grandes aportaciones que hacen al desarrollo de nuestro país y por ello, con la iniciativa testimoniamos nuestras gratitud a quienes trabajan en el campo, sin dejar de advertir que requieren de programas que concurran a su impulso y apoyo, a su tecnificación, a la vigorización de la producción, al mejoramiento de las semillas para resistir el cambio climático, para favorecer el ganado bovino y ovino para contar con mejores herramientas y maquinaria y para retribuir lo que merecen quienes a lo largo de nuestra historia han hecho productivas las tierras del Estado y se han ganado un lugar social y cultural en la sociedad.</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Compartimos también sus argumentos y la reseña histórica que afirma que la propiedad ejidal y comunal se basa en los principios de justicia social y economía moral apoyados por sus ideales de </w:t>
      </w:r>
      <w:r w:rsidRPr="00A62EE6">
        <w:rPr>
          <w:rFonts w:ascii="Times New Roman" w:eastAsia="Calibri" w:hAnsi="Times New Roman" w:cs="Times New Roman"/>
          <w:sz w:val="24"/>
          <w:szCs w:val="24"/>
        </w:rPr>
        <w:lastRenderedPageBreak/>
        <w:t>“La tierra es de quien la trabaja”, pilar de la revolución mexicana y venero del reparto agrario para el campesino como propietario originario del ejido y miembro activo de la comunidad.</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También apreciamos que la propiedad ejidal y comunal pasan por una situación difícil de orden y de reconocimiento jurídico y que existen rezagos y denuncias de ejidatarios, comunidades y organizaciones indígenas quienes afirman que han sido renegados del Congreso y reconocimiento social, situación que se agrava con el creciente empobrecimiento rural, la presión demográfica, la migración de los hijos ejidatarios y el poco respaldo institucional.</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Por otra parte, resaltamos, de conformidad con la exposición de motivos que la iniciativa encuentra su génesis en un acto de voluntad municipal, expresado en la Centésima Sesión Extraordinaria de Cabildo del Ayuntamiento Constitucional de Tepotzotlán, que hizo una declaratoria sobre el Día del Ejidatario.</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Estudio Técnico del Texto Normativo.</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Estimamos pertinente que se declare el 24 de abril de cada año, como “</w:t>
      </w:r>
      <w:proofErr w:type="spellStart"/>
      <w:r w:rsidRPr="00A62EE6">
        <w:rPr>
          <w:rFonts w:ascii="Times New Roman" w:eastAsia="Calibri" w:hAnsi="Times New Roman" w:cs="Times New Roman"/>
          <w:sz w:val="24"/>
          <w:szCs w:val="24"/>
        </w:rPr>
        <w:t>Dia</w:t>
      </w:r>
      <w:proofErr w:type="spellEnd"/>
      <w:r w:rsidRPr="00A62EE6">
        <w:rPr>
          <w:rFonts w:ascii="Times New Roman" w:eastAsia="Calibri" w:hAnsi="Times New Roman" w:cs="Times New Roman"/>
          <w:sz w:val="24"/>
          <w:szCs w:val="24"/>
        </w:rPr>
        <w:t xml:space="preserve"> del Ejidatario y la Ejidataria Mexiquense a nivel estatal.</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Advertimos que resulta justo y conveniente reconocer un día especial para el ejidatario, con la finalidad de que se replique en todo el territorio mexiquense, una voz de homenaje a los miles de ejidatarios, comuneros y posesionarios, que proporcionan al mercado interno estatal y a algunos mercados externos, alimentos, ganado, materias primas, materiales de construcción, diversidad de artesanías, y múltiples servicios turísticos, además por su contribución loable a la conservación de la biodiversidad, captura de carbono y recarga de mantos acuíferos, a través de sus núcleos ejidales y comunidades agrarias, que abarcan la gigantesca propiedad social de montes, bosques, matorrales superficies de labor, minas y bancos de materiales, como se expresa en la iniciativa. </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Creemos también que, dicho distintivo permitiría impulsar al gremio ejidal, considerado económicamente relegado, o culturalmente marginado, debido a que no se ha fomentado suficientemente el reconocimiento de la importancia que representa su digna labor en el desarrollo del campo mexiquense. </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Resulta adecuado enaltecer la tradición del ejido, para que, más que un título agrario, pueda representar un sentido reconocimiento que abone a la esencia de aquellos que han vivido, cuidado y cultivado con amor sus tierras, dejando en transmisión una herencia como un fragmento de su vida, y la iniciativa contribuye a ese propósito.</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Por las razones expuestas; analizados y valorados los argumentos; concluido el estudio técnico del Proyecto de Decreto; demostrado el beneficio social de la iniciativa con proyecto de decreto; y satisfechos los requisitos de fondo y forma, nos permitimos concluir con los siguientes: </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RESOLUTIVOS</w:t>
      </w:r>
    </w:p>
    <w:p w:rsidR="001C3D20" w:rsidRPr="00A62EE6" w:rsidRDefault="001C3D20" w:rsidP="001C3D20">
      <w:pPr>
        <w:spacing w:after="0" w:line="240" w:lineRule="auto"/>
        <w:contextualSpacing/>
        <w:jc w:val="both"/>
        <w:rPr>
          <w:rFonts w:ascii="Times New Roman" w:eastAsia="Calibri" w:hAnsi="Times New Roman" w:cs="Times New Roman"/>
          <w:sz w:val="24"/>
          <w:szCs w:val="24"/>
          <w:lang w:val="es-ES"/>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rPr>
        <w:t>PRIMERO.-</w:t>
      </w:r>
      <w:r w:rsidRPr="00A62EE6">
        <w:rPr>
          <w:rFonts w:ascii="Times New Roman" w:eastAsia="Calibri" w:hAnsi="Times New Roman" w:cs="Times New Roman"/>
          <w:sz w:val="24"/>
          <w:szCs w:val="24"/>
        </w:rPr>
        <w:t xml:space="preserve"> Es de aprobarse, en lo conducente, conforme al Proyecto de Decreto que ha sido conformado, la </w:t>
      </w:r>
      <w:r w:rsidRPr="00A62EE6">
        <w:rPr>
          <w:rFonts w:ascii="Times New Roman" w:eastAsia="Calibri" w:hAnsi="Times New Roman" w:cs="Times New Roman"/>
          <w:sz w:val="24"/>
          <w:szCs w:val="24"/>
          <w:lang w:val="es-ES"/>
        </w:rPr>
        <w:t>Iniciativa con Proyecto de Decreto por el que se declara el 24 de abril de cada año, como el “Día del Ejidatario y la Ejidataria Mexiquense”</w:t>
      </w:r>
      <w:r w:rsidRPr="00A62EE6">
        <w:rPr>
          <w:rFonts w:ascii="Times New Roman" w:eastAsia="Calibri" w:hAnsi="Times New Roman" w:cs="Times New Roman"/>
          <w:sz w:val="24"/>
          <w:szCs w:val="24"/>
        </w:rPr>
        <w:t>, presentada por la Diputada Ma. Josefina Aguilar Sánchez del Grupo Parlamentario del Partido Revolucionario Institucional.</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rPr>
        <w:lastRenderedPageBreak/>
        <w:t>SEGUNDO.-</w:t>
      </w:r>
      <w:r w:rsidRPr="00A62EE6">
        <w:rPr>
          <w:rFonts w:ascii="Times New Roman" w:eastAsia="Calibri" w:hAnsi="Times New Roman" w:cs="Times New Roman"/>
          <w:sz w:val="24"/>
          <w:szCs w:val="24"/>
        </w:rPr>
        <w:t xml:space="preserve"> </w:t>
      </w:r>
      <w:r w:rsidRPr="00A62EE6">
        <w:rPr>
          <w:rFonts w:ascii="Times New Roman" w:eastAsia="Calibri" w:hAnsi="Times New Roman" w:cs="Times New Roman"/>
          <w:sz w:val="24"/>
          <w:szCs w:val="24"/>
          <w:lang w:val="es-ES"/>
        </w:rPr>
        <w:t>Previa discusión y aprobación por la Legislatura en Pleno, remítase el Proyecto de Decreto al Titular del Ejecutivo Estatal para los efectos procedentes.</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p>
    <w:p w:rsidR="001C3D20" w:rsidRPr="00A62EE6" w:rsidRDefault="001C3D20" w:rsidP="001C3D20">
      <w:pPr>
        <w:spacing w:after="0" w:line="240" w:lineRule="auto"/>
        <w:contextualSpacing/>
        <w:jc w:val="both"/>
        <w:rPr>
          <w:rFonts w:ascii="Times New Roman" w:eastAsia="Calibri" w:hAnsi="Times New Roman" w:cs="Times New Roman"/>
          <w:b/>
          <w:bCs/>
          <w:iCs/>
          <w:sz w:val="24"/>
          <w:szCs w:val="24"/>
        </w:rPr>
      </w:pPr>
      <w:r w:rsidRPr="00A62EE6">
        <w:rPr>
          <w:rFonts w:ascii="Times New Roman" w:eastAsia="Calibri" w:hAnsi="Times New Roman" w:cs="Times New Roman"/>
          <w:sz w:val="24"/>
          <w:szCs w:val="24"/>
        </w:rPr>
        <w:t>Dado en el Palacio del Poder Legislativo, en la ciudad de Toluca de Lerdo, capital del Estado de México, a los trece días del mes de abril de dos mil veintitrés.</w:t>
      </w:r>
    </w:p>
    <w:p w:rsidR="001C7148" w:rsidRPr="00A62EE6" w:rsidRDefault="001C7148" w:rsidP="001C3D20">
      <w:pPr>
        <w:spacing w:after="0" w:line="240" w:lineRule="auto"/>
        <w:contextualSpacing/>
        <w:jc w:val="center"/>
        <w:rPr>
          <w:rFonts w:ascii="Times New Roman" w:eastAsia="Calibri" w:hAnsi="Times New Roman" w:cs="Times New Roman"/>
          <w:b/>
          <w:bCs/>
          <w:iCs/>
          <w:sz w:val="24"/>
          <w:szCs w:val="24"/>
        </w:rPr>
      </w:pPr>
    </w:p>
    <w:p w:rsidR="001C7148" w:rsidRPr="00A62EE6" w:rsidRDefault="001C7148" w:rsidP="001C3D20">
      <w:pPr>
        <w:spacing w:after="0" w:line="240" w:lineRule="auto"/>
        <w:contextualSpacing/>
        <w:jc w:val="center"/>
        <w:rPr>
          <w:rFonts w:ascii="Times New Roman" w:eastAsia="Calibri" w:hAnsi="Times New Roman" w:cs="Times New Roman"/>
          <w:b/>
          <w:bCs/>
          <w:iCs/>
          <w:sz w:val="24"/>
          <w:szCs w:val="24"/>
        </w:rPr>
      </w:pPr>
    </w:p>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LISTA DE VOTACIÓN </w:t>
      </w:r>
    </w:p>
    <w:p w:rsidR="001C3D20" w:rsidRPr="00A62EE6" w:rsidRDefault="001C3D20" w:rsidP="001C3D20">
      <w:pPr>
        <w:spacing w:after="0" w:line="240" w:lineRule="auto"/>
        <w:contextualSpacing/>
        <w:rPr>
          <w:rFonts w:ascii="Times New Roman" w:eastAsia="Calibri" w:hAnsi="Times New Roman" w:cs="Times New Roman"/>
          <w:b/>
          <w:sz w:val="24"/>
          <w:szCs w:val="24"/>
        </w:rPr>
      </w:pPr>
    </w:p>
    <w:p w:rsidR="001C3D20" w:rsidRPr="00A62EE6" w:rsidRDefault="001C3D20" w:rsidP="001C3D20">
      <w:pPr>
        <w:spacing w:after="0" w:line="240" w:lineRule="auto"/>
        <w:contextualSpacing/>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FECHA: </w:t>
      </w:r>
      <w:r w:rsidRPr="00A62EE6">
        <w:rPr>
          <w:rFonts w:ascii="Times New Roman" w:eastAsia="Calibri" w:hAnsi="Times New Roman" w:cs="Times New Roman"/>
          <w:sz w:val="24"/>
          <w:szCs w:val="24"/>
        </w:rPr>
        <w:t>13-ABRIL-2023</w:t>
      </w:r>
    </w:p>
    <w:p w:rsidR="001C3D20" w:rsidRPr="00A62EE6" w:rsidRDefault="001C3D20" w:rsidP="001C3D20">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ASUNTO: </w:t>
      </w:r>
      <w:r w:rsidRPr="00A62EE6">
        <w:rPr>
          <w:rFonts w:ascii="Times New Roman" w:eastAsia="Calibri" w:hAnsi="Times New Roman" w:cs="Times New Roman"/>
          <w:sz w:val="24"/>
          <w:szCs w:val="24"/>
        </w:rPr>
        <w:t xml:space="preserve">DICTAMEN FORMULADO A LA </w:t>
      </w:r>
      <w:r w:rsidRPr="00A62EE6">
        <w:rPr>
          <w:rFonts w:ascii="Times New Roman" w:eastAsia="Calibri" w:hAnsi="Times New Roman" w:cs="Times New Roman"/>
          <w:sz w:val="24"/>
          <w:szCs w:val="24"/>
          <w:lang w:val="es-ES"/>
        </w:rPr>
        <w:t>INICIATIVA CON PROYECTO DE DECRETO POR EL QUE SE DECLARA EL 24 DE ABRIL DE CADA AÑO, COMO EL “DÍA DEL EJIDATARIO MEXIQUENSE”</w:t>
      </w:r>
      <w:r w:rsidRPr="00A62EE6">
        <w:rPr>
          <w:rFonts w:ascii="Times New Roman" w:eastAsia="Calibri" w:hAnsi="Times New Roman" w:cs="Times New Roman"/>
          <w:sz w:val="24"/>
          <w:szCs w:val="24"/>
        </w:rPr>
        <w:t>, PRESENTADA POR LA DIPUTADA MA. JOSEFINA AGUILAR SÁNCHEZ DEL GRUPO PARLAMENTARIO DEL PARTIDO REVOLUCIONARIO INSTITUCIONAL.</w:t>
      </w:r>
    </w:p>
    <w:p w:rsidR="001C3D20" w:rsidRPr="00A62EE6" w:rsidRDefault="001C3D20" w:rsidP="001C3D20">
      <w:pPr>
        <w:spacing w:after="0" w:line="240" w:lineRule="auto"/>
        <w:contextualSpacing/>
        <w:jc w:val="both"/>
        <w:rPr>
          <w:rFonts w:ascii="Times New Roman" w:eastAsia="Calibri" w:hAnsi="Times New Roman" w:cs="Times New Roman"/>
          <w:b/>
          <w:sz w:val="24"/>
          <w:szCs w:val="24"/>
        </w:rPr>
      </w:pPr>
    </w:p>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COMISIÓN LEGISLATIVA DE</w:t>
      </w:r>
    </w:p>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GOBERNACIÓN Y PUNTOS CONSTITUCIONALES</w:t>
      </w:r>
    </w:p>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30"/>
        <w:gridCol w:w="2230"/>
        <w:gridCol w:w="2231"/>
      </w:tblGrid>
      <w:tr w:rsidR="001C3D20" w:rsidRPr="00A62EE6" w:rsidTr="001C7148">
        <w:trPr>
          <w:trHeight w:val="20"/>
          <w:tblHeader/>
          <w:jc w:val="center"/>
        </w:trPr>
        <w:tc>
          <w:tcPr>
            <w:tcW w:w="2660" w:type="dxa"/>
            <w:vMerge w:val="restart"/>
            <w:shd w:val="clear" w:color="auto" w:fill="D9D9D9"/>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DIPUTADA(O)</w:t>
            </w:r>
          </w:p>
        </w:tc>
        <w:tc>
          <w:tcPr>
            <w:tcW w:w="6691" w:type="dxa"/>
            <w:gridSpan w:val="3"/>
            <w:shd w:val="clear" w:color="auto" w:fill="D9D9D9"/>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FIRMA</w:t>
            </w:r>
          </w:p>
        </w:tc>
      </w:tr>
      <w:tr w:rsidR="001C3D20" w:rsidRPr="00A62EE6" w:rsidTr="001C7148">
        <w:trPr>
          <w:trHeight w:val="20"/>
          <w:tblHeader/>
          <w:jc w:val="center"/>
        </w:trPr>
        <w:tc>
          <w:tcPr>
            <w:tcW w:w="2660" w:type="dxa"/>
            <w:vMerge/>
            <w:shd w:val="clear" w:color="auto" w:fill="D9D9D9"/>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0" w:type="dxa"/>
            <w:shd w:val="clear" w:color="auto" w:fill="D9D9D9"/>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 FAVOR</w:t>
            </w:r>
          </w:p>
        </w:tc>
        <w:tc>
          <w:tcPr>
            <w:tcW w:w="2230" w:type="dxa"/>
            <w:shd w:val="clear" w:color="auto" w:fill="D9D9D9"/>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EN CONTRA</w:t>
            </w:r>
          </w:p>
        </w:tc>
        <w:tc>
          <w:tcPr>
            <w:tcW w:w="2231" w:type="dxa"/>
            <w:shd w:val="clear" w:color="auto" w:fill="D9D9D9"/>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ABSTENCIÓN</w:t>
            </w: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Presidente</w:t>
            </w:r>
          </w:p>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Jesús Gerardo Izquierdo Rojas</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Secretario</w:t>
            </w:r>
          </w:p>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Faustino</w:t>
            </w:r>
          </w:p>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sz w:val="24"/>
                <w:szCs w:val="24"/>
              </w:rPr>
              <w:t>de la Cruz Pérez</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lang w:val="en-US"/>
              </w:rPr>
            </w:pPr>
            <w:r w:rsidRPr="00A62EE6">
              <w:rPr>
                <w:rFonts w:ascii="Times New Roman" w:eastAsia="Calibri" w:hAnsi="Times New Roman" w:cs="Times New Roman"/>
                <w:b/>
                <w:sz w:val="24"/>
                <w:szCs w:val="24"/>
              </w:rPr>
              <w:t>Prosecretaria</w:t>
            </w:r>
          </w:p>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sz w:val="24"/>
                <w:szCs w:val="24"/>
                <w:lang w:val="en-US"/>
              </w:rPr>
              <w:t>Dip. Ingrid Krasopani Schemelensky Castro</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Maurilio</w:t>
            </w:r>
          </w:p>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sz w:val="24"/>
                <w:szCs w:val="24"/>
              </w:rPr>
              <w:t>Hernández González</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Gerardo</w:t>
            </w:r>
          </w:p>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sz w:val="24"/>
                <w:szCs w:val="24"/>
              </w:rPr>
              <w:t>Ulloa Pérez</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Max Agustín Correa Hernández</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Paola</w:t>
            </w:r>
          </w:p>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Jiménez Hernández</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María Isabel Sánchez Holguín</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Enrique</w:t>
            </w:r>
          </w:p>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Vargas del Villar</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Ma. Trinidad Franco </w:t>
            </w:r>
            <w:proofErr w:type="spellStart"/>
            <w:r w:rsidRPr="00A62EE6">
              <w:rPr>
                <w:rFonts w:ascii="Times New Roman" w:eastAsia="Calibri" w:hAnsi="Times New Roman" w:cs="Times New Roman"/>
                <w:sz w:val="24"/>
                <w:szCs w:val="24"/>
              </w:rPr>
              <w:t>Arpero</w:t>
            </w:r>
            <w:proofErr w:type="spellEnd"/>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Martín </w:t>
            </w:r>
          </w:p>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Zepeda Hernández</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María Luisa Mendoza Mondragón</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r w:rsidR="001C3D20" w:rsidRPr="00A62EE6" w:rsidTr="001C7148">
        <w:trPr>
          <w:trHeight w:val="20"/>
          <w:jc w:val="center"/>
        </w:trPr>
        <w:tc>
          <w:tcPr>
            <w:tcW w:w="266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lastRenderedPageBreak/>
              <w:t>Dip</w:t>
            </w:r>
            <w:proofErr w:type="spellEnd"/>
            <w:r w:rsidRPr="00A62EE6">
              <w:rPr>
                <w:rFonts w:ascii="Times New Roman" w:eastAsia="Calibri" w:hAnsi="Times New Roman" w:cs="Times New Roman"/>
                <w:sz w:val="24"/>
                <w:szCs w:val="24"/>
              </w:rPr>
              <w:t>. Rigoberto</w:t>
            </w:r>
          </w:p>
          <w:p w:rsidR="001C3D20" w:rsidRPr="00A62EE6" w:rsidRDefault="001C3D20" w:rsidP="001C3D20">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Vargas Cervantes</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1C3D20" w:rsidRPr="00A62EE6" w:rsidRDefault="001C3D20" w:rsidP="001C3D20">
            <w:pPr>
              <w:spacing w:after="0" w:line="240" w:lineRule="auto"/>
              <w:contextualSpacing/>
              <w:jc w:val="center"/>
              <w:rPr>
                <w:rFonts w:ascii="Times New Roman" w:eastAsia="Calibri" w:hAnsi="Times New Roman" w:cs="Times New Roman"/>
                <w:b/>
                <w:sz w:val="24"/>
                <w:szCs w:val="24"/>
              </w:rPr>
            </w:pPr>
          </w:p>
        </w:tc>
      </w:tr>
    </w:tbl>
    <w:p w:rsidR="001C3D20" w:rsidRPr="00A62EE6" w:rsidRDefault="001C3D20" w:rsidP="001C3D20">
      <w:pPr>
        <w:spacing w:after="0" w:line="240" w:lineRule="auto"/>
        <w:jc w:val="both"/>
        <w:rPr>
          <w:rFonts w:ascii="Times New Roman" w:hAnsi="Times New Roman" w:cs="Times New Roman"/>
          <w:b/>
          <w:sz w:val="24"/>
          <w:szCs w:val="24"/>
        </w:rPr>
      </w:pPr>
    </w:p>
    <w:p w:rsidR="001C3D20" w:rsidRPr="00A62EE6" w:rsidRDefault="001C3D20" w:rsidP="001C3D20">
      <w:pPr>
        <w:spacing w:after="0" w:line="240" w:lineRule="auto"/>
        <w:jc w:val="both"/>
        <w:rPr>
          <w:rFonts w:ascii="Times New Roman" w:hAnsi="Times New Roman" w:cs="Times New Roman"/>
          <w:b/>
          <w:sz w:val="24"/>
          <w:szCs w:val="24"/>
        </w:rPr>
      </w:pPr>
    </w:p>
    <w:p w:rsidR="001C3D20" w:rsidRPr="00A62EE6" w:rsidRDefault="001C3D20" w:rsidP="001C3D20">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DECRETO NÚMERO </w:t>
      </w:r>
    </w:p>
    <w:p w:rsidR="001C3D20" w:rsidRPr="00A62EE6" w:rsidRDefault="001C3D20" w:rsidP="001C3D20">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LA H. “LXI” LEGISLATURA </w:t>
      </w:r>
    </w:p>
    <w:p w:rsidR="001C3D20" w:rsidRPr="00A62EE6" w:rsidRDefault="001C3D20" w:rsidP="001C3D20">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DEL ESTADO DE MÉXICO </w:t>
      </w:r>
    </w:p>
    <w:p w:rsidR="001C3D20" w:rsidRPr="00A62EE6" w:rsidRDefault="001C3D20" w:rsidP="001C3D20">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DECRETA: </w:t>
      </w:r>
    </w:p>
    <w:p w:rsidR="001C3D20" w:rsidRPr="00A62EE6" w:rsidRDefault="001C3D20" w:rsidP="001C3D20">
      <w:pPr>
        <w:spacing w:after="0" w:line="240" w:lineRule="auto"/>
        <w:jc w:val="both"/>
        <w:rPr>
          <w:rFonts w:ascii="Times New Roman" w:hAnsi="Times New Roman" w:cs="Times New Roman"/>
          <w:sz w:val="24"/>
          <w:szCs w:val="24"/>
        </w:rPr>
      </w:pPr>
    </w:p>
    <w:p w:rsidR="001C3D20" w:rsidRPr="00A62EE6" w:rsidRDefault="001C3D20" w:rsidP="001C3D20">
      <w:pPr>
        <w:spacing w:after="0" w:line="240" w:lineRule="auto"/>
        <w:jc w:val="both"/>
        <w:rPr>
          <w:rFonts w:ascii="Times New Roman" w:hAnsi="Times New Roman" w:cs="Times New Roman"/>
          <w:sz w:val="24"/>
          <w:szCs w:val="24"/>
        </w:rPr>
      </w:pPr>
      <w:r w:rsidRPr="00A62EE6">
        <w:rPr>
          <w:rFonts w:ascii="Times New Roman" w:hAnsi="Times New Roman" w:cs="Times New Roman"/>
          <w:b/>
          <w:sz w:val="24"/>
          <w:szCs w:val="24"/>
        </w:rPr>
        <w:t>ARTÍCULO ÚNICO.-</w:t>
      </w:r>
      <w:r w:rsidRPr="00A62EE6">
        <w:rPr>
          <w:rFonts w:ascii="Times New Roman" w:hAnsi="Times New Roman" w:cs="Times New Roman"/>
          <w:sz w:val="24"/>
          <w:szCs w:val="24"/>
        </w:rPr>
        <w:t xml:space="preserve"> Se declara el 24 de abril de cada año como “Día del Ejidatario y la Ejidataria Mexiquense”. </w:t>
      </w:r>
    </w:p>
    <w:p w:rsidR="001C3D20" w:rsidRPr="00A62EE6" w:rsidRDefault="001C3D20" w:rsidP="001C3D20">
      <w:pPr>
        <w:spacing w:after="0" w:line="240" w:lineRule="auto"/>
        <w:jc w:val="both"/>
        <w:rPr>
          <w:rFonts w:ascii="Times New Roman" w:hAnsi="Times New Roman" w:cs="Times New Roman"/>
          <w:sz w:val="24"/>
          <w:szCs w:val="24"/>
        </w:rPr>
      </w:pPr>
    </w:p>
    <w:p w:rsidR="001C3D20" w:rsidRPr="00A62EE6" w:rsidRDefault="001C3D20" w:rsidP="001C3D20">
      <w:pPr>
        <w:spacing w:after="0" w:line="240" w:lineRule="auto"/>
        <w:jc w:val="both"/>
        <w:rPr>
          <w:rFonts w:ascii="Times New Roman" w:hAnsi="Times New Roman" w:cs="Times New Roman"/>
          <w:sz w:val="24"/>
          <w:szCs w:val="24"/>
        </w:rPr>
      </w:pPr>
    </w:p>
    <w:p w:rsidR="001C3D20" w:rsidRPr="00A62EE6" w:rsidRDefault="001C3D20" w:rsidP="001C3D20">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T R A N S I T O R I O S</w:t>
      </w:r>
    </w:p>
    <w:p w:rsidR="001C3D20" w:rsidRPr="00A62EE6" w:rsidRDefault="001C3D20" w:rsidP="001C3D20">
      <w:pPr>
        <w:spacing w:after="0" w:line="240" w:lineRule="auto"/>
        <w:jc w:val="both"/>
        <w:rPr>
          <w:rFonts w:ascii="Times New Roman" w:hAnsi="Times New Roman" w:cs="Times New Roman"/>
          <w:sz w:val="24"/>
          <w:szCs w:val="24"/>
        </w:rPr>
      </w:pPr>
    </w:p>
    <w:p w:rsidR="001C3D20" w:rsidRPr="00A62EE6" w:rsidRDefault="001C3D20" w:rsidP="001C3D20">
      <w:pPr>
        <w:spacing w:after="0" w:line="240" w:lineRule="auto"/>
        <w:jc w:val="both"/>
        <w:rPr>
          <w:rFonts w:ascii="Times New Roman" w:hAnsi="Times New Roman" w:cs="Times New Roman"/>
          <w:sz w:val="24"/>
          <w:szCs w:val="24"/>
        </w:rPr>
      </w:pPr>
      <w:r w:rsidRPr="00A62EE6">
        <w:rPr>
          <w:rFonts w:ascii="Times New Roman" w:hAnsi="Times New Roman" w:cs="Times New Roman"/>
          <w:b/>
          <w:sz w:val="24"/>
          <w:szCs w:val="24"/>
        </w:rPr>
        <w:t>PRIMERO.-</w:t>
      </w:r>
      <w:r w:rsidRPr="00A62EE6">
        <w:rPr>
          <w:rFonts w:ascii="Times New Roman" w:hAnsi="Times New Roman" w:cs="Times New Roman"/>
          <w:sz w:val="24"/>
          <w:szCs w:val="24"/>
        </w:rPr>
        <w:t xml:space="preserve"> Publíquese el presente Decreto en el Periódico Oficial “Gaceta del Gobierno”. </w:t>
      </w:r>
    </w:p>
    <w:p w:rsidR="001C3D20" w:rsidRPr="00A62EE6" w:rsidRDefault="001C3D20" w:rsidP="001C3D20">
      <w:pPr>
        <w:spacing w:after="0" w:line="240" w:lineRule="auto"/>
        <w:jc w:val="both"/>
        <w:rPr>
          <w:rFonts w:ascii="Times New Roman" w:hAnsi="Times New Roman" w:cs="Times New Roman"/>
          <w:sz w:val="24"/>
          <w:szCs w:val="24"/>
        </w:rPr>
      </w:pPr>
    </w:p>
    <w:p w:rsidR="001C3D20" w:rsidRPr="00A62EE6" w:rsidRDefault="001C3D20" w:rsidP="001C3D20">
      <w:pPr>
        <w:spacing w:after="0" w:line="240" w:lineRule="auto"/>
        <w:jc w:val="both"/>
        <w:rPr>
          <w:rFonts w:ascii="Times New Roman" w:hAnsi="Times New Roman" w:cs="Times New Roman"/>
          <w:sz w:val="24"/>
          <w:szCs w:val="24"/>
        </w:rPr>
      </w:pPr>
      <w:r w:rsidRPr="00A62EE6">
        <w:rPr>
          <w:rFonts w:ascii="Times New Roman" w:hAnsi="Times New Roman" w:cs="Times New Roman"/>
          <w:b/>
          <w:sz w:val="24"/>
          <w:szCs w:val="24"/>
        </w:rPr>
        <w:t>SEGUNDO.-</w:t>
      </w:r>
      <w:r w:rsidRPr="00A62EE6">
        <w:rPr>
          <w:rFonts w:ascii="Times New Roman" w:hAnsi="Times New Roman" w:cs="Times New Roman"/>
          <w:sz w:val="24"/>
          <w:szCs w:val="24"/>
        </w:rPr>
        <w:t xml:space="preserve"> El presente Decreto entrara en vigor al día siguiente de su publicación en el Periódico Oficial “Gaceta del Gobierno”.</w:t>
      </w:r>
    </w:p>
    <w:p w:rsidR="001C3D20" w:rsidRPr="00A62EE6" w:rsidRDefault="001C3D20" w:rsidP="001C3D20">
      <w:pPr>
        <w:spacing w:after="0" w:line="240" w:lineRule="auto"/>
        <w:jc w:val="both"/>
        <w:rPr>
          <w:rFonts w:ascii="Times New Roman" w:hAnsi="Times New Roman" w:cs="Times New Roman"/>
          <w:sz w:val="24"/>
          <w:szCs w:val="24"/>
        </w:rPr>
      </w:pPr>
    </w:p>
    <w:p w:rsidR="001C3D20" w:rsidRPr="00A62EE6" w:rsidRDefault="001C3D20" w:rsidP="001C3D20">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 xml:space="preserve">Lo tendrá entendido el Gobernador del Estado, haciendo que se publique y se cumpla. </w:t>
      </w:r>
    </w:p>
    <w:p w:rsidR="001C3D20" w:rsidRPr="00A62EE6" w:rsidRDefault="001C3D20" w:rsidP="001C3D20">
      <w:pPr>
        <w:spacing w:after="0" w:line="240" w:lineRule="auto"/>
        <w:jc w:val="both"/>
        <w:rPr>
          <w:rFonts w:ascii="Times New Roman" w:hAnsi="Times New Roman" w:cs="Times New Roman"/>
          <w:sz w:val="24"/>
          <w:szCs w:val="24"/>
        </w:rPr>
      </w:pPr>
    </w:p>
    <w:p w:rsidR="001C3D20" w:rsidRPr="00A62EE6" w:rsidRDefault="001C3D20" w:rsidP="001C3D20">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Dado en el Palacio del Poder Legislativo, en la ciudad de Toluca de Lerdo, Capital del Estado de México, a los dieciocho días del mes de abril del dos mil veintitrés.</w:t>
      </w:r>
    </w:p>
    <w:p w:rsidR="001C7148" w:rsidRPr="00A62EE6" w:rsidRDefault="001C7148" w:rsidP="001C3D20">
      <w:pPr>
        <w:spacing w:after="0" w:line="240" w:lineRule="auto"/>
        <w:jc w:val="center"/>
        <w:rPr>
          <w:rFonts w:ascii="Times New Roman" w:eastAsia="Times New Roman" w:hAnsi="Times New Roman" w:cs="Times New Roman"/>
          <w:b/>
          <w:bCs/>
          <w:sz w:val="24"/>
          <w:szCs w:val="24"/>
          <w:lang w:val="es-ES" w:eastAsia="es-ES"/>
        </w:rPr>
      </w:pPr>
    </w:p>
    <w:p w:rsidR="001C3D20" w:rsidRPr="00A62EE6" w:rsidRDefault="001C3D20" w:rsidP="001C3D20">
      <w:pPr>
        <w:spacing w:after="0" w:line="240" w:lineRule="auto"/>
        <w:jc w:val="center"/>
        <w:rPr>
          <w:rFonts w:ascii="Times New Roman" w:hAnsi="Times New Roman" w:cs="Times New Roman"/>
          <w:sz w:val="24"/>
          <w:szCs w:val="24"/>
        </w:rPr>
      </w:pPr>
      <w:r w:rsidRPr="00A62EE6">
        <w:rPr>
          <w:rFonts w:ascii="Times New Roman" w:hAnsi="Times New Roman" w:cs="Times New Roman"/>
          <w:b/>
          <w:sz w:val="24"/>
          <w:szCs w:val="24"/>
        </w:rPr>
        <w:t>PRESIDENTE</w:t>
      </w:r>
    </w:p>
    <w:p w:rsidR="001C3D20" w:rsidRPr="00A62EE6" w:rsidRDefault="001C3D20" w:rsidP="001C3D20">
      <w:pPr>
        <w:spacing w:after="0" w:line="240" w:lineRule="auto"/>
        <w:jc w:val="center"/>
        <w:rPr>
          <w:rFonts w:ascii="Times New Roman" w:hAnsi="Times New Roman" w:cs="Times New Roman"/>
          <w:sz w:val="24"/>
          <w:szCs w:val="24"/>
        </w:rPr>
      </w:pPr>
      <w:r w:rsidRPr="00A62EE6">
        <w:rPr>
          <w:rFonts w:ascii="Times New Roman" w:hAnsi="Times New Roman" w:cs="Times New Roman"/>
          <w:b/>
          <w:sz w:val="24"/>
          <w:szCs w:val="24"/>
        </w:rPr>
        <w:t xml:space="preserve">DIP. MARCO ANTONIO CRUZ </w:t>
      </w:r>
      <w:proofErr w:type="spellStart"/>
      <w:r w:rsidRPr="00A62EE6">
        <w:rPr>
          <w:rFonts w:ascii="Times New Roman" w:hAnsi="Times New Roman" w:cs="Times New Roman"/>
          <w:b/>
          <w:sz w:val="24"/>
          <w:szCs w:val="24"/>
        </w:rPr>
        <w:t>CRUZ</w:t>
      </w:r>
      <w:proofErr w:type="spellEnd"/>
    </w:p>
    <w:p w:rsidR="001C3D20" w:rsidRPr="00A62EE6" w:rsidRDefault="001C3D20" w:rsidP="001C3D20">
      <w:pPr>
        <w:spacing w:after="0" w:line="240" w:lineRule="auto"/>
        <w:jc w:val="center"/>
        <w:rPr>
          <w:rFonts w:ascii="Times New Roman" w:hAnsi="Times New Roman" w:cs="Times New Roman"/>
          <w:sz w:val="24"/>
          <w:szCs w:val="24"/>
        </w:rPr>
      </w:pPr>
    </w:p>
    <w:p w:rsidR="001C3D20" w:rsidRPr="00A62EE6" w:rsidRDefault="001C3D20" w:rsidP="001C3D20">
      <w:pPr>
        <w:spacing w:after="0" w:line="240" w:lineRule="auto"/>
        <w:jc w:val="center"/>
        <w:rPr>
          <w:rFonts w:ascii="Times New Roman" w:hAnsi="Times New Roman" w:cs="Times New Roman"/>
          <w:sz w:val="24"/>
          <w:szCs w:val="24"/>
        </w:rPr>
      </w:pPr>
      <w:r w:rsidRPr="00A62EE6">
        <w:rPr>
          <w:rFonts w:ascii="Times New Roman" w:hAnsi="Times New Roman" w:cs="Times New Roman"/>
          <w:b/>
          <w:sz w:val="24"/>
          <w:szCs w:val="24"/>
        </w:rPr>
        <w:t>SECRETARIAS</w:t>
      </w:r>
    </w:p>
    <w:p w:rsidR="001C3D20" w:rsidRPr="00A62EE6" w:rsidRDefault="001C3D20" w:rsidP="001C3D20">
      <w:pPr>
        <w:spacing w:after="0" w:line="240" w:lineRule="auto"/>
        <w:jc w:val="center"/>
        <w:rPr>
          <w:rFonts w:ascii="Times New Roman" w:hAnsi="Times New Roman" w:cs="Times New Roman"/>
          <w:sz w:val="24"/>
          <w:szCs w:val="24"/>
        </w:rPr>
      </w:pPr>
      <w:r w:rsidRPr="00A62EE6">
        <w:rPr>
          <w:rFonts w:ascii="Times New Roman" w:hAnsi="Times New Roman" w:cs="Times New Roman"/>
          <w:b/>
          <w:sz w:val="24"/>
          <w:szCs w:val="24"/>
        </w:rPr>
        <w:t xml:space="preserve">DIP. VIRIDIANA FUENTES CRUZ </w:t>
      </w:r>
    </w:p>
    <w:tbl>
      <w:tblPr>
        <w:tblW w:w="0" w:type="auto"/>
        <w:jc w:val="center"/>
        <w:tblLook w:val="04A0" w:firstRow="1" w:lastRow="0" w:firstColumn="1" w:lastColumn="0" w:noHBand="0" w:noVBand="1"/>
      </w:tblPr>
      <w:tblGrid>
        <w:gridCol w:w="4776"/>
        <w:gridCol w:w="4629"/>
      </w:tblGrid>
      <w:tr w:rsidR="004053EE" w:rsidRPr="00A62EE6" w:rsidTr="001C7148">
        <w:trPr>
          <w:jc w:val="center"/>
        </w:trPr>
        <w:tc>
          <w:tcPr>
            <w:tcW w:w="4776" w:type="dxa"/>
            <w:hideMark/>
          </w:tcPr>
          <w:p w:rsidR="001C3D20" w:rsidRPr="00A62EE6" w:rsidRDefault="001C3D20" w:rsidP="001C3D20">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 xml:space="preserve">DIP. SILVIA </w:t>
            </w:r>
          </w:p>
          <w:p w:rsidR="001C3D20" w:rsidRPr="00A62EE6" w:rsidRDefault="001C3D20" w:rsidP="001C3D20">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 xml:space="preserve">BARBERENA MALDONADO </w:t>
            </w:r>
          </w:p>
        </w:tc>
        <w:tc>
          <w:tcPr>
            <w:tcW w:w="4629" w:type="dxa"/>
            <w:hideMark/>
          </w:tcPr>
          <w:p w:rsidR="001C3D20" w:rsidRPr="00A62EE6" w:rsidRDefault="001C3D20" w:rsidP="001C3D20">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 xml:space="preserve">DIP. JUANA </w:t>
            </w:r>
          </w:p>
          <w:p w:rsidR="001C3D20" w:rsidRPr="00A62EE6" w:rsidRDefault="001C3D20" w:rsidP="001C3D20">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 xml:space="preserve">BONILLA JAIME </w:t>
            </w:r>
          </w:p>
        </w:tc>
      </w:tr>
    </w:tbl>
    <w:p w:rsidR="001C3D20" w:rsidRPr="00A62EE6" w:rsidRDefault="001C3D20" w:rsidP="001C3D20">
      <w:pPr>
        <w:pStyle w:val="Sinespaciado"/>
        <w:jc w:val="both"/>
        <w:rPr>
          <w:rFonts w:ascii="Times New Roman" w:hAnsi="Times New Roman" w:cs="Times New Roman"/>
          <w:sz w:val="24"/>
          <w:szCs w:val="24"/>
        </w:rPr>
      </w:pPr>
    </w:p>
    <w:p w:rsidR="008D3AF3" w:rsidRPr="00A62EE6" w:rsidRDefault="008D3AF3" w:rsidP="008D3AF3">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8D3AF3" w:rsidRPr="00A62EE6" w:rsidRDefault="008D3AF3" w:rsidP="008D3AF3">
      <w:pPr>
        <w:pStyle w:val="Sinespaciado"/>
        <w:jc w:val="both"/>
        <w:rPr>
          <w:rFonts w:ascii="Times New Roman" w:hAnsi="Times New Roman" w:cs="Times New Roman"/>
          <w:sz w:val="24"/>
          <w:szCs w:val="24"/>
        </w:rPr>
      </w:pP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Muchas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w:t>
      </w:r>
    </w:p>
    <w:p w:rsidR="0003742C" w:rsidRPr="00A62EE6" w:rsidRDefault="0003742C"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Leído el dictamen con sus antecedentes, pido a quienes estén por su turno a discusión se sirvan levantar la mano.</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La propuesta ha sido aprobada por unanimidad de votos.</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Abro la discusión en lo general y consulto a las diputadas y los diputados si desean hacer uso de la palabra.</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Para recabar la votación en lo general, pido a la Secretaría abra</w:t>
      </w:r>
      <w:r w:rsidR="00A0143A" w:rsidRPr="00A62EE6">
        <w:rPr>
          <w:rFonts w:ascii="Times New Roman" w:hAnsi="Times New Roman" w:cs="Times New Roman"/>
          <w:sz w:val="24"/>
          <w:szCs w:val="24"/>
        </w:rPr>
        <w:t xml:space="preserve"> el sistema hasta por 2 minutos, s</w:t>
      </w:r>
      <w:r w:rsidRPr="00A62EE6">
        <w:rPr>
          <w:rFonts w:ascii="Times New Roman" w:hAnsi="Times New Roman" w:cs="Times New Roman"/>
          <w:sz w:val="24"/>
          <w:szCs w:val="24"/>
        </w:rPr>
        <w:t>i alguna diputada, algún diputado quiere hacer uso de la palabra, sírvase manifestarlo.</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Ábrase el sistema de votación hasta por 2 minutos.</w:t>
      </w:r>
    </w:p>
    <w:p w:rsidR="0003742C" w:rsidRPr="00A62EE6" w:rsidRDefault="0003742C" w:rsidP="00A70F4C">
      <w:pPr>
        <w:pStyle w:val="Sinespaciado"/>
        <w:jc w:val="center"/>
        <w:rPr>
          <w:rFonts w:ascii="Times New Roman" w:hAnsi="Times New Roman" w:cs="Times New Roman"/>
          <w:i/>
          <w:sz w:val="24"/>
          <w:szCs w:val="24"/>
        </w:rPr>
      </w:pPr>
      <w:r w:rsidRPr="00A62EE6">
        <w:rPr>
          <w:rFonts w:ascii="Times New Roman" w:hAnsi="Times New Roman" w:cs="Times New Roman"/>
          <w:i/>
          <w:sz w:val="24"/>
          <w:szCs w:val="24"/>
        </w:rPr>
        <w:t>(Votación nominal)</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SECRETARIA DIP. VIRIDIANA FUENTES CRUZ. ¿Algún diputado o diputada que falte de emitir su voto?</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El dictamen y el proyecto de decreto han sido aprobados en lo general por unanimidad de votos.</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 tiene por aprobados en lo general el dictamen y el proyecto de decreto, se declara también su aprobación en lo particular.</w:t>
      </w:r>
    </w:p>
    <w:p w:rsidR="007929E5"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Continuando con el orden del día, la diputada Trinidad Franco </w:t>
      </w:r>
      <w:proofErr w:type="spellStart"/>
      <w:r w:rsidRPr="00A62EE6">
        <w:rPr>
          <w:rFonts w:ascii="Times New Roman" w:hAnsi="Times New Roman" w:cs="Times New Roman"/>
          <w:sz w:val="24"/>
          <w:szCs w:val="24"/>
        </w:rPr>
        <w:t>Arpero</w:t>
      </w:r>
      <w:proofErr w:type="spellEnd"/>
      <w:r w:rsidRPr="00A62EE6">
        <w:rPr>
          <w:rFonts w:ascii="Times New Roman" w:hAnsi="Times New Roman" w:cs="Times New Roman"/>
          <w:sz w:val="24"/>
          <w:szCs w:val="24"/>
        </w:rPr>
        <w:t xml:space="preserve">, en el punto número 7 leerá dictamen de la iniciativa con proyecto de decreto por la que se decrete el 4 de mayo de cada año, como </w:t>
      </w:r>
      <w:r w:rsidR="008C6E7A" w:rsidRPr="00A62EE6">
        <w:rPr>
          <w:rFonts w:ascii="Times New Roman" w:hAnsi="Times New Roman" w:cs="Times New Roman"/>
          <w:sz w:val="24"/>
          <w:szCs w:val="24"/>
        </w:rPr>
        <w:t>“</w:t>
      </w:r>
      <w:r w:rsidRPr="00A62EE6">
        <w:rPr>
          <w:rFonts w:ascii="Times New Roman" w:hAnsi="Times New Roman" w:cs="Times New Roman"/>
          <w:sz w:val="24"/>
          <w:szCs w:val="24"/>
        </w:rPr>
        <w:t>Día del Normalista Mexiquense</w:t>
      </w:r>
      <w:r w:rsidR="008C6E7A" w:rsidRPr="00A62EE6">
        <w:rPr>
          <w:rFonts w:ascii="Times New Roman" w:hAnsi="Times New Roman" w:cs="Times New Roman"/>
          <w:sz w:val="24"/>
          <w:szCs w:val="24"/>
        </w:rPr>
        <w:t>”</w:t>
      </w:r>
      <w:r w:rsidRPr="00A62EE6">
        <w:rPr>
          <w:rFonts w:ascii="Times New Roman" w:hAnsi="Times New Roman" w:cs="Times New Roman"/>
          <w:sz w:val="24"/>
          <w:szCs w:val="24"/>
        </w:rPr>
        <w:t>.</w:t>
      </w:r>
    </w:p>
    <w:p w:rsidR="0003742C" w:rsidRPr="00A62EE6" w:rsidRDefault="0003742C" w:rsidP="007929E5">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Adelante diputada.</w:t>
      </w:r>
    </w:p>
    <w:p w:rsidR="0003742C"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MA. TRINIDAD FRANCO ARPERO. En el Estado de México actualmente cursan 14 mil 390 estudiantes en las 36 escuelas normales, de las cuales 10 mil 208 son mujeres y 4 mil 102 son hombres.</w:t>
      </w:r>
    </w:p>
    <w:p w:rsidR="008931E4" w:rsidRPr="00A62EE6" w:rsidRDefault="0003742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Con el permiso de la Mesa Directiva y con el permiso de esta Honorable Asamblea, vengo a presentar hoy el dictamen correspondiente en esta sesión de la LXI Legislatura realizada del día 21 de febrero de</w:t>
      </w:r>
      <w:r w:rsidR="00AA09AE" w:rsidRPr="00A62EE6">
        <w:rPr>
          <w:rFonts w:ascii="Times New Roman" w:hAnsi="Times New Roman" w:cs="Times New Roman"/>
          <w:sz w:val="24"/>
          <w:szCs w:val="24"/>
        </w:rPr>
        <w:t xml:space="preserve"> </w:t>
      </w:r>
      <w:r w:rsidR="008931E4" w:rsidRPr="00A62EE6">
        <w:rPr>
          <w:rFonts w:ascii="Times New Roman" w:hAnsi="Times New Roman" w:cs="Times New Roman"/>
          <w:sz w:val="24"/>
          <w:szCs w:val="24"/>
        </w:rPr>
        <w:t>2023 la diputada Ma</w:t>
      </w:r>
      <w:r w:rsidR="008F3B08" w:rsidRPr="00A62EE6">
        <w:rPr>
          <w:rFonts w:ascii="Times New Roman" w:hAnsi="Times New Roman" w:cs="Times New Roman"/>
          <w:sz w:val="24"/>
          <w:szCs w:val="24"/>
        </w:rPr>
        <w:t>.</w:t>
      </w:r>
      <w:r w:rsidR="008931E4" w:rsidRPr="00A62EE6">
        <w:rPr>
          <w:rFonts w:ascii="Times New Roman" w:hAnsi="Times New Roman" w:cs="Times New Roman"/>
          <w:sz w:val="24"/>
          <w:szCs w:val="24"/>
        </w:rPr>
        <w:t xml:space="preserve"> Trinidad Franco </w:t>
      </w:r>
      <w:proofErr w:type="spellStart"/>
      <w:r w:rsidR="008931E4" w:rsidRPr="00A62EE6">
        <w:rPr>
          <w:rFonts w:ascii="Times New Roman" w:hAnsi="Times New Roman" w:cs="Times New Roman"/>
          <w:sz w:val="24"/>
          <w:szCs w:val="24"/>
        </w:rPr>
        <w:t>Arpero</w:t>
      </w:r>
      <w:proofErr w:type="spellEnd"/>
      <w:r w:rsidR="008931E4" w:rsidRPr="00A62EE6">
        <w:rPr>
          <w:rFonts w:ascii="Times New Roman" w:hAnsi="Times New Roman" w:cs="Times New Roman"/>
          <w:sz w:val="24"/>
          <w:szCs w:val="24"/>
        </w:rPr>
        <w:t xml:space="preserve">, del Grupo Parlamentario del Partido del Trabajo, en uso del derecho de iniciativa legislativa, contenido en los artículos 51 fracción II de la Constitución Política del Estado Libre y Soberano de México, 28 fracción I de la Ley Orgánica del Poder Legislativo del Estado Libre y Soberano de México y se sometió a la aprobación de la Legislatura, la iniciativa con proyecto de decreto, para que se decrete el 4 de mayo de cada año como el </w:t>
      </w:r>
      <w:r w:rsidR="008F3B08" w:rsidRPr="00A62EE6">
        <w:rPr>
          <w:rFonts w:ascii="Times New Roman" w:hAnsi="Times New Roman" w:cs="Times New Roman"/>
          <w:sz w:val="24"/>
          <w:szCs w:val="24"/>
        </w:rPr>
        <w:t>“</w:t>
      </w:r>
      <w:r w:rsidR="008931E4" w:rsidRPr="00A62EE6">
        <w:rPr>
          <w:rFonts w:ascii="Times New Roman" w:hAnsi="Times New Roman" w:cs="Times New Roman"/>
          <w:sz w:val="24"/>
          <w:szCs w:val="24"/>
        </w:rPr>
        <w:t>Día del Normalista Mexiquense</w:t>
      </w:r>
      <w:r w:rsidR="008F3B08" w:rsidRPr="00A62EE6">
        <w:rPr>
          <w:rFonts w:ascii="Times New Roman" w:hAnsi="Times New Roman" w:cs="Times New Roman"/>
          <w:sz w:val="24"/>
          <w:szCs w:val="24"/>
        </w:rPr>
        <w:t>”</w:t>
      </w:r>
      <w:r w:rsidR="008931E4" w:rsidRPr="00A62EE6">
        <w:rPr>
          <w:rFonts w:ascii="Times New Roman" w:hAnsi="Times New Roman" w:cs="Times New Roman"/>
          <w:sz w:val="24"/>
          <w:szCs w:val="24"/>
        </w:rPr>
        <w:t>, en la propia sesión fue enviada la iniciativa con proyecto de decreto a las Comisiones Legislativas de Gobernación y Puntos Constitucionales y de Educación, Cultura, Ciencia y Tecnología</w:t>
      </w:r>
      <w:r w:rsidR="008F3B08" w:rsidRPr="00A62EE6">
        <w:rPr>
          <w:rFonts w:ascii="Times New Roman" w:hAnsi="Times New Roman" w:cs="Times New Roman"/>
          <w:sz w:val="24"/>
          <w:szCs w:val="24"/>
        </w:rPr>
        <w:t>,</w:t>
      </w:r>
      <w:r w:rsidR="008931E4" w:rsidRPr="00A62EE6">
        <w:rPr>
          <w:rFonts w:ascii="Times New Roman" w:hAnsi="Times New Roman" w:cs="Times New Roman"/>
          <w:sz w:val="24"/>
          <w:szCs w:val="24"/>
        </w:rPr>
        <w:t xml:space="preserve"> para su estudio y dictamen.</w:t>
      </w:r>
    </w:p>
    <w:p w:rsidR="008931E4" w:rsidRPr="00A62EE6" w:rsidRDefault="008931E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En fecha 21 de febrero del 2023, por oficio, los Secretarios de la </w:t>
      </w:r>
      <w:r w:rsidR="00A81B96" w:rsidRPr="00A62EE6">
        <w:rPr>
          <w:rFonts w:ascii="Times New Roman" w:hAnsi="Times New Roman" w:cs="Times New Roman"/>
          <w:sz w:val="24"/>
          <w:szCs w:val="24"/>
        </w:rPr>
        <w:t xml:space="preserve">Directiva </w:t>
      </w:r>
      <w:r w:rsidRPr="00A62EE6">
        <w:rPr>
          <w:rFonts w:ascii="Times New Roman" w:hAnsi="Times New Roman" w:cs="Times New Roman"/>
          <w:sz w:val="24"/>
          <w:szCs w:val="24"/>
        </w:rPr>
        <w:t xml:space="preserve">de la LXI Legislatura, remitieron la iniciativa con proyecto de decreto a los </w:t>
      </w:r>
      <w:r w:rsidR="00A81B96" w:rsidRPr="00A62EE6">
        <w:rPr>
          <w:rFonts w:ascii="Times New Roman" w:hAnsi="Times New Roman" w:cs="Times New Roman"/>
          <w:sz w:val="24"/>
          <w:szCs w:val="24"/>
        </w:rPr>
        <w:t xml:space="preserve">Presidentes </w:t>
      </w:r>
      <w:r w:rsidRPr="00A62EE6">
        <w:rPr>
          <w:rFonts w:ascii="Times New Roman" w:hAnsi="Times New Roman" w:cs="Times New Roman"/>
          <w:sz w:val="24"/>
          <w:szCs w:val="24"/>
        </w:rPr>
        <w:t>de las Comisiones Legislativas de Gobernación y Puntos Constitucionales y de Educación, Cultura, Ciencia y Tecnología</w:t>
      </w:r>
      <w:r w:rsidR="00A81B96" w:rsidRPr="00A62EE6">
        <w:rPr>
          <w:rFonts w:ascii="Times New Roman" w:hAnsi="Times New Roman" w:cs="Times New Roman"/>
          <w:sz w:val="24"/>
          <w:szCs w:val="24"/>
        </w:rPr>
        <w:t>,</w:t>
      </w:r>
      <w:r w:rsidRPr="00A62EE6">
        <w:rPr>
          <w:rFonts w:ascii="Times New Roman" w:hAnsi="Times New Roman" w:cs="Times New Roman"/>
          <w:sz w:val="24"/>
          <w:szCs w:val="24"/>
        </w:rPr>
        <w:t xml:space="preserve"> para su estudio y dictamen.</w:t>
      </w:r>
    </w:p>
    <w:p w:rsidR="00A81B96" w:rsidRPr="00A62EE6" w:rsidRDefault="008931E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Los </w:t>
      </w:r>
      <w:r w:rsidR="00A81B96" w:rsidRPr="00A62EE6">
        <w:rPr>
          <w:rFonts w:ascii="Times New Roman" w:hAnsi="Times New Roman" w:cs="Times New Roman"/>
          <w:sz w:val="24"/>
          <w:szCs w:val="24"/>
        </w:rPr>
        <w:t xml:space="preserve">Secretarios Técnicos </w:t>
      </w:r>
      <w:r w:rsidRPr="00A62EE6">
        <w:rPr>
          <w:rFonts w:ascii="Times New Roman" w:hAnsi="Times New Roman" w:cs="Times New Roman"/>
          <w:sz w:val="24"/>
          <w:szCs w:val="24"/>
        </w:rPr>
        <w:t xml:space="preserve">de las </w:t>
      </w:r>
      <w:r w:rsidR="00A81B96" w:rsidRPr="00A62EE6">
        <w:rPr>
          <w:rFonts w:ascii="Times New Roman" w:hAnsi="Times New Roman" w:cs="Times New Roman"/>
          <w:sz w:val="24"/>
          <w:szCs w:val="24"/>
        </w:rPr>
        <w:t>Comisiones Legislativas</w:t>
      </w:r>
      <w:r w:rsidRPr="00A62EE6">
        <w:rPr>
          <w:rFonts w:ascii="Times New Roman" w:hAnsi="Times New Roman" w:cs="Times New Roman"/>
          <w:sz w:val="24"/>
          <w:szCs w:val="24"/>
        </w:rPr>
        <w:t xml:space="preserve">, en cumplimiento de sus tareas distribuyeron copia íntegra de la </w:t>
      </w:r>
      <w:r w:rsidR="00A81B96"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A81B96"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A81B96"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 xml:space="preserve">a cada integrante de las </w:t>
      </w:r>
      <w:r w:rsidR="00A81B96" w:rsidRPr="00A62EE6">
        <w:rPr>
          <w:rFonts w:ascii="Times New Roman" w:hAnsi="Times New Roman" w:cs="Times New Roman"/>
          <w:sz w:val="24"/>
          <w:szCs w:val="24"/>
        </w:rPr>
        <w:t xml:space="preserve">Comisiones Legislativas </w:t>
      </w:r>
      <w:r w:rsidRPr="00A62EE6">
        <w:rPr>
          <w:rFonts w:ascii="Times New Roman" w:hAnsi="Times New Roman" w:cs="Times New Roman"/>
          <w:sz w:val="24"/>
          <w:szCs w:val="24"/>
        </w:rPr>
        <w:t>de Gobernación y Puntos Constitucionales y de Educación, Cultura, Ciencia y Tecnología</w:t>
      </w:r>
      <w:r w:rsidR="00A81B96" w:rsidRPr="00A62EE6">
        <w:rPr>
          <w:rFonts w:ascii="Times New Roman" w:hAnsi="Times New Roman" w:cs="Times New Roman"/>
          <w:sz w:val="24"/>
          <w:szCs w:val="24"/>
        </w:rPr>
        <w:t>.</w:t>
      </w:r>
    </w:p>
    <w:p w:rsidR="008931E4" w:rsidRPr="00A62EE6" w:rsidRDefault="00A81B96" w:rsidP="00A81B96">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 xml:space="preserve">El </w:t>
      </w:r>
      <w:r w:rsidR="008931E4" w:rsidRPr="00A62EE6">
        <w:rPr>
          <w:rFonts w:ascii="Times New Roman" w:hAnsi="Times New Roman" w:cs="Times New Roman"/>
          <w:sz w:val="24"/>
          <w:szCs w:val="24"/>
        </w:rPr>
        <w:t>día 21 de marzo del 2023 las Comisiones Legislativas de Gobernación y Puntos Constitucionales y de Educación, Cultura, Ciencia y Tecnología, iniciaron el análisis de la iniciativa con proyecto de decreto y realizaron reunión de trabajo; asimismo, el día 13 de abril del año en curso, discutieron y votaron el dictamen correspondiente.</w:t>
      </w:r>
    </w:p>
    <w:p w:rsidR="008931E4" w:rsidRPr="00A62EE6" w:rsidRDefault="008931E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Es procedente la iniciativa que se presenta ante la Soberanía Popular, co</w:t>
      </w:r>
      <w:r w:rsidR="00BD7310" w:rsidRPr="00A62EE6">
        <w:rPr>
          <w:rFonts w:ascii="Times New Roman" w:hAnsi="Times New Roman" w:cs="Times New Roman"/>
          <w:sz w:val="24"/>
          <w:szCs w:val="24"/>
        </w:rPr>
        <w:t>mo</w:t>
      </w:r>
      <w:r w:rsidRPr="00A62EE6">
        <w:rPr>
          <w:rFonts w:ascii="Times New Roman" w:hAnsi="Times New Roman" w:cs="Times New Roman"/>
          <w:sz w:val="24"/>
          <w:szCs w:val="24"/>
        </w:rPr>
        <w:t xml:space="preserve"> resultado del estudio, se determinó declarar el día 4 de mayo de cada año como </w:t>
      </w:r>
      <w:r w:rsidR="00BD7310" w:rsidRPr="00A62EE6">
        <w:rPr>
          <w:rFonts w:ascii="Times New Roman" w:hAnsi="Times New Roman" w:cs="Times New Roman"/>
          <w:sz w:val="24"/>
          <w:szCs w:val="24"/>
        </w:rPr>
        <w:t xml:space="preserve">“Día </w:t>
      </w:r>
      <w:r w:rsidRPr="00A62EE6">
        <w:rPr>
          <w:rFonts w:ascii="Times New Roman" w:hAnsi="Times New Roman" w:cs="Times New Roman"/>
          <w:sz w:val="24"/>
          <w:szCs w:val="24"/>
        </w:rPr>
        <w:t xml:space="preserve">del </w:t>
      </w:r>
      <w:proofErr w:type="spellStart"/>
      <w:r w:rsidR="00BD7310" w:rsidRPr="00A62EE6">
        <w:rPr>
          <w:rFonts w:ascii="Times New Roman" w:hAnsi="Times New Roman" w:cs="Times New Roman"/>
          <w:sz w:val="24"/>
          <w:szCs w:val="24"/>
        </w:rPr>
        <w:t>Normalismo</w:t>
      </w:r>
      <w:proofErr w:type="spellEnd"/>
      <w:r w:rsidR="00BD7310" w:rsidRPr="00A62EE6">
        <w:rPr>
          <w:rFonts w:ascii="Times New Roman" w:hAnsi="Times New Roman" w:cs="Times New Roman"/>
          <w:sz w:val="24"/>
          <w:szCs w:val="24"/>
        </w:rPr>
        <w:t xml:space="preserve"> Mexiquense”.</w:t>
      </w:r>
    </w:p>
    <w:p w:rsidR="008931E4" w:rsidRPr="00A62EE6" w:rsidRDefault="008931E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estimarse propio, conforme del objeto de la propuesta legislativa, al comprender íntegramente a este sistema educativo.</w:t>
      </w:r>
    </w:p>
    <w:p w:rsidR="008931E4" w:rsidRPr="00A62EE6" w:rsidRDefault="008931E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De esta forma, se recuerda su trascendencia histórica, social e intelectual y se rinde un sentido homenaje a los estudiantes y maestros normalistas mexiquenses comprometidos con la formación y la educación de la ciudadanía.</w:t>
      </w:r>
    </w:p>
    <w:p w:rsidR="008931E4" w:rsidRPr="00A62EE6" w:rsidRDefault="008931E4"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RESOLUTIVOS</w:t>
      </w:r>
    </w:p>
    <w:p w:rsidR="008931E4" w:rsidRPr="00A62EE6" w:rsidRDefault="008931E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PRIMERO. Es de aprobarse en lo conducente conforme al </w:t>
      </w:r>
      <w:r w:rsidR="00120A1A"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120A1A"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 xml:space="preserve">que ha sido elaborada la </w:t>
      </w:r>
      <w:r w:rsidR="00120A1A"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120A1A"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120A1A" w:rsidRPr="00A62EE6">
        <w:rPr>
          <w:rFonts w:ascii="Times New Roman" w:hAnsi="Times New Roman" w:cs="Times New Roman"/>
          <w:sz w:val="24"/>
          <w:szCs w:val="24"/>
        </w:rPr>
        <w:t>Decreto</w:t>
      </w:r>
      <w:r w:rsidRPr="00A62EE6">
        <w:rPr>
          <w:rFonts w:ascii="Times New Roman" w:hAnsi="Times New Roman" w:cs="Times New Roman"/>
          <w:sz w:val="24"/>
          <w:szCs w:val="24"/>
        </w:rPr>
        <w:t xml:space="preserve">, presentada por la diputada Ma. Trinidad Franco </w:t>
      </w:r>
      <w:proofErr w:type="spellStart"/>
      <w:r w:rsidRPr="00A62EE6">
        <w:rPr>
          <w:rFonts w:ascii="Times New Roman" w:hAnsi="Times New Roman" w:cs="Times New Roman"/>
          <w:sz w:val="24"/>
          <w:szCs w:val="24"/>
        </w:rPr>
        <w:t>Arpero</w:t>
      </w:r>
      <w:proofErr w:type="spellEnd"/>
      <w:r w:rsidRPr="00A62EE6">
        <w:rPr>
          <w:rFonts w:ascii="Times New Roman" w:hAnsi="Times New Roman" w:cs="Times New Roman"/>
          <w:sz w:val="24"/>
          <w:szCs w:val="24"/>
        </w:rPr>
        <w:t xml:space="preserve">, integrante del Grupo Parlamentario del Partido del Trabajo y, en consecuencia, se declara el día 4 de mayo de cada año como el “Día del </w:t>
      </w:r>
      <w:proofErr w:type="spellStart"/>
      <w:r w:rsidRPr="00A62EE6">
        <w:rPr>
          <w:rFonts w:ascii="Times New Roman" w:hAnsi="Times New Roman" w:cs="Times New Roman"/>
          <w:sz w:val="24"/>
          <w:szCs w:val="24"/>
        </w:rPr>
        <w:t>Normalismo</w:t>
      </w:r>
      <w:proofErr w:type="spellEnd"/>
      <w:r w:rsidRPr="00A62EE6">
        <w:rPr>
          <w:rFonts w:ascii="Times New Roman" w:hAnsi="Times New Roman" w:cs="Times New Roman"/>
          <w:sz w:val="24"/>
          <w:szCs w:val="24"/>
        </w:rPr>
        <w:t xml:space="preserve"> Mexiquense”</w:t>
      </w:r>
      <w:r w:rsidR="00120A1A" w:rsidRPr="00A62EE6">
        <w:rPr>
          <w:rFonts w:ascii="Times New Roman" w:hAnsi="Times New Roman" w:cs="Times New Roman"/>
          <w:sz w:val="24"/>
          <w:szCs w:val="24"/>
        </w:rPr>
        <w:t>.</w:t>
      </w:r>
    </w:p>
    <w:p w:rsidR="008931E4" w:rsidRPr="00A62EE6" w:rsidRDefault="008931E4" w:rsidP="00A70F4C">
      <w:pPr>
        <w:pStyle w:val="Sinespaciado"/>
        <w:jc w:val="both"/>
        <w:rPr>
          <w:rFonts w:ascii="Times New Roman" w:eastAsia="Times New Roman" w:hAnsi="Times New Roman" w:cs="Times New Roman"/>
          <w:sz w:val="24"/>
          <w:szCs w:val="24"/>
          <w:lang w:eastAsia="es-MX"/>
        </w:rPr>
      </w:pPr>
      <w:r w:rsidRPr="00A62EE6">
        <w:rPr>
          <w:rFonts w:ascii="Times New Roman" w:hAnsi="Times New Roman" w:cs="Times New Roman"/>
          <w:sz w:val="24"/>
          <w:szCs w:val="24"/>
        </w:rPr>
        <w:lastRenderedPageBreak/>
        <w:tab/>
        <w:t xml:space="preserve">SEGUNDO. Previa discusión y aprobación de la Legislatura </w:t>
      </w:r>
      <w:r w:rsidR="00120A1A" w:rsidRPr="00A62EE6">
        <w:rPr>
          <w:rFonts w:ascii="Times New Roman" w:hAnsi="Times New Roman" w:cs="Times New Roman"/>
          <w:sz w:val="24"/>
          <w:szCs w:val="24"/>
        </w:rPr>
        <w:t xml:space="preserve">en </w:t>
      </w:r>
      <w:r w:rsidR="00120A1A" w:rsidRPr="00A62EE6">
        <w:rPr>
          <w:rFonts w:ascii="Times New Roman" w:eastAsia="Times New Roman" w:hAnsi="Times New Roman" w:cs="Times New Roman"/>
          <w:sz w:val="24"/>
          <w:szCs w:val="24"/>
          <w:lang w:eastAsia="es-MX"/>
        </w:rPr>
        <w:t>Pleno</w:t>
      </w:r>
      <w:r w:rsidRPr="00A62EE6">
        <w:rPr>
          <w:rFonts w:ascii="Times New Roman" w:eastAsia="Times New Roman" w:hAnsi="Times New Roman" w:cs="Times New Roman"/>
          <w:sz w:val="24"/>
          <w:szCs w:val="24"/>
          <w:lang w:eastAsia="es-MX"/>
        </w:rPr>
        <w:t xml:space="preserve">, se remitió el </w:t>
      </w:r>
      <w:r w:rsidR="00120A1A" w:rsidRPr="00A62EE6">
        <w:rPr>
          <w:rFonts w:ascii="Times New Roman" w:eastAsia="Times New Roman" w:hAnsi="Times New Roman" w:cs="Times New Roman"/>
          <w:sz w:val="24"/>
          <w:szCs w:val="24"/>
          <w:lang w:eastAsia="es-MX"/>
        </w:rPr>
        <w:t xml:space="preserve">Proyecto </w:t>
      </w:r>
      <w:r w:rsidRPr="00A62EE6">
        <w:rPr>
          <w:rFonts w:ascii="Times New Roman" w:eastAsia="Times New Roman" w:hAnsi="Times New Roman" w:cs="Times New Roman"/>
          <w:sz w:val="24"/>
          <w:szCs w:val="24"/>
          <w:lang w:eastAsia="es-MX"/>
        </w:rPr>
        <w:t xml:space="preserve">de </w:t>
      </w:r>
      <w:r w:rsidR="00120A1A" w:rsidRPr="00A62EE6">
        <w:rPr>
          <w:rFonts w:ascii="Times New Roman" w:eastAsia="Times New Roman" w:hAnsi="Times New Roman" w:cs="Times New Roman"/>
          <w:sz w:val="24"/>
          <w:szCs w:val="24"/>
          <w:lang w:eastAsia="es-MX"/>
        </w:rPr>
        <w:t xml:space="preserve">Decreto </w:t>
      </w:r>
      <w:r w:rsidRPr="00A62EE6">
        <w:rPr>
          <w:rFonts w:ascii="Times New Roman" w:eastAsia="Times New Roman" w:hAnsi="Times New Roman" w:cs="Times New Roman"/>
          <w:sz w:val="24"/>
          <w:szCs w:val="24"/>
          <w:lang w:eastAsia="es-MX"/>
        </w:rPr>
        <w:t>al Titular del Ejecutivo para los fines y efectos procedentes.</w:t>
      </w:r>
    </w:p>
    <w:p w:rsidR="008931E4" w:rsidRPr="00A62EE6" w:rsidRDefault="008931E4"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Dado en el Palacio del Poder Legislativo, en la ciudad de Toluca de Lerdo, capital del Estado de México, a los trece días abril del dos mil veintitrés.</w:t>
      </w:r>
    </w:p>
    <w:p w:rsidR="008931E4" w:rsidRPr="00A62EE6" w:rsidRDefault="008931E4"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Es importante hacer la puntualización que el 62% de los estudiantes normalistas provienen de com</w:t>
      </w:r>
      <w:r w:rsidR="00787551" w:rsidRPr="00A62EE6">
        <w:rPr>
          <w:rFonts w:ascii="Times New Roman" w:eastAsia="Times New Roman" w:hAnsi="Times New Roman" w:cs="Times New Roman"/>
          <w:sz w:val="24"/>
          <w:szCs w:val="24"/>
          <w:lang w:eastAsia="es-MX"/>
        </w:rPr>
        <w:t>unidades rurales y semiurbanas.</w:t>
      </w:r>
    </w:p>
    <w:p w:rsidR="008931E4" w:rsidRPr="00A62EE6" w:rsidRDefault="008931E4"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Pasamos de tener en 2017 una matrícula de 5 mil 120 alumnos a 15 mil estudiantes normalistas en el 2023 en el Estado de México; el 55.3 de los solicitantes para el ingreso a la formación normalista es aceptado, mientras que el Instituto Nacional para la Evaluación de la Educación en México estima que tan sólo el 48.9 de los egresados de las escuelas normales, es decir, solamente el 49.83 en México, son solamente considerados como idóneos para entrar al servicio profesional. </w:t>
      </w:r>
    </w:p>
    <w:p w:rsidR="008931E4" w:rsidRPr="00A62EE6" w:rsidRDefault="008931E4"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El sueldo promedio de un maestro normalista titulado ronda entre los 8 mil 400 pesos mensuales, laborando únicamente 30 horas a la semana.</w:t>
      </w:r>
    </w:p>
    <w:p w:rsidR="00E75566" w:rsidRPr="00A62EE6" w:rsidRDefault="008931E4"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Algunos desafíos para la educación normalista son la revalorización del docente en el </w:t>
      </w:r>
      <w:r w:rsidR="007F15C0" w:rsidRPr="00A62EE6">
        <w:rPr>
          <w:rFonts w:ascii="Times New Roman" w:eastAsia="Times New Roman" w:hAnsi="Times New Roman" w:cs="Times New Roman"/>
          <w:sz w:val="24"/>
          <w:szCs w:val="24"/>
          <w:lang w:eastAsia="es-MX"/>
        </w:rPr>
        <w:t>Sistema Educativo Estatal</w:t>
      </w:r>
      <w:r w:rsidRPr="00A62EE6">
        <w:rPr>
          <w:rFonts w:ascii="Times New Roman" w:eastAsia="Times New Roman" w:hAnsi="Times New Roman" w:cs="Times New Roman"/>
          <w:sz w:val="24"/>
          <w:szCs w:val="24"/>
          <w:lang w:eastAsia="es-MX"/>
        </w:rPr>
        <w:t>, el fortalecimiento de la educación normal indígena, la atención a las escuelas normales</w:t>
      </w:r>
      <w:r w:rsidR="00CB4F15" w:rsidRPr="00A62EE6">
        <w:rPr>
          <w:rFonts w:ascii="Times New Roman" w:eastAsia="Times New Roman" w:hAnsi="Times New Roman" w:cs="Times New Roman"/>
          <w:sz w:val="24"/>
          <w:szCs w:val="24"/>
          <w:lang w:eastAsia="es-MX"/>
        </w:rPr>
        <w:t xml:space="preserve"> </w:t>
      </w:r>
      <w:r w:rsidRPr="00A62EE6">
        <w:rPr>
          <w:rFonts w:ascii="Times New Roman" w:eastAsia="Times New Roman" w:hAnsi="Times New Roman" w:cs="Times New Roman"/>
          <w:sz w:val="24"/>
          <w:szCs w:val="24"/>
          <w:lang w:eastAsia="es-MX"/>
        </w:rPr>
        <w:t>rurales</w:t>
      </w:r>
      <w:r w:rsidR="00CB4F15" w:rsidRPr="00A62EE6">
        <w:rPr>
          <w:rFonts w:ascii="Times New Roman" w:eastAsia="Times New Roman" w:hAnsi="Times New Roman" w:cs="Times New Roman"/>
          <w:sz w:val="24"/>
          <w:szCs w:val="24"/>
          <w:lang w:eastAsia="es-MX"/>
        </w:rPr>
        <w:t xml:space="preserve">, igualdad </w:t>
      </w:r>
      <w:r w:rsidR="00E75566" w:rsidRPr="00A62EE6">
        <w:rPr>
          <w:rFonts w:ascii="Times New Roman" w:hAnsi="Times New Roman" w:cs="Times New Roman"/>
          <w:sz w:val="24"/>
          <w:szCs w:val="24"/>
        </w:rPr>
        <w:t>de oportunidades entre hombres y mujeres que aspiren a acceder a la educación normalista.</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Atención a programas de apoyo estudiantil, como las becas para la infraestructura escolar y garantizar un porcentaje fijo de in</w:t>
      </w:r>
      <w:r w:rsidR="005A6D5D" w:rsidRPr="00A62EE6">
        <w:rPr>
          <w:rFonts w:ascii="Times New Roman" w:hAnsi="Times New Roman" w:cs="Times New Roman"/>
          <w:sz w:val="24"/>
          <w:szCs w:val="24"/>
        </w:rPr>
        <w:t>s</w:t>
      </w:r>
      <w:r w:rsidRPr="00A62EE6">
        <w:rPr>
          <w:rFonts w:ascii="Times New Roman" w:hAnsi="Times New Roman" w:cs="Times New Roman"/>
          <w:sz w:val="24"/>
          <w:szCs w:val="24"/>
        </w:rPr>
        <w:t>er</w:t>
      </w:r>
      <w:r w:rsidR="005A6D5D" w:rsidRPr="00A62EE6">
        <w:rPr>
          <w:rFonts w:ascii="Times New Roman" w:hAnsi="Times New Roman" w:cs="Times New Roman"/>
          <w:sz w:val="24"/>
          <w:szCs w:val="24"/>
        </w:rPr>
        <w:t>c</w:t>
      </w:r>
      <w:r w:rsidRPr="00A62EE6">
        <w:rPr>
          <w:rFonts w:ascii="Times New Roman" w:hAnsi="Times New Roman" w:cs="Times New Roman"/>
          <w:sz w:val="24"/>
          <w:szCs w:val="24"/>
        </w:rPr>
        <w:t>ión labo</w:t>
      </w:r>
      <w:r w:rsidR="005A6D5D" w:rsidRPr="00A62EE6">
        <w:rPr>
          <w:rFonts w:ascii="Times New Roman" w:hAnsi="Times New Roman" w:cs="Times New Roman"/>
          <w:sz w:val="24"/>
          <w:szCs w:val="24"/>
        </w:rPr>
        <w:t>ral a los egresados normalistas</w:t>
      </w:r>
      <w:r w:rsidR="00F107F8" w:rsidRPr="00A62EE6">
        <w:rPr>
          <w:rFonts w:ascii="Times New Roman" w:hAnsi="Times New Roman" w:cs="Times New Roman"/>
          <w:sz w:val="24"/>
          <w:szCs w:val="24"/>
        </w:rPr>
        <w:t>.</w:t>
      </w:r>
      <w:r w:rsidR="005A6D5D" w:rsidRPr="00A62EE6">
        <w:rPr>
          <w:rFonts w:ascii="Times New Roman" w:hAnsi="Times New Roman" w:cs="Times New Roman"/>
          <w:sz w:val="24"/>
          <w:szCs w:val="24"/>
        </w:rPr>
        <w:t xml:space="preserve"> </w:t>
      </w:r>
      <w:r w:rsidR="00F107F8" w:rsidRPr="00A62EE6">
        <w:rPr>
          <w:rFonts w:ascii="Times New Roman" w:hAnsi="Times New Roman" w:cs="Times New Roman"/>
          <w:sz w:val="24"/>
          <w:szCs w:val="24"/>
        </w:rPr>
        <w:t xml:space="preserve">Para </w:t>
      </w:r>
      <w:r w:rsidRPr="00A62EE6">
        <w:rPr>
          <w:rFonts w:ascii="Times New Roman" w:hAnsi="Times New Roman" w:cs="Times New Roman"/>
          <w:sz w:val="24"/>
          <w:szCs w:val="24"/>
        </w:rPr>
        <w:t>esto, se debe manejar un sistema de equilibrios en la plantilla docente de jubilados y egresados.</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Por esta razón, agradezco la participación de las comisiones correspondientes y a nuestros compañeros integrantes del pleno de esta </w:t>
      </w:r>
      <w:r w:rsidR="00F107F8" w:rsidRPr="00A62EE6">
        <w:rPr>
          <w:rFonts w:ascii="Times New Roman" w:hAnsi="Times New Roman" w:cs="Times New Roman"/>
          <w:sz w:val="24"/>
          <w:szCs w:val="24"/>
        </w:rPr>
        <w:t xml:space="preserve">Legislatura </w:t>
      </w:r>
      <w:r w:rsidRPr="00A62EE6">
        <w:rPr>
          <w:rFonts w:ascii="Times New Roman" w:hAnsi="Times New Roman" w:cs="Times New Roman"/>
          <w:sz w:val="24"/>
          <w:szCs w:val="24"/>
        </w:rPr>
        <w:t xml:space="preserve">en función de la justicia que hoy merece el maestro egresado de las normales, para revalorizar su función en la tarea docente en beneficio de los mexiquenses y de todo el </w:t>
      </w:r>
      <w:r w:rsidR="00F107F8" w:rsidRPr="00A62EE6">
        <w:rPr>
          <w:rFonts w:ascii="Times New Roman" w:hAnsi="Times New Roman" w:cs="Times New Roman"/>
          <w:sz w:val="24"/>
          <w:szCs w:val="24"/>
        </w:rPr>
        <w:t>País.</w:t>
      </w:r>
    </w:p>
    <w:p w:rsidR="00E75566" w:rsidRPr="00A62EE6" w:rsidRDefault="004C5BD1" w:rsidP="00630853">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Muchísimas gracias.</w:t>
      </w:r>
    </w:p>
    <w:p w:rsidR="008D3AF3" w:rsidRPr="00A62EE6" w:rsidRDefault="008D3AF3" w:rsidP="00630853">
      <w:pPr>
        <w:pStyle w:val="Sinespaciado"/>
        <w:jc w:val="both"/>
        <w:rPr>
          <w:rFonts w:ascii="Times New Roman" w:hAnsi="Times New Roman" w:cs="Times New Roman"/>
          <w:sz w:val="24"/>
          <w:szCs w:val="24"/>
        </w:rPr>
      </w:pPr>
    </w:p>
    <w:p w:rsidR="008D3AF3" w:rsidRPr="00A62EE6" w:rsidRDefault="008D3AF3" w:rsidP="00630853">
      <w:pPr>
        <w:pStyle w:val="Sinespaciado"/>
        <w:jc w:val="both"/>
        <w:rPr>
          <w:rFonts w:ascii="Times New Roman" w:hAnsi="Times New Roman" w:cs="Times New Roman"/>
          <w:sz w:val="24"/>
          <w:szCs w:val="24"/>
        </w:rPr>
        <w:sectPr w:rsidR="008D3AF3" w:rsidRPr="00A62EE6" w:rsidSect="000C3932">
          <w:type w:val="continuous"/>
          <w:pgSz w:w="12240" w:h="15840"/>
          <w:pgMar w:top="1134" w:right="1134" w:bottom="1134" w:left="1701" w:header="709" w:footer="709" w:gutter="0"/>
          <w:cols w:space="708"/>
          <w:docGrid w:linePitch="360"/>
        </w:sectPr>
      </w:pPr>
    </w:p>
    <w:p w:rsidR="008D3AF3" w:rsidRPr="00A62EE6" w:rsidRDefault="008D3AF3" w:rsidP="00630853">
      <w:pPr>
        <w:pStyle w:val="Sinespaciado"/>
        <w:jc w:val="both"/>
        <w:rPr>
          <w:rFonts w:ascii="Times New Roman" w:hAnsi="Times New Roman" w:cs="Times New Roman"/>
          <w:sz w:val="24"/>
          <w:szCs w:val="24"/>
        </w:rPr>
      </w:pPr>
    </w:p>
    <w:p w:rsidR="008D3AF3" w:rsidRPr="00A62EE6" w:rsidRDefault="008D3AF3" w:rsidP="00630853">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8D3AF3" w:rsidRPr="00A62EE6" w:rsidRDefault="008D3AF3" w:rsidP="00630853">
      <w:pPr>
        <w:pStyle w:val="Sinespaciado"/>
        <w:jc w:val="both"/>
        <w:rPr>
          <w:rFonts w:ascii="Times New Roman"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DICTAMEN FORMULADO A LA INICIATIVA CON PROYECTO DE DECRETO PARA QUE SE DECRETE EL 4 DE MAYO DE CADA AÑO COMO “DÍA DEL NORMALISTA MEXIQUENSE”, PRESENTADA POR LA DIPUTADA </w:t>
      </w:r>
      <w:r w:rsidRPr="00A62EE6">
        <w:rPr>
          <w:rFonts w:ascii="Times New Roman" w:eastAsia="Calibri" w:hAnsi="Times New Roman" w:cs="Times New Roman"/>
          <w:b/>
          <w:bCs/>
          <w:sz w:val="24"/>
          <w:szCs w:val="24"/>
        </w:rPr>
        <w:t xml:space="preserve">MA. </w:t>
      </w:r>
      <w:r w:rsidRPr="00A62EE6">
        <w:rPr>
          <w:rFonts w:ascii="Times New Roman" w:eastAsia="Calibri" w:hAnsi="Times New Roman" w:cs="Times New Roman"/>
          <w:b/>
          <w:sz w:val="24"/>
          <w:szCs w:val="24"/>
        </w:rPr>
        <w:t>TRINIDAD FRANCO ARPERO, INTEGRANTE DEL GRUPO PARLAMENTARIO DEL PARTIDO DEL TRABAJO.</w:t>
      </w: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p>
    <w:p w:rsidR="00DC6EE9" w:rsidRPr="00A62EE6" w:rsidRDefault="00DC6EE9" w:rsidP="00630853">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HONORABLE ASAMBLEA:</w:t>
      </w: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La Presidencia de la "LXI" Legislatura remitió a las Comisiones Legislativas de Gobernación y Puntos Constitucionales y de Educación, Cultura, Ciencia y Tecnología, para su estudio y dictamen la Iniciativa con Proyecto de Decreto para que se Decrete el 4 de Mayo de cada año como </w:t>
      </w:r>
      <w:r w:rsidRPr="00A62EE6">
        <w:rPr>
          <w:rFonts w:ascii="Times New Roman" w:eastAsia="Calibri" w:hAnsi="Times New Roman" w:cs="Times New Roman"/>
          <w:b/>
          <w:sz w:val="24"/>
          <w:szCs w:val="24"/>
        </w:rPr>
        <w:t>“Día del Normalista Mexiquense”</w:t>
      </w:r>
      <w:r w:rsidRPr="00A62EE6">
        <w:rPr>
          <w:rFonts w:ascii="Times New Roman" w:eastAsia="Calibri" w:hAnsi="Times New Roman" w:cs="Times New Roman"/>
          <w:sz w:val="24"/>
          <w:szCs w:val="24"/>
        </w:rPr>
        <w:t xml:space="preserve">, presentada por la Diputada </w:t>
      </w:r>
      <w:r w:rsidRPr="00A62EE6">
        <w:rPr>
          <w:rFonts w:ascii="Times New Roman" w:eastAsia="Calibri" w:hAnsi="Times New Roman" w:cs="Times New Roman"/>
          <w:bCs/>
          <w:sz w:val="24"/>
          <w:szCs w:val="24"/>
        </w:rPr>
        <w:t xml:space="preserve">Ma. </w:t>
      </w:r>
      <w:r w:rsidRPr="00A62EE6">
        <w:rPr>
          <w:rFonts w:ascii="Times New Roman" w:eastAsia="Calibri" w:hAnsi="Times New Roman" w:cs="Times New Roman"/>
          <w:sz w:val="24"/>
          <w:szCs w:val="24"/>
        </w:rPr>
        <w:t xml:space="preserve">Trinidad Franco </w:t>
      </w:r>
      <w:proofErr w:type="spellStart"/>
      <w:r w:rsidRPr="00A62EE6">
        <w:rPr>
          <w:rFonts w:ascii="Times New Roman" w:eastAsia="Calibri" w:hAnsi="Times New Roman" w:cs="Times New Roman"/>
          <w:sz w:val="24"/>
          <w:szCs w:val="24"/>
        </w:rPr>
        <w:t>Arpero</w:t>
      </w:r>
      <w:proofErr w:type="spellEnd"/>
      <w:r w:rsidRPr="00A62EE6">
        <w:rPr>
          <w:rFonts w:ascii="Times New Roman" w:eastAsia="Calibri" w:hAnsi="Times New Roman" w:cs="Times New Roman"/>
          <w:sz w:val="24"/>
          <w:szCs w:val="24"/>
        </w:rPr>
        <w:t>, integrante del Grupo Parlamentario del Partido del Trabajo.</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Agotado el estudio minucioso de la iniciativa y discutido a satisfacción de las comisiones legislativas, nos permitimos, con fundamento en lo establecido en los artículos 68, 70 y 82 de la Ley Orgánica del Poder Legislativo, en relación con lo previsto en los artículos 13 A, 70, 73, 75, 78, 79 y 80 del Reglamento, someter a la consideración de la Legislatura el siguiente:</w:t>
      </w: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p>
    <w:p w:rsidR="00DC6EE9" w:rsidRPr="00A62EE6" w:rsidRDefault="00DC6EE9" w:rsidP="00630853">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lastRenderedPageBreak/>
        <w:t>DICTAMEN</w:t>
      </w: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p>
    <w:p w:rsidR="00DC6EE9" w:rsidRPr="00A62EE6" w:rsidRDefault="00DC6EE9" w:rsidP="00630853">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ANTECEDENTES.</w:t>
      </w: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lang w:val="es-ES"/>
        </w:rPr>
        <w:t>1.-</w:t>
      </w:r>
      <w:r w:rsidRPr="00A62EE6">
        <w:rPr>
          <w:rFonts w:ascii="Times New Roman" w:eastAsia="Calibri" w:hAnsi="Times New Roman" w:cs="Times New Roman"/>
          <w:sz w:val="24"/>
          <w:szCs w:val="24"/>
          <w:lang w:val="es-ES"/>
        </w:rPr>
        <w:t xml:space="preserve"> En sesión de la “LXI” Legislatura realizada el día veintiuno de febrero de dos mil veintitrés, la Diputada Ma. Trinidad Franco </w:t>
      </w:r>
      <w:proofErr w:type="spellStart"/>
      <w:r w:rsidRPr="00A62EE6">
        <w:rPr>
          <w:rFonts w:ascii="Times New Roman" w:eastAsia="Calibri" w:hAnsi="Times New Roman" w:cs="Times New Roman"/>
          <w:sz w:val="24"/>
          <w:szCs w:val="24"/>
          <w:lang w:val="es-ES"/>
        </w:rPr>
        <w:t>Arpero</w:t>
      </w:r>
      <w:proofErr w:type="spellEnd"/>
      <w:r w:rsidRPr="00A62EE6">
        <w:rPr>
          <w:rFonts w:ascii="Times New Roman" w:eastAsia="Calibri" w:hAnsi="Times New Roman" w:cs="Times New Roman"/>
          <w:sz w:val="24"/>
          <w:szCs w:val="24"/>
          <w:lang w:val="es-ES"/>
        </w:rPr>
        <w:t xml:space="preserve"> del Grupo Parlamentario del Partido del Trabajo, en uso del derecho de Iniciativa legislativa contenido en los artículos 51 fracción II de la Constitución Política del Estado Libre y Soberano de México, 28 fracción I de la Ley Orgánica del Poder Legislativo del Estado Libre y Soberano de México, sometió a la aprobación de la Legislatura la </w:t>
      </w:r>
      <w:r w:rsidRPr="00A62EE6">
        <w:rPr>
          <w:rFonts w:ascii="Times New Roman" w:eastAsia="Calibri" w:hAnsi="Times New Roman" w:cs="Times New Roman"/>
          <w:bCs/>
          <w:sz w:val="24"/>
          <w:szCs w:val="24"/>
        </w:rPr>
        <w:t xml:space="preserve">Iniciativa </w:t>
      </w:r>
      <w:r w:rsidRPr="00A62EE6">
        <w:rPr>
          <w:rFonts w:ascii="Times New Roman" w:eastAsia="Calibri" w:hAnsi="Times New Roman" w:cs="Times New Roman"/>
          <w:sz w:val="24"/>
          <w:szCs w:val="24"/>
        </w:rPr>
        <w:t xml:space="preserve">con Proyecto de Decreto para que se decrete el 4 de Mayo de cada año como </w:t>
      </w:r>
      <w:r w:rsidRPr="00A62EE6">
        <w:rPr>
          <w:rFonts w:ascii="Times New Roman" w:eastAsia="Calibri" w:hAnsi="Times New Roman" w:cs="Times New Roman"/>
          <w:bCs/>
          <w:sz w:val="24"/>
          <w:szCs w:val="24"/>
        </w:rPr>
        <w:t>“Día del Normalista Mexiquense”</w:t>
      </w:r>
      <w:r w:rsidRPr="00A62EE6">
        <w:rPr>
          <w:rFonts w:ascii="Times New Roman" w:eastAsia="Calibri" w:hAnsi="Times New Roman" w:cs="Times New Roman"/>
          <w:sz w:val="24"/>
          <w:szCs w:val="24"/>
          <w:lang w:val="es-ES"/>
        </w:rPr>
        <w:t>.</w:t>
      </w: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lang w:val="es-ES"/>
        </w:rPr>
        <w:t>2.-</w:t>
      </w:r>
      <w:r w:rsidRPr="00A62EE6">
        <w:rPr>
          <w:rFonts w:ascii="Times New Roman" w:eastAsia="Calibri" w:hAnsi="Times New Roman" w:cs="Times New Roman"/>
          <w:sz w:val="24"/>
          <w:szCs w:val="24"/>
          <w:lang w:val="es-ES"/>
        </w:rPr>
        <w:t xml:space="preserve"> En la propia sesión fue enviada la Iniciativa con Proyecto de Decreto a las Comisiones Legislativas de Gobernación y Puntos Constitucionales y de Educación, Cultura, Ciencia y Tecnología, para su estudio y dictamen.</w:t>
      </w: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3.-</w:t>
      </w:r>
      <w:r w:rsidRPr="00A62EE6">
        <w:rPr>
          <w:rFonts w:ascii="Times New Roman" w:eastAsia="Calibri" w:hAnsi="Times New Roman" w:cs="Times New Roman"/>
          <w:sz w:val="24"/>
          <w:szCs w:val="24"/>
        </w:rPr>
        <w:t xml:space="preserve"> En fecha veintiuno de febrero de dos mil veintitrés, por oficio, los Secretarios de la Directiva de la “LXI” Legislatura remitieron la Iniciativa con Proyecto de Decreto a los Presidentes de las Comisiones Legislativas de Gobernación y Puntos Constitucionales y de Educación, Cultura, Ciencia y Tecnología, para su estudio y dictamen.</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4.-</w:t>
      </w:r>
      <w:r w:rsidRPr="00A62EE6">
        <w:rPr>
          <w:rFonts w:ascii="Times New Roman" w:eastAsia="Calibri" w:hAnsi="Times New Roman" w:cs="Times New Roman"/>
          <w:sz w:val="24"/>
          <w:szCs w:val="24"/>
        </w:rPr>
        <w:t xml:space="preserve"> Los Secretarios Técnicos de las Comisiones Legislativas, en cumplimiento de sus tareas, distribuyeron copia íntegra de la Iniciativa con Proyecto de Decreto a cada integrante de las Comisiones Legislativas de Gobernación y Puntos Constitucionales y de Educación, Cultura, Ciencia y Tecnología.</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5.-</w:t>
      </w:r>
      <w:r w:rsidRPr="00A62EE6">
        <w:rPr>
          <w:rFonts w:ascii="Times New Roman" w:eastAsia="Calibri" w:hAnsi="Times New Roman" w:cs="Times New Roman"/>
          <w:sz w:val="24"/>
          <w:szCs w:val="24"/>
        </w:rPr>
        <w:t xml:space="preserve"> El día veintiuno de marzo de dos mil veintitrés, las Comisiones Legislativas de Gobernación y Puntos Constitucionales y de Educación, Cultura, Ciencia y Tecnología, iniciaron el análisis de la Iniciativa con Proyecto de Decreto y realizaron reunión de trabajo.  Asimismo, el día trece de abril del año en curso discutieron y votaron el dictamen correspondiente.</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lang w:val="es-ES"/>
        </w:rPr>
        <w:t>6.-</w:t>
      </w:r>
      <w:r w:rsidRPr="00A62EE6">
        <w:rPr>
          <w:rFonts w:ascii="Times New Roman" w:eastAsia="Calibri" w:hAnsi="Times New Roman" w:cs="Times New Roman"/>
          <w:sz w:val="24"/>
          <w:szCs w:val="24"/>
          <w:lang w:val="es-ES"/>
        </w:rPr>
        <w:t xml:space="preserve"> </w:t>
      </w:r>
      <w:r w:rsidRPr="00A62EE6">
        <w:rPr>
          <w:rFonts w:ascii="Times New Roman" w:eastAsia="Calibri" w:hAnsi="Times New Roman" w:cs="Times New Roman"/>
          <w:sz w:val="24"/>
          <w:szCs w:val="24"/>
        </w:rPr>
        <w:t xml:space="preserve">Es procedente la iniciativa que se presenta ante la Soberanía Popular y como resultado del estudio se determinó declarar el 04 de mayo de cada año como </w:t>
      </w:r>
      <w:r w:rsidRPr="00A62EE6">
        <w:rPr>
          <w:rFonts w:ascii="Times New Roman" w:eastAsia="Calibri" w:hAnsi="Times New Roman" w:cs="Times New Roman"/>
          <w:b/>
          <w:sz w:val="24"/>
          <w:szCs w:val="24"/>
        </w:rPr>
        <w:t xml:space="preserve">“Día del </w:t>
      </w:r>
      <w:proofErr w:type="spellStart"/>
      <w:r w:rsidRPr="00A62EE6">
        <w:rPr>
          <w:rFonts w:ascii="Times New Roman" w:eastAsia="Calibri" w:hAnsi="Times New Roman" w:cs="Times New Roman"/>
          <w:b/>
          <w:sz w:val="24"/>
          <w:szCs w:val="24"/>
        </w:rPr>
        <w:t>Normalismo</w:t>
      </w:r>
      <w:proofErr w:type="spellEnd"/>
      <w:r w:rsidRPr="00A62EE6">
        <w:rPr>
          <w:rFonts w:ascii="Times New Roman" w:eastAsia="Calibri" w:hAnsi="Times New Roman" w:cs="Times New Roman"/>
          <w:b/>
          <w:sz w:val="24"/>
          <w:szCs w:val="24"/>
        </w:rPr>
        <w:t xml:space="preserve"> Mexiquense”</w:t>
      </w:r>
      <w:r w:rsidRPr="00A62EE6">
        <w:rPr>
          <w:rFonts w:ascii="Times New Roman" w:eastAsia="Calibri" w:hAnsi="Times New Roman" w:cs="Times New Roman"/>
          <w:sz w:val="24"/>
          <w:szCs w:val="24"/>
        </w:rPr>
        <w:t>, por estimarse propio conforme el objeto de la propuesta legislativa al comprender integralmente a este Sistema Educativo.</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De esta forma, se recuerda su trascendencia histórica, social e intelectual, y se rinde un sentido homenaje a los Estudiantes y Maestros Normalistas Mexiquenses comprometidos con la formación y educación de la ciudadanía.</w:t>
      </w:r>
    </w:p>
    <w:p w:rsidR="00DC6EE9" w:rsidRPr="00A62EE6" w:rsidRDefault="00DC6EE9" w:rsidP="00630853">
      <w:pPr>
        <w:spacing w:after="0" w:line="240" w:lineRule="auto"/>
        <w:contextualSpacing/>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CONSIDERACIONES.</w:t>
      </w: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Cs/>
          <w:sz w:val="24"/>
          <w:szCs w:val="24"/>
        </w:rPr>
        <w:t>Compete a la “LXI” Legislatura conocer y resolver la iniciativa con proyecto de decreto, en atención a lo señalado en el artículo 61 fracción I de la Constitución Política del Estado Libre y Soberano de México, que la faculta para expedir leyes, decretos o acuerdos para el régimen interior del Estado, en todos los ramos de la administración del gobierno.</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Valoración de los Argumentos.</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lastRenderedPageBreak/>
        <w:t xml:space="preserve">Destacamos que la iniciativa con proyecto de decreto ilustra con gran exactitud el desarrollo histórico del </w:t>
      </w:r>
      <w:proofErr w:type="spellStart"/>
      <w:r w:rsidRPr="00A62EE6">
        <w:rPr>
          <w:rFonts w:ascii="Times New Roman" w:eastAsia="Calibri" w:hAnsi="Times New Roman" w:cs="Times New Roman"/>
          <w:sz w:val="24"/>
          <w:szCs w:val="24"/>
        </w:rPr>
        <w:t>Normalismo</w:t>
      </w:r>
      <w:proofErr w:type="spellEnd"/>
      <w:r w:rsidRPr="00A62EE6">
        <w:rPr>
          <w:rFonts w:ascii="Times New Roman" w:eastAsia="Calibri" w:hAnsi="Times New Roman" w:cs="Times New Roman"/>
          <w:sz w:val="24"/>
          <w:szCs w:val="24"/>
        </w:rPr>
        <w:t>, principalmente, en el Estado de México y se hace una reseña puntual desde la fundación de la Primera Normal en la Ciudad de México hasta la actualidad.</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Coincidimos en que el </w:t>
      </w:r>
      <w:proofErr w:type="spellStart"/>
      <w:r w:rsidRPr="00A62EE6">
        <w:rPr>
          <w:rFonts w:ascii="Times New Roman" w:eastAsia="Calibri" w:hAnsi="Times New Roman" w:cs="Times New Roman"/>
          <w:sz w:val="24"/>
          <w:szCs w:val="24"/>
        </w:rPr>
        <w:t>Normalismo</w:t>
      </w:r>
      <w:proofErr w:type="spellEnd"/>
      <w:r w:rsidRPr="00A62EE6">
        <w:rPr>
          <w:rFonts w:ascii="Times New Roman" w:eastAsia="Calibri" w:hAnsi="Times New Roman" w:cs="Times New Roman"/>
          <w:sz w:val="24"/>
          <w:szCs w:val="24"/>
        </w:rPr>
        <w:t xml:space="preserve"> se constituyó en una nueva corriente educativa diseminada a través de las escuelas normales, cuyo principal objetivo radica en la forma del pensamiento que confía en las ideas del progreso cientificista, se adhiere a un enciclopedismo en el terreno pedagógico, considera a la docencia como un sacerdocio laico, y conllevaba un fuerte sentido de autoridad junto con una sacralización de los símbolos patrios.</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Asimismo, que es un </w:t>
      </w:r>
      <w:r w:rsidRPr="00A62EE6">
        <w:rPr>
          <w:rFonts w:ascii="Times New Roman" w:eastAsia="Calibri" w:hAnsi="Times New Roman" w:cs="Times New Roman"/>
          <w:bCs/>
          <w:sz w:val="24"/>
          <w:szCs w:val="24"/>
        </w:rPr>
        <w:t>fenómeno social</w:t>
      </w:r>
      <w:r w:rsidRPr="00A62EE6">
        <w:rPr>
          <w:rFonts w:ascii="Times New Roman" w:eastAsia="Calibri" w:hAnsi="Times New Roman" w:cs="Times New Roman"/>
          <w:sz w:val="24"/>
          <w:szCs w:val="24"/>
        </w:rPr>
        <w:t xml:space="preserve">, que va más allá de un sistema </w:t>
      </w:r>
      <w:hyperlink r:id="rId10" w:tgtFrame="_blank" w:history="1">
        <w:r w:rsidRPr="00A62EE6">
          <w:rPr>
            <w:rFonts w:ascii="Times New Roman" w:eastAsia="Calibri" w:hAnsi="Times New Roman" w:cs="Times New Roman"/>
            <w:bCs/>
            <w:sz w:val="24"/>
            <w:szCs w:val="24"/>
          </w:rPr>
          <w:t>educativo</w:t>
        </w:r>
      </w:hyperlink>
      <w:r w:rsidRPr="00A62EE6">
        <w:rPr>
          <w:rFonts w:ascii="Times New Roman" w:eastAsia="Calibri" w:hAnsi="Times New Roman" w:cs="Times New Roman"/>
          <w:sz w:val="24"/>
          <w:szCs w:val="24"/>
        </w:rPr>
        <w:t xml:space="preserve">, ya que transforma a una comunidad y funge como una herramienta indispensable para el cumplimiento de </w:t>
      </w:r>
      <w:r w:rsidRPr="00A62EE6">
        <w:rPr>
          <w:rFonts w:ascii="Times New Roman" w:eastAsia="Calibri" w:hAnsi="Times New Roman" w:cs="Times New Roman"/>
          <w:bCs/>
          <w:sz w:val="24"/>
          <w:szCs w:val="24"/>
        </w:rPr>
        <w:t xml:space="preserve">un proyecto educativo de gobierno </w:t>
      </w:r>
      <w:r w:rsidRPr="00A62EE6">
        <w:rPr>
          <w:rFonts w:ascii="Times New Roman" w:eastAsia="Calibri" w:hAnsi="Times New Roman" w:cs="Times New Roman"/>
          <w:sz w:val="24"/>
          <w:szCs w:val="24"/>
        </w:rPr>
        <w:t xml:space="preserve">que busca beneficios para las y los estudiantes, pero al mismo tiempo es un modelo que trae desarrollo y sustentabilidad para todos los que participan en la educación pública. </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De igual forma, compartimos lo expresado en la iniciativa con proyecto de decreto en el sentido de que, las escuelas normales públicas anteriormente, en los orígenes del sistema educativo, se consideraron como una importante fuente de progreso, en el que mayormente personas con recursos limitados tenían la oportunidad de convertirse en un ciudadano próspero y preparado, para esa época </w:t>
      </w:r>
      <w:r w:rsidRPr="00A62EE6">
        <w:rPr>
          <w:rFonts w:ascii="Times New Roman" w:eastAsia="Calibri" w:hAnsi="Times New Roman" w:cs="Times New Roman"/>
          <w:bCs/>
          <w:sz w:val="24"/>
          <w:szCs w:val="24"/>
        </w:rPr>
        <w:t xml:space="preserve">los profesores y maestros </w:t>
      </w:r>
      <w:r w:rsidRPr="00A62EE6">
        <w:rPr>
          <w:rFonts w:ascii="Times New Roman" w:eastAsia="Calibri" w:hAnsi="Times New Roman" w:cs="Times New Roman"/>
          <w:sz w:val="24"/>
          <w:szCs w:val="24"/>
        </w:rPr>
        <w:t>se adaptaron a un sistema severo de catedra, donde la premisa era la educación de la más alta calidad, con el propósito de cumplir con un objetivo; erradicar el analfabetismo.</w:t>
      </w:r>
      <w:r w:rsidRPr="00A62EE6">
        <w:rPr>
          <w:rFonts w:ascii="Times New Roman" w:eastAsia="Calibri" w:hAnsi="Times New Roman" w:cs="Times New Roman"/>
          <w:bCs/>
          <w:sz w:val="24"/>
          <w:szCs w:val="24"/>
        </w:rPr>
        <w:t xml:space="preserve"> El carácter de aquel </w:t>
      </w:r>
      <w:proofErr w:type="spellStart"/>
      <w:r w:rsidRPr="00A62EE6">
        <w:rPr>
          <w:rFonts w:ascii="Times New Roman" w:eastAsia="Calibri" w:hAnsi="Times New Roman" w:cs="Times New Roman"/>
          <w:bCs/>
          <w:sz w:val="24"/>
          <w:szCs w:val="24"/>
        </w:rPr>
        <w:t>Normalismo</w:t>
      </w:r>
      <w:proofErr w:type="spellEnd"/>
      <w:r w:rsidRPr="00A62EE6">
        <w:rPr>
          <w:rFonts w:ascii="Times New Roman" w:eastAsia="Calibri" w:hAnsi="Times New Roman" w:cs="Times New Roman"/>
          <w:bCs/>
          <w:sz w:val="24"/>
          <w:szCs w:val="24"/>
        </w:rPr>
        <w:t xml:space="preserve"> </w:t>
      </w:r>
      <w:r w:rsidRPr="00A62EE6">
        <w:rPr>
          <w:rFonts w:ascii="Times New Roman" w:eastAsia="Calibri" w:hAnsi="Times New Roman" w:cs="Times New Roman"/>
          <w:sz w:val="24"/>
          <w:szCs w:val="24"/>
        </w:rPr>
        <w:t>era tan bien establecido, que fue ejemplo para el desarrollo de muchos modelos educativos que aún siguen vigentes.</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Es importante resaltar que el </w:t>
      </w:r>
      <w:proofErr w:type="spellStart"/>
      <w:r w:rsidRPr="00A62EE6">
        <w:rPr>
          <w:rFonts w:ascii="Times New Roman" w:eastAsia="Calibri" w:hAnsi="Times New Roman" w:cs="Times New Roman"/>
          <w:bCs/>
          <w:sz w:val="24"/>
          <w:szCs w:val="24"/>
        </w:rPr>
        <w:t>Normalismo</w:t>
      </w:r>
      <w:proofErr w:type="spellEnd"/>
      <w:r w:rsidRPr="00A62EE6">
        <w:rPr>
          <w:rFonts w:ascii="Times New Roman" w:eastAsia="Calibri" w:hAnsi="Times New Roman" w:cs="Times New Roman"/>
          <w:bCs/>
          <w:sz w:val="24"/>
          <w:szCs w:val="24"/>
        </w:rPr>
        <w:t xml:space="preserve"> en el Estado de México tiene una amplia trayectoria </w:t>
      </w:r>
      <w:r w:rsidRPr="00A62EE6">
        <w:rPr>
          <w:rFonts w:ascii="Times New Roman" w:eastAsia="Calibri" w:hAnsi="Times New Roman" w:cs="Times New Roman"/>
          <w:sz w:val="24"/>
          <w:szCs w:val="24"/>
        </w:rPr>
        <w:t xml:space="preserve">en la formación docente que por 140 años ha aplicado conocimientos en los diferentes niveles educativos (básico, medio superior y superior), desde la escuela Normal de </w:t>
      </w:r>
      <w:proofErr w:type="spellStart"/>
      <w:r w:rsidRPr="00A62EE6">
        <w:rPr>
          <w:rFonts w:ascii="Times New Roman" w:eastAsia="Calibri" w:hAnsi="Times New Roman" w:cs="Times New Roman"/>
          <w:sz w:val="24"/>
          <w:szCs w:val="24"/>
        </w:rPr>
        <w:t>Huejutla</w:t>
      </w:r>
      <w:proofErr w:type="spellEnd"/>
      <w:r w:rsidRPr="00A62EE6">
        <w:rPr>
          <w:rFonts w:ascii="Times New Roman" w:eastAsia="Calibri" w:hAnsi="Times New Roman" w:cs="Times New Roman"/>
          <w:sz w:val="24"/>
          <w:szCs w:val="24"/>
        </w:rPr>
        <w:t xml:space="preserve"> hasta la </w:t>
      </w:r>
      <w:r w:rsidRPr="00A62EE6">
        <w:rPr>
          <w:rFonts w:ascii="Times New Roman" w:eastAsia="Calibri" w:hAnsi="Times New Roman" w:cs="Times New Roman"/>
          <w:bCs/>
          <w:sz w:val="24"/>
          <w:szCs w:val="24"/>
        </w:rPr>
        <w:t>Benemérita Normal para Profesores</w:t>
      </w:r>
      <w:r w:rsidRPr="00A62EE6">
        <w:rPr>
          <w:rFonts w:ascii="Times New Roman" w:eastAsia="Calibri" w:hAnsi="Times New Roman" w:cs="Times New Roman"/>
          <w:sz w:val="24"/>
          <w:szCs w:val="24"/>
        </w:rPr>
        <w:t>, donde se presentó una gran expansión de escuelas de nivel normal en diferentes municipios del Estado de México, evolucionando en lo académico hasta lograr el nivel de licenciatura en 1984.</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Estimamos relevante la información derivada de la iniciativa en cuanto a que en nuestro país actualmente estudian 117,480 alumnos en escuelas normales, 86,091 mujeres y 31,389 hombres, en el caso particular del Estado de México actualmente 14,390 estudiantes cursan en las 36 escuelas normales, de los cuales 10,208 son mujeres y 4,102 hombres, al día de hoy aproximadamente 194,905 docentes imparten catedra a 3</w:t>
      </w:r>
      <w:proofErr w:type="gramStart"/>
      <w:r w:rsidRPr="00A62EE6">
        <w:rPr>
          <w:rFonts w:ascii="Times New Roman" w:eastAsia="Calibri" w:hAnsi="Times New Roman" w:cs="Times New Roman"/>
          <w:sz w:val="24"/>
          <w:szCs w:val="24"/>
        </w:rPr>
        <w:t>,795,857</w:t>
      </w:r>
      <w:proofErr w:type="gramEnd"/>
      <w:r w:rsidRPr="00A62EE6">
        <w:rPr>
          <w:rFonts w:ascii="Times New Roman" w:eastAsia="Calibri" w:hAnsi="Times New Roman" w:cs="Times New Roman"/>
          <w:sz w:val="24"/>
          <w:szCs w:val="24"/>
        </w:rPr>
        <w:t xml:space="preserve"> estudiantes en 17,879 escuelas públicas de nuestra entidad.  Desde la fundación del </w:t>
      </w:r>
      <w:proofErr w:type="spellStart"/>
      <w:r w:rsidRPr="00A62EE6">
        <w:rPr>
          <w:rFonts w:ascii="Times New Roman" w:eastAsia="Calibri" w:hAnsi="Times New Roman" w:cs="Times New Roman"/>
          <w:sz w:val="24"/>
          <w:szCs w:val="24"/>
        </w:rPr>
        <w:t>Normalismo</w:t>
      </w:r>
      <w:proofErr w:type="spellEnd"/>
      <w:r w:rsidRPr="00A62EE6">
        <w:rPr>
          <w:rFonts w:ascii="Times New Roman" w:eastAsia="Calibri" w:hAnsi="Times New Roman" w:cs="Times New Roman"/>
          <w:sz w:val="24"/>
          <w:szCs w:val="24"/>
        </w:rPr>
        <w:t xml:space="preserve"> en nuestra entidad aproximadamente más de 1 millón 300 mil maestras y maestros han egresado de las aulas de esta institución.</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vertAlign w:val="superscript"/>
        </w:rPr>
      </w:pPr>
      <w:r w:rsidRPr="00A62EE6">
        <w:rPr>
          <w:rFonts w:ascii="Times New Roman" w:eastAsia="Calibri" w:hAnsi="Times New Roman" w:cs="Times New Roman"/>
          <w:sz w:val="24"/>
          <w:szCs w:val="24"/>
        </w:rPr>
        <w:t>Coincidimos en que las prácticas instituidas, la cultura escolar, las interacciones al interior de las escuelas normales, son fuentes de aprendizaje como en ninguna otra profesión, en las escuelas normales las y los estudiantes no sólo aprenden técnicas pedagógicas, se les proporciona una fuente importante de aprendizajes desde la conciencia y solidaridad social, pues el aprendizaje se constituye desde cómo enseñan sus maestros, las formas en cómo éstos interactúan, el compromiso y responsabilidad ante las tareas delegadas, los vínculos que se crean con el entorno escolar, el compromiso con servicio público, las prioridades educativas y los valores que se practican en la institución.</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lastRenderedPageBreak/>
        <w:t xml:space="preserve">De igual forma, apreciamos que las normales nacen con la misión de unificar a la educación y profesionalizar la labor de las y los maestros. Así, desde su origen, lo que transmite es el marco normativo y regulatorio de la práctica docente, mediante las técnicas de la enseñanza, así como los saberes y valores que había que inculcar en las y los estudiantes, y que el </w:t>
      </w:r>
      <w:proofErr w:type="spellStart"/>
      <w:r w:rsidRPr="00A62EE6">
        <w:rPr>
          <w:rFonts w:ascii="Times New Roman" w:eastAsia="Calibri" w:hAnsi="Times New Roman" w:cs="Times New Roman"/>
          <w:sz w:val="24"/>
          <w:szCs w:val="24"/>
        </w:rPr>
        <w:t>Normalismo</w:t>
      </w:r>
      <w:proofErr w:type="spellEnd"/>
      <w:r w:rsidRPr="00A62EE6">
        <w:rPr>
          <w:rFonts w:ascii="Times New Roman" w:eastAsia="Calibri" w:hAnsi="Times New Roman" w:cs="Times New Roman"/>
          <w:sz w:val="24"/>
          <w:szCs w:val="24"/>
        </w:rPr>
        <w:t xml:space="preserve"> constituye una institución del pensamiento, que forma operarios prácticos con la capacidad intelectual de ejercer la enseñanza bajo reglas claras del pensamiento humano. Que con mucho reconocimiento y orgullo llevan el distintivo de ser llamados Maestras y Maestros Normalistas. Sin grandes estímulos económicos, la labor del maestro era y sigue siendo aún compensada con la trascendencia social y espiritual de su noble profesión.</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También creemos que ante los diferentes retos por los que atraviesa la educación en el país, es indispensable indagar sobre los espacios donde son formados los futuros maestros y maestras, actualmente el 55.3 % de los solicitantes para el ingreso a la formación normalista es aceptado, mientas que el Instituto Nacional para la Evaluación de la Educación en México (INEE) , estima que tan solo el 48.9 % de los egresados de las normales es decir aproximadamente 49,983 en México cada año son considerados como idóneos para entrar al servicio profesional cada año y tan solo el 33.2 % logran la obtención de un espacio laboral.</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En efecto como se afirma en la iniciativa cuando hablamos del </w:t>
      </w:r>
      <w:proofErr w:type="spellStart"/>
      <w:r w:rsidRPr="00A62EE6">
        <w:rPr>
          <w:rFonts w:ascii="Times New Roman" w:eastAsia="Calibri" w:hAnsi="Times New Roman" w:cs="Times New Roman"/>
          <w:sz w:val="24"/>
          <w:szCs w:val="24"/>
        </w:rPr>
        <w:t>normalismo</w:t>
      </w:r>
      <w:proofErr w:type="spellEnd"/>
      <w:r w:rsidRPr="00A62EE6">
        <w:rPr>
          <w:rFonts w:ascii="Times New Roman" w:eastAsia="Calibri" w:hAnsi="Times New Roman" w:cs="Times New Roman"/>
          <w:sz w:val="24"/>
          <w:szCs w:val="24"/>
        </w:rPr>
        <w:t xml:space="preserve"> y los normalistas, estamos hablando de una cultura política pedagógica que organizó la institucionalización de la pedagogía a través de las normas, hasta sus actos más cotidianos, considerando la escuela como el espacio privilegiado para la enseñanza de los valores de lo público, y posicionando al docente en el lugar del ser el principal dispensador de los valores que van configurando el estado donde la persona nace. Su función principal es formar al ciudadano para que este sea hombre productivo y de beneficio para su nación.</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b/>
          <w:sz w:val="24"/>
          <w:szCs w:val="24"/>
        </w:rPr>
      </w:pPr>
      <w:r w:rsidRPr="00A62EE6">
        <w:rPr>
          <w:rFonts w:ascii="Times New Roman" w:eastAsia="Calibri" w:hAnsi="Times New Roman" w:cs="Times New Roman"/>
          <w:b/>
          <w:sz w:val="24"/>
          <w:szCs w:val="24"/>
        </w:rPr>
        <w:t>Análisis y Estudio Técnico del Texto Normativo.</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Es procedente la iniciativa que se presenta ante la Soberanía Popular y como resultado del estudio se determinó declarar el 04 de mayo de cada año como </w:t>
      </w:r>
      <w:r w:rsidRPr="00A62EE6">
        <w:rPr>
          <w:rFonts w:ascii="Times New Roman" w:eastAsia="Calibri" w:hAnsi="Times New Roman" w:cs="Times New Roman"/>
          <w:b/>
          <w:sz w:val="24"/>
          <w:szCs w:val="24"/>
        </w:rPr>
        <w:t xml:space="preserve">“Día del </w:t>
      </w:r>
      <w:proofErr w:type="spellStart"/>
      <w:r w:rsidRPr="00A62EE6">
        <w:rPr>
          <w:rFonts w:ascii="Times New Roman" w:eastAsia="Calibri" w:hAnsi="Times New Roman" w:cs="Times New Roman"/>
          <w:b/>
          <w:sz w:val="24"/>
          <w:szCs w:val="24"/>
        </w:rPr>
        <w:t>Normalismo</w:t>
      </w:r>
      <w:proofErr w:type="spellEnd"/>
      <w:r w:rsidRPr="00A62EE6">
        <w:rPr>
          <w:rFonts w:ascii="Times New Roman" w:eastAsia="Calibri" w:hAnsi="Times New Roman" w:cs="Times New Roman"/>
          <w:b/>
          <w:sz w:val="24"/>
          <w:szCs w:val="24"/>
        </w:rPr>
        <w:t xml:space="preserve"> Mexiquense”</w:t>
      </w:r>
      <w:r w:rsidRPr="00A62EE6">
        <w:rPr>
          <w:rFonts w:ascii="Times New Roman" w:eastAsia="Calibri" w:hAnsi="Times New Roman" w:cs="Times New Roman"/>
          <w:sz w:val="24"/>
          <w:szCs w:val="24"/>
        </w:rPr>
        <w:t>, por estimarse propio conforme el objeto de la propuesta legislativa al comprender integralmente a este Sistema Educativo.</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De esta forma, se recuerda su trascendencia histórica, social e intelectual, y se rinde un sentido homenaje a los Estudiantes y Maestros Normalistas Mexiquenses comprometidos con la formación y educación de la ciudadanía.</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Este decreto permite al pueblo del Estado de México, a través de sus Representantes Populares testimoniar un justo y merecido reconocimiento a la importante labor de las y los normalistas y al Sistema de Educación que mucho ha contribuido a su desarrollo económico, político y social y a la conformación de mejores condiciones de vida para la población.</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En atención a lo expuesto; analizados y valorados los argumentos; sustanciado el estudio técnico del Proyecto de Decreto; y demostrado el beneficio social de la iniciativa con proyecto de decreto; y cumplimentados los requisitos de fondo y forma, nos permitimos concluir con los siguientes: </w:t>
      </w:r>
    </w:p>
    <w:p w:rsidR="00DC6EE9" w:rsidRPr="00A62EE6" w:rsidRDefault="00DC6EE9" w:rsidP="00630853">
      <w:pPr>
        <w:spacing w:after="0" w:line="240" w:lineRule="auto"/>
        <w:contextualSpacing/>
        <w:jc w:val="center"/>
        <w:rPr>
          <w:rFonts w:ascii="Times New Roman" w:eastAsia="Calibri" w:hAnsi="Times New Roman" w:cs="Times New Roman"/>
          <w:b/>
          <w:sz w:val="24"/>
          <w:szCs w:val="24"/>
          <w:lang w:val="es-ES"/>
        </w:rPr>
      </w:pPr>
    </w:p>
    <w:p w:rsidR="00DC6EE9" w:rsidRPr="00A62EE6" w:rsidRDefault="00DC6EE9" w:rsidP="00630853">
      <w:pPr>
        <w:spacing w:after="0" w:line="240" w:lineRule="auto"/>
        <w:contextualSpacing/>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RESOLUTIVOS</w:t>
      </w: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lastRenderedPageBreak/>
        <w:t>PRIMERO.-</w:t>
      </w:r>
      <w:r w:rsidRPr="00A62EE6">
        <w:rPr>
          <w:rFonts w:ascii="Times New Roman" w:eastAsia="Calibri" w:hAnsi="Times New Roman" w:cs="Times New Roman"/>
          <w:sz w:val="24"/>
          <w:szCs w:val="24"/>
        </w:rPr>
        <w:t xml:space="preserve"> Es de aprobarse, en lo conducente, conforme al Proyecto de Decreto que ha sido elaborado, la Iniciativa con Proyecto de Decreto presentada por la Diputada </w:t>
      </w:r>
      <w:r w:rsidRPr="00A62EE6">
        <w:rPr>
          <w:rFonts w:ascii="Times New Roman" w:eastAsia="Calibri" w:hAnsi="Times New Roman" w:cs="Times New Roman"/>
          <w:bCs/>
          <w:sz w:val="24"/>
          <w:szCs w:val="24"/>
        </w:rPr>
        <w:t xml:space="preserve">Ma. </w:t>
      </w:r>
      <w:r w:rsidRPr="00A62EE6">
        <w:rPr>
          <w:rFonts w:ascii="Times New Roman" w:eastAsia="Calibri" w:hAnsi="Times New Roman" w:cs="Times New Roman"/>
          <w:sz w:val="24"/>
          <w:szCs w:val="24"/>
        </w:rPr>
        <w:t xml:space="preserve">Trinidad Franco </w:t>
      </w:r>
      <w:proofErr w:type="spellStart"/>
      <w:r w:rsidRPr="00A62EE6">
        <w:rPr>
          <w:rFonts w:ascii="Times New Roman" w:eastAsia="Calibri" w:hAnsi="Times New Roman" w:cs="Times New Roman"/>
          <w:sz w:val="24"/>
          <w:szCs w:val="24"/>
        </w:rPr>
        <w:t>Arpero</w:t>
      </w:r>
      <w:proofErr w:type="spellEnd"/>
      <w:r w:rsidRPr="00A62EE6">
        <w:rPr>
          <w:rFonts w:ascii="Times New Roman" w:eastAsia="Calibri" w:hAnsi="Times New Roman" w:cs="Times New Roman"/>
          <w:sz w:val="24"/>
          <w:szCs w:val="24"/>
        </w:rPr>
        <w:t xml:space="preserve">, integrante del Grupo Parlamentario del Partido del Trabajo, y, en consecuencia, se declare el día 04 de mayo de cada año como </w:t>
      </w:r>
      <w:r w:rsidRPr="00A62EE6">
        <w:rPr>
          <w:rFonts w:ascii="Times New Roman" w:eastAsia="Calibri" w:hAnsi="Times New Roman" w:cs="Times New Roman"/>
          <w:b/>
          <w:sz w:val="24"/>
          <w:szCs w:val="24"/>
        </w:rPr>
        <w:t xml:space="preserve">“Día del </w:t>
      </w:r>
      <w:proofErr w:type="spellStart"/>
      <w:r w:rsidRPr="00A62EE6">
        <w:rPr>
          <w:rFonts w:ascii="Times New Roman" w:eastAsia="Calibri" w:hAnsi="Times New Roman" w:cs="Times New Roman"/>
          <w:b/>
          <w:sz w:val="24"/>
          <w:szCs w:val="24"/>
        </w:rPr>
        <w:t>Normalismo</w:t>
      </w:r>
      <w:proofErr w:type="spellEnd"/>
      <w:r w:rsidRPr="00A62EE6">
        <w:rPr>
          <w:rFonts w:ascii="Times New Roman" w:eastAsia="Calibri" w:hAnsi="Times New Roman" w:cs="Times New Roman"/>
          <w:b/>
          <w:sz w:val="24"/>
          <w:szCs w:val="24"/>
        </w:rPr>
        <w:t xml:space="preserve"> Mexiquense”</w:t>
      </w:r>
      <w:r w:rsidRPr="00A62EE6">
        <w:rPr>
          <w:rFonts w:ascii="Times New Roman" w:eastAsia="Calibri" w:hAnsi="Times New Roman" w:cs="Times New Roman"/>
          <w:sz w:val="24"/>
          <w:szCs w:val="24"/>
        </w:rPr>
        <w:t>.</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rPr>
        <w:t>SEGUNDO.-</w:t>
      </w:r>
      <w:r w:rsidRPr="00A62EE6">
        <w:rPr>
          <w:rFonts w:ascii="Times New Roman" w:eastAsia="Calibri" w:hAnsi="Times New Roman" w:cs="Times New Roman"/>
          <w:sz w:val="24"/>
          <w:szCs w:val="24"/>
        </w:rPr>
        <w:t xml:space="preserve"> </w:t>
      </w:r>
      <w:r w:rsidRPr="00A62EE6">
        <w:rPr>
          <w:rFonts w:ascii="Times New Roman" w:eastAsia="Calibri" w:hAnsi="Times New Roman" w:cs="Times New Roman"/>
          <w:sz w:val="24"/>
          <w:szCs w:val="24"/>
          <w:lang w:val="es-ES"/>
        </w:rPr>
        <w:t>Previa discusión y aprobación por la Legislatura en Pleno, remítase el Proyecto de Decreto al Titular del Ejecutivo Estatal para los efectos procedentes.</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p>
    <w:p w:rsidR="00DC6EE9" w:rsidRPr="00A62EE6" w:rsidRDefault="00DC6EE9" w:rsidP="00630853">
      <w:pPr>
        <w:spacing w:after="0" w:line="240" w:lineRule="auto"/>
        <w:contextualSpacing/>
        <w:jc w:val="both"/>
        <w:rPr>
          <w:rFonts w:ascii="Times New Roman" w:eastAsia="Calibri" w:hAnsi="Times New Roman" w:cs="Times New Roman"/>
          <w:b/>
          <w:bCs/>
          <w:iCs/>
          <w:sz w:val="24"/>
          <w:szCs w:val="24"/>
        </w:rPr>
      </w:pPr>
      <w:r w:rsidRPr="00A62EE6">
        <w:rPr>
          <w:rFonts w:ascii="Times New Roman" w:eastAsia="Calibri" w:hAnsi="Times New Roman" w:cs="Times New Roman"/>
          <w:sz w:val="24"/>
          <w:szCs w:val="24"/>
        </w:rPr>
        <w:t>Dado en el Palacio del Poder Legislativo, en la ciudad de Toluca de Lerdo, capital del Estado de México, a los trece días del mes de abril de dos mil veintitrés.</w:t>
      </w:r>
    </w:p>
    <w:p w:rsidR="00630853" w:rsidRPr="00A62EE6" w:rsidRDefault="00630853" w:rsidP="00630853">
      <w:pPr>
        <w:spacing w:after="0" w:line="240" w:lineRule="auto"/>
        <w:contextualSpacing/>
        <w:jc w:val="center"/>
        <w:rPr>
          <w:rFonts w:ascii="Times New Roman" w:eastAsia="Calibri" w:hAnsi="Times New Roman" w:cs="Times New Roman"/>
          <w:b/>
          <w:bCs/>
          <w:iCs/>
          <w:sz w:val="24"/>
          <w:szCs w:val="24"/>
        </w:rPr>
      </w:pPr>
    </w:p>
    <w:p w:rsidR="00630853" w:rsidRPr="00A62EE6" w:rsidRDefault="00630853" w:rsidP="00630853">
      <w:pPr>
        <w:spacing w:after="0" w:line="240" w:lineRule="auto"/>
        <w:contextualSpacing/>
        <w:jc w:val="center"/>
        <w:rPr>
          <w:rFonts w:ascii="Times New Roman" w:eastAsia="Calibri" w:hAnsi="Times New Roman" w:cs="Times New Roman"/>
          <w:b/>
          <w:bCs/>
          <w:iCs/>
          <w:sz w:val="24"/>
          <w:szCs w:val="24"/>
        </w:rPr>
      </w:pPr>
    </w:p>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LISTA DE VOTACIÓN </w:t>
      </w:r>
    </w:p>
    <w:p w:rsidR="00DC6EE9" w:rsidRPr="00A62EE6" w:rsidRDefault="00DC6EE9" w:rsidP="00630853">
      <w:pPr>
        <w:spacing w:after="0" w:line="240" w:lineRule="auto"/>
        <w:contextualSpacing/>
        <w:rPr>
          <w:rFonts w:ascii="Times New Roman" w:eastAsia="Calibri" w:hAnsi="Times New Roman" w:cs="Times New Roman"/>
          <w:b/>
          <w:sz w:val="24"/>
          <w:szCs w:val="24"/>
        </w:rPr>
      </w:pPr>
    </w:p>
    <w:p w:rsidR="00DC6EE9" w:rsidRPr="00A62EE6" w:rsidRDefault="00DC6EE9" w:rsidP="00630853">
      <w:pPr>
        <w:spacing w:after="0" w:line="240" w:lineRule="auto"/>
        <w:contextualSpacing/>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FECHA: </w:t>
      </w:r>
      <w:r w:rsidRPr="00A62EE6">
        <w:rPr>
          <w:rFonts w:ascii="Times New Roman" w:eastAsia="Calibri" w:hAnsi="Times New Roman" w:cs="Times New Roman"/>
          <w:sz w:val="24"/>
          <w:szCs w:val="24"/>
        </w:rPr>
        <w:t>13-ABRIL-2023</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ASUNTO: </w:t>
      </w:r>
      <w:r w:rsidRPr="00A62EE6">
        <w:rPr>
          <w:rFonts w:ascii="Times New Roman" w:eastAsia="Calibri" w:hAnsi="Times New Roman" w:cs="Times New Roman"/>
          <w:sz w:val="24"/>
          <w:szCs w:val="24"/>
        </w:rPr>
        <w:t xml:space="preserve">DICTAMEN FORMULADO A LA INICIATIVA CON PROYECTO DE DECRETO PARA QUE SE DECRETE EL 4 DE MAYO DE CADA AÑO COMO “DÍA DEL NORMALISTA MEXIQUENSE”, PRESENTADA POR LA DIPUTADA </w:t>
      </w:r>
      <w:r w:rsidRPr="00A62EE6">
        <w:rPr>
          <w:rFonts w:ascii="Times New Roman" w:eastAsia="Calibri" w:hAnsi="Times New Roman" w:cs="Times New Roman"/>
          <w:bCs/>
          <w:sz w:val="24"/>
          <w:szCs w:val="24"/>
        </w:rPr>
        <w:t xml:space="preserve">MA. </w:t>
      </w:r>
      <w:r w:rsidRPr="00A62EE6">
        <w:rPr>
          <w:rFonts w:ascii="Times New Roman" w:eastAsia="Calibri" w:hAnsi="Times New Roman" w:cs="Times New Roman"/>
          <w:sz w:val="24"/>
          <w:szCs w:val="24"/>
        </w:rPr>
        <w:t>TRINIDAD FRANCO ARPERO, INTEGRANTE DEL GRUPO PARLAMENTARIO DEL PARTIDO DEL TRABAJO.</w:t>
      </w:r>
    </w:p>
    <w:p w:rsidR="00DC6EE9" w:rsidRPr="00A62EE6" w:rsidRDefault="00DC6EE9" w:rsidP="00630853">
      <w:pPr>
        <w:spacing w:after="0" w:line="240" w:lineRule="auto"/>
        <w:contextualSpacing/>
        <w:jc w:val="both"/>
        <w:rPr>
          <w:rFonts w:ascii="Times New Roman" w:eastAsia="Calibri" w:hAnsi="Times New Roman" w:cs="Times New Roman"/>
          <w:b/>
          <w:sz w:val="24"/>
          <w:szCs w:val="24"/>
        </w:rPr>
      </w:pPr>
    </w:p>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COMISIÓN LEGISLATIVA DE</w:t>
      </w:r>
    </w:p>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GOBERNACIÓN Y PUNTOS CONSTITUCIONALES</w:t>
      </w:r>
    </w:p>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230"/>
        <w:gridCol w:w="2230"/>
        <w:gridCol w:w="2231"/>
      </w:tblGrid>
      <w:tr w:rsidR="00630853" w:rsidRPr="00A62EE6" w:rsidTr="00630853">
        <w:trPr>
          <w:trHeight w:val="20"/>
          <w:tblHeader/>
          <w:jc w:val="center"/>
        </w:trPr>
        <w:tc>
          <w:tcPr>
            <w:tcW w:w="2660" w:type="dxa"/>
            <w:vMerge w:val="restart"/>
            <w:shd w:val="clear" w:color="auto" w:fill="D9D9D9"/>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DIPUTADA(O)</w:t>
            </w:r>
          </w:p>
        </w:tc>
        <w:tc>
          <w:tcPr>
            <w:tcW w:w="6691" w:type="dxa"/>
            <w:gridSpan w:val="3"/>
            <w:shd w:val="clear" w:color="auto" w:fill="D9D9D9"/>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FIRMA</w:t>
            </w:r>
          </w:p>
        </w:tc>
      </w:tr>
      <w:tr w:rsidR="00630853" w:rsidRPr="00A62EE6" w:rsidTr="00630853">
        <w:trPr>
          <w:trHeight w:val="20"/>
          <w:tblHeader/>
          <w:jc w:val="center"/>
        </w:trPr>
        <w:tc>
          <w:tcPr>
            <w:tcW w:w="2660" w:type="dxa"/>
            <w:vMerge/>
            <w:shd w:val="clear" w:color="auto" w:fill="D9D9D9"/>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0" w:type="dxa"/>
            <w:shd w:val="clear" w:color="auto" w:fill="D9D9D9"/>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 FAVOR</w:t>
            </w:r>
          </w:p>
        </w:tc>
        <w:tc>
          <w:tcPr>
            <w:tcW w:w="2230" w:type="dxa"/>
            <w:shd w:val="clear" w:color="auto" w:fill="D9D9D9"/>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EN CONTRA</w:t>
            </w:r>
          </w:p>
        </w:tc>
        <w:tc>
          <w:tcPr>
            <w:tcW w:w="2231" w:type="dxa"/>
            <w:shd w:val="clear" w:color="auto" w:fill="D9D9D9"/>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ABSTENCIÓN</w:t>
            </w: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Presidente</w:t>
            </w:r>
          </w:p>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Jesús Gerardo Izquierdo Rojas</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b/>
                <w:sz w:val="24"/>
                <w:szCs w:val="24"/>
              </w:rPr>
              <w:t>Secretario</w:t>
            </w:r>
          </w:p>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Faustino</w:t>
            </w:r>
          </w:p>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sz w:val="24"/>
                <w:szCs w:val="24"/>
              </w:rPr>
              <w:t>de la Cruz Pérez</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lang w:val="en-US"/>
              </w:rPr>
            </w:pPr>
            <w:r w:rsidRPr="00A62EE6">
              <w:rPr>
                <w:rFonts w:ascii="Times New Roman" w:eastAsia="Calibri" w:hAnsi="Times New Roman" w:cs="Times New Roman"/>
                <w:b/>
                <w:sz w:val="24"/>
                <w:szCs w:val="24"/>
              </w:rPr>
              <w:t>Prosecretaria</w:t>
            </w:r>
          </w:p>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sz w:val="24"/>
                <w:szCs w:val="24"/>
                <w:lang w:val="en-US"/>
              </w:rPr>
              <w:t>Dip. Ingrid Krasopani Schemelensky Castro</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Maurilio</w:t>
            </w:r>
          </w:p>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sz w:val="24"/>
                <w:szCs w:val="24"/>
              </w:rPr>
              <w:t>Hernández González</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Gerardo</w:t>
            </w:r>
          </w:p>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sz w:val="24"/>
                <w:szCs w:val="24"/>
              </w:rPr>
              <w:t>Ulloa Pérez</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Max Agustín Correa Hernández</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Paola</w:t>
            </w:r>
          </w:p>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Jiménez Hernández</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María Isabel Sánchez Holguín</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Enrique</w:t>
            </w:r>
          </w:p>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Vargas del Villar</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Ma. Trinidad Franco </w:t>
            </w:r>
            <w:proofErr w:type="spellStart"/>
            <w:r w:rsidRPr="00A62EE6">
              <w:rPr>
                <w:rFonts w:ascii="Times New Roman" w:eastAsia="Calibri" w:hAnsi="Times New Roman" w:cs="Times New Roman"/>
                <w:sz w:val="24"/>
                <w:szCs w:val="24"/>
              </w:rPr>
              <w:t>Arpero</w:t>
            </w:r>
            <w:proofErr w:type="spellEnd"/>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lastRenderedPageBreak/>
              <w:t>Dip</w:t>
            </w:r>
            <w:proofErr w:type="spellEnd"/>
            <w:r w:rsidRPr="00A62EE6">
              <w:rPr>
                <w:rFonts w:ascii="Times New Roman" w:eastAsia="Calibri" w:hAnsi="Times New Roman" w:cs="Times New Roman"/>
                <w:sz w:val="24"/>
                <w:szCs w:val="24"/>
              </w:rPr>
              <w:t xml:space="preserve">. Martín </w:t>
            </w:r>
          </w:p>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Zepeda Hernández</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María Luisa Mendoza Mondragón</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r w:rsidR="00630853" w:rsidRPr="00A62EE6" w:rsidTr="00630853">
        <w:trPr>
          <w:trHeight w:val="20"/>
          <w:jc w:val="center"/>
        </w:trPr>
        <w:tc>
          <w:tcPr>
            <w:tcW w:w="266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Rigoberto</w:t>
            </w:r>
          </w:p>
          <w:p w:rsidR="00DC6EE9" w:rsidRPr="00A62EE6" w:rsidRDefault="00DC6EE9" w:rsidP="00630853">
            <w:pPr>
              <w:spacing w:after="0" w:line="240" w:lineRule="auto"/>
              <w:contextualSpacing/>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Vargas Cervantes</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2230"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c>
          <w:tcPr>
            <w:tcW w:w="2231" w:type="dxa"/>
            <w:shd w:val="clear" w:color="auto" w:fill="auto"/>
            <w:vAlign w:val="center"/>
          </w:tcPr>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tc>
      </w:tr>
    </w:tbl>
    <w:p w:rsidR="00DC6EE9" w:rsidRPr="00A62EE6" w:rsidRDefault="00DC6EE9" w:rsidP="00630853">
      <w:pPr>
        <w:spacing w:after="0" w:line="240" w:lineRule="auto"/>
        <w:contextualSpacing/>
        <w:jc w:val="center"/>
        <w:rPr>
          <w:rFonts w:ascii="Times New Roman" w:eastAsia="Calibri" w:hAnsi="Times New Roman" w:cs="Times New Roman"/>
          <w:b/>
          <w:sz w:val="24"/>
          <w:szCs w:val="24"/>
        </w:rPr>
      </w:pPr>
    </w:p>
    <w:p w:rsidR="00630853" w:rsidRPr="00A62EE6" w:rsidRDefault="00630853" w:rsidP="00630853">
      <w:pPr>
        <w:spacing w:after="0" w:line="240" w:lineRule="auto"/>
        <w:rPr>
          <w:rFonts w:ascii="Times New Roman" w:eastAsia="Calibri" w:hAnsi="Times New Roman" w:cs="Times New Roman"/>
          <w:sz w:val="24"/>
          <w:szCs w:val="24"/>
        </w:rPr>
      </w:pPr>
    </w:p>
    <w:p w:rsidR="00630853" w:rsidRPr="00A62EE6" w:rsidRDefault="00630853" w:rsidP="00630853">
      <w:pPr>
        <w:spacing w:after="0" w:line="240" w:lineRule="auto"/>
        <w:rPr>
          <w:rFonts w:ascii="Times New Roman" w:eastAsia="Calibri" w:hAnsi="Times New Roman" w:cs="Times New Roman"/>
          <w:sz w:val="24"/>
          <w:szCs w:val="24"/>
        </w:rPr>
      </w:pPr>
    </w:p>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LISTA DE VOTACIÓN </w:t>
      </w:r>
    </w:p>
    <w:p w:rsidR="00DC6EE9" w:rsidRPr="00A62EE6" w:rsidRDefault="00DC6EE9" w:rsidP="00630853">
      <w:pPr>
        <w:spacing w:after="0" w:line="240" w:lineRule="auto"/>
        <w:rPr>
          <w:rFonts w:ascii="Times New Roman" w:eastAsia="Calibri" w:hAnsi="Times New Roman" w:cs="Times New Roman"/>
          <w:b/>
          <w:sz w:val="24"/>
          <w:szCs w:val="24"/>
        </w:rPr>
      </w:pPr>
    </w:p>
    <w:p w:rsidR="00DC6EE9" w:rsidRPr="00A62EE6" w:rsidRDefault="00DC6EE9" w:rsidP="00630853">
      <w:pPr>
        <w:spacing w:after="0" w:line="240" w:lineRule="auto"/>
        <w:contextualSpacing/>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FECHA: </w:t>
      </w:r>
      <w:r w:rsidRPr="00A62EE6">
        <w:rPr>
          <w:rFonts w:ascii="Times New Roman" w:eastAsia="Calibri" w:hAnsi="Times New Roman" w:cs="Times New Roman"/>
          <w:sz w:val="24"/>
          <w:szCs w:val="24"/>
        </w:rPr>
        <w:t>13-ABRIL-2023</w:t>
      </w:r>
    </w:p>
    <w:p w:rsidR="00DC6EE9" w:rsidRPr="00A62EE6" w:rsidRDefault="00DC6EE9" w:rsidP="00630853">
      <w:pPr>
        <w:spacing w:after="0" w:line="240" w:lineRule="auto"/>
        <w:contextualSpacing/>
        <w:jc w:val="both"/>
        <w:rPr>
          <w:rFonts w:ascii="Times New Roman" w:eastAsia="Calibri" w:hAnsi="Times New Roman" w:cs="Times New Roman"/>
          <w:sz w:val="24"/>
          <w:szCs w:val="24"/>
        </w:rPr>
      </w:pPr>
      <w:r w:rsidRPr="00A62EE6">
        <w:rPr>
          <w:rFonts w:ascii="Times New Roman" w:eastAsia="Calibri" w:hAnsi="Times New Roman" w:cs="Times New Roman"/>
          <w:b/>
          <w:sz w:val="24"/>
          <w:szCs w:val="24"/>
        </w:rPr>
        <w:t xml:space="preserve">ASUNTO: </w:t>
      </w:r>
      <w:r w:rsidRPr="00A62EE6">
        <w:rPr>
          <w:rFonts w:ascii="Times New Roman" w:eastAsia="Calibri" w:hAnsi="Times New Roman" w:cs="Times New Roman"/>
          <w:sz w:val="24"/>
          <w:szCs w:val="24"/>
        </w:rPr>
        <w:t xml:space="preserve">DICTAMEN FORMULADO A LA INICIATIVA CON PROYECTO DE DECRETO PARA QUE SE DECRETE EL 4 DE MAYO DE CADA AÑO COMO “DÍA DEL NORMALISTA MEXIQUENSE”, PRESENTADA POR LA DIPUTADA </w:t>
      </w:r>
      <w:r w:rsidRPr="00A62EE6">
        <w:rPr>
          <w:rFonts w:ascii="Times New Roman" w:eastAsia="Calibri" w:hAnsi="Times New Roman" w:cs="Times New Roman"/>
          <w:bCs/>
          <w:sz w:val="24"/>
          <w:szCs w:val="24"/>
        </w:rPr>
        <w:t xml:space="preserve">MA. </w:t>
      </w:r>
      <w:r w:rsidRPr="00A62EE6">
        <w:rPr>
          <w:rFonts w:ascii="Times New Roman" w:eastAsia="Calibri" w:hAnsi="Times New Roman" w:cs="Times New Roman"/>
          <w:sz w:val="24"/>
          <w:szCs w:val="24"/>
        </w:rPr>
        <w:t>TRINIDAD FRANCO ARPERO, INTEGRANTE DEL GRUPO PARLAMENTARIO DEL PARTIDO DEL TRABAJO.</w:t>
      </w:r>
    </w:p>
    <w:p w:rsidR="00DC6EE9" w:rsidRPr="00A62EE6" w:rsidRDefault="00DC6EE9" w:rsidP="00630853">
      <w:pPr>
        <w:spacing w:after="0" w:line="240" w:lineRule="auto"/>
        <w:jc w:val="center"/>
        <w:rPr>
          <w:rFonts w:ascii="Times New Roman" w:eastAsia="Calibri" w:hAnsi="Times New Roman" w:cs="Times New Roman"/>
          <w:b/>
          <w:sz w:val="24"/>
          <w:szCs w:val="24"/>
        </w:rPr>
      </w:pPr>
    </w:p>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COMISIÓN LEGISLATIVA DE</w:t>
      </w:r>
    </w:p>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 xml:space="preserve">EDUCACIÓN, CULTURA, CIENCIA Y TECNOLOGÍA </w:t>
      </w:r>
    </w:p>
    <w:p w:rsidR="00DC6EE9" w:rsidRPr="00A62EE6" w:rsidRDefault="00DC6EE9" w:rsidP="00630853">
      <w:pPr>
        <w:spacing w:after="0" w:line="240" w:lineRule="auto"/>
        <w:jc w:val="center"/>
        <w:rPr>
          <w:rFonts w:ascii="Times New Roman" w:eastAsia="Calibri" w:hAnsi="Times New Roman" w:cs="Times New Roman"/>
          <w:b/>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947"/>
        <w:gridCol w:w="1947"/>
        <w:gridCol w:w="1947"/>
      </w:tblGrid>
      <w:tr w:rsidR="00630853" w:rsidRPr="00A62EE6" w:rsidTr="00D1145B">
        <w:trPr>
          <w:trHeight w:val="20"/>
          <w:tblHeader/>
          <w:jc w:val="center"/>
        </w:trPr>
        <w:tc>
          <w:tcPr>
            <w:tcW w:w="3510" w:type="dxa"/>
            <w:vMerge w:val="restart"/>
            <w:shd w:val="clear" w:color="auto" w:fill="D9D9D9"/>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DIPUTADA(O)</w:t>
            </w:r>
          </w:p>
        </w:tc>
        <w:tc>
          <w:tcPr>
            <w:tcW w:w="5841" w:type="dxa"/>
            <w:gridSpan w:val="3"/>
            <w:shd w:val="clear" w:color="auto" w:fill="D9D9D9"/>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FIRMA</w:t>
            </w:r>
          </w:p>
        </w:tc>
      </w:tr>
      <w:tr w:rsidR="00630853" w:rsidRPr="00A62EE6" w:rsidTr="00D1145B">
        <w:trPr>
          <w:trHeight w:val="20"/>
          <w:tblHeader/>
          <w:jc w:val="center"/>
        </w:trPr>
        <w:tc>
          <w:tcPr>
            <w:tcW w:w="3510" w:type="dxa"/>
            <w:vMerge/>
            <w:shd w:val="clear" w:color="auto" w:fill="D9D9D9"/>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D9D9D9"/>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 FAVOR</w:t>
            </w:r>
          </w:p>
        </w:tc>
        <w:tc>
          <w:tcPr>
            <w:tcW w:w="1947" w:type="dxa"/>
            <w:shd w:val="clear" w:color="auto" w:fill="D9D9D9"/>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EN CONTRA</w:t>
            </w:r>
          </w:p>
        </w:tc>
        <w:tc>
          <w:tcPr>
            <w:tcW w:w="1947" w:type="dxa"/>
            <w:shd w:val="clear" w:color="auto" w:fill="D9D9D9"/>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ABSTENCIÓN</w:t>
            </w: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Presidente</w:t>
            </w:r>
          </w:p>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Abraham</w:t>
            </w:r>
          </w:p>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Saroné</w:t>
            </w:r>
            <w:proofErr w:type="spellEnd"/>
            <w:r w:rsidRPr="00A62EE6">
              <w:rPr>
                <w:rFonts w:ascii="Times New Roman" w:eastAsia="Calibri" w:hAnsi="Times New Roman" w:cs="Times New Roman"/>
                <w:sz w:val="24"/>
                <w:szCs w:val="24"/>
              </w:rPr>
              <w:t xml:space="preserve"> Campos</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Secretario</w:t>
            </w:r>
          </w:p>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Rigoberto</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Vargas Cervantes</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Prosecretaria</w:t>
            </w:r>
          </w:p>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Aurora</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 xml:space="preserve">González </w:t>
            </w:r>
            <w:proofErr w:type="spellStart"/>
            <w:r w:rsidRPr="00A62EE6">
              <w:rPr>
                <w:rFonts w:ascii="Times New Roman" w:eastAsia="Calibri" w:hAnsi="Times New Roman" w:cs="Times New Roman"/>
                <w:sz w:val="24"/>
                <w:szCs w:val="24"/>
              </w:rPr>
              <w:t>Ledezma</w:t>
            </w:r>
            <w:proofErr w:type="spellEnd"/>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w:t>
            </w:r>
            <w:r w:rsidRPr="00A62EE6">
              <w:rPr>
                <w:rFonts w:ascii="Times New Roman" w:eastAsia="Calibri" w:hAnsi="Times New Roman" w:cs="Times New Roman"/>
                <w:bCs/>
                <w:sz w:val="24"/>
                <w:szCs w:val="24"/>
              </w:rPr>
              <w:t>María del Rosario Elizalde Vázquez</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Faustino</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de la Cruz Pérez</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Valentín</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González Bautista</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Karla Gabriela Esperanza</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Aguilar Talavera</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w:t>
            </w:r>
            <w:proofErr w:type="spellStart"/>
            <w:r w:rsidRPr="00A62EE6">
              <w:rPr>
                <w:rFonts w:ascii="Times New Roman" w:eastAsia="Calibri" w:hAnsi="Times New Roman" w:cs="Times New Roman"/>
                <w:sz w:val="24"/>
                <w:szCs w:val="24"/>
              </w:rPr>
              <w:t>Gretel</w:t>
            </w:r>
            <w:proofErr w:type="spellEnd"/>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González Aguirre</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Román Francisco </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Cortés Lugo</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Martha Amalia </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Moya Bastón</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Ma. Trinidad </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lastRenderedPageBreak/>
              <w:t xml:space="preserve">Franco </w:t>
            </w:r>
            <w:proofErr w:type="spellStart"/>
            <w:r w:rsidRPr="00A62EE6">
              <w:rPr>
                <w:rFonts w:ascii="Times New Roman" w:eastAsia="Calibri" w:hAnsi="Times New Roman" w:cs="Times New Roman"/>
                <w:sz w:val="24"/>
                <w:szCs w:val="24"/>
              </w:rPr>
              <w:t>Arpero</w:t>
            </w:r>
            <w:proofErr w:type="spellEnd"/>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lastRenderedPageBreak/>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lastRenderedPageBreak/>
              <w:t>Dip</w:t>
            </w:r>
            <w:proofErr w:type="spellEnd"/>
            <w:r w:rsidRPr="00A62EE6">
              <w:rPr>
                <w:rFonts w:ascii="Times New Roman" w:eastAsia="Calibri" w:hAnsi="Times New Roman" w:cs="Times New Roman"/>
                <w:sz w:val="24"/>
                <w:szCs w:val="24"/>
              </w:rPr>
              <w:t xml:space="preserve">. María Elida </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Castelán Mondragón</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xml:space="preserve">. María Luisa </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Mendoza Mondragón</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r w:rsidR="00630853" w:rsidRPr="00A62EE6" w:rsidTr="00D1145B">
        <w:trPr>
          <w:trHeight w:val="20"/>
          <w:jc w:val="center"/>
        </w:trPr>
        <w:tc>
          <w:tcPr>
            <w:tcW w:w="3510"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sz w:val="24"/>
                <w:szCs w:val="24"/>
              </w:rPr>
            </w:pPr>
            <w:proofErr w:type="spellStart"/>
            <w:r w:rsidRPr="00A62EE6">
              <w:rPr>
                <w:rFonts w:ascii="Times New Roman" w:eastAsia="Calibri" w:hAnsi="Times New Roman" w:cs="Times New Roman"/>
                <w:sz w:val="24"/>
                <w:szCs w:val="24"/>
              </w:rPr>
              <w:t>Dip</w:t>
            </w:r>
            <w:proofErr w:type="spellEnd"/>
            <w:r w:rsidRPr="00A62EE6">
              <w:rPr>
                <w:rFonts w:ascii="Times New Roman" w:eastAsia="Calibri" w:hAnsi="Times New Roman" w:cs="Times New Roman"/>
                <w:sz w:val="24"/>
                <w:szCs w:val="24"/>
              </w:rPr>
              <w:t>. Juana</w:t>
            </w:r>
          </w:p>
          <w:p w:rsidR="00DC6EE9" w:rsidRPr="00A62EE6" w:rsidRDefault="00DC6EE9" w:rsidP="00630853">
            <w:pPr>
              <w:spacing w:after="0" w:line="240" w:lineRule="auto"/>
              <w:jc w:val="center"/>
              <w:rPr>
                <w:rFonts w:ascii="Times New Roman" w:eastAsia="Calibri" w:hAnsi="Times New Roman" w:cs="Times New Roman"/>
                <w:sz w:val="24"/>
                <w:szCs w:val="24"/>
              </w:rPr>
            </w:pPr>
            <w:r w:rsidRPr="00A62EE6">
              <w:rPr>
                <w:rFonts w:ascii="Times New Roman" w:eastAsia="Calibri" w:hAnsi="Times New Roman" w:cs="Times New Roman"/>
                <w:sz w:val="24"/>
                <w:szCs w:val="24"/>
              </w:rPr>
              <w:t>Bonilla Jaime</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w:t>
            </w: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c>
          <w:tcPr>
            <w:tcW w:w="1947" w:type="dxa"/>
            <w:shd w:val="clear" w:color="auto" w:fill="auto"/>
            <w:vAlign w:val="center"/>
          </w:tcPr>
          <w:p w:rsidR="00DC6EE9" w:rsidRPr="00A62EE6" w:rsidRDefault="00DC6EE9" w:rsidP="00630853">
            <w:pPr>
              <w:spacing w:after="0" w:line="240" w:lineRule="auto"/>
              <w:jc w:val="center"/>
              <w:rPr>
                <w:rFonts w:ascii="Times New Roman" w:eastAsia="Calibri" w:hAnsi="Times New Roman" w:cs="Times New Roman"/>
                <w:b/>
                <w:sz w:val="24"/>
                <w:szCs w:val="24"/>
              </w:rPr>
            </w:pPr>
          </w:p>
        </w:tc>
      </w:tr>
    </w:tbl>
    <w:p w:rsidR="00B0583F" w:rsidRPr="00A62EE6" w:rsidRDefault="00B0583F" w:rsidP="00630853">
      <w:pPr>
        <w:spacing w:after="0" w:line="240" w:lineRule="auto"/>
        <w:jc w:val="both"/>
        <w:rPr>
          <w:rFonts w:ascii="Times New Roman" w:hAnsi="Times New Roman" w:cs="Times New Roman"/>
          <w:b/>
          <w:sz w:val="24"/>
          <w:szCs w:val="24"/>
        </w:rPr>
      </w:pPr>
    </w:p>
    <w:p w:rsidR="00B0583F" w:rsidRPr="00A62EE6" w:rsidRDefault="00B0583F" w:rsidP="00630853">
      <w:pPr>
        <w:spacing w:after="0" w:line="240" w:lineRule="auto"/>
        <w:jc w:val="both"/>
        <w:rPr>
          <w:rFonts w:ascii="Times New Roman" w:hAnsi="Times New Roman" w:cs="Times New Roman"/>
          <w:b/>
          <w:sz w:val="24"/>
          <w:szCs w:val="24"/>
        </w:rPr>
      </w:pPr>
    </w:p>
    <w:p w:rsidR="00B0583F" w:rsidRPr="00A62EE6" w:rsidRDefault="00B0583F" w:rsidP="00630853">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DECRETO NÚMERO </w:t>
      </w:r>
    </w:p>
    <w:p w:rsidR="00B0583F" w:rsidRPr="00A62EE6" w:rsidRDefault="00B0583F" w:rsidP="00630853">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LA H. “LXI” LEGISLATURA </w:t>
      </w:r>
    </w:p>
    <w:p w:rsidR="00B0583F" w:rsidRPr="00A62EE6" w:rsidRDefault="00B0583F" w:rsidP="00630853">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DEL ESTADO DE MÉXICO </w:t>
      </w:r>
    </w:p>
    <w:p w:rsidR="00B0583F" w:rsidRPr="00A62EE6" w:rsidRDefault="00B0583F" w:rsidP="00630853">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DECRETA: </w:t>
      </w:r>
    </w:p>
    <w:p w:rsidR="00B0583F" w:rsidRPr="00A62EE6" w:rsidRDefault="00B0583F" w:rsidP="00630853">
      <w:pPr>
        <w:spacing w:after="0" w:line="240" w:lineRule="auto"/>
        <w:jc w:val="both"/>
        <w:rPr>
          <w:rFonts w:ascii="Times New Roman" w:hAnsi="Times New Roman" w:cs="Times New Roman"/>
          <w:sz w:val="24"/>
          <w:szCs w:val="24"/>
        </w:rPr>
      </w:pPr>
    </w:p>
    <w:p w:rsidR="00B0583F" w:rsidRPr="00A62EE6" w:rsidRDefault="00B0583F" w:rsidP="00630853">
      <w:pPr>
        <w:spacing w:after="0" w:line="240" w:lineRule="auto"/>
        <w:jc w:val="both"/>
        <w:rPr>
          <w:rFonts w:ascii="Times New Roman" w:hAnsi="Times New Roman" w:cs="Times New Roman"/>
          <w:sz w:val="24"/>
          <w:szCs w:val="24"/>
        </w:rPr>
      </w:pPr>
      <w:r w:rsidRPr="00A62EE6">
        <w:rPr>
          <w:rFonts w:ascii="Times New Roman" w:hAnsi="Times New Roman" w:cs="Times New Roman"/>
          <w:b/>
          <w:sz w:val="24"/>
          <w:szCs w:val="24"/>
        </w:rPr>
        <w:t>ARTÍCULO ÚNICO.-</w:t>
      </w:r>
      <w:r w:rsidRPr="00A62EE6">
        <w:rPr>
          <w:rFonts w:ascii="Times New Roman" w:hAnsi="Times New Roman" w:cs="Times New Roman"/>
          <w:sz w:val="24"/>
          <w:szCs w:val="24"/>
        </w:rPr>
        <w:t xml:space="preserve"> Se declara el día 04 de mayo de cada año como “Día del </w:t>
      </w:r>
      <w:proofErr w:type="spellStart"/>
      <w:r w:rsidRPr="00A62EE6">
        <w:rPr>
          <w:rFonts w:ascii="Times New Roman" w:hAnsi="Times New Roman" w:cs="Times New Roman"/>
          <w:sz w:val="24"/>
          <w:szCs w:val="24"/>
        </w:rPr>
        <w:t>Normalismo</w:t>
      </w:r>
      <w:proofErr w:type="spellEnd"/>
      <w:r w:rsidRPr="00A62EE6">
        <w:rPr>
          <w:rFonts w:ascii="Times New Roman" w:hAnsi="Times New Roman" w:cs="Times New Roman"/>
          <w:sz w:val="24"/>
          <w:szCs w:val="24"/>
        </w:rPr>
        <w:t xml:space="preserve"> Mexiquense”.</w:t>
      </w:r>
    </w:p>
    <w:p w:rsidR="00B0583F" w:rsidRPr="00A62EE6" w:rsidRDefault="00B0583F" w:rsidP="00630853">
      <w:pPr>
        <w:spacing w:after="0" w:line="240" w:lineRule="auto"/>
        <w:jc w:val="both"/>
        <w:rPr>
          <w:rFonts w:ascii="Times New Roman" w:hAnsi="Times New Roman" w:cs="Times New Roman"/>
          <w:sz w:val="24"/>
          <w:szCs w:val="24"/>
        </w:rPr>
      </w:pPr>
    </w:p>
    <w:p w:rsidR="00B0583F" w:rsidRPr="00A62EE6" w:rsidRDefault="00B0583F" w:rsidP="00630853">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T R A N S I T O R I O S</w:t>
      </w:r>
    </w:p>
    <w:p w:rsidR="00B0583F" w:rsidRPr="00A62EE6" w:rsidRDefault="00B0583F" w:rsidP="00630853">
      <w:pPr>
        <w:spacing w:after="0" w:line="240" w:lineRule="auto"/>
        <w:jc w:val="both"/>
        <w:rPr>
          <w:rFonts w:ascii="Times New Roman" w:hAnsi="Times New Roman" w:cs="Times New Roman"/>
          <w:b/>
          <w:sz w:val="24"/>
          <w:szCs w:val="24"/>
        </w:rPr>
      </w:pPr>
    </w:p>
    <w:p w:rsidR="00B0583F" w:rsidRPr="00A62EE6" w:rsidRDefault="00B0583F" w:rsidP="00630853">
      <w:pPr>
        <w:spacing w:after="0" w:line="240" w:lineRule="auto"/>
        <w:jc w:val="both"/>
        <w:rPr>
          <w:rFonts w:ascii="Times New Roman" w:hAnsi="Times New Roman" w:cs="Times New Roman"/>
          <w:sz w:val="24"/>
          <w:szCs w:val="24"/>
        </w:rPr>
      </w:pPr>
      <w:r w:rsidRPr="00A62EE6">
        <w:rPr>
          <w:rFonts w:ascii="Times New Roman" w:hAnsi="Times New Roman" w:cs="Times New Roman"/>
          <w:b/>
          <w:sz w:val="24"/>
          <w:szCs w:val="24"/>
        </w:rPr>
        <w:t>PRIMERO.-</w:t>
      </w:r>
      <w:r w:rsidRPr="00A62EE6">
        <w:rPr>
          <w:rFonts w:ascii="Times New Roman" w:hAnsi="Times New Roman" w:cs="Times New Roman"/>
          <w:sz w:val="24"/>
          <w:szCs w:val="24"/>
        </w:rPr>
        <w:t xml:space="preserve"> Publíquese el presente Decreto en el Periódico Oficial “Gaceta del Gobierno”. </w:t>
      </w:r>
    </w:p>
    <w:p w:rsidR="00B0583F" w:rsidRPr="00A62EE6" w:rsidRDefault="00B0583F" w:rsidP="00630853">
      <w:pPr>
        <w:spacing w:after="0" w:line="240" w:lineRule="auto"/>
        <w:jc w:val="both"/>
        <w:rPr>
          <w:rFonts w:ascii="Times New Roman" w:hAnsi="Times New Roman" w:cs="Times New Roman"/>
          <w:sz w:val="24"/>
          <w:szCs w:val="24"/>
        </w:rPr>
      </w:pPr>
    </w:p>
    <w:p w:rsidR="00B0583F" w:rsidRPr="00A62EE6" w:rsidRDefault="00B0583F" w:rsidP="00630853">
      <w:pPr>
        <w:spacing w:after="0" w:line="240" w:lineRule="auto"/>
        <w:jc w:val="both"/>
        <w:rPr>
          <w:rFonts w:ascii="Times New Roman" w:hAnsi="Times New Roman" w:cs="Times New Roman"/>
          <w:sz w:val="24"/>
          <w:szCs w:val="24"/>
        </w:rPr>
      </w:pPr>
      <w:r w:rsidRPr="00A62EE6">
        <w:rPr>
          <w:rFonts w:ascii="Times New Roman" w:hAnsi="Times New Roman" w:cs="Times New Roman"/>
          <w:b/>
          <w:sz w:val="24"/>
          <w:szCs w:val="24"/>
        </w:rPr>
        <w:t>SEGUNDO.-</w:t>
      </w:r>
      <w:r w:rsidRPr="00A62EE6">
        <w:rPr>
          <w:rFonts w:ascii="Times New Roman" w:hAnsi="Times New Roman" w:cs="Times New Roman"/>
          <w:sz w:val="24"/>
          <w:szCs w:val="24"/>
        </w:rPr>
        <w:t xml:space="preserve"> El presente Decreto entrará en vigor al día siguiente de su publicación en el Periódico Oficial “Gaceta del Gobierno”.</w:t>
      </w:r>
    </w:p>
    <w:p w:rsidR="00B0583F" w:rsidRPr="00A62EE6" w:rsidRDefault="00B0583F" w:rsidP="00630853">
      <w:pPr>
        <w:spacing w:after="0" w:line="240" w:lineRule="auto"/>
        <w:jc w:val="both"/>
        <w:rPr>
          <w:rFonts w:ascii="Times New Roman" w:hAnsi="Times New Roman" w:cs="Times New Roman"/>
          <w:sz w:val="24"/>
          <w:szCs w:val="24"/>
        </w:rPr>
      </w:pPr>
    </w:p>
    <w:p w:rsidR="00B0583F" w:rsidRPr="00A62EE6" w:rsidRDefault="00B0583F" w:rsidP="00630853">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 xml:space="preserve">Lo tendrá entendido el Gobernador del Estado, haciendo que se publique y se cumpla. </w:t>
      </w:r>
    </w:p>
    <w:p w:rsidR="00B0583F" w:rsidRPr="00A62EE6" w:rsidRDefault="00B0583F" w:rsidP="00630853">
      <w:pPr>
        <w:spacing w:after="0" w:line="240" w:lineRule="auto"/>
        <w:jc w:val="both"/>
        <w:rPr>
          <w:rFonts w:ascii="Times New Roman" w:hAnsi="Times New Roman" w:cs="Times New Roman"/>
          <w:sz w:val="24"/>
          <w:szCs w:val="24"/>
        </w:rPr>
      </w:pPr>
    </w:p>
    <w:p w:rsidR="00B0583F" w:rsidRPr="00A62EE6" w:rsidRDefault="00B0583F" w:rsidP="00630853">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Dado en el Palacio del Poder Legislativo, en la ciudad de Toluca de Lerdo, Capital del Estado de México, a los dieciocho días del mes de abril del dos mil veintitrés.</w:t>
      </w:r>
    </w:p>
    <w:p w:rsidR="00D1145B" w:rsidRPr="00A62EE6" w:rsidRDefault="00D1145B" w:rsidP="00630853">
      <w:pPr>
        <w:spacing w:after="0" w:line="240" w:lineRule="auto"/>
        <w:jc w:val="center"/>
        <w:rPr>
          <w:rFonts w:ascii="Times New Roman" w:eastAsia="Times New Roman" w:hAnsi="Times New Roman" w:cs="Times New Roman"/>
          <w:b/>
          <w:bCs/>
          <w:sz w:val="24"/>
          <w:szCs w:val="24"/>
          <w:lang w:val="es-ES" w:eastAsia="es-ES"/>
        </w:rPr>
      </w:pPr>
    </w:p>
    <w:p w:rsidR="00B0583F" w:rsidRPr="00A62EE6" w:rsidRDefault="00B0583F" w:rsidP="00630853">
      <w:pPr>
        <w:spacing w:after="0" w:line="240" w:lineRule="auto"/>
        <w:jc w:val="center"/>
        <w:rPr>
          <w:rFonts w:ascii="Times New Roman" w:hAnsi="Times New Roman" w:cs="Times New Roman"/>
          <w:sz w:val="24"/>
          <w:szCs w:val="24"/>
        </w:rPr>
      </w:pPr>
      <w:r w:rsidRPr="00A62EE6">
        <w:rPr>
          <w:rFonts w:ascii="Times New Roman" w:hAnsi="Times New Roman" w:cs="Times New Roman"/>
          <w:b/>
          <w:sz w:val="24"/>
          <w:szCs w:val="24"/>
        </w:rPr>
        <w:t>PRESIDENTE</w:t>
      </w:r>
    </w:p>
    <w:p w:rsidR="00B0583F" w:rsidRPr="00A62EE6" w:rsidRDefault="00B0583F" w:rsidP="00630853">
      <w:pPr>
        <w:spacing w:after="0" w:line="240" w:lineRule="auto"/>
        <w:jc w:val="center"/>
        <w:rPr>
          <w:rFonts w:ascii="Times New Roman" w:hAnsi="Times New Roman" w:cs="Times New Roman"/>
          <w:sz w:val="24"/>
          <w:szCs w:val="24"/>
        </w:rPr>
      </w:pPr>
      <w:r w:rsidRPr="00A62EE6">
        <w:rPr>
          <w:rFonts w:ascii="Times New Roman" w:hAnsi="Times New Roman" w:cs="Times New Roman"/>
          <w:b/>
          <w:sz w:val="24"/>
          <w:szCs w:val="24"/>
        </w:rPr>
        <w:t xml:space="preserve">DIP. MARCO ANTONIO CRUZ </w:t>
      </w:r>
      <w:proofErr w:type="spellStart"/>
      <w:r w:rsidRPr="00A62EE6">
        <w:rPr>
          <w:rFonts w:ascii="Times New Roman" w:hAnsi="Times New Roman" w:cs="Times New Roman"/>
          <w:b/>
          <w:sz w:val="24"/>
          <w:szCs w:val="24"/>
        </w:rPr>
        <w:t>CRUZ</w:t>
      </w:r>
      <w:proofErr w:type="spellEnd"/>
    </w:p>
    <w:p w:rsidR="00B0583F" w:rsidRPr="00A62EE6" w:rsidRDefault="00B0583F" w:rsidP="00630853">
      <w:pPr>
        <w:spacing w:after="0" w:line="240" w:lineRule="auto"/>
        <w:jc w:val="center"/>
        <w:rPr>
          <w:rFonts w:ascii="Times New Roman" w:hAnsi="Times New Roman" w:cs="Times New Roman"/>
          <w:sz w:val="24"/>
          <w:szCs w:val="24"/>
        </w:rPr>
      </w:pPr>
    </w:p>
    <w:p w:rsidR="00B0583F" w:rsidRPr="00A62EE6" w:rsidRDefault="00B0583F" w:rsidP="00630853">
      <w:pPr>
        <w:spacing w:after="0" w:line="240" w:lineRule="auto"/>
        <w:jc w:val="center"/>
        <w:rPr>
          <w:rFonts w:ascii="Times New Roman" w:hAnsi="Times New Roman" w:cs="Times New Roman"/>
          <w:sz w:val="24"/>
          <w:szCs w:val="24"/>
        </w:rPr>
      </w:pPr>
      <w:r w:rsidRPr="00A62EE6">
        <w:rPr>
          <w:rFonts w:ascii="Times New Roman" w:hAnsi="Times New Roman" w:cs="Times New Roman"/>
          <w:b/>
          <w:sz w:val="24"/>
          <w:szCs w:val="24"/>
        </w:rPr>
        <w:t>SECRETARIAS</w:t>
      </w:r>
    </w:p>
    <w:p w:rsidR="00B0583F" w:rsidRPr="00A62EE6" w:rsidRDefault="00B0583F" w:rsidP="00630853">
      <w:pPr>
        <w:spacing w:after="0" w:line="240" w:lineRule="auto"/>
        <w:jc w:val="center"/>
        <w:rPr>
          <w:rFonts w:ascii="Times New Roman" w:hAnsi="Times New Roman" w:cs="Times New Roman"/>
          <w:sz w:val="24"/>
          <w:szCs w:val="24"/>
        </w:rPr>
      </w:pPr>
      <w:r w:rsidRPr="00A62EE6">
        <w:rPr>
          <w:rFonts w:ascii="Times New Roman" w:hAnsi="Times New Roman" w:cs="Times New Roman"/>
          <w:b/>
          <w:sz w:val="24"/>
          <w:szCs w:val="24"/>
        </w:rPr>
        <w:t xml:space="preserve">DIP. VIRIDIANA FUENTES CRUZ </w:t>
      </w:r>
    </w:p>
    <w:tbl>
      <w:tblPr>
        <w:tblW w:w="0" w:type="auto"/>
        <w:jc w:val="center"/>
        <w:tblLook w:val="04A0" w:firstRow="1" w:lastRow="0" w:firstColumn="1" w:lastColumn="0" w:noHBand="0" w:noVBand="1"/>
      </w:tblPr>
      <w:tblGrid>
        <w:gridCol w:w="4776"/>
        <w:gridCol w:w="4629"/>
      </w:tblGrid>
      <w:tr w:rsidR="00D1145B" w:rsidRPr="00A62EE6" w:rsidTr="00D1145B">
        <w:trPr>
          <w:jc w:val="center"/>
        </w:trPr>
        <w:tc>
          <w:tcPr>
            <w:tcW w:w="4776" w:type="dxa"/>
            <w:hideMark/>
          </w:tcPr>
          <w:p w:rsidR="00B0583F" w:rsidRPr="00A62EE6" w:rsidRDefault="00B0583F" w:rsidP="00630853">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 xml:space="preserve">DIP. SILVIA </w:t>
            </w:r>
          </w:p>
          <w:p w:rsidR="00B0583F" w:rsidRPr="00A62EE6" w:rsidRDefault="00B0583F" w:rsidP="00630853">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 xml:space="preserve">BARBERENA MALDONADO </w:t>
            </w:r>
          </w:p>
        </w:tc>
        <w:tc>
          <w:tcPr>
            <w:tcW w:w="4629" w:type="dxa"/>
            <w:hideMark/>
          </w:tcPr>
          <w:p w:rsidR="00B0583F" w:rsidRPr="00A62EE6" w:rsidRDefault="00B0583F" w:rsidP="00630853">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 xml:space="preserve">DIP. JUANA </w:t>
            </w:r>
          </w:p>
          <w:p w:rsidR="00B0583F" w:rsidRPr="00A62EE6" w:rsidRDefault="00B0583F" w:rsidP="00630853">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 xml:space="preserve">BONILLA JAIME </w:t>
            </w:r>
          </w:p>
        </w:tc>
      </w:tr>
    </w:tbl>
    <w:p w:rsidR="00DC6EE9" w:rsidRPr="00A62EE6" w:rsidRDefault="00DC6EE9" w:rsidP="00630853">
      <w:pPr>
        <w:pStyle w:val="Sinespaciado"/>
        <w:jc w:val="both"/>
        <w:rPr>
          <w:rFonts w:ascii="Times New Roman" w:hAnsi="Times New Roman" w:cs="Times New Roman"/>
          <w:sz w:val="24"/>
          <w:szCs w:val="24"/>
        </w:rPr>
      </w:pPr>
    </w:p>
    <w:p w:rsidR="008D3AF3" w:rsidRPr="00A62EE6" w:rsidRDefault="008D3AF3" w:rsidP="008D3AF3">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8D3AF3" w:rsidRPr="00A62EE6" w:rsidRDefault="008D3AF3" w:rsidP="008D3AF3">
      <w:pPr>
        <w:pStyle w:val="Sinespaciado"/>
        <w:jc w:val="both"/>
        <w:rPr>
          <w:rFonts w:ascii="Times New Roman" w:hAnsi="Times New Roman" w:cs="Times New Roman"/>
          <w:sz w:val="24"/>
          <w:szCs w:val="24"/>
        </w:rPr>
      </w:pP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Muchas gracias diputada Franco.</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Leído el dictamen con sus antecedentes, pido a quienes estén por su turno a discus</w:t>
      </w:r>
      <w:r w:rsidR="00C6672A" w:rsidRPr="00A62EE6">
        <w:rPr>
          <w:rFonts w:ascii="Times New Roman" w:hAnsi="Times New Roman" w:cs="Times New Roman"/>
          <w:sz w:val="24"/>
          <w:szCs w:val="24"/>
        </w:rPr>
        <w:t>ión se sirvan levantar la mano.</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SECRETARIA DIP. VIRIDIANA FUENTES CRUZ. La propuesta ha sido aprobada por unanimidad de votos. </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Abro la discusión en lo general y pregunto a las diputadas y a los diputados, si alguien desea hacer uso de la palabra.</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ab/>
        <w:t>Para recabar la votación en lo general pido a la Secretaría abra el sistema d</w:t>
      </w:r>
      <w:r w:rsidR="00403DF1" w:rsidRPr="00A62EE6">
        <w:rPr>
          <w:rFonts w:ascii="Times New Roman" w:hAnsi="Times New Roman" w:cs="Times New Roman"/>
          <w:sz w:val="24"/>
          <w:szCs w:val="24"/>
        </w:rPr>
        <w:t>e votación hasta por 2 minutos, s</w:t>
      </w:r>
      <w:r w:rsidRPr="00A62EE6">
        <w:rPr>
          <w:rFonts w:ascii="Times New Roman" w:hAnsi="Times New Roman" w:cs="Times New Roman"/>
          <w:sz w:val="24"/>
          <w:szCs w:val="24"/>
        </w:rPr>
        <w:t>i alguien desea separar algún artículo en lo particular se sirva a manifestarlo.</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VIRIDIANA FUENTES CRUZ. Ábrase el sistema de votación hasta por 2 minutos.</w:t>
      </w:r>
    </w:p>
    <w:p w:rsidR="00E75566" w:rsidRPr="00A62EE6" w:rsidRDefault="00E75566"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w:t>
      </w:r>
      <w:r w:rsidRPr="00A62EE6">
        <w:rPr>
          <w:rFonts w:ascii="Times New Roman" w:hAnsi="Times New Roman" w:cs="Times New Roman"/>
          <w:i/>
          <w:sz w:val="24"/>
          <w:szCs w:val="24"/>
        </w:rPr>
        <w:t>Votación nominal</w:t>
      </w:r>
      <w:r w:rsidRPr="00A62EE6">
        <w:rPr>
          <w:rFonts w:ascii="Times New Roman" w:hAnsi="Times New Roman" w:cs="Times New Roman"/>
          <w:sz w:val="24"/>
          <w:szCs w:val="24"/>
        </w:rPr>
        <w:t>)</w:t>
      </w:r>
    </w:p>
    <w:p w:rsidR="00E75566" w:rsidRPr="00A62EE6" w:rsidRDefault="007929E5" w:rsidP="007929E5">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SECRETARIA DIP. VIRIDIANA FUENTES CRUZ. </w:t>
      </w:r>
      <w:r w:rsidR="00E75566" w:rsidRPr="00A62EE6">
        <w:rPr>
          <w:rFonts w:ascii="Times New Roman" w:hAnsi="Times New Roman" w:cs="Times New Roman"/>
          <w:sz w:val="24"/>
          <w:szCs w:val="24"/>
        </w:rPr>
        <w:t>¿Algún diputado o diputada que falte de emitir su voto?</w:t>
      </w:r>
    </w:p>
    <w:p w:rsidR="00E75566" w:rsidRPr="00A62EE6" w:rsidRDefault="00E75566" w:rsidP="00A70F4C">
      <w:pPr>
        <w:pStyle w:val="Sinespaciado"/>
        <w:rPr>
          <w:rFonts w:ascii="Times New Roman" w:hAnsi="Times New Roman" w:cs="Times New Roman"/>
          <w:sz w:val="24"/>
          <w:szCs w:val="24"/>
        </w:rPr>
      </w:pPr>
      <w:r w:rsidRPr="00A62EE6">
        <w:rPr>
          <w:rFonts w:ascii="Times New Roman" w:hAnsi="Times New Roman" w:cs="Times New Roman"/>
          <w:sz w:val="24"/>
          <w:szCs w:val="24"/>
        </w:rPr>
        <w:tab/>
        <w:t>El dictamen y el proyecto de decreto han sido aprobados en lo general, por unanimidad de votos.</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Se tiene</w:t>
      </w:r>
      <w:r w:rsidR="00620AFB" w:rsidRPr="00A62EE6">
        <w:rPr>
          <w:rFonts w:ascii="Times New Roman" w:hAnsi="Times New Roman" w:cs="Times New Roman"/>
          <w:sz w:val="24"/>
          <w:szCs w:val="24"/>
        </w:rPr>
        <w:t>n</w:t>
      </w:r>
      <w:r w:rsidRPr="00A62EE6">
        <w:rPr>
          <w:rFonts w:ascii="Times New Roman" w:hAnsi="Times New Roman" w:cs="Times New Roman"/>
          <w:sz w:val="24"/>
          <w:szCs w:val="24"/>
        </w:rPr>
        <w:t xml:space="preserve"> por aprobados en lo general el di</w:t>
      </w:r>
      <w:r w:rsidR="007929E5" w:rsidRPr="00A62EE6">
        <w:rPr>
          <w:rFonts w:ascii="Times New Roman" w:hAnsi="Times New Roman" w:cs="Times New Roman"/>
          <w:sz w:val="24"/>
          <w:szCs w:val="24"/>
        </w:rPr>
        <w:t>ctamen y el proyecto de decreto, s</w:t>
      </w:r>
      <w:r w:rsidRPr="00A62EE6">
        <w:rPr>
          <w:rFonts w:ascii="Times New Roman" w:hAnsi="Times New Roman" w:cs="Times New Roman"/>
          <w:sz w:val="24"/>
          <w:szCs w:val="24"/>
        </w:rPr>
        <w:t xml:space="preserve">e declara también </w:t>
      </w:r>
      <w:r w:rsidR="007929E5" w:rsidRPr="00A62EE6">
        <w:rPr>
          <w:rFonts w:ascii="Times New Roman" w:hAnsi="Times New Roman" w:cs="Times New Roman"/>
          <w:sz w:val="24"/>
          <w:szCs w:val="24"/>
        </w:rPr>
        <w:t>su aprobación en lo particular.</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Continuando con el orden del día en el punto número 8, la </w:t>
      </w:r>
      <w:r w:rsidR="007929E5" w:rsidRPr="00A62EE6">
        <w:rPr>
          <w:rFonts w:ascii="Times New Roman" w:hAnsi="Times New Roman" w:cs="Times New Roman"/>
          <w:sz w:val="24"/>
          <w:szCs w:val="24"/>
        </w:rPr>
        <w:t xml:space="preserve">diputada </w:t>
      </w:r>
      <w:r w:rsidRPr="00A62EE6">
        <w:rPr>
          <w:rFonts w:ascii="Times New Roman" w:hAnsi="Times New Roman" w:cs="Times New Roman"/>
          <w:sz w:val="24"/>
          <w:szCs w:val="24"/>
        </w:rPr>
        <w:t>Anaís Miriam Burgos Hernández, presenta iniciativa con proyecto de decreto por el que se adiciona</w:t>
      </w:r>
      <w:r w:rsidR="00620AFB" w:rsidRPr="00A62EE6">
        <w:rPr>
          <w:rFonts w:ascii="Times New Roman" w:hAnsi="Times New Roman" w:cs="Times New Roman"/>
          <w:sz w:val="24"/>
          <w:szCs w:val="24"/>
        </w:rPr>
        <w:t xml:space="preserve"> la fracción V Bis al artículo 7</w:t>
      </w:r>
      <w:r w:rsidRPr="00A62EE6">
        <w:rPr>
          <w:rFonts w:ascii="Times New Roman" w:hAnsi="Times New Roman" w:cs="Times New Roman"/>
          <w:sz w:val="24"/>
          <w:szCs w:val="24"/>
        </w:rPr>
        <w:t xml:space="preserve"> y se adiciona en el artículo 16 Bis ambos de la Ley de Acceso de las Mujeres a una Vida libre de Vi</w:t>
      </w:r>
      <w:r w:rsidR="00620AFB" w:rsidRPr="00A62EE6">
        <w:rPr>
          <w:rFonts w:ascii="Times New Roman" w:hAnsi="Times New Roman" w:cs="Times New Roman"/>
          <w:sz w:val="24"/>
          <w:szCs w:val="24"/>
        </w:rPr>
        <w:t>olencia en el Estado de México.</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Adelante diputada.</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ANAÍS MIRIAM BURGOS HERNÁNDEZ. Gracias Presidente.</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Con su permiso Presidente, compañeras y </w:t>
      </w:r>
      <w:r w:rsidR="000101B8" w:rsidRPr="00A62EE6">
        <w:rPr>
          <w:rFonts w:ascii="Times New Roman" w:hAnsi="Times New Roman" w:cs="Times New Roman"/>
          <w:sz w:val="24"/>
          <w:szCs w:val="24"/>
        </w:rPr>
        <w:t>compañeros de la Mesa Directiva; saludo al público presente, a</w:t>
      </w:r>
      <w:r w:rsidRPr="00A62EE6">
        <w:rPr>
          <w:rFonts w:ascii="Times New Roman" w:hAnsi="Times New Roman" w:cs="Times New Roman"/>
          <w:sz w:val="24"/>
          <w:szCs w:val="24"/>
        </w:rPr>
        <w:t xml:space="preserve"> las y los mexiquenses que nos siguen por las distintas plataformas y redes sociales, así com</w:t>
      </w:r>
      <w:r w:rsidR="000101B8" w:rsidRPr="00A62EE6">
        <w:rPr>
          <w:rFonts w:ascii="Times New Roman" w:hAnsi="Times New Roman" w:cs="Times New Roman"/>
          <w:sz w:val="24"/>
          <w:szCs w:val="24"/>
        </w:rPr>
        <w:t>o a los medios de comunicación.</w:t>
      </w:r>
    </w:p>
    <w:p w:rsidR="00E75566"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Como integrante de la colectiva feminista legislación república a nivel nacional, esta iniciativa forma parte de la agenda legislativa, en favor de las mujeres y surge a raíz de las distintas experiencias compartidas en distintos foros, a través del Parlamento Abierto en todo el territorio mexicano.</w:t>
      </w:r>
    </w:p>
    <w:p w:rsidR="006558CD" w:rsidRPr="00A62EE6" w:rsidRDefault="00E7556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La </w:t>
      </w:r>
      <w:r w:rsidR="00C00011" w:rsidRPr="00A62EE6">
        <w:rPr>
          <w:rFonts w:ascii="Times New Roman" w:hAnsi="Times New Roman" w:cs="Times New Roman"/>
          <w:sz w:val="24"/>
          <w:szCs w:val="24"/>
        </w:rPr>
        <w:t xml:space="preserve">Convención Interamericana </w:t>
      </w:r>
      <w:r w:rsidRPr="00A62EE6">
        <w:rPr>
          <w:rFonts w:ascii="Times New Roman" w:hAnsi="Times New Roman" w:cs="Times New Roman"/>
          <w:sz w:val="24"/>
          <w:szCs w:val="24"/>
        </w:rPr>
        <w:t xml:space="preserve">para </w:t>
      </w:r>
      <w:r w:rsidR="00C00011" w:rsidRPr="00A62EE6">
        <w:rPr>
          <w:rFonts w:ascii="Times New Roman" w:hAnsi="Times New Roman" w:cs="Times New Roman"/>
          <w:sz w:val="24"/>
          <w:szCs w:val="24"/>
        </w:rPr>
        <w:t>Prevenir</w:t>
      </w:r>
      <w:r w:rsidRPr="00A62EE6">
        <w:rPr>
          <w:rFonts w:ascii="Times New Roman" w:hAnsi="Times New Roman" w:cs="Times New Roman"/>
          <w:sz w:val="24"/>
          <w:szCs w:val="24"/>
        </w:rPr>
        <w:t xml:space="preserve">, </w:t>
      </w:r>
      <w:r w:rsidR="00C00011" w:rsidRPr="00A62EE6">
        <w:rPr>
          <w:rFonts w:ascii="Times New Roman" w:hAnsi="Times New Roman" w:cs="Times New Roman"/>
          <w:sz w:val="24"/>
          <w:szCs w:val="24"/>
        </w:rPr>
        <w:t>Sancionar y Er</w:t>
      </w:r>
      <w:r w:rsidR="00641CB6" w:rsidRPr="00A62EE6">
        <w:rPr>
          <w:rFonts w:ascii="Times New Roman" w:hAnsi="Times New Roman" w:cs="Times New Roman"/>
          <w:sz w:val="24"/>
          <w:szCs w:val="24"/>
        </w:rPr>
        <w:t>radica</w:t>
      </w:r>
      <w:r w:rsidR="006558CD" w:rsidRPr="00A62EE6">
        <w:rPr>
          <w:rFonts w:ascii="Times New Roman" w:hAnsi="Times New Roman" w:cs="Times New Roman"/>
          <w:sz w:val="24"/>
          <w:szCs w:val="24"/>
          <w:shd w:val="clear" w:color="auto" w:fill="FFFFFF"/>
        </w:rPr>
        <w:t xml:space="preserve">r la </w:t>
      </w:r>
      <w:r w:rsidR="00C00011" w:rsidRPr="00A62EE6">
        <w:rPr>
          <w:rFonts w:ascii="Times New Roman" w:hAnsi="Times New Roman" w:cs="Times New Roman"/>
          <w:sz w:val="24"/>
          <w:szCs w:val="24"/>
          <w:shd w:val="clear" w:color="auto" w:fill="FFFFFF"/>
        </w:rPr>
        <w:t xml:space="preserve">Violencia </w:t>
      </w:r>
      <w:r w:rsidR="006558CD" w:rsidRPr="00A62EE6">
        <w:rPr>
          <w:rFonts w:ascii="Times New Roman" w:hAnsi="Times New Roman" w:cs="Times New Roman"/>
          <w:sz w:val="24"/>
          <w:szCs w:val="24"/>
          <w:shd w:val="clear" w:color="auto" w:fill="FFFFFF"/>
        </w:rPr>
        <w:t xml:space="preserve">contra la </w:t>
      </w:r>
      <w:r w:rsidR="00C00011" w:rsidRPr="00A62EE6">
        <w:rPr>
          <w:rFonts w:ascii="Times New Roman" w:hAnsi="Times New Roman" w:cs="Times New Roman"/>
          <w:sz w:val="24"/>
          <w:szCs w:val="24"/>
          <w:shd w:val="clear" w:color="auto" w:fill="FFFFFF"/>
        </w:rPr>
        <w:t xml:space="preserve">Mujer, </w:t>
      </w:r>
      <w:r w:rsidR="00D072CC" w:rsidRPr="00A62EE6">
        <w:rPr>
          <w:rFonts w:ascii="Times New Roman" w:hAnsi="Times New Roman" w:cs="Times New Roman"/>
          <w:sz w:val="24"/>
          <w:szCs w:val="24"/>
          <w:shd w:val="clear" w:color="auto" w:fill="FFFFFF"/>
        </w:rPr>
        <w:t>el Convenio</w:t>
      </w:r>
      <w:r w:rsidR="006558CD" w:rsidRPr="00A62EE6">
        <w:rPr>
          <w:rFonts w:ascii="Times New Roman" w:hAnsi="Times New Roman" w:cs="Times New Roman"/>
          <w:sz w:val="24"/>
          <w:szCs w:val="24"/>
          <w:shd w:val="clear" w:color="auto" w:fill="FFFFFF"/>
        </w:rPr>
        <w:t xml:space="preserve"> de Belém do Pará</w:t>
      </w:r>
      <w:r w:rsidR="00C00011" w:rsidRPr="00A62EE6">
        <w:rPr>
          <w:rFonts w:ascii="Times New Roman" w:hAnsi="Times New Roman" w:cs="Times New Roman"/>
          <w:sz w:val="24"/>
          <w:szCs w:val="24"/>
          <w:shd w:val="clear" w:color="auto" w:fill="FFFFFF"/>
        </w:rPr>
        <w:t xml:space="preserve"> </w:t>
      </w:r>
      <w:r w:rsidR="006558CD" w:rsidRPr="00A62EE6">
        <w:rPr>
          <w:rFonts w:ascii="Times New Roman" w:hAnsi="Times New Roman" w:cs="Times New Roman"/>
          <w:sz w:val="24"/>
          <w:szCs w:val="24"/>
          <w:shd w:val="clear" w:color="auto" w:fill="FFFFFF"/>
        </w:rPr>
        <w:t>señala en su artículo 6, que el derecho de toda mujer a una vida libre de violencia, incluye, entre otros.</w:t>
      </w:r>
    </w:p>
    <w:p w:rsidR="00B05221" w:rsidRPr="00A62EE6" w:rsidRDefault="00B05221" w:rsidP="002D1B1D">
      <w:pPr>
        <w:pStyle w:val="Sinespaciado"/>
        <w:ind w:firstLine="709"/>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a) </w:t>
      </w:r>
      <w:r w:rsidR="006558CD" w:rsidRPr="00A62EE6">
        <w:rPr>
          <w:rFonts w:ascii="Times New Roman" w:hAnsi="Times New Roman" w:cs="Times New Roman"/>
          <w:sz w:val="24"/>
          <w:szCs w:val="24"/>
          <w:shd w:val="clear" w:color="auto" w:fill="FFFFFF"/>
        </w:rPr>
        <w:t>El derecho de la mujer a ser libre de toda forma de discriminación.</w:t>
      </w:r>
    </w:p>
    <w:p w:rsidR="00B05221" w:rsidRPr="00A62EE6" w:rsidRDefault="00B05221" w:rsidP="002D1B1D">
      <w:pPr>
        <w:pStyle w:val="Sinespaciado"/>
        <w:ind w:firstLine="709"/>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b) </w:t>
      </w:r>
      <w:r w:rsidR="006558CD" w:rsidRPr="00A62EE6">
        <w:rPr>
          <w:rFonts w:ascii="Times New Roman" w:hAnsi="Times New Roman" w:cs="Times New Roman"/>
          <w:sz w:val="24"/>
          <w:szCs w:val="24"/>
          <w:shd w:val="clear" w:color="auto" w:fill="FFFFFF"/>
        </w:rPr>
        <w:t>El derecho de la mujer a ser valorada y educada, libre de patrones estereotipados de comportamiento y prácticas sociales y culturales basadas en conceptos de inferioridad o subordinación. Asimismo, el artículo 8 de dicha Convención compromete a los Estados integrantes a adoptar en forma progresiva medidas específicas, inc</w:t>
      </w:r>
      <w:r w:rsidR="002B1662" w:rsidRPr="00A62EE6">
        <w:rPr>
          <w:rFonts w:ascii="Times New Roman" w:hAnsi="Times New Roman" w:cs="Times New Roman"/>
          <w:sz w:val="24"/>
          <w:szCs w:val="24"/>
          <w:shd w:val="clear" w:color="auto" w:fill="FFFFFF"/>
        </w:rPr>
        <w:t>lusive programas para:</w:t>
      </w:r>
    </w:p>
    <w:p w:rsidR="00B05221" w:rsidRPr="00A62EE6" w:rsidRDefault="002B1662" w:rsidP="002D1B1D">
      <w:pPr>
        <w:pStyle w:val="Sinespaciado"/>
        <w:ind w:firstLine="709"/>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a</w:t>
      </w:r>
      <w:r w:rsidR="00B05221" w:rsidRPr="00A62EE6">
        <w:rPr>
          <w:rFonts w:ascii="Times New Roman" w:hAnsi="Times New Roman" w:cs="Times New Roman"/>
          <w:sz w:val="24"/>
          <w:szCs w:val="24"/>
          <w:shd w:val="clear" w:color="auto" w:fill="FFFFFF"/>
        </w:rPr>
        <w:t xml:space="preserve">) Modificar </w:t>
      </w:r>
      <w:r w:rsidR="006558CD" w:rsidRPr="00A62EE6">
        <w:rPr>
          <w:rFonts w:ascii="Times New Roman" w:hAnsi="Times New Roman" w:cs="Times New Roman"/>
          <w:sz w:val="24"/>
          <w:szCs w:val="24"/>
          <w:shd w:val="clear" w:color="auto" w:fill="FFFFFF"/>
        </w:rPr>
        <w:t>los patrones socioculturales de conducta de hombres y mujeres, incluyendo el diseño de programas de educación formales y no formales apropiados</w:t>
      </w:r>
      <w:r w:rsidRPr="00A62EE6">
        <w:rPr>
          <w:rFonts w:ascii="Times New Roman" w:hAnsi="Times New Roman" w:cs="Times New Roman"/>
          <w:sz w:val="24"/>
          <w:szCs w:val="24"/>
          <w:shd w:val="clear" w:color="auto" w:fill="FFFFFF"/>
        </w:rPr>
        <w:t>,</w:t>
      </w:r>
      <w:r w:rsidR="006558CD" w:rsidRPr="00A62EE6">
        <w:rPr>
          <w:rFonts w:ascii="Times New Roman" w:hAnsi="Times New Roman" w:cs="Times New Roman"/>
          <w:sz w:val="24"/>
          <w:szCs w:val="24"/>
          <w:shd w:val="clear" w:color="auto" w:fill="FFFFFF"/>
        </w:rPr>
        <w:t xml:space="preserve"> a todo nivel del proceso educativo para contrarrestar prejuicios y costumbres</w:t>
      </w:r>
      <w:r w:rsidRPr="00A62EE6">
        <w:rPr>
          <w:rFonts w:ascii="Times New Roman" w:hAnsi="Times New Roman" w:cs="Times New Roman"/>
          <w:sz w:val="24"/>
          <w:szCs w:val="24"/>
          <w:shd w:val="clear" w:color="auto" w:fill="FFFFFF"/>
        </w:rPr>
        <w:t xml:space="preserve"> y, </w:t>
      </w:r>
      <w:r w:rsidR="006558CD" w:rsidRPr="00A62EE6">
        <w:rPr>
          <w:rFonts w:ascii="Times New Roman" w:hAnsi="Times New Roman" w:cs="Times New Roman"/>
          <w:sz w:val="24"/>
          <w:szCs w:val="24"/>
          <w:shd w:val="clear" w:color="auto" w:fill="FFFFFF"/>
        </w:rPr>
        <w:t xml:space="preserve">otro y todo otro tipo de prácticas que se basen en la premisa de la inferioridad o superioridad de cualquiera de los géneros o en los papeles estereotipados para el hombre y la mujer que </w:t>
      </w:r>
      <w:proofErr w:type="spellStart"/>
      <w:r w:rsidR="006558CD" w:rsidRPr="00A62EE6">
        <w:rPr>
          <w:rFonts w:ascii="Times New Roman" w:hAnsi="Times New Roman" w:cs="Times New Roman"/>
          <w:sz w:val="24"/>
          <w:szCs w:val="24"/>
          <w:shd w:val="clear" w:color="auto" w:fill="FFFFFF"/>
        </w:rPr>
        <w:t>legitimizan</w:t>
      </w:r>
      <w:proofErr w:type="spellEnd"/>
      <w:r w:rsidR="006558CD" w:rsidRPr="00A62EE6">
        <w:rPr>
          <w:rFonts w:ascii="Times New Roman" w:hAnsi="Times New Roman" w:cs="Times New Roman"/>
          <w:sz w:val="24"/>
          <w:szCs w:val="24"/>
          <w:shd w:val="clear" w:color="auto" w:fill="FFFFFF"/>
        </w:rPr>
        <w:t xml:space="preserve"> o exacerban</w:t>
      </w:r>
      <w:r w:rsidR="00B05221" w:rsidRPr="00A62EE6">
        <w:rPr>
          <w:rFonts w:ascii="Times New Roman" w:hAnsi="Times New Roman" w:cs="Times New Roman"/>
          <w:sz w:val="24"/>
          <w:szCs w:val="24"/>
          <w:shd w:val="clear" w:color="auto" w:fill="FFFFFF"/>
        </w:rPr>
        <w:t xml:space="preserve"> la violencia contra la mujer.</w:t>
      </w:r>
    </w:p>
    <w:p w:rsidR="006558CD" w:rsidRPr="00A62EE6" w:rsidRDefault="002B1662" w:rsidP="002D1B1D">
      <w:pPr>
        <w:pStyle w:val="Sinespaciado"/>
        <w:ind w:firstLine="709"/>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b</w:t>
      </w:r>
      <w:r w:rsidR="00093C0C" w:rsidRPr="00A62EE6">
        <w:rPr>
          <w:rFonts w:ascii="Times New Roman" w:hAnsi="Times New Roman" w:cs="Times New Roman"/>
          <w:sz w:val="24"/>
          <w:szCs w:val="24"/>
          <w:shd w:val="clear" w:color="auto" w:fill="FFFFFF"/>
        </w:rPr>
        <w:t xml:space="preserve">) </w:t>
      </w:r>
      <w:r w:rsidR="006558CD" w:rsidRPr="00A62EE6">
        <w:rPr>
          <w:rFonts w:ascii="Times New Roman" w:hAnsi="Times New Roman" w:cs="Times New Roman"/>
          <w:sz w:val="24"/>
          <w:szCs w:val="24"/>
          <w:shd w:val="clear" w:color="auto" w:fill="FFFFFF"/>
        </w:rPr>
        <w:t xml:space="preserve">Alentar a los medios de comunicación a elaborar directrices adecuadas de difusión que contribuyan a erradicar la </w:t>
      </w:r>
      <w:r w:rsidRPr="00A62EE6">
        <w:rPr>
          <w:rFonts w:ascii="Times New Roman" w:hAnsi="Times New Roman" w:cs="Times New Roman"/>
          <w:sz w:val="24"/>
          <w:szCs w:val="24"/>
          <w:shd w:val="clear" w:color="auto" w:fill="FFFFFF"/>
        </w:rPr>
        <w:t xml:space="preserve">violencia contra la mujer </w:t>
      </w:r>
      <w:r w:rsidR="006558CD" w:rsidRPr="00A62EE6">
        <w:rPr>
          <w:rFonts w:ascii="Times New Roman" w:hAnsi="Times New Roman" w:cs="Times New Roman"/>
          <w:sz w:val="24"/>
          <w:szCs w:val="24"/>
          <w:shd w:val="clear" w:color="auto" w:fill="FFFFFF"/>
        </w:rPr>
        <w:t>en todas sus formas y a realizar el respeto a la dignidad de la mujer.</w:t>
      </w:r>
    </w:p>
    <w:p w:rsidR="00774691" w:rsidRPr="00A62EE6" w:rsidRDefault="006558CD" w:rsidP="002D1B1D">
      <w:pPr>
        <w:pStyle w:val="Sinespaciado"/>
        <w:ind w:firstLine="709"/>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En este sentido, cuando hablamos de la violencia contra nosotras, muchas veces creemos que se trata de golpes físicos o de la modalidad más extrema de todas que conlleva al asesinato de mujeres por razones de género, mejor conocida como feminicidio</w:t>
      </w:r>
      <w:r w:rsidR="00774691" w:rsidRPr="00A62EE6">
        <w:rPr>
          <w:rFonts w:ascii="Times New Roman" w:hAnsi="Times New Roman" w:cs="Times New Roman"/>
          <w:sz w:val="24"/>
          <w:szCs w:val="24"/>
          <w:shd w:val="clear" w:color="auto" w:fill="FFFFFF"/>
        </w:rPr>
        <w:t>;</w:t>
      </w:r>
      <w:r w:rsidRPr="00A62EE6">
        <w:rPr>
          <w:rFonts w:ascii="Times New Roman" w:hAnsi="Times New Roman" w:cs="Times New Roman"/>
          <w:sz w:val="24"/>
          <w:szCs w:val="24"/>
          <w:shd w:val="clear" w:color="auto" w:fill="FFFFFF"/>
        </w:rPr>
        <w:t xml:space="preserve"> </w:t>
      </w:r>
      <w:r w:rsidR="00774691" w:rsidRPr="00A62EE6">
        <w:rPr>
          <w:rFonts w:ascii="Times New Roman" w:hAnsi="Times New Roman" w:cs="Times New Roman"/>
          <w:sz w:val="24"/>
          <w:szCs w:val="24"/>
          <w:shd w:val="clear" w:color="auto" w:fill="FFFFFF"/>
        </w:rPr>
        <w:t xml:space="preserve">sin </w:t>
      </w:r>
      <w:r w:rsidRPr="00A62EE6">
        <w:rPr>
          <w:rFonts w:ascii="Times New Roman" w:hAnsi="Times New Roman" w:cs="Times New Roman"/>
          <w:sz w:val="24"/>
          <w:szCs w:val="24"/>
          <w:shd w:val="clear" w:color="auto" w:fill="FFFFFF"/>
        </w:rPr>
        <w:t>embargo, hay muchos otros tipos de violencia contra nosotras, mucho más sutiles, pero que también generan un daño profundo en la sociedad, pues muy silenciosamente va normalizando la violenci</w:t>
      </w:r>
      <w:r w:rsidR="00774691" w:rsidRPr="00A62EE6">
        <w:rPr>
          <w:rFonts w:ascii="Times New Roman" w:hAnsi="Times New Roman" w:cs="Times New Roman"/>
          <w:sz w:val="24"/>
          <w:szCs w:val="24"/>
          <w:shd w:val="clear" w:color="auto" w:fill="FFFFFF"/>
        </w:rPr>
        <w:t>a que se ejerce sobre nosotras.</w:t>
      </w:r>
    </w:p>
    <w:p w:rsidR="006558CD" w:rsidRPr="00A62EE6" w:rsidRDefault="006558CD" w:rsidP="002D1B1D">
      <w:pPr>
        <w:pStyle w:val="Sinespaciado"/>
        <w:ind w:firstLine="709"/>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Tal es el caso de la violencia simbólica que se da a través de patrones estereotipados, mensajes, valores, íconos o signos, transmite y reproduce dominación, desigualdad y discriminación en las relaciones sociales, naturalizando la subordinación de la mujer en la sociedad </w:t>
      </w:r>
      <w:r w:rsidRPr="00A62EE6">
        <w:rPr>
          <w:rFonts w:ascii="Times New Roman" w:hAnsi="Times New Roman" w:cs="Times New Roman"/>
          <w:sz w:val="24"/>
          <w:szCs w:val="24"/>
          <w:shd w:val="clear" w:color="auto" w:fill="FFFFFF"/>
        </w:rPr>
        <w:lastRenderedPageBreak/>
        <w:t xml:space="preserve">o la violencia mediática, que es aquella modalidad donde la publicación o difusión de mensajes e imágenes estereotipados a través de cualquier medio masivo de comunicación que de manera directa o indirecta promueve la explotación de mujeres o sus imágenes difame, discrimine, deshonre, humille o atente contra la dignidad de las mujeres, como así también la utilización de mujeres, adolescentes y niñas en mensajes e imágenes pornográficas, legitimando la desigualdad de trato o construya patrones socioculturales, reproductores de la desigualdad o generadores de violencia contra </w:t>
      </w:r>
      <w:r w:rsidR="00BA02DD" w:rsidRPr="00A62EE6">
        <w:rPr>
          <w:rFonts w:ascii="Times New Roman" w:hAnsi="Times New Roman" w:cs="Times New Roman"/>
          <w:sz w:val="24"/>
          <w:szCs w:val="24"/>
          <w:shd w:val="clear" w:color="auto" w:fill="FFFFFF"/>
        </w:rPr>
        <w:t>las mujeres.</w:t>
      </w:r>
    </w:p>
    <w:p w:rsidR="006558CD" w:rsidRPr="00A62EE6" w:rsidRDefault="006558CD" w:rsidP="002D1B1D">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De acuerdo con el Instituto Nacional de las Mujeres, la violencia simbólica es la base de todos los tipos de violencia a través de las costumbres, tradiciones y prácticas cotidianas que refuerzan y reproducen las relaciones basadas en el dominio y la sumisión. La violencia simbólica se caracteriza por ser una violencia invisible, soterrada, subyacente e implica perdón, implícita o subterránea, la cual esconde la matriz basal de las relaciones de fuerza que están bajo la relación en la cual se </w:t>
      </w:r>
      <w:r w:rsidR="004E7611" w:rsidRPr="00A62EE6">
        <w:rPr>
          <w:rFonts w:ascii="Times New Roman" w:hAnsi="Times New Roman" w:cs="Times New Roman"/>
          <w:sz w:val="24"/>
          <w:szCs w:val="24"/>
          <w:shd w:val="clear" w:color="auto" w:fill="FFFFFF"/>
        </w:rPr>
        <w:t>configura.</w:t>
      </w:r>
    </w:p>
    <w:p w:rsidR="0086449F" w:rsidRPr="00A62EE6" w:rsidRDefault="006558CD"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La violencia mediática es aquella que es producida por los medios masivos de comunicación a través de publicaciones, difusión de mensajes e imágenes estereotipados que promueven la explotación de mujeres o sus imágenes, o que injurien, difame, discrimine, deshonre, humille o atente contra la dignidad de las mismas</w:t>
      </w:r>
      <w:r w:rsidR="0086449F" w:rsidRPr="00A62EE6">
        <w:rPr>
          <w:rFonts w:ascii="Times New Roman" w:hAnsi="Times New Roman" w:cs="Times New Roman"/>
          <w:sz w:val="24"/>
          <w:szCs w:val="24"/>
          <w:shd w:val="clear" w:color="auto" w:fill="FFFFFF"/>
        </w:rPr>
        <w:t>.</w:t>
      </w:r>
    </w:p>
    <w:p w:rsidR="0086449F" w:rsidRPr="00A62EE6" w:rsidRDefault="0086449F"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P</w:t>
      </w:r>
      <w:r w:rsidR="006558CD" w:rsidRPr="00A62EE6">
        <w:rPr>
          <w:rFonts w:ascii="Times New Roman" w:hAnsi="Times New Roman" w:cs="Times New Roman"/>
          <w:sz w:val="24"/>
          <w:szCs w:val="24"/>
          <w:shd w:val="clear" w:color="auto" w:fill="FFFFFF"/>
        </w:rPr>
        <w:t>ara la Doctora Liliana Arrieta, profesora de la Facultad de Derecho de Rosario en Argentina, refiere y prevé que la violencia masculina contra las mujeres en los noticieros, en los shows televisivos, en las películas, en las publicidades, en los hogares y lugares de trabajo, es un hecho cotidiano para las mujere</w:t>
      </w:r>
      <w:r w:rsidRPr="00A62EE6">
        <w:rPr>
          <w:rFonts w:ascii="Times New Roman" w:hAnsi="Times New Roman" w:cs="Times New Roman"/>
          <w:sz w:val="24"/>
          <w:szCs w:val="24"/>
          <w:shd w:val="clear" w:color="auto" w:fill="FFFFFF"/>
        </w:rPr>
        <w:t>s de todas las edades y clases.</w:t>
      </w:r>
    </w:p>
    <w:p w:rsidR="0086449F" w:rsidRPr="00A62EE6" w:rsidRDefault="006558CD"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shd w:val="clear" w:color="auto" w:fill="FFFFFF"/>
        </w:rPr>
        <w:t>Se entiende que existe violencia mediática cuando los mensajes o imágenes tienden a legitimar la</w:t>
      </w:r>
      <w:r w:rsidR="00641CB6" w:rsidRPr="00A62EE6">
        <w:rPr>
          <w:rFonts w:ascii="Times New Roman" w:hAnsi="Times New Roman" w:cs="Times New Roman"/>
          <w:sz w:val="24"/>
          <w:szCs w:val="24"/>
          <w:shd w:val="clear" w:color="auto" w:fill="FFFFFF"/>
        </w:rPr>
        <w:t xml:space="preserve"> </w:t>
      </w:r>
      <w:r w:rsidR="00733797" w:rsidRPr="00A62EE6">
        <w:rPr>
          <w:rFonts w:ascii="Times New Roman" w:hAnsi="Times New Roman" w:cs="Times New Roman"/>
          <w:sz w:val="24"/>
          <w:szCs w:val="24"/>
          <w:shd w:val="clear" w:color="auto" w:fill="FFFFFF"/>
        </w:rPr>
        <w:t xml:space="preserve">desigualdad </w:t>
      </w:r>
      <w:r w:rsidR="0030480D" w:rsidRPr="00A62EE6">
        <w:rPr>
          <w:rFonts w:ascii="Times New Roman" w:hAnsi="Times New Roman" w:cs="Times New Roman"/>
          <w:sz w:val="24"/>
          <w:szCs w:val="24"/>
        </w:rPr>
        <w:t>de trato como así también a construir o mantener patrones socioculturales de desigualdad o generadores de violencia contra la mujer</w:t>
      </w:r>
      <w:r w:rsidR="0086449F" w:rsidRPr="00A62EE6">
        <w:rPr>
          <w:rFonts w:ascii="Times New Roman" w:hAnsi="Times New Roman" w:cs="Times New Roman"/>
          <w:sz w:val="24"/>
          <w:szCs w:val="24"/>
        </w:rPr>
        <w:t>.</w:t>
      </w:r>
    </w:p>
    <w:p w:rsidR="0030480D" w:rsidRPr="00A62EE6" w:rsidRDefault="0086449F"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rPr>
        <w:t xml:space="preserve">La </w:t>
      </w:r>
      <w:r w:rsidR="0030480D" w:rsidRPr="00A62EE6">
        <w:rPr>
          <w:rFonts w:ascii="Times New Roman" w:hAnsi="Times New Roman" w:cs="Times New Roman"/>
          <w:sz w:val="24"/>
          <w:szCs w:val="24"/>
        </w:rPr>
        <w:t>violencia mediática y simbólica actualmente no se encuentran tipificadas en el catálogo de la Ley de Acceso de las Mujeres a una Vida Libre de Violencia del Estado de México.</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la época actual en el campo del conocimiento y la tecnología nos encontramos con situaciones donde sin darnos cuenta puede incurrirse en actos de violencia contra la mujer que no se encuentran cabida en estos tipos y modalidades establecidas.</w:t>
      </w:r>
    </w:p>
    <w:p w:rsidR="0030480D" w:rsidRPr="00A62EE6" w:rsidRDefault="0030480D"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Desafortunadamente en México los medios de comunicación un día pueden publicar la nota sobre una mujer desollada y descuartizada en la portada y al día siguiente dedicarla a una manifestación feminista, los medios nacionales y estatales han normalizado el </w:t>
      </w:r>
      <w:proofErr w:type="spellStart"/>
      <w:r w:rsidRPr="00A62EE6">
        <w:rPr>
          <w:rFonts w:ascii="Times New Roman" w:hAnsi="Times New Roman" w:cs="Times New Roman"/>
          <w:sz w:val="24"/>
          <w:szCs w:val="24"/>
        </w:rPr>
        <w:t>revictimizar</w:t>
      </w:r>
      <w:proofErr w:type="spellEnd"/>
      <w:r w:rsidRPr="00A62EE6">
        <w:rPr>
          <w:rFonts w:ascii="Times New Roman" w:hAnsi="Times New Roman" w:cs="Times New Roman"/>
          <w:sz w:val="24"/>
          <w:szCs w:val="24"/>
        </w:rPr>
        <w:t xml:space="preserve">, criminalizar y </w:t>
      </w:r>
      <w:proofErr w:type="spellStart"/>
      <w:r w:rsidRPr="00A62EE6">
        <w:rPr>
          <w:rFonts w:ascii="Times New Roman" w:hAnsi="Times New Roman" w:cs="Times New Roman"/>
          <w:sz w:val="24"/>
          <w:szCs w:val="24"/>
        </w:rPr>
        <w:t>sexualizar</w:t>
      </w:r>
      <w:proofErr w:type="spellEnd"/>
      <w:r w:rsidRPr="00A62EE6">
        <w:rPr>
          <w:rFonts w:ascii="Times New Roman" w:hAnsi="Times New Roman" w:cs="Times New Roman"/>
          <w:sz w:val="24"/>
          <w:szCs w:val="24"/>
        </w:rPr>
        <w:t xml:space="preserve"> a las mujeres, principalmente la nota roja persiste y es fomentada, pese a que perjudica a las víctimas, sus familias y a la sociedad en general.</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La violencia en el discurso periodístico de la nota roja abarca imágenes y formas de expresarse que encasillan a sus personajes en los moldes que la cultura patriarcal le ha </w:t>
      </w:r>
      <w:proofErr w:type="spellStart"/>
      <w:r w:rsidRPr="00A62EE6">
        <w:rPr>
          <w:rFonts w:ascii="Times New Roman" w:hAnsi="Times New Roman" w:cs="Times New Roman"/>
          <w:sz w:val="24"/>
          <w:szCs w:val="24"/>
        </w:rPr>
        <w:t>introyectado</w:t>
      </w:r>
      <w:proofErr w:type="spellEnd"/>
      <w:r w:rsidRPr="00A62EE6">
        <w:rPr>
          <w:rFonts w:ascii="Times New Roman" w:hAnsi="Times New Roman" w:cs="Times New Roman"/>
          <w:sz w:val="24"/>
          <w:szCs w:val="24"/>
        </w:rPr>
        <w:t>.</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La cosificación de las mujeres entra en lo que se denomina como violencia simbólica e implica hacer </w:t>
      </w:r>
      <w:r w:rsidR="00260D0E" w:rsidRPr="00A62EE6">
        <w:rPr>
          <w:rFonts w:ascii="Times New Roman" w:hAnsi="Times New Roman" w:cs="Times New Roman"/>
          <w:sz w:val="24"/>
          <w:szCs w:val="24"/>
        </w:rPr>
        <w:t>uso de ellas o de su imagen par</w:t>
      </w:r>
      <w:r w:rsidRPr="00A62EE6">
        <w:rPr>
          <w:rFonts w:ascii="Times New Roman" w:hAnsi="Times New Roman" w:cs="Times New Roman"/>
          <w:sz w:val="24"/>
          <w:szCs w:val="24"/>
        </w:rPr>
        <w:t>a</w:t>
      </w:r>
      <w:r w:rsidR="00260D0E" w:rsidRPr="00A62EE6">
        <w:rPr>
          <w:rFonts w:ascii="Times New Roman" w:hAnsi="Times New Roman" w:cs="Times New Roman"/>
          <w:sz w:val="24"/>
          <w:szCs w:val="24"/>
        </w:rPr>
        <w:t xml:space="preserve"> </w:t>
      </w:r>
      <w:r w:rsidRPr="00A62EE6">
        <w:rPr>
          <w:rFonts w:ascii="Times New Roman" w:hAnsi="Times New Roman" w:cs="Times New Roman"/>
          <w:sz w:val="24"/>
          <w:szCs w:val="24"/>
        </w:rPr>
        <w:t>fines que la injurian y le quitan su calidad de ser humano, convirtiéndolas en un objeto sexual a disposición de los hombres.</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Los medios impresos y electrónicos de la mayoría de los países no ofrecen una imagen equilibrada de los diversos estilos de vida de las mujeres y de su aporte a la sociedad en el mundo en evolución, además los productos violentos y degradantes o pornográficos de los medios de difusión perjudican a la mujer y su participación en la sociedad.</w:t>
      </w:r>
    </w:p>
    <w:p w:rsidR="0030480D" w:rsidRPr="00A62EE6" w:rsidRDefault="0030480D"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Los programas que insisten en presentar a la mujer en sus papeles tradicionales pueden ser igualmente restrictivos, tomar en cuenta los índices de feminicidios y violencias que vivimos resulta de suma importancia seguir transformando las narrativas de la violencia contra las mujeres en nuestra Entidad.</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Compañeras y compañeros diputados, las violencias contra las niñas y las mujeres es un agravio para toda la sociedad y vale la pena subrayarlo, cuando se afectan los derechos de niñas y </w:t>
      </w:r>
      <w:r w:rsidRPr="00A62EE6">
        <w:rPr>
          <w:rFonts w:ascii="Times New Roman" w:hAnsi="Times New Roman" w:cs="Times New Roman"/>
          <w:sz w:val="24"/>
          <w:szCs w:val="24"/>
        </w:rPr>
        <w:lastRenderedPageBreak/>
        <w:t>mujeres, no sólo se afecta a las personas mismas, se afecta la vida en sociedad, se lastima a la sociedad misma; por ello, el objeto central de la presente iniciativa es la de concientizar sobre la importancia que tienen las imágenes y discursos, así como los usos del lenguaje y expresiones presentes en los medios de comunicación ya que es a través de estos que se reproducen estereotipos de género cuyas repercusiones perpetúan las inequidades de género en nuestra sociedad.</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Es cuanto Presidente.</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Solicito que quede de manera íntegra la presente iniciativa en el Diario de los Debates y la Gaceta Parlamentaria. Gracias.</w:t>
      </w:r>
    </w:p>
    <w:p w:rsidR="00C42E2F" w:rsidRPr="00A62EE6" w:rsidRDefault="00C42E2F" w:rsidP="00A70F4C">
      <w:pPr>
        <w:pStyle w:val="Sinespaciado"/>
        <w:jc w:val="both"/>
        <w:rPr>
          <w:rFonts w:ascii="Times New Roman" w:hAnsi="Times New Roman" w:cs="Times New Roman"/>
          <w:sz w:val="24"/>
          <w:szCs w:val="24"/>
        </w:rPr>
        <w:sectPr w:rsidR="00C42E2F" w:rsidRPr="00A62EE6" w:rsidSect="000C3932">
          <w:type w:val="continuous"/>
          <w:pgSz w:w="12240" w:h="15840"/>
          <w:pgMar w:top="1134" w:right="1134" w:bottom="1134" w:left="1701" w:header="709" w:footer="709" w:gutter="0"/>
          <w:cols w:space="708"/>
          <w:docGrid w:linePitch="360"/>
        </w:sectPr>
      </w:pPr>
    </w:p>
    <w:p w:rsidR="00C42E2F" w:rsidRPr="00A62EE6" w:rsidRDefault="00C42E2F" w:rsidP="00C51677">
      <w:pPr>
        <w:pStyle w:val="Sinespaciado"/>
        <w:jc w:val="both"/>
        <w:rPr>
          <w:rFonts w:ascii="Times New Roman" w:hAnsi="Times New Roman" w:cs="Times New Roman"/>
          <w:sz w:val="24"/>
          <w:szCs w:val="24"/>
        </w:rPr>
      </w:pPr>
    </w:p>
    <w:p w:rsidR="00C42E2F" w:rsidRPr="00A62EE6" w:rsidRDefault="00C42E2F" w:rsidP="00C51677">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C42E2F" w:rsidRPr="00A62EE6" w:rsidRDefault="00C42E2F" w:rsidP="00C51677">
      <w:pPr>
        <w:pStyle w:val="Sinespaciad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b/>
          <w:sz w:val="24"/>
          <w:szCs w:val="24"/>
        </w:rPr>
      </w:pPr>
      <w:bookmarkStart w:id="6" w:name="_gjdgxs" w:colFirst="0" w:colLast="0"/>
      <w:bookmarkEnd w:id="6"/>
      <w:r w:rsidRPr="00A62EE6">
        <w:rPr>
          <w:rFonts w:ascii="Times New Roman" w:hAnsi="Times New Roman" w:cs="Times New Roman"/>
          <w:b/>
          <w:sz w:val="24"/>
          <w:szCs w:val="24"/>
        </w:rPr>
        <w:t xml:space="preserve">DIP.MARCO ANTONIO CRUZ </w:t>
      </w:r>
      <w:proofErr w:type="spellStart"/>
      <w:r w:rsidRPr="00A62EE6">
        <w:rPr>
          <w:rFonts w:ascii="Times New Roman" w:hAnsi="Times New Roman" w:cs="Times New Roman"/>
          <w:b/>
          <w:sz w:val="24"/>
          <w:szCs w:val="24"/>
        </w:rPr>
        <w:t>CRUZ</w:t>
      </w:r>
      <w:proofErr w:type="spellEnd"/>
      <w:r w:rsidRPr="00A62EE6">
        <w:rPr>
          <w:rFonts w:ascii="Times New Roman" w:hAnsi="Times New Roman" w:cs="Times New Roman"/>
          <w:b/>
          <w:sz w:val="24"/>
          <w:szCs w:val="24"/>
        </w:rPr>
        <w:t xml:space="preserve">. </w:t>
      </w:r>
    </w:p>
    <w:p w:rsidR="00C42E2F" w:rsidRPr="00A62EE6" w:rsidRDefault="00C42E2F" w:rsidP="00C42E2F">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PRESIDENTE DE LA DIRECTIVA DE LA “LXI”</w:t>
      </w:r>
    </w:p>
    <w:p w:rsidR="00C42E2F" w:rsidRPr="00A62EE6" w:rsidRDefault="00C42E2F" w:rsidP="00C42E2F">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LEGISLATURA DEL ESTADO DE MÉXICO.</w:t>
      </w:r>
    </w:p>
    <w:p w:rsidR="00C42E2F" w:rsidRPr="00A62EE6" w:rsidRDefault="00C42E2F" w:rsidP="00C42E2F">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PRESENTE.</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 xml:space="preserve">Diputada Anais Miriam Burgos Hernández, integrante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Iniciativa con Proyecto de Decreto por el que se adiciona la fracción V Bis al artículo 7 y se adiciona un </w:t>
      </w:r>
      <w:r w:rsidR="007157FA" w:rsidRPr="00A62EE6">
        <w:rPr>
          <w:rFonts w:ascii="Times New Roman" w:hAnsi="Times New Roman" w:cs="Times New Roman"/>
          <w:sz w:val="24"/>
          <w:szCs w:val="24"/>
        </w:rPr>
        <w:t>artículo</w:t>
      </w:r>
      <w:r w:rsidRPr="00A62EE6">
        <w:rPr>
          <w:rFonts w:ascii="Times New Roman" w:hAnsi="Times New Roman" w:cs="Times New Roman"/>
          <w:sz w:val="24"/>
          <w:szCs w:val="24"/>
        </w:rPr>
        <w:t xml:space="preserve"> 16 Bis, ambos de la Ley de Acceso de las Mujeres a una Vida Libre de Violencia del Estado de México, con sustento en la siguiente:</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EXPOSICION DE MOTIVOS</w:t>
      </w:r>
    </w:p>
    <w:p w:rsidR="00C42E2F" w:rsidRPr="00A62EE6" w:rsidRDefault="00C42E2F" w:rsidP="00C42E2F">
      <w:pPr>
        <w:spacing w:after="0" w:line="240" w:lineRule="auto"/>
        <w:jc w:val="center"/>
        <w:rPr>
          <w:rFonts w:ascii="Times New Roman" w:hAnsi="Times New Roman" w:cs="Times New Roman"/>
          <w:b/>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La Constitución Política de los Estados Unidos Mexicanos consagra en su artículo 1° el principio de igualdad ante la ley y la inequívoca obligación de todas las autoridades de promover, respetar, proteger y garantizar los derechos humanos de las personas, de conformidad con los principios de universalidad, interdependencia, indivisibilidad, pro persona y progresividad, y el Estado está obligado a efectuar todas aquellas acciones tendientes a prevenir, investigar, sancionar y reparar las violaciones a derechos humanos.</w:t>
      </w:r>
    </w:p>
    <w:p w:rsidR="00C42E2F" w:rsidRPr="00A62EE6" w:rsidRDefault="00C42E2F" w:rsidP="00C42E2F">
      <w:pPr>
        <w:spacing w:after="0" w:line="240" w:lineRule="auto"/>
        <w:jc w:val="both"/>
        <w:rPr>
          <w:rFonts w:ascii="Times New Roman" w:hAnsi="Times New Roman" w:cs="Times New Roman"/>
          <w:b/>
          <w:sz w:val="24"/>
          <w:szCs w:val="24"/>
        </w:rPr>
      </w:pPr>
    </w:p>
    <w:p w:rsidR="00C42E2F" w:rsidRPr="00A62EE6" w:rsidRDefault="00C42E2F" w:rsidP="00C42E2F">
      <w:pPr>
        <w:spacing w:after="0" w:line="240" w:lineRule="auto"/>
        <w:jc w:val="both"/>
        <w:rPr>
          <w:rFonts w:ascii="Times New Roman" w:hAnsi="Times New Roman" w:cs="Times New Roman"/>
          <w:b/>
          <w:sz w:val="24"/>
          <w:szCs w:val="24"/>
        </w:rPr>
      </w:pPr>
      <w:r w:rsidRPr="00A62EE6">
        <w:rPr>
          <w:rFonts w:ascii="Times New Roman" w:hAnsi="Times New Roman" w:cs="Times New Roman"/>
          <w:sz w:val="24"/>
          <w:szCs w:val="24"/>
        </w:rPr>
        <w:t>Por su parte</w:t>
      </w:r>
      <w:r w:rsidRPr="00A62EE6">
        <w:rPr>
          <w:rFonts w:ascii="Times New Roman" w:hAnsi="Times New Roman" w:cs="Times New Roman"/>
          <w:b/>
          <w:sz w:val="24"/>
          <w:szCs w:val="24"/>
        </w:rPr>
        <w:t xml:space="preserve"> </w:t>
      </w:r>
      <w:r w:rsidRPr="00A62EE6">
        <w:rPr>
          <w:rFonts w:ascii="Times New Roman" w:hAnsi="Times New Roman" w:cs="Times New Roman"/>
          <w:sz w:val="24"/>
          <w:szCs w:val="24"/>
        </w:rPr>
        <w:t>la Convención Interamericana para Prevenir, Sancionar y Erradicar la Violencia Contra la Mujer ("Convención De Belem Do Para") señala, en su artículo 6, que el derecho de toda mujer a una vida libre de violencia incluye, entre otros:</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ind w:left="708" w:right="384"/>
        <w:jc w:val="both"/>
        <w:rPr>
          <w:rFonts w:ascii="Times New Roman" w:hAnsi="Times New Roman" w:cs="Times New Roman"/>
          <w:i/>
          <w:sz w:val="24"/>
          <w:szCs w:val="24"/>
        </w:rPr>
      </w:pPr>
      <w:r w:rsidRPr="00A62EE6">
        <w:rPr>
          <w:rFonts w:ascii="Times New Roman" w:hAnsi="Times New Roman" w:cs="Times New Roman"/>
          <w:i/>
          <w:sz w:val="24"/>
          <w:szCs w:val="24"/>
        </w:rPr>
        <w:t xml:space="preserve"> a. el derecho de la mujer a ser libre de toda forma de discriminación, y</w:t>
      </w:r>
    </w:p>
    <w:p w:rsidR="00C42E2F" w:rsidRPr="00A62EE6" w:rsidRDefault="00C42E2F" w:rsidP="00C42E2F">
      <w:pPr>
        <w:spacing w:after="0" w:line="240" w:lineRule="auto"/>
        <w:ind w:left="708" w:right="384"/>
        <w:jc w:val="both"/>
        <w:rPr>
          <w:rFonts w:ascii="Times New Roman" w:hAnsi="Times New Roman" w:cs="Times New Roman"/>
          <w:sz w:val="24"/>
          <w:szCs w:val="24"/>
        </w:rPr>
      </w:pPr>
      <w:r w:rsidRPr="00A62EE6">
        <w:rPr>
          <w:rFonts w:ascii="Times New Roman" w:hAnsi="Times New Roman" w:cs="Times New Roman"/>
          <w:i/>
          <w:sz w:val="24"/>
          <w:szCs w:val="24"/>
        </w:rPr>
        <w:t>b. el derecho de la mujer a ser valorada y educada libre de patrones estereotipados de comportamiento y prácticas sociales y culturales basadas en conceptos de inferioridad o subordinación</w:t>
      </w:r>
      <w:r w:rsidRPr="00A62EE6">
        <w:rPr>
          <w:rFonts w:ascii="Times New Roman" w:hAnsi="Times New Roman" w:cs="Times New Roman"/>
          <w:sz w:val="24"/>
          <w:szCs w:val="24"/>
        </w:rPr>
        <w:t>.</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widowControl w:val="0"/>
        <w:spacing w:line="240" w:lineRule="auto"/>
        <w:ind w:left="80" w:right="80"/>
        <w:jc w:val="both"/>
        <w:rPr>
          <w:rFonts w:ascii="Times New Roman" w:hAnsi="Times New Roman" w:cs="Times New Roman"/>
          <w:sz w:val="24"/>
          <w:szCs w:val="24"/>
        </w:rPr>
      </w:pPr>
      <w:r w:rsidRPr="00A62EE6">
        <w:rPr>
          <w:rFonts w:ascii="Times New Roman" w:hAnsi="Times New Roman" w:cs="Times New Roman"/>
          <w:sz w:val="24"/>
          <w:szCs w:val="24"/>
        </w:rPr>
        <w:t>El artículo 8 de dicha Convención compromete a los Estados Partes a adoptar, en forma progresiva, medidas específicas, inclusive programas para:</w:t>
      </w:r>
    </w:p>
    <w:p w:rsidR="00C42E2F" w:rsidRPr="00A62EE6" w:rsidRDefault="00C42E2F" w:rsidP="00C42E2F">
      <w:pPr>
        <w:widowControl w:val="0"/>
        <w:spacing w:after="0" w:line="240" w:lineRule="auto"/>
        <w:ind w:left="80" w:right="80"/>
        <w:jc w:val="both"/>
        <w:rPr>
          <w:rFonts w:ascii="Times New Roman" w:hAnsi="Times New Roman" w:cs="Times New Roman"/>
          <w:sz w:val="24"/>
          <w:szCs w:val="24"/>
        </w:rPr>
      </w:pPr>
    </w:p>
    <w:p w:rsidR="00C42E2F" w:rsidRPr="00A62EE6" w:rsidRDefault="00C42E2F" w:rsidP="00C42E2F">
      <w:pPr>
        <w:widowControl w:val="0"/>
        <w:spacing w:after="0" w:line="240" w:lineRule="auto"/>
        <w:ind w:left="566" w:right="526"/>
        <w:jc w:val="both"/>
        <w:rPr>
          <w:rFonts w:ascii="Times New Roman" w:hAnsi="Times New Roman" w:cs="Times New Roman"/>
          <w:i/>
          <w:sz w:val="24"/>
          <w:szCs w:val="24"/>
        </w:rPr>
      </w:pPr>
      <w:r w:rsidRPr="00A62EE6">
        <w:rPr>
          <w:rFonts w:ascii="Times New Roman" w:hAnsi="Times New Roman" w:cs="Times New Roman"/>
          <w:i/>
          <w:sz w:val="24"/>
          <w:szCs w:val="24"/>
        </w:rPr>
        <w:lastRenderedPageBreak/>
        <w:t>…</w:t>
      </w:r>
    </w:p>
    <w:p w:rsidR="00C42E2F" w:rsidRPr="00A62EE6" w:rsidRDefault="00C42E2F" w:rsidP="00C42E2F">
      <w:pPr>
        <w:widowControl w:val="0"/>
        <w:spacing w:after="0" w:line="240" w:lineRule="auto"/>
        <w:ind w:left="566" w:right="526"/>
        <w:jc w:val="both"/>
        <w:rPr>
          <w:rFonts w:ascii="Times New Roman" w:hAnsi="Times New Roman" w:cs="Times New Roman"/>
          <w:i/>
          <w:sz w:val="24"/>
          <w:szCs w:val="24"/>
        </w:rPr>
      </w:pPr>
      <w:r w:rsidRPr="00A62EE6">
        <w:rPr>
          <w:rFonts w:ascii="Times New Roman" w:hAnsi="Times New Roman" w:cs="Times New Roman"/>
          <w:i/>
          <w:sz w:val="24"/>
          <w:szCs w:val="24"/>
        </w:rPr>
        <w:t xml:space="preserve">a. modificar los patrones socioculturales de conducta de hombres y mujeres, incluyendo el diseño de programas de educación formales y no formales apropiados a todo nivel del proceso educativo, para contrarrestar prejuicios y costumbres y todo otro tipo de prácticas que se basen en la premisa de la inferioridad o superioridad de cualquiera de los géneros o en los papeles estereotipados para el hombre y la mujer que </w:t>
      </w:r>
      <w:proofErr w:type="spellStart"/>
      <w:r w:rsidRPr="00A62EE6">
        <w:rPr>
          <w:rFonts w:ascii="Times New Roman" w:hAnsi="Times New Roman" w:cs="Times New Roman"/>
          <w:i/>
          <w:sz w:val="24"/>
          <w:szCs w:val="24"/>
        </w:rPr>
        <w:t>legitimizan</w:t>
      </w:r>
      <w:proofErr w:type="spellEnd"/>
      <w:r w:rsidRPr="00A62EE6">
        <w:rPr>
          <w:rFonts w:ascii="Times New Roman" w:hAnsi="Times New Roman" w:cs="Times New Roman"/>
          <w:i/>
          <w:sz w:val="24"/>
          <w:szCs w:val="24"/>
        </w:rPr>
        <w:t xml:space="preserve"> o exacerban la violencia contra la mujer;</w:t>
      </w:r>
    </w:p>
    <w:p w:rsidR="00C42E2F" w:rsidRPr="00A62EE6" w:rsidRDefault="00C42E2F" w:rsidP="00C42E2F">
      <w:pPr>
        <w:widowControl w:val="0"/>
        <w:spacing w:after="0" w:line="240" w:lineRule="auto"/>
        <w:ind w:left="566" w:right="526"/>
        <w:jc w:val="both"/>
        <w:rPr>
          <w:rFonts w:ascii="Times New Roman" w:hAnsi="Times New Roman" w:cs="Times New Roman"/>
          <w:i/>
          <w:sz w:val="24"/>
          <w:szCs w:val="24"/>
        </w:rPr>
      </w:pPr>
      <w:r w:rsidRPr="00A62EE6">
        <w:rPr>
          <w:rFonts w:ascii="Times New Roman" w:hAnsi="Times New Roman" w:cs="Times New Roman"/>
          <w:i/>
          <w:sz w:val="24"/>
          <w:szCs w:val="24"/>
        </w:rPr>
        <w:t>…</w:t>
      </w:r>
    </w:p>
    <w:p w:rsidR="00C42E2F" w:rsidRPr="00A62EE6" w:rsidRDefault="00C42E2F" w:rsidP="00C42E2F">
      <w:pPr>
        <w:widowControl w:val="0"/>
        <w:spacing w:after="0" w:line="240" w:lineRule="auto"/>
        <w:ind w:left="566" w:right="526"/>
        <w:jc w:val="both"/>
        <w:rPr>
          <w:rFonts w:ascii="Times New Roman" w:hAnsi="Times New Roman" w:cs="Times New Roman"/>
          <w:i/>
          <w:sz w:val="24"/>
          <w:szCs w:val="24"/>
        </w:rPr>
      </w:pPr>
      <w:r w:rsidRPr="00A62EE6">
        <w:rPr>
          <w:rFonts w:ascii="Times New Roman" w:hAnsi="Times New Roman" w:cs="Times New Roman"/>
          <w:i/>
          <w:sz w:val="24"/>
          <w:szCs w:val="24"/>
        </w:rPr>
        <w:t xml:space="preserve"> b. alentar a los medios de comunicación a elaborar directrices adecuadas de difusión que contribuyan a erradicar la violencia contra la mujer en todas sus formas y a realzar el respeto a la dignidad de la mujer;</w:t>
      </w:r>
    </w:p>
    <w:p w:rsidR="00C42E2F" w:rsidRPr="00A62EE6" w:rsidRDefault="00C42E2F" w:rsidP="00C42E2F">
      <w:pPr>
        <w:widowControl w:val="0"/>
        <w:spacing w:after="0" w:line="240" w:lineRule="auto"/>
        <w:ind w:left="566" w:right="526"/>
        <w:jc w:val="both"/>
        <w:rPr>
          <w:rFonts w:ascii="Times New Roman" w:hAnsi="Times New Roman" w:cs="Times New Roman"/>
          <w:i/>
          <w:sz w:val="24"/>
          <w:szCs w:val="24"/>
        </w:rPr>
      </w:pPr>
      <w:r w:rsidRPr="00A62EE6">
        <w:rPr>
          <w:rFonts w:ascii="Times New Roman" w:hAnsi="Times New Roman" w:cs="Times New Roman"/>
          <w:i/>
          <w:sz w:val="24"/>
          <w:szCs w:val="24"/>
        </w:rPr>
        <w:t>…</w:t>
      </w:r>
    </w:p>
    <w:p w:rsidR="00C42E2F" w:rsidRPr="00A62EE6" w:rsidRDefault="00C42E2F" w:rsidP="00C42E2F">
      <w:pPr>
        <w:spacing w:after="0" w:line="240" w:lineRule="auto"/>
        <w:jc w:val="both"/>
        <w:rPr>
          <w:rFonts w:ascii="Times New Roman" w:hAnsi="Times New Roman" w:cs="Times New Roman"/>
          <w:b/>
          <w:sz w:val="24"/>
          <w:szCs w:val="24"/>
        </w:rPr>
      </w:pPr>
    </w:p>
    <w:p w:rsidR="00C42E2F" w:rsidRPr="00A62EE6" w:rsidRDefault="00C42E2F" w:rsidP="00C42E2F">
      <w:pPr>
        <w:spacing w:line="240" w:lineRule="auto"/>
        <w:jc w:val="both"/>
        <w:rPr>
          <w:rFonts w:ascii="Times New Roman" w:hAnsi="Times New Roman" w:cs="Times New Roman"/>
          <w:sz w:val="24"/>
          <w:szCs w:val="24"/>
        </w:rPr>
      </w:pPr>
      <w:r w:rsidRPr="00A62EE6">
        <w:rPr>
          <w:rFonts w:ascii="Times New Roman" w:hAnsi="Times New Roman" w:cs="Times New Roman"/>
          <w:sz w:val="24"/>
          <w:szCs w:val="24"/>
        </w:rPr>
        <w:t>En este sentido cuando hablamos de violencia contra nosotras muchas veces creemos que se trata de golpes físicos, o de la modalidad más extrema de todas, que conlleva al asesinato de mujeres por razones de género, mejor conocido como feminicidio.</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hd w:val="clear" w:color="auto" w:fill="FFFFFF"/>
        <w:spacing w:line="240" w:lineRule="auto"/>
        <w:jc w:val="both"/>
        <w:rPr>
          <w:rFonts w:ascii="Times New Roman" w:hAnsi="Times New Roman" w:cs="Times New Roman"/>
          <w:sz w:val="24"/>
          <w:szCs w:val="24"/>
        </w:rPr>
      </w:pPr>
      <w:r w:rsidRPr="00A62EE6">
        <w:rPr>
          <w:rFonts w:ascii="Times New Roman" w:hAnsi="Times New Roman" w:cs="Times New Roman"/>
          <w:sz w:val="24"/>
          <w:szCs w:val="24"/>
        </w:rPr>
        <w:t>Sin embargo, hay muchos otros tipos de violencia contra nosotras mucho más sutiles, pero que también generan un daño profundo en la sociedad, pues muy silenciosamente van normalizando la violencia que se ejerce sobre nosotras. Es por ello que debemos resaltar que la violencia que se ejerce sobre nosotras no solo se circunscribe a una forma física, verbal, psicológica o sexual, sino que existen modos de violencia que no son directamente visibles, aunque tienen consecuencias sensibles sobre nuestros cuerpos.</w:t>
      </w:r>
    </w:p>
    <w:p w:rsidR="00C42E2F" w:rsidRPr="00A62EE6" w:rsidRDefault="00C42E2F" w:rsidP="00C42E2F">
      <w:pPr>
        <w:shd w:val="clear" w:color="auto" w:fill="FFFFFF"/>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Tal es el caso de la</w:t>
      </w:r>
      <w:r w:rsidRPr="00A62EE6">
        <w:rPr>
          <w:rFonts w:ascii="Times New Roman" w:hAnsi="Times New Roman" w:cs="Times New Roman"/>
          <w:b/>
          <w:sz w:val="24"/>
          <w:szCs w:val="24"/>
        </w:rPr>
        <w:t xml:space="preserve"> </w:t>
      </w:r>
      <w:r w:rsidRPr="00A62EE6">
        <w:rPr>
          <w:rFonts w:ascii="Times New Roman" w:hAnsi="Times New Roman" w:cs="Times New Roman"/>
          <w:sz w:val="24"/>
          <w:szCs w:val="24"/>
        </w:rPr>
        <w:t xml:space="preserve"> violencia “simbólica”, que se da a través de patrones estereotipados, mensajes, valores, íconos o signos, transmite y reproduce dominación, desigualdad y discriminación en las relaciones sociales, naturalizando la subordinación de la mujer en la sociedad</w:t>
      </w:r>
      <w:r w:rsidRPr="00A62EE6">
        <w:rPr>
          <w:rFonts w:ascii="Times New Roman" w:hAnsi="Times New Roman" w:cs="Times New Roman"/>
          <w:sz w:val="24"/>
          <w:szCs w:val="24"/>
          <w:vertAlign w:val="superscript"/>
        </w:rPr>
        <w:footnoteReference w:id="1"/>
      </w:r>
      <w:r w:rsidRPr="00A62EE6">
        <w:rPr>
          <w:rFonts w:ascii="Times New Roman" w:hAnsi="Times New Roman" w:cs="Times New Roman"/>
          <w:sz w:val="24"/>
          <w:szCs w:val="24"/>
        </w:rPr>
        <w:t xml:space="preserve">  o  la violencia “mediática” que es aquella modalidad donde la publicación o difusión de mensajes e imágenes estereotipados a través de cualquier medio masivo de comunicación, que de manera directa o indirecta promueve la explotación de mujeres o sus imágenes,  difame, discrimine, deshonre, humille o atente contra la dignidad de las mujeres, como así también la utilización de mujeres, adolescentes y niñas en mensajes e imágenes pornográficas, legitimando la desigualdad de trato o construya patrones socioculturales reproductores de la desigualdad o generadores de violencia contra las mujeres.</w:t>
      </w:r>
      <w:r w:rsidRPr="00A62EE6">
        <w:rPr>
          <w:rFonts w:ascii="Times New Roman" w:hAnsi="Times New Roman" w:cs="Times New Roman"/>
          <w:sz w:val="24"/>
          <w:szCs w:val="24"/>
          <w:vertAlign w:val="superscript"/>
        </w:rPr>
        <w:footnoteReference w:id="2"/>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La violencia contra nosotras a lo largo de nuestra vida emana principalmente de pautas culturales, en particular de los efectos perjudiciales de algunos patrones tradicionales o consuetudinarios y de todos los actos de extremismo relacionados con la raza, el género, el idioma o la religión, que perpetúan la condición inferior que se nos asigna en la familia, en el lugar de trabajo, en la comunidad y en la sociedad.</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 xml:space="preserve">Esto nos describe ampliamente el significado de la violencia simbólica contra nosotras y nos pone en la perspectiva de profundizar las reflexiones de género en torno a observar aquellas violencias </w:t>
      </w:r>
      <w:r w:rsidRPr="00A62EE6">
        <w:rPr>
          <w:rFonts w:ascii="Times New Roman" w:hAnsi="Times New Roman" w:cs="Times New Roman"/>
          <w:sz w:val="24"/>
          <w:szCs w:val="24"/>
        </w:rPr>
        <w:lastRenderedPageBreak/>
        <w:t xml:space="preserve">que </w:t>
      </w:r>
      <w:proofErr w:type="gramStart"/>
      <w:r w:rsidRPr="00A62EE6">
        <w:rPr>
          <w:rFonts w:ascii="Times New Roman" w:hAnsi="Times New Roman" w:cs="Times New Roman"/>
          <w:sz w:val="24"/>
          <w:szCs w:val="24"/>
        </w:rPr>
        <w:t>tiene</w:t>
      </w:r>
      <w:proofErr w:type="gramEnd"/>
      <w:r w:rsidRPr="00A62EE6">
        <w:rPr>
          <w:rFonts w:ascii="Times New Roman" w:hAnsi="Times New Roman" w:cs="Times New Roman"/>
          <w:sz w:val="24"/>
          <w:szCs w:val="24"/>
        </w:rPr>
        <w:t xml:space="preserve"> formas sutiles de expresión pero que evidencian relaciones de poder y desigualdad entre hombres y mujeres.</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La violencia simbólica es un concepto acuñado por Pierre Bourdieu en la década de 70 y se utiliza para describir una relación social donde el “dominador” ejerce un modo de violencia indirecta y no físicamente directa en contra de los “dominados”, los cuales no la evidencian y/o son inconscientes de dichas prácticas en su contra.</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De acuerdo con el Instituto Nacional de las Mujeres, la violencia simbólica es la base de todos los tipos de violencia; a través de las costumbres, tradiciones y prácticas cotidianas que refuerzan y reproducen las relaciones basadas en el dominio y la sumisión. La violencia simbólica se caracteriza por ser una violencia invisible, soterrada, subyacente, implícita o subterránea, la cual esconde la matriz basal de las relaciones de fuerza que están bajo la relación en la cual se configura.</w:t>
      </w:r>
    </w:p>
    <w:p w:rsidR="00C42E2F" w:rsidRPr="00A62EE6" w:rsidRDefault="00C42E2F" w:rsidP="00C42E2F">
      <w:pPr>
        <w:autoSpaceDE w:val="0"/>
        <w:autoSpaceDN w:val="0"/>
        <w:adjustRightInd w:val="0"/>
        <w:spacing w:after="0" w:line="240" w:lineRule="auto"/>
        <w:jc w:val="both"/>
        <w:rPr>
          <w:rFonts w:ascii="Times New Roman" w:hAnsi="Times New Roman" w:cs="Times New Roman"/>
          <w:sz w:val="24"/>
          <w:szCs w:val="24"/>
        </w:rPr>
      </w:pPr>
    </w:p>
    <w:p w:rsidR="00C42E2F" w:rsidRPr="00A62EE6" w:rsidRDefault="00C42E2F" w:rsidP="00C42E2F">
      <w:pPr>
        <w:autoSpaceDE w:val="0"/>
        <w:autoSpaceDN w:val="0"/>
        <w:adjustRightInd w:val="0"/>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Para la Dra. Liliana Urrutia Profesora de la Facultad de Derecho de Rosario en Argentina al brindar la conferencia “Los medios de comunicación y la violencia de género” definió a la violencia mediática, como aquella que es producida por los medios masivos de comunicación a través de publicaciones, difusión de mensajes e imágenes estereotipados, que promueven la explotación de mujeres o sus imágenes, o que  injurie, difame, discrimine, deshonre, humille o atente contra la dignidad de las mismas y se  refirió a  la violencia masculina contra las mujeres en los noticieros, en los shows televisivos, en las películas, en las publicidades,  en los hogares y lugares de trabajo afirmando que es un hecho cotidiano para féminas de todas las edades, razas y clases”.       Se entiende que existe violencia mediática cuando los mensajes o imágenes tienden a legitimar la desigualdad de trato como así también a construir o mantener patrones socioculturales de desigualdad o generadores de violencia contra la mujer.</w:t>
      </w:r>
    </w:p>
    <w:p w:rsidR="00C42E2F" w:rsidRPr="00A62EE6" w:rsidRDefault="00C42E2F" w:rsidP="00C42E2F">
      <w:pPr>
        <w:autoSpaceDE w:val="0"/>
        <w:autoSpaceDN w:val="0"/>
        <w:adjustRightInd w:val="0"/>
        <w:spacing w:after="0" w:line="240" w:lineRule="auto"/>
        <w:jc w:val="both"/>
        <w:rPr>
          <w:rFonts w:ascii="Times New Roman" w:hAnsi="Times New Roman" w:cs="Times New Roman"/>
          <w:sz w:val="24"/>
          <w:szCs w:val="24"/>
        </w:rPr>
      </w:pPr>
    </w:p>
    <w:p w:rsidR="00C42E2F" w:rsidRPr="00A62EE6" w:rsidRDefault="00C42E2F" w:rsidP="00C42E2F">
      <w:pPr>
        <w:autoSpaceDE w:val="0"/>
        <w:autoSpaceDN w:val="0"/>
        <w:adjustRightInd w:val="0"/>
        <w:spacing w:after="0" w:line="240" w:lineRule="auto"/>
        <w:jc w:val="both"/>
        <w:rPr>
          <w:rFonts w:ascii="Times New Roman" w:hAnsi="Times New Roman" w:cs="Times New Roman"/>
          <w:b/>
          <w:bCs/>
          <w:sz w:val="24"/>
          <w:szCs w:val="24"/>
        </w:rPr>
      </w:pPr>
      <w:r w:rsidRPr="00A62EE6">
        <w:rPr>
          <w:rFonts w:ascii="Times New Roman" w:hAnsi="Times New Roman" w:cs="Times New Roman"/>
          <w:sz w:val="24"/>
          <w:szCs w:val="24"/>
        </w:rPr>
        <w:t xml:space="preserve">La violencia mediática y simbólica actualmente no se encuentran tipificadas en el catálogo de la  </w:t>
      </w:r>
      <w:r w:rsidRPr="00A62EE6">
        <w:rPr>
          <w:rFonts w:ascii="Times New Roman" w:hAnsi="Times New Roman" w:cs="Times New Roman"/>
          <w:b/>
          <w:bCs/>
          <w:sz w:val="24"/>
          <w:szCs w:val="24"/>
        </w:rPr>
        <w:t xml:space="preserve">LEY DE ACCESO DE LAS MUJERES A UNA VIDA LIBRE  DE VIOLENCIA DEL ESTADO DE MÉXICO. </w:t>
      </w:r>
      <w:r w:rsidRPr="00A62EE6">
        <w:rPr>
          <w:rFonts w:ascii="Times New Roman" w:hAnsi="Times New Roman" w:cs="Times New Roman"/>
          <w:sz w:val="24"/>
          <w:szCs w:val="24"/>
        </w:rPr>
        <w:t>En la época actual, en el campo del conocimiento y la tecnología, nos</w:t>
      </w:r>
      <w:r w:rsidRPr="00A62EE6">
        <w:rPr>
          <w:rFonts w:ascii="Times New Roman" w:hAnsi="Times New Roman" w:cs="Times New Roman"/>
          <w:b/>
          <w:bCs/>
          <w:sz w:val="24"/>
          <w:szCs w:val="24"/>
        </w:rPr>
        <w:t xml:space="preserve"> </w:t>
      </w:r>
      <w:r w:rsidRPr="00A62EE6">
        <w:rPr>
          <w:rFonts w:ascii="Times New Roman" w:hAnsi="Times New Roman" w:cs="Times New Roman"/>
          <w:sz w:val="24"/>
          <w:szCs w:val="24"/>
        </w:rPr>
        <w:t>encontramos con situaciones donde sin darnos cuenta puede incurrirse en actos</w:t>
      </w:r>
      <w:r w:rsidRPr="00A62EE6">
        <w:rPr>
          <w:rFonts w:ascii="Times New Roman" w:hAnsi="Times New Roman" w:cs="Times New Roman"/>
          <w:b/>
          <w:bCs/>
          <w:sz w:val="24"/>
          <w:szCs w:val="24"/>
        </w:rPr>
        <w:t xml:space="preserve"> </w:t>
      </w:r>
      <w:r w:rsidRPr="00A62EE6">
        <w:rPr>
          <w:rFonts w:ascii="Times New Roman" w:hAnsi="Times New Roman" w:cs="Times New Roman"/>
          <w:sz w:val="24"/>
          <w:szCs w:val="24"/>
        </w:rPr>
        <w:t>de violencia contra la mujer que no encuentran cabida en estos tipos y</w:t>
      </w:r>
      <w:r w:rsidRPr="00A62EE6">
        <w:rPr>
          <w:rFonts w:ascii="Times New Roman" w:hAnsi="Times New Roman" w:cs="Times New Roman"/>
          <w:b/>
          <w:bCs/>
          <w:sz w:val="24"/>
          <w:szCs w:val="24"/>
        </w:rPr>
        <w:t xml:space="preserve"> </w:t>
      </w:r>
      <w:r w:rsidRPr="00A62EE6">
        <w:rPr>
          <w:rFonts w:ascii="Times New Roman" w:hAnsi="Times New Roman" w:cs="Times New Roman"/>
          <w:sz w:val="24"/>
          <w:szCs w:val="24"/>
        </w:rPr>
        <w:t>modalidades establecidas.</w:t>
      </w:r>
    </w:p>
    <w:p w:rsidR="00C42E2F" w:rsidRPr="00A62EE6" w:rsidRDefault="00C42E2F" w:rsidP="00C42E2F">
      <w:pPr>
        <w:spacing w:after="0" w:line="240" w:lineRule="auto"/>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 xml:space="preserve">Desafortunadamente en México los medios de comunicación un día pueden publicar la nota sobre una mujer desollada y descuartizada en la portada, y al siguiente dedicarla a una manifestación feminista. Los medios nacionales han normalizado el </w:t>
      </w:r>
      <w:proofErr w:type="spellStart"/>
      <w:r w:rsidRPr="00A62EE6">
        <w:rPr>
          <w:rFonts w:ascii="Times New Roman" w:hAnsi="Times New Roman" w:cs="Times New Roman"/>
          <w:sz w:val="24"/>
          <w:szCs w:val="24"/>
        </w:rPr>
        <w:t>revictimizar</w:t>
      </w:r>
      <w:proofErr w:type="spellEnd"/>
      <w:r w:rsidRPr="00A62EE6">
        <w:rPr>
          <w:rFonts w:ascii="Times New Roman" w:hAnsi="Times New Roman" w:cs="Times New Roman"/>
          <w:sz w:val="24"/>
          <w:szCs w:val="24"/>
        </w:rPr>
        <w:t xml:space="preserve">, criminalizar y </w:t>
      </w:r>
      <w:proofErr w:type="spellStart"/>
      <w:r w:rsidRPr="00A62EE6">
        <w:rPr>
          <w:rFonts w:ascii="Times New Roman" w:hAnsi="Times New Roman" w:cs="Times New Roman"/>
          <w:sz w:val="24"/>
          <w:szCs w:val="24"/>
        </w:rPr>
        <w:t>sexualizar</w:t>
      </w:r>
      <w:proofErr w:type="spellEnd"/>
      <w:r w:rsidRPr="00A62EE6">
        <w:rPr>
          <w:rFonts w:ascii="Times New Roman" w:hAnsi="Times New Roman" w:cs="Times New Roman"/>
          <w:sz w:val="24"/>
          <w:szCs w:val="24"/>
        </w:rPr>
        <w:t xml:space="preserve"> a las mujeres; principalmente, la nota roja persiste y es fomentada, pese a que perjudica a las víctimas, sus familias y a la sociedad en general. La violencia en el discurso periodístico de la nota roja abarca imágenes y formas de expresarse, que encasillan a sus personajes en los moldes que la cultura patriarcal le ha </w:t>
      </w:r>
      <w:proofErr w:type="spellStart"/>
      <w:r w:rsidRPr="00A62EE6">
        <w:rPr>
          <w:rFonts w:ascii="Times New Roman" w:hAnsi="Times New Roman" w:cs="Times New Roman"/>
          <w:sz w:val="24"/>
          <w:szCs w:val="24"/>
        </w:rPr>
        <w:t>introyectado</w:t>
      </w:r>
      <w:proofErr w:type="spellEnd"/>
      <w:r w:rsidRPr="00A62EE6">
        <w:rPr>
          <w:rFonts w:ascii="Times New Roman" w:hAnsi="Times New Roman" w:cs="Times New Roman"/>
          <w:sz w:val="24"/>
          <w:szCs w:val="24"/>
        </w:rPr>
        <w:t>.</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 xml:space="preserve">La cosificación de las mujeres entra en lo que se denomina como “violencia simbólica” e implica hacer uso de ellas o de su imagen para fines que la injurian y le quitan su calidad de ser humano, convirtiéndolas en un objeto sexual a disposición de los hombres. </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 xml:space="preserve">Según la teoría de la cosificación, esta experiencia de ser valoradas únicamente por el cuerpo ocurre principalmente y con más frecuencia a las niñas y mujeres en contraposición con sus pares masculinos. Esto se debe a una cultura </w:t>
      </w:r>
      <w:proofErr w:type="spellStart"/>
      <w:r w:rsidRPr="00A62EE6">
        <w:rPr>
          <w:rFonts w:ascii="Times New Roman" w:hAnsi="Times New Roman" w:cs="Times New Roman"/>
          <w:sz w:val="24"/>
          <w:szCs w:val="24"/>
        </w:rPr>
        <w:t>androcentrista</w:t>
      </w:r>
      <w:proofErr w:type="spellEnd"/>
      <w:r w:rsidRPr="00A62EE6">
        <w:rPr>
          <w:rFonts w:ascii="Times New Roman" w:hAnsi="Times New Roman" w:cs="Times New Roman"/>
          <w:sz w:val="24"/>
          <w:szCs w:val="24"/>
        </w:rPr>
        <w:t xml:space="preserve"> y sexista institucionalizada que desvaloriza todo aquello que se lea como “femenino”, que deriva en la cosificación, trivialización y denigración </w:t>
      </w:r>
      <w:r w:rsidRPr="00A62EE6">
        <w:rPr>
          <w:rFonts w:ascii="Times New Roman" w:hAnsi="Times New Roman" w:cs="Times New Roman"/>
          <w:sz w:val="24"/>
          <w:szCs w:val="24"/>
        </w:rPr>
        <w:lastRenderedPageBreak/>
        <w:t>de las mujeres en los medios de comunicación, lo cual contribuye a su marginación y discriminación.</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line="240" w:lineRule="auto"/>
        <w:jc w:val="both"/>
        <w:rPr>
          <w:rFonts w:ascii="Times New Roman" w:hAnsi="Times New Roman" w:cs="Times New Roman"/>
          <w:sz w:val="24"/>
          <w:szCs w:val="24"/>
        </w:rPr>
      </w:pPr>
      <w:r w:rsidRPr="00A62EE6">
        <w:rPr>
          <w:rFonts w:ascii="Times New Roman" w:hAnsi="Times New Roman" w:cs="Times New Roman"/>
          <w:sz w:val="24"/>
          <w:szCs w:val="24"/>
        </w:rPr>
        <w:t>De igual manera, la cosificación tiene repercusiones negativas en el bienestar físico, psicológico y social, ya que las mujeres al ser señaladas y representadas rutinariamente como “objetos” cuya única función es la de complacer la mirada masculina o en su función reproductiva, afecta la manera en la que se auto-perciben y son percibidas socialmente. Asimismo, limita su desarrollo integral y su plena participación en todas las esferas de la vida social. Al respecto:</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hd w:val="clear" w:color="auto" w:fill="FFFFFF"/>
        <w:spacing w:line="240" w:lineRule="auto"/>
        <w:ind w:left="720" w:right="384"/>
        <w:jc w:val="both"/>
        <w:rPr>
          <w:rFonts w:ascii="Times New Roman" w:hAnsi="Times New Roman" w:cs="Times New Roman"/>
          <w:i/>
          <w:sz w:val="24"/>
          <w:szCs w:val="24"/>
        </w:rPr>
      </w:pPr>
      <w:r w:rsidRPr="00A62EE6">
        <w:rPr>
          <w:rFonts w:ascii="Times New Roman" w:hAnsi="Times New Roman" w:cs="Times New Roman"/>
          <w:i/>
          <w:sz w:val="24"/>
          <w:szCs w:val="24"/>
          <w:highlight w:val="white"/>
        </w:rPr>
        <w:t>Los medios impresos y electrónicos de la mayoría de los países, no ofrecen una imagen equilibrada de los diversos estilos de vida de las mujeres y de su aporte a la sociedad en un mundo en evolución. Además, los productos violentos y degradantes o pornográficos de los medios de difusión perjudican a la mujer y su participación en la sociedad. Los programas que insisten en presentar a la mujer en sus papeles tradicionales pueden ser igualmente restrictivos</w:t>
      </w:r>
      <w:r w:rsidRPr="00A62EE6">
        <w:rPr>
          <w:rFonts w:ascii="Times New Roman" w:hAnsi="Times New Roman" w:cs="Times New Roman"/>
          <w:i/>
          <w:sz w:val="24"/>
          <w:szCs w:val="24"/>
          <w:highlight w:val="white"/>
          <w:vertAlign w:val="superscript"/>
        </w:rPr>
        <w:footnoteReference w:id="3"/>
      </w:r>
      <w:r w:rsidRPr="00A62EE6">
        <w:rPr>
          <w:rFonts w:ascii="Times New Roman" w:hAnsi="Times New Roman" w:cs="Times New Roman"/>
          <w:i/>
          <w:sz w:val="24"/>
          <w:szCs w:val="24"/>
          <w:highlight w:val="white"/>
        </w:rPr>
        <w:t>.</w:t>
      </w:r>
    </w:p>
    <w:p w:rsidR="00C42E2F" w:rsidRPr="00A62EE6" w:rsidRDefault="00C42E2F" w:rsidP="00C42E2F">
      <w:pPr>
        <w:shd w:val="clear" w:color="auto" w:fill="FFFFFF"/>
        <w:spacing w:after="0" w:line="240" w:lineRule="auto"/>
        <w:ind w:left="720" w:right="384"/>
        <w:jc w:val="both"/>
        <w:rPr>
          <w:rFonts w:ascii="Times New Roman" w:hAnsi="Times New Roman" w:cs="Times New Roman"/>
          <w:sz w:val="24"/>
          <w:szCs w:val="24"/>
        </w:rPr>
      </w:pPr>
    </w:p>
    <w:p w:rsidR="00C42E2F" w:rsidRPr="00A62EE6" w:rsidRDefault="00C42E2F" w:rsidP="00C42E2F">
      <w:pPr>
        <w:widowControl w:val="0"/>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La Convención sobre la Eliminación de Todas las Formas de Discriminación Contra la Mujer, compromete a los Estados Partes a condenar la discriminación contra la mujer en todas sus formas, por todos los medios apropiados y sin dilaciones, mencionando como uno de los medios para concretar este fin la adopción de medidas legislativas.</w:t>
      </w:r>
    </w:p>
    <w:p w:rsidR="00C42E2F" w:rsidRPr="00A62EE6" w:rsidRDefault="00C42E2F" w:rsidP="00C42E2F">
      <w:pPr>
        <w:widowControl w:val="0"/>
        <w:spacing w:after="0" w:line="240" w:lineRule="auto"/>
        <w:jc w:val="both"/>
        <w:rPr>
          <w:rFonts w:ascii="Times New Roman" w:hAnsi="Times New Roman" w:cs="Times New Roman"/>
          <w:sz w:val="24"/>
          <w:szCs w:val="24"/>
        </w:rPr>
      </w:pPr>
    </w:p>
    <w:p w:rsidR="00C42E2F" w:rsidRPr="00A62EE6" w:rsidRDefault="00C42E2F" w:rsidP="00C42E2F">
      <w:pPr>
        <w:widowControl w:val="0"/>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De manera específica el artículo 5, inciso a), de esta Convención atribuye a los Estados Partes a tomar todas las medidas apropiadas para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w:t>
      </w:r>
    </w:p>
    <w:p w:rsidR="00C42E2F" w:rsidRPr="00A62EE6" w:rsidRDefault="00C42E2F" w:rsidP="00C42E2F">
      <w:pPr>
        <w:widowControl w:val="0"/>
        <w:spacing w:after="0" w:line="240" w:lineRule="auto"/>
        <w:jc w:val="both"/>
        <w:rPr>
          <w:rFonts w:ascii="Times New Roman" w:hAnsi="Times New Roman" w:cs="Times New Roman"/>
          <w:sz w:val="24"/>
          <w:szCs w:val="24"/>
        </w:rPr>
      </w:pPr>
    </w:p>
    <w:p w:rsidR="00C42E2F" w:rsidRPr="00A62EE6" w:rsidRDefault="00C42E2F" w:rsidP="00C42E2F">
      <w:pPr>
        <w:widowControl w:val="0"/>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Es un hecho que en todo México en las últimas décadas se ha venido luchando en pro de los de los derechos de la mujer, y el Estado de México no es la excepción, ya que se ha venido buscando permanentemente en la erradicación de cualquier tipo de violencia, que tenga como consecuencia un avance en materia de igualdad de género.</w:t>
      </w:r>
    </w:p>
    <w:p w:rsidR="00C42E2F" w:rsidRPr="00A62EE6" w:rsidRDefault="00C42E2F" w:rsidP="00C42E2F">
      <w:pPr>
        <w:widowControl w:val="0"/>
        <w:spacing w:after="0" w:line="240" w:lineRule="auto"/>
        <w:jc w:val="both"/>
        <w:rPr>
          <w:rFonts w:ascii="Times New Roman" w:hAnsi="Times New Roman" w:cs="Times New Roman"/>
          <w:sz w:val="24"/>
          <w:szCs w:val="24"/>
        </w:rPr>
      </w:pPr>
    </w:p>
    <w:p w:rsidR="00C42E2F" w:rsidRPr="00A62EE6" w:rsidRDefault="00C42E2F" w:rsidP="00C42E2F">
      <w:pPr>
        <w:widowControl w:val="0"/>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Tomando en cuenta los índices de feminicidios y violencias que vivimos, resulta de suma importancia seguir transformando las narrativas de la violencia contra las mujeres en nuestra entidad.</w:t>
      </w:r>
    </w:p>
    <w:p w:rsidR="00C42E2F" w:rsidRPr="00A62EE6" w:rsidRDefault="00C42E2F" w:rsidP="00C42E2F">
      <w:pPr>
        <w:widowControl w:val="0"/>
        <w:spacing w:after="0" w:line="240" w:lineRule="auto"/>
        <w:jc w:val="both"/>
        <w:rPr>
          <w:rFonts w:ascii="Times New Roman" w:hAnsi="Times New Roman" w:cs="Times New Roman"/>
          <w:sz w:val="24"/>
          <w:szCs w:val="24"/>
        </w:rPr>
      </w:pPr>
    </w:p>
    <w:p w:rsidR="00C42E2F" w:rsidRPr="00A62EE6" w:rsidRDefault="00C42E2F" w:rsidP="00C42E2F">
      <w:pPr>
        <w:widowControl w:val="0"/>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 xml:space="preserve">Por ello el objetivo central de la presente iniciativa es la de concientizar sobre la importancia que tienen las imágenes y discursos, así como los usos de lenguaje y expresiones presentes en los medios de comunicación, ya que es a través de estos que se reproducen estereotipos de género, cuyas repercusiones perpetúan las inequidades de género en nuestra sociedad. </w:t>
      </w:r>
    </w:p>
    <w:p w:rsidR="00C42E2F" w:rsidRPr="00A62EE6" w:rsidRDefault="00C42E2F" w:rsidP="00C42E2F">
      <w:pPr>
        <w:widowControl w:val="0"/>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b/>
          <w:sz w:val="24"/>
          <w:szCs w:val="24"/>
        </w:rPr>
      </w:pPr>
      <w:r w:rsidRPr="00A62EE6">
        <w:rPr>
          <w:rFonts w:ascii="Times New Roman" w:hAnsi="Times New Roman" w:cs="Times New Roman"/>
          <w:sz w:val="24"/>
          <w:szCs w:val="24"/>
        </w:rPr>
        <w:t xml:space="preserve">Las y los diputados de Morena nos sumamos a la responsabilidad que lanza la ONU a todos los gobiernos y donde establece que “prevenir la violencia contra las mujeres implica un compromiso </w:t>
      </w:r>
      <w:r w:rsidRPr="00A62EE6">
        <w:rPr>
          <w:rFonts w:ascii="Times New Roman" w:hAnsi="Times New Roman" w:cs="Times New Roman"/>
          <w:sz w:val="24"/>
          <w:szCs w:val="24"/>
        </w:rPr>
        <w:lastRenderedPageBreak/>
        <w:t>con el reconocimiento de todas sus manifestaciones que día a día están presentes en la sociedad” y en esta tesitura resulta imperante visibilizar el tema de la violencia simbólica y mediática que a pesar de ser un tipo de ésta que no se ve, pueden desencadenar otras actitudes o acciones en contra de nosotras.</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Por lo anteriormente expuesto, someto a consideración de esta Honorable LXI Legislatura la siguiente iniciativa con proyecto de decreto, para que, de estimarlo procedente, se apruebe en sus términos.</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A T E N T A M E N T E</w:t>
      </w:r>
    </w:p>
    <w:p w:rsidR="00C42E2F" w:rsidRPr="00A62EE6" w:rsidRDefault="00C42E2F" w:rsidP="00C42E2F">
      <w:pPr>
        <w:spacing w:after="0" w:line="240" w:lineRule="auto"/>
        <w:jc w:val="center"/>
        <w:rPr>
          <w:rFonts w:ascii="Times New Roman" w:hAnsi="Times New Roman" w:cs="Times New Roman"/>
          <w:b/>
          <w:sz w:val="24"/>
          <w:szCs w:val="24"/>
        </w:rPr>
      </w:pPr>
    </w:p>
    <w:p w:rsidR="00C42E2F" w:rsidRPr="00A62EE6" w:rsidRDefault="00C42E2F" w:rsidP="00C42E2F">
      <w:pPr>
        <w:spacing w:after="0" w:line="240" w:lineRule="auto"/>
        <w:jc w:val="center"/>
        <w:rPr>
          <w:rFonts w:ascii="Times New Roman" w:hAnsi="Times New Roman" w:cs="Times New Roman"/>
          <w:b/>
          <w:sz w:val="24"/>
          <w:szCs w:val="24"/>
        </w:rPr>
      </w:pPr>
    </w:p>
    <w:p w:rsidR="00C42E2F" w:rsidRPr="00A62EE6" w:rsidRDefault="00C42E2F" w:rsidP="00C42E2F">
      <w:pPr>
        <w:spacing w:after="0" w:line="240" w:lineRule="auto"/>
        <w:rPr>
          <w:rFonts w:ascii="Times New Roman" w:hAnsi="Times New Roman" w:cs="Times New Roman"/>
          <w:b/>
          <w:sz w:val="24"/>
          <w:szCs w:val="24"/>
        </w:rPr>
      </w:pPr>
    </w:p>
    <w:p w:rsidR="00C42E2F" w:rsidRPr="00A62EE6" w:rsidRDefault="00C42E2F" w:rsidP="00C42E2F">
      <w:pPr>
        <w:spacing w:after="0" w:line="240" w:lineRule="auto"/>
        <w:rPr>
          <w:rFonts w:ascii="Times New Roman" w:hAnsi="Times New Roman" w:cs="Times New Roman"/>
          <w:b/>
          <w:sz w:val="24"/>
          <w:szCs w:val="24"/>
        </w:rPr>
      </w:pPr>
      <w:r w:rsidRPr="00A62EE6">
        <w:rPr>
          <w:rFonts w:ascii="Times New Roman" w:hAnsi="Times New Roman" w:cs="Times New Roman"/>
          <w:b/>
          <w:sz w:val="24"/>
          <w:szCs w:val="24"/>
        </w:rPr>
        <w:t>La H. “LXI” Legislatura del Estado de México decreta:</w:t>
      </w:r>
    </w:p>
    <w:p w:rsidR="00C42E2F" w:rsidRPr="00A62EE6" w:rsidRDefault="00C42E2F" w:rsidP="00C42E2F">
      <w:pPr>
        <w:spacing w:after="0" w:line="240" w:lineRule="auto"/>
        <w:jc w:val="center"/>
        <w:rPr>
          <w:rFonts w:ascii="Times New Roman" w:hAnsi="Times New Roman" w:cs="Times New Roman"/>
          <w:b/>
          <w:sz w:val="24"/>
          <w:szCs w:val="24"/>
        </w:rPr>
      </w:pPr>
    </w:p>
    <w:p w:rsidR="00C42E2F" w:rsidRPr="00A62EE6" w:rsidRDefault="00C42E2F" w:rsidP="00C42E2F">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PROYECTO DE DECRETO</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b/>
          <w:sz w:val="24"/>
          <w:szCs w:val="24"/>
        </w:rPr>
        <w:t>ARTICULO PRIMERO</w:t>
      </w:r>
      <w:r w:rsidRPr="00A62EE6">
        <w:rPr>
          <w:rFonts w:ascii="Times New Roman" w:hAnsi="Times New Roman" w:cs="Times New Roman"/>
          <w:sz w:val="24"/>
          <w:szCs w:val="24"/>
        </w:rPr>
        <w:t>. Se adiciona la fracción V Bis al artículo 7 y se adiciona el artículo 16 Bis, ambos de la Ley de Acceso de las Mujeres a una vida libre de Violencia del Estado de México, para quedar como sigue:</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b/>
          <w:bCs/>
          <w:sz w:val="24"/>
          <w:szCs w:val="24"/>
        </w:rPr>
        <w:t>Artículo 7.</w:t>
      </w:r>
      <w:proofErr w:type="gramStart"/>
      <w:r w:rsidRPr="00A62EE6">
        <w:rPr>
          <w:rFonts w:ascii="Times New Roman" w:hAnsi="Times New Roman" w:cs="Times New Roman"/>
          <w:b/>
          <w:bCs/>
          <w:sz w:val="24"/>
          <w:szCs w:val="24"/>
        </w:rPr>
        <w:t>-</w:t>
      </w:r>
      <w:r w:rsidRPr="00A62EE6">
        <w:rPr>
          <w:rFonts w:ascii="Times New Roman" w:hAnsi="Times New Roman" w:cs="Times New Roman"/>
          <w:sz w:val="24"/>
          <w:szCs w:val="24"/>
        </w:rPr>
        <w:t xml:space="preserve"> …</w:t>
      </w:r>
      <w:proofErr w:type="gramEnd"/>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line="240" w:lineRule="auto"/>
        <w:jc w:val="both"/>
        <w:rPr>
          <w:rFonts w:ascii="Times New Roman" w:hAnsi="Times New Roman" w:cs="Times New Roman"/>
          <w:sz w:val="24"/>
          <w:szCs w:val="24"/>
        </w:rPr>
      </w:pPr>
      <w:r w:rsidRPr="00A62EE6">
        <w:rPr>
          <w:rFonts w:ascii="Times New Roman" w:hAnsi="Times New Roman" w:cs="Times New Roman"/>
          <w:sz w:val="24"/>
          <w:szCs w:val="24"/>
        </w:rPr>
        <w:t>I. a V</w:t>
      </w:r>
      <w:proofErr w:type="gramStart"/>
      <w:r w:rsidRPr="00A62EE6">
        <w:rPr>
          <w:rFonts w:ascii="Times New Roman" w:hAnsi="Times New Roman" w:cs="Times New Roman"/>
          <w:sz w:val="24"/>
          <w:szCs w:val="24"/>
        </w:rPr>
        <w:t>. …</w:t>
      </w:r>
      <w:proofErr w:type="gramEnd"/>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line="240" w:lineRule="auto"/>
        <w:jc w:val="both"/>
        <w:rPr>
          <w:rFonts w:ascii="Times New Roman" w:hAnsi="Times New Roman" w:cs="Times New Roman"/>
          <w:sz w:val="24"/>
          <w:szCs w:val="24"/>
        </w:rPr>
      </w:pPr>
      <w:r w:rsidRPr="00A62EE6">
        <w:rPr>
          <w:rFonts w:ascii="Times New Roman" w:hAnsi="Times New Roman" w:cs="Times New Roman"/>
          <w:sz w:val="24"/>
          <w:szCs w:val="24"/>
        </w:rPr>
        <w:t>V Bis. Violencia Simbólica: La que, a través de roles de género y estereotipos, mensajes, valores, íconos o signos, transmita y reproduzca dominación, cosificación, desigualdad y discriminación en las relaciones familiares, sociales y comunitarias. Naturalizando la subordinación de la mujer en la sociedad.</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proofErr w:type="gramStart"/>
      <w:r w:rsidRPr="00A62EE6">
        <w:rPr>
          <w:rFonts w:ascii="Times New Roman" w:hAnsi="Times New Roman" w:cs="Times New Roman"/>
          <w:sz w:val="24"/>
          <w:szCs w:val="24"/>
        </w:rPr>
        <w:t>VI.</w:t>
      </w:r>
      <w:proofErr w:type="gramEnd"/>
      <w:r w:rsidRPr="00A62EE6">
        <w:rPr>
          <w:rFonts w:ascii="Times New Roman" w:hAnsi="Times New Roman" w:cs="Times New Roman"/>
          <w:sz w:val="24"/>
          <w:szCs w:val="24"/>
        </w:rPr>
        <w:t xml:space="preserve"> …</w:t>
      </w:r>
    </w:p>
    <w:p w:rsidR="00C42E2F" w:rsidRPr="00A62EE6" w:rsidRDefault="00C42E2F" w:rsidP="00C42E2F">
      <w:pPr>
        <w:spacing w:after="0" w:line="240" w:lineRule="auto"/>
        <w:jc w:val="both"/>
        <w:rPr>
          <w:rFonts w:ascii="Times New Roman" w:hAnsi="Times New Roman" w:cs="Times New Roman"/>
          <w:b/>
          <w:bCs/>
          <w:sz w:val="24"/>
          <w:szCs w:val="24"/>
        </w:rPr>
      </w:pPr>
    </w:p>
    <w:p w:rsidR="00C42E2F" w:rsidRPr="00A62EE6" w:rsidRDefault="00C42E2F" w:rsidP="00C42E2F">
      <w:pPr>
        <w:spacing w:after="0" w:line="240" w:lineRule="auto"/>
        <w:jc w:val="both"/>
        <w:rPr>
          <w:rFonts w:ascii="Times New Roman" w:hAnsi="Times New Roman" w:cs="Times New Roman"/>
          <w:b/>
          <w:bCs/>
          <w:sz w:val="24"/>
          <w:szCs w:val="24"/>
        </w:rPr>
      </w:pPr>
      <w:r w:rsidRPr="00A62EE6">
        <w:rPr>
          <w:rFonts w:ascii="Times New Roman" w:hAnsi="Times New Roman" w:cs="Times New Roman"/>
          <w:b/>
          <w:bCs/>
          <w:sz w:val="24"/>
          <w:szCs w:val="24"/>
        </w:rPr>
        <w:t>Artículo 16. …</w:t>
      </w:r>
    </w:p>
    <w:p w:rsidR="00C42E2F" w:rsidRPr="00A62EE6" w:rsidRDefault="00C42E2F" w:rsidP="00C42E2F">
      <w:pPr>
        <w:spacing w:after="0" w:line="240" w:lineRule="auto"/>
        <w:jc w:val="both"/>
        <w:rPr>
          <w:rFonts w:ascii="Times New Roman" w:hAnsi="Times New Roman" w:cs="Times New Roman"/>
          <w:b/>
          <w:bCs/>
          <w:sz w:val="24"/>
          <w:szCs w:val="24"/>
        </w:rPr>
      </w:pPr>
    </w:p>
    <w:p w:rsidR="00C42E2F" w:rsidRPr="00A62EE6" w:rsidRDefault="00C42E2F" w:rsidP="00C42E2F">
      <w:pPr>
        <w:spacing w:line="240" w:lineRule="auto"/>
        <w:jc w:val="both"/>
        <w:rPr>
          <w:rFonts w:ascii="Times New Roman" w:hAnsi="Times New Roman" w:cs="Times New Roman"/>
          <w:bCs/>
          <w:sz w:val="24"/>
          <w:szCs w:val="24"/>
        </w:rPr>
      </w:pPr>
      <w:r w:rsidRPr="00A62EE6">
        <w:rPr>
          <w:rFonts w:ascii="Times New Roman" w:hAnsi="Times New Roman" w:cs="Times New Roman"/>
          <w:bCs/>
          <w:sz w:val="24"/>
          <w:szCs w:val="24"/>
        </w:rPr>
        <w:t>I. a III. …</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16 Bis. Violencia mediática: es todo acto a través de cualquier medio de comunicación que, de manera directa o indirecta, promueva mensajes, valores, íconos o signos de estereotipos de género, transmita y reproduzca dominación, cosificación, desigualdad y discriminación, naturalizando la subordinación de la mujer en la sociedad, promueva la explotación de mujeres o sus imágenes, haga apología de la violencia, produzca o permita la producción y difusión de la discriminación de género o desigualdad entre mujeres y hombres, que cause daño a las mujeres y niñas de tipo simbólico, psicológico, sexual, físico, económico, patrimonial o feminicida.</w:t>
      </w:r>
    </w:p>
    <w:p w:rsidR="00C42E2F" w:rsidRPr="00A62EE6" w:rsidRDefault="00C42E2F" w:rsidP="00C42E2F">
      <w:pPr>
        <w:spacing w:after="0" w:line="240" w:lineRule="auto"/>
        <w:jc w:val="center"/>
        <w:rPr>
          <w:rFonts w:ascii="Times New Roman" w:hAnsi="Times New Roman" w:cs="Times New Roman"/>
          <w:b/>
          <w:sz w:val="24"/>
          <w:szCs w:val="24"/>
        </w:rPr>
      </w:pPr>
    </w:p>
    <w:p w:rsidR="00C42E2F" w:rsidRPr="00A62EE6" w:rsidRDefault="00C42E2F" w:rsidP="00C42E2F">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ARTÍCULOS TRANSITORIOS</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lastRenderedPageBreak/>
        <w:t>PRIMERO. El presente Decreto entrará en vigor al día siguiente de su publicación en el periódico oficial "Gaceta del Gobierno" del Estado Libre y Soberano de México.</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SEGUNDO. Publíquese el presente decreto en el Periódico Oficial “Gaceta de Gobierno” del Estado Libre y Soberano de México.</w:t>
      </w:r>
    </w:p>
    <w:p w:rsidR="00C42E2F" w:rsidRPr="00A62EE6" w:rsidRDefault="00C42E2F" w:rsidP="00C42E2F">
      <w:pPr>
        <w:spacing w:after="0" w:line="240" w:lineRule="auto"/>
        <w:jc w:val="both"/>
        <w:rPr>
          <w:rFonts w:ascii="Times New Roman" w:hAnsi="Times New Roman" w:cs="Times New Roman"/>
          <w:sz w:val="24"/>
          <w:szCs w:val="24"/>
        </w:rPr>
      </w:pPr>
    </w:p>
    <w:p w:rsidR="00C42E2F" w:rsidRPr="00A62EE6" w:rsidRDefault="00C42E2F" w:rsidP="00C42E2F">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Dado en el Palacio del Poder Legislativo en Toluca de Lerdo, Estado de México a los días---- del mes de --------del año dos mil veintitrés.</w:t>
      </w:r>
    </w:p>
    <w:p w:rsidR="00C42E2F" w:rsidRPr="00A62EE6" w:rsidRDefault="00C42E2F" w:rsidP="00C51677">
      <w:pPr>
        <w:pStyle w:val="Sinespaciado"/>
        <w:jc w:val="both"/>
        <w:rPr>
          <w:rFonts w:ascii="Times New Roman" w:hAnsi="Times New Roman" w:cs="Times New Roman"/>
          <w:sz w:val="24"/>
          <w:szCs w:val="24"/>
        </w:rPr>
      </w:pPr>
    </w:p>
    <w:p w:rsidR="00C42E2F" w:rsidRPr="00A62EE6" w:rsidRDefault="00C42E2F" w:rsidP="00C51677">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C42E2F" w:rsidRPr="00A62EE6" w:rsidRDefault="00C42E2F" w:rsidP="00A70F4C">
      <w:pPr>
        <w:pStyle w:val="Sinespaciado"/>
        <w:jc w:val="both"/>
        <w:rPr>
          <w:rFonts w:ascii="Times New Roman" w:hAnsi="Times New Roman" w:cs="Times New Roman"/>
          <w:sz w:val="24"/>
          <w:szCs w:val="24"/>
        </w:rPr>
      </w:pP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 xml:space="preserve"> Burgos.</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 registra la iniciativa y se remite a las Comisiones Legislativas de Procuración y Administración de Justicia, y Para las Declaratorias de Alerta de Violencia de Género contra las Mujeres por Feminicidio y Desaparición, esto para su estudio y dictamen.</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Continuando con la orden del día, en el punto número 9 la diputada Karina Labastida Sotelo, presenta en nombre del Grupo Parlamentario del Partido morena, proyecto de decreto por el que se reforman y adicionan diversas disposiciones de la Ley Orgánica del Poder Legislativo del Estado Libre y Soberano de México.</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Adelante diputada.</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KARINA LABASTIDA SOTELO. Muchas gracias Presidente, con el permiso de mis compañeras de la Mesa Directiva, saludo con mucho gusto a mis compañeras y compañeros diputados, al público que nos acompaña y a quienes nos siguen también a través de las redes sociales.</w:t>
      </w:r>
    </w:p>
    <w:p w:rsidR="0030480D"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La de la voz, diputada Karina Labastida Sotelo, integrante del Grupo Parlamentario del Partido morena y en su nombre presento la </w:t>
      </w:r>
      <w:r w:rsidR="00772D52"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w:t>
      </w:r>
      <w:r w:rsidR="00772D52" w:rsidRPr="00A62EE6">
        <w:rPr>
          <w:rFonts w:ascii="Times New Roman" w:hAnsi="Times New Roman" w:cs="Times New Roman"/>
          <w:sz w:val="24"/>
          <w:szCs w:val="24"/>
        </w:rPr>
        <w:t xml:space="preserve">Proyecto </w:t>
      </w:r>
      <w:r w:rsidRPr="00A62EE6">
        <w:rPr>
          <w:rFonts w:ascii="Times New Roman" w:hAnsi="Times New Roman" w:cs="Times New Roman"/>
          <w:sz w:val="24"/>
          <w:szCs w:val="24"/>
        </w:rPr>
        <w:t xml:space="preserve">de </w:t>
      </w:r>
      <w:r w:rsidR="00772D52" w:rsidRPr="00A62EE6">
        <w:rPr>
          <w:rFonts w:ascii="Times New Roman" w:hAnsi="Times New Roman" w:cs="Times New Roman"/>
          <w:sz w:val="24"/>
          <w:szCs w:val="24"/>
        </w:rPr>
        <w:t xml:space="preserve">Decreto </w:t>
      </w:r>
      <w:r w:rsidRPr="00A62EE6">
        <w:rPr>
          <w:rFonts w:ascii="Times New Roman" w:hAnsi="Times New Roman" w:cs="Times New Roman"/>
          <w:sz w:val="24"/>
          <w:szCs w:val="24"/>
        </w:rPr>
        <w:t>por el que se reforman y adicionan diversas disposiciones de la Ley Orgánica del Poder Legislativo del Estado de México y su Reglamento, con el objetivo de incluir el deber de legislar con perspectiva de género, de conformidad con la siguiente:</w:t>
      </w:r>
    </w:p>
    <w:p w:rsidR="0030480D" w:rsidRPr="00A62EE6" w:rsidRDefault="0030480D"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EXPOSICIÓN DE MOTIVOS</w:t>
      </w:r>
    </w:p>
    <w:p w:rsidR="00770CBA" w:rsidRPr="00A62EE6" w:rsidRDefault="003048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El reconocimiento pleno de los derechos humanos de las mujeres se ha presentado como una gran labor y de forma paulatina, no ha sido fácil, aún se presentan resistencias y las políticas públicas no se han consolidado como un mecanismo que garantice el goce de los mismos</w:t>
      </w:r>
      <w:r w:rsidR="00770CBA" w:rsidRPr="00A62EE6">
        <w:rPr>
          <w:rFonts w:ascii="Times New Roman" w:hAnsi="Times New Roman" w:cs="Times New Roman"/>
          <w:sz w:val="24"/>
          <w:szCs w:val="24"/>
        </w:rPr>
        <w:t>.</w:t>
      </w:r>
    </w:p>
    <w:p w:rsidR="00162B8E" w:rsidRPr="00A62EE6" w:rsidRDefault="00770CBA" w:rsidP="00770CBA">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A </w:t>
      </w:r>
      <w:r w:rsidR="0030480D" w:rsidRPr="00A62EE6">
        <w:rPr>
          <w:rFonts w:ascii="Times New Roman" w:hAnsi="Times New Roman" w:cs="Times New Roman"/>
          <w:sz w:val="24"/>
          <w:szCs w:val="24"/>
        </w:rPr>
        <w:t xml:space="preserve">más </w:t>
      </w:r>
      <w:r w:rsidR="00772D52" w:rsidRPr="00A62EE6">
        <w:rPr>
          <w:rFonts w:ascii="Times New Roman" w:hAnsi="Times New Roman" w:cs="Times New Roman"/>
          <w:sz w:val="24"/>
          <w:szCs w:val="24"/>
        </w:rPr>
        <w:t>de 75 años de que la Comisión de</w:t>
      </w:r>
      <w:r w:rsidR="0030480D" w:rsidRPr="00A62EE6">
        <w:rPr>
          <w:rFonts w:ascii="Times New Roman" w:hAnsi="Times New Roman" w:cs="Times New Roman"/>
          <w:sz w:val="24"/>
          <w:szCs w:val="24"/>
        </w:rPr>
        <w:t xml:space="preserve"> la </w:t>
      </w:r>
      <w:r w:rsidR="00772D52" w:rsidRPr="00A62EE6">
        <w:rPr>
          <w:rFonts w:ascii="Times New Roman" w:hAnsi="Times New Roman" w:cs="Times New Roman"/>
          <w:sz w:val="24"/>
          <w:szCs w:val="24"/>
        </w:rPr>
        <w:t xml:space="preserve">Condición Jurídica </w:t>
      </w:r>
      <w:r w:rsidR="0030480D" w:rsidRPr="00A62EE6">
        <w:rPr>
          <w:rFonts w:ascii="Times New Roman" w:hAnsi="Times New Roman" w:cs="Times New Roman"/>
          <w:sz w:val="24"/>
          <w:szCs w:val="24"/>
        </w:rPr>
        <w:t xml:space="preserve">y </w:t>
      </w:r>
      <w:r w:rsidR="00772D52" w:rsidRPr="00A62EE6">
        <w:rPr>
          <w:rFonts w:ascii="Times New Roman" w:hAnsi="Times New Roman" w:cs="Times New Roman"/>
          <w:sz w:val="24"/>
          <w:szCs w:val="24"/>
        </w:rPr>
        <w:t xml:space="preserve">Social </w:t>
      </w:r>
      <w:r w:rsidR="0030480D" w:rsidRPr="00A62EE6">
        <w:rPr>
          <w:rFonts w:ascii="Times New Roman" w:hAnsi="Times New Roman" w:cs="Times New Roman"/>
          <w:sz w:val="24"/>
          <w:szCs w:val="24"/>
        </w:rPr>
        <w:t xml:space="preserve">de la </w:t>
      </w:r>
      <w:r w:rsidR="00772D52" w:rsidRPr="00A62EE6">
        <w:rPr>
          <w:rFonts w:ascii="Times New Roman" w:hAnsi="Times New Roman" w:cs="Times New Roman"/>
          <w:sz w:val="24"/>
          <w:szCs w:val="24"/>
        </w:rPr>
        <w:t xml:space="preserve">Mujer </w:t>
      </w:r>
      <w:r w:rsidR="00AE539C" w:rsidRPr="00A62EE6">
        <w:rPr>
          <w:rFonts w:ascii="Times New Roman" w:hAnsi="Times New Roman" w:cs="Times New Roman"/>
          <w:sz w:val="24"/>
          <w:szCs w:val="24"/>
        </w:rPr>
        <w:t xml:space="preserve">principal </w:t>
      </w:r>
      <w:r w:rsidR="00162B8E" w:rsidRPr="00A62EE6">
        <w:rPr>
          <w:rFonts w:ascii="Times New Roman" w:hAnsi="Times New Roman" w:cs="Times New Roman"/>
          <w:sz w:val="24"/>
          <w:szCs w:val="24"/>
        </w:rPr>
        <w:t xml:space="preserve">órgano internacional intergubernamental </w:t>
      </w:r>
      <w:r w:rsidR="00AE539C" w:rsidRPr="00A62EE6">
        <w:rPr>
          <w:rFonts w:ascii="Times New Roman" w:hAnsi="Times New Roman" w:cs="Times New Roman"/>
          <w:sz w:val="24"/>
          <w:szCs w:val="24"/>
        </w:rPr>
        <w:t xml:space="preserve">dedicado exclusivamente a la promoción de la </w:t>
      </w:r>
      <w:r w:rsidR="00162B8E" w:rsidRPr="00A62EE6">
        <w:rPr>
          <w:rFonts w:ascii="Times New Roman" w:hAnsi="Times New Roman" w:cs="Times New Roman"/>
          <w:sz w:val="24"/>
          <w:szCs w:val="24"/>
        </w:rPr>
        <w:t xml:space="preserve">igualdad </w:t>
      </w:r>
      <w:r w:rsidR="00AE539C" w:rsidRPr="00A62EE6">
        <w:rPr>
          <w:rFonts w:ascii="Times New Roman" w:hAnsi="Times New Roman" w:cs="Times New Roman"/>
          <w:sz w:val="24"/>
          <w:szCs w:val="24"/>
        </w:rPr>
        <w:t xml:space="preserve">de </w:t>
      </w:r>
      <w:r w:rsidR="00162B8E" w:rsidRPr="00A62EE6">
        <w:rPr>
          <w:rFonts w:ascii="Times New Roman" w:hAnsi="Times New Roman" w:cs="Times New Roman"/>
          <w:sz w:val="24"/>
          <w:szCs w:val="24"/>
        </w:rPr>
        <w:t xml:space="preserve">género </w:t>
      </w:r>
      <w:r w:rsidR="00AE539C" w:rsidRPr="00A62EE6">
        <w:rPr>
          <w:rFonts w:ascii="Times New Roman" w:hAnsi="Times New Roman" w:cs="Times New Roman"/>
          <w:sz w:val="24"/>
          <w:szCs w:val="24"/>
        </w:rPr>
        <w:t xml:space="preserve">y el empoderamiento de la mujer, se reunía por vez primera, no se ha logrado a dar cumplimiento a sus objetivos y a los que </w:t>
      </w:r>
      <w:r w:rsidR="00162B8E" w:rsidRPr="00A62EE6">
        <w:rPr>
          <w:rFonts w:ascii="Times New Roman" w:hAnsi="Times New Roman" w:cs="Times New Roman"/>
          <w:sz w:val="24"/>
          <w:szCs w:val="24"/>
        </w:rPr>
        <w:t>derivan de las diferentes conven</w:t>
      </w:r>
      <w:r w:rsidR="00AE539C" w:rsidRPr="00A62EE6">
        <w:rPr>
          <w:rFonts w:ascii="Times New Roman" w:hAnsi="Times New Roman" w:cs="Times New Roman"/>
          <w:sz w:val="24"/>
          <w:szCs w:val="24"/>
        </w:rPr>
        <w:t>ciones y tratados internacionales que tiene</w:t>
      </w:r>
      <w:r w:rsidR="00162B8E" w:rsidRPr="00A62EE6">
        <w:rPr>
          <w:rFonts w:ascii="Times New Roman" w:hAnsi="Times New Roman" w:cs="Times New Roman"/>
          <w:sz w:val="24"/>
          <w:szCs w:val="24"/>
        </w:rPr>
        <w:t>n</w:t>
      </w:r>
      <w:r w:rsidR="00AE539C" w:rsidRPr="00A62EE6">
        <w:rPr>
          <w:rFonts w:ascii="Times New Roman" w:hAnsi="Times New Roman" w:cs="Times New Roman"/>
          <w:sz w:val="24"/>
          <w:szCs w:val="24"/>
        </w:rPr>
        <w:t xml:space="preserve"> como fin frenar la violencia en todas sus expresiones y modalidades contra niñas, adolescentes y mujeres de los que el Estado Mexicano es parte</w:t>
      </w:r>
      <w:r w:rsidR="00162B8E" w:rsidRPr="00A62EE6">
        <w:rPr>
          <w:rFonts w:ascii="Times New Roman" w:hAnsi="Times New Roman" w:cs="Times New Roman"/>
          <w:sz w:val="24"/>
          <w:szCs w:val="24"/>
        </w:rPr>
        <w:t>.</w:t>
      </w:r>
    </w:p>
    <w:p w:rsidR="00AE539C" w:rsidRPr="00A62EE6" w:rsidRDefault="00162B8E" w:rsidP="00162B8E">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 xml:space="preserve">Sí </w:t>
      </w:r>
      <w:r w:rsidR="00AE539C" w:rsidRPr="00A62EE6">
        <w:rPr>
          <w:rFonts w:ascii="Times New Roman" w:hAnsi="Times New Roman" w:cs="Times New Roman"/>
          <w:sz w:val="24"/>
          <w:szCs w:val="24"/>
        </w:rPr>
        <w:t xml:space="preserve">bien se </w:t>
      </w:r>
      <w:r w:rsidR="007E44C9" w:rsidRPr="00A62EE6">
        <w:rPr>
          <w:rFonts w:ascii="Times New Roman" w:hAnsi="Times New Roman" w:cs="Times New Roman"/>
          <w:sz w:val="24"/>
          <w:szCs w:val="24"/>
        </w:rPr>
        <w:t>ha trabajado</w:t>
      </w:r>
      <w:r w:rsidR="00AE539C" w:rsidRPr="00A62EE6">
        <w:rPr>
          <w:rFonts w:ascii="Times New Roman" w:hAnsi="Times New Roman" w:cs="Times New Roman"/>
          <w:sz w:val="24"/>
          <w:szCs w:val="24"/>
        </w:rPr>
        <w:t xml:space="preserve"> en la ley, como política pública de cambio social por excelencia que garantice a las mujeres su inclusión y un </w:t>
      </w:r>
      <w:r w:rsidRPr="00A62EE6">
        <w:rPr>
          <w:rFonts w:ascii="Times New Roman" w:hAnsi="Times New Roman" w:cs="Times New Roman"/>
          <w:sz w:val="24"/>
          <w:szCs w:val="24"/>
        </w:rPr>
        <w:t xml:space="preserve">cese </w:t>
      </w:r>
      <w:r w:rsidR="00AE539C" w:rsidRPr="00A62EE6">
        <w:rPr>
          <w:rFonts w:ascii="Times New Roman" w:hAnsi="Times New Roman" w:cs="Times New Roman"/>
          <w:sz w:val="24"/>
          <w:szCs w:val="24"/>
        </w:rPr>
        <w:t>a la violencia, los esfuerzos no han sido suficientes, se requiere de Reformas Legislativas, que incorpore lo dispuesto, por las convenciones internacionales tendientes a cambiar las leyes discriminatorias, aumentar la sensibilización, sobre las cuestiones de las mujeres a mejorar la situación de violencia, rezago y discriminación, visibilizar y posicionar a las niñas</w:t>
      </w:r>
      <w:r w:rsidR="00786E7D" w:rsidRPr="00A62EE6">
        <w:rPr>
          <w:rFonts w:ascii="Times New Roman" w:hAnsi="Times New Roman" w:cs="Times New Roman"/>
          <w:sz w:val="24"/>
          <w:szCs w:val="24"/>
        </w:rPr>
        <w:t>,</w:t>
      </w:r>
      <w:r w:rsidR="00AE539C" w:rsidRPr="00A62EE6">
        <w:rPr>
          <w:rFonts w:ascii="Times New Roman" w:hAnsi="Times New Roman" w:cs="Times New Roman"/>
          <w:sz w:val="24"/>
          <w:szCs w:val="24"/>
        </w:rPr>
        <w:t xml:space="preserve"> adolescentes y mujeres, com</w:t>
      </w:r>
      <w:r w:rsidR="00786E7D" w:rsidRPr="00A62EE6">
        <w:rPr>
          <w:rFonts w:ascii="Times New Roman" w:hAnsi="Times New Roman" w:cs="Times New Roman"/>
          <w:sz w:val="24"/>
          <w:szCs w:val="24"/>
        </w:rPr>
        <w:t>o sujetas</w:t>
      </w:r>
      <w:r w:rsidR="00AE539C" w:rsidRPr="00A62EE6">
        <w:rPr>
          <w:rFonts w:ascii="Times New Roman" w:hAnsi="Times New Roman" w:cs="Times New Roman"/>
          <w:sz w:val="24"/>
          <w:szCs w:val="24"/>
        </w:rPr>
        <w:t xml:space="preserve"> de derechos en condiciones de igualdad con los hombres.</w:t>
      </w:r>
    </w:p>
    <w:p w:rsidR="00786E7D" w:rsidRPr="00A62EE6" w:rsidRDefault="00786E7D"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Lo cual, só</w:t>
      </w:r>
      <w:r w:rsidR="00AE539C" w:rsidRPr="00A62EE6">
        <w:rPr>
          <w:rFonts w:ascii="Times New Roman" w:hAnsi="Times New Roman" w:cs="Times New Roman"/>
          <w:sz w:val="24"/>
          <w:szCs w:val="24"/>
        </w:rPr>
        <w:t>lo se lograr</w:t>
      </w:r>
      <w:r w:rsidRPr="00A62EE6">
        <w:rPr>
          <w:rFonts w:ascii="Times New Roman" w:hAnsi="Times New Roman" w:cs="Times New Roman"/>
          <w:sz w:val="24"/>
          <w:szCs w:val="24"/>
        </w:rPr>
        <w:t>á</w:t>
      </w:r>
      <w:r w:rsidR="00AE539C" w:rsidRPr="00A62EE6">
        <w:rPr>
          <w:rFonts w:ascii="Times New Roman" w:hAnsi="Times New Roman" w:cs="Times New Roman"/>
          <w:sz w:val="24"/>
          <w:szCs w:val="24"/>
        </w:rPr>
        <w:t xml:space="preserve"> legislando con perspectiva de género, es decir llevando a cabo, un estudio y análisis que identifique en cada iniciativa de ley o proyecto de decreto, la discriminación, la desigualdad o la exclusión que esta haga en razón de género</w:t>
      </w:r>
      <w:r w:rsidRPr="00A62EE6">
        <w:rPr>
          <w:rFonts w:ascii="Times New Roman" w:hAnsi="Times New Roman" w:cs="Times New Roman"/>
          <w:sz w:val="24"/>
          <w:szCs w:val="24"/>
        </w:rPr>
        <w:t>.</w:t>
      </w:r>
    </w:p>
    <w:p w:rsidR="000D71E4" w:rsidRPr="00A62EE6" w:rsidRDefault="00786E7D"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lastRenderedPageBreak/>
        <w:t xml:space="preserve">La perspectiva </w:t>
      </w:r>
      <w:r w:rsidR="00AE539C" w:rsidRPr="00A62EE6">
        <w:rPr>
          <w:rFonts w:ascii="Times New Roman" w:hAnsi="Times New Roman" w:cs="Times New Roman"/>
          <w:sz w:val="24"/>
          <w:szCs w:val="24"/>
        </w:rPr>
        <w:t xml:space="preserve">de </w:t>
      </w:r>
      <w:r w:rsidRPr="00A62EE6">
        <w:rPr>
          <w:rFonts w:ascii="Times New Roman" w:hAnsi="Times New Roman" w:cs="Times New Roman"/>
          <w:sz w:val="24"/>
          <w:szCs w:val="24"/>
        </w:rPr>
        <w:t>género</w:t>
      </w:r>
      <w:r w:rsidR="00AE539C" w:rsidRPr="00A62EE6">
        <w:rPr>
          <w:rFonts w:ascii="Times New Roman" w:hAnsi="Times New Roman" w:cs="Times New Roman"/>
          <w:sz w:val="24"/>
          <w:szCs w:val="24"/>
        </w:rPr>
        <w:t xml:space="preserve">, en el trabajo </w:t>
      </w:r>
      <w:r w:rsidRPr="00A62EE6">
        <w:rPr>
          <w:rFonts w:ascii="Times New Roman" w:hAnsi="Times New Roman" w:cs="Times New Roman"/>
          <w:sz w:val="24"/>
          <w:szCs w:val="24"/>
        </w:rPr>
        <w:t>legislativo</w:t>
      </w:r>
      <w:r w:rsidR="00AE539C" w:rsidRPr="00A62EE6">
        <w:rPr>
          <w:rFonts w:ascii="Times New Roman" w:hAnsi="Times New Roman" w:cs="Times New Roman"/>
          <w:sz w:val="24"/>
          <w:szCs w:val="24"/>
        </w:rPr>
        <w:t>, constituye una herramienta de transformación fundamental del Marco Jurídico; sobre todo sí se hace desde su concepción para introducir un cambio cultural de la</w:t>
      </w:r>
      <w:r w:rsidR="00D02A95" w:rsidRPr="00A62EE6">
        <w:rPr>
          <w:rFonts w:ascii="Times New Roman" w:hAnsi="Times New Roman" w:cs="Times New Roman"/>
          <w:sz w:val="24"/>
          <w:szCs w:val="24"/>
        </w:rPr>
        <w:t>s</w:t>
      </w:r>
      <w:r w:rsidR="00AE539C" w:rsidRPr="00A62EE6">
        <w:rPr>
          <w:rFonts w:ascii="Times New Roman" w:hAnsi="Times New Roman" w:cs="Times New Roman"/>
          <w:sz w:val="24"/>
          <w:szCs w:val="24"/>
        </w:rPr>
        <w:t xml:space="preserve"> desigualdades y la discriminación de género que ha sido permanente y sistemática en nuestras leyes, normas jurídicas y políticas públicas, </w:t>
      </w:r>
      <w:r w:rsidR="000D71E4" w:rsidRPr="00A62EE6">
        <w:rPr>
          <w:rFonts w:ascii="Times New Roman" w:hAnsi="Times New Roman" w:cs="Times New Roman"/>
          <w:sz w:val="24"/>
          <w:szCs w:val="24"/>
        </w:rPr>
        <w:t xml:space="preserve">legislar </w:t>
      </w:r>
      <w:r w:rsidR="00AE539C" w:rsidRPr="00A62EE6">
        <w:rPr>
          <w:rFonts w:ascii="Times New Roman" w:hAnsi="Times New Roman" w:cs="Times New Roman"/>
          <w:sz w:val="24"/>
          <w:szCs w:val="24"/>
        </w:rPr>
        <w:t xml:space="preserve">con </w:t>
      </w:r>
      <w:r w:rsidR="000D71E4" w:rsidRPr="00A62EE6">
        <w:rPr>
          <w:rFonts w:ascii="Times New Roman" w:hAnsi="Times New Roman" w:cs="Times New Roman"/>
          <w:sz w:val="24"/>
          <w:szCs w:val="24"/>
        </w:rPr>
        <w:t xml:space="preserve">perspectiva </w:t>
      </w:r>
      <w:r w:rsidR="00AE539C" w:rsidRPr="00A62EE6">
        <w:rPr>
          <w:rFonts w:ascii="Times New Roman" w:hAnsi="Times New Roman" w:cs="Times New Roman"/>
          <w:sz w:val="24"/>
          <w:szCs w:val="24"/>
        </w:rPr>
        <w:t xml:space="preserve">de </w:t>
      </w:r>
      <w:r w:rsidR="000D71E4" w:rsidRPr="00A62EE6">
        <w:rPr>
          <w:rFonts w:ascii="Times New Roman" w:hAnsi="Times New Roman" w:cs="Times New Roman"/>
          <w:sz w:val="24"/>
          <w:szCs w:val="24"/>
        </w:rPr>
        <w:t>género</w:t>
      </w:r>
      <w:r w:rsidR="00AE539C" w:rsidRPr="00A62EE6">
        <w:rPr>
          <w:rFonts w:ascii="Times New Roman" w:hAnsi="Times New Roman" w:cs="Times New Roman"/>
          <w:sz w:val="24"/>
          <w:szCs w:val="24"/>
        </w:rPr>
        <w:t>, implica generar condiciones de igualdad y no discriminación</w:t>
      </w:r>
      <w:r w:rsidR="000D71E4" w:rsidRPr="00A62EE6">
        <w:rPr>
          <w:rFonts w:ascii="Times New Roman" w:hAnsi="Times New Roman" w:cs="Times New Roman"/>
          <w:sz w:val="24"/>
          <w:szCs w:val="24"/>
        </w:rPr>
        <w:t>.</w:t>
      </w:r>
    </w:p>
    <w:p w:rsidR="00AE539C" w:rsidRPr="00A62EE6" w:rsidRDefault="00AE539C"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México es practico es parte de diversos tratados y a suscito diversos documentos que tienen la finalidad de eliminar todas la formas de discriminación y violencia contra las niñas, las adolescentes y las mujeres</w:t>
      </w:r>
      <w:r w:rsidR="00D02A95" w:rsidRPr="00A62EE6">
        <w:rPr>
          <w:rFonts w:ascii="Times New Roman" w:hAnsi="Times New Roman" w:cs="Times New Roman"/>
          <w:sz w:val="24"/>
          <w:szCs w:val="24"/>
        </w:rPr>
        <w:t>,</w:t>
      </w:r>
      <w:r w:rsidRPr="00A62EE6">
        <w:rPr>
          <w:rFonts w:ascii="Times New Roman" w:hAnsi="Times New Roman" w:cs="Times New Roman"/>
          <w:sz w:val="24"/>
          <w:szCs w:val="24"/>
        </w:rPr>
        <w:t xml:space="preserve"> así como promover la igualdad entre los géneros y la participación de las mujeres en los ámbitos de poder público, entre los que se encuentran la </w:t>
      </w:r>
      <w:r w:rsidR="00D02A95" w:rsidRPr="00A62EE6">
        <w:rPr>
          <w:rFonts w:ascii="Times New Roman" w:hAnsi="Times New Roman" w:cs="Times New Roman"/>
          <w:sz w:val="24"/>
          <w:szCs w:val="24"/>
        </w:rPr>
        <w:t xml:space="preserve">Convención </w:t>
      </w:r>
      <w:r w:rsidRPr="00A62EE6">
        <w:rPr>
          <w:rFonts w:ascii="Times New Roman" w:hAnsi="Times New Roman" w:cs="Times New Roman"/>
          <w:sz w:val="24"/>
          <w:szCs w:val="24"/>
        </w:rPr>
        <w:t xml:space="preserve">sobre los </w:t>
      </w:r>
      <w:r w:rsidR="00D02A95" w:rsidRPr="00A62EE6">
        <w:rPr>
          <w:rFonts w:ascii="Times New Roman" w:hAnsi="Times New Roman" w:cs="Times New Roman"/>
          <w:sz w:val="24"/>
          <w:szCs w:val="24"/>
        </w:rPr>
        <w:t xml:space="preserve">Derechos Políticos </w:t>
      </w:r>
      <w:r w:rsidRPr="00A62EE6">
        <w:rPr>
          <w:rFonts w:ascii="Times New Roman" w:hAnsi="Times New Roman" w:cs="Times New Roman"/>
          <w:sz w:val="24"/>
          <w:szCs w:val="24"/>
        </w:rPr>
        <w:t xml:space="preserve">de la </w:t>
      </w:r>
      <w:r w:rsidR="00D02A95" w:rsidRPr="00A62EE6">
        <w:rPr>
          <w:rFonts w:ascii="Times New Roman" w:hAnsi="Times New Roman" w:cs="Times New Roman"/>
          <w:sz w:val="24"/>
          <w:szCs w:val="24"/>
        </w:rPr>
        <w:t xml:space="preserve">Mujer </w:t>
      </w:r>
      <w:r w:rsidRPr="00A62EE6">
        <w:rPr>
          <w:rFonts w:ascii="Times New Roman" w:hAnsi="Times New Roman" w:cs="Times New Roman"/>
          <w:sz w:val="24"/>
          <w:szCs w:val="24"/>
        </w:rPr>
        <w:t xml:space="preserve">de 1953; que fue el </w:t>
      </w:r>
      <w:r w:rsidR="00D02A95" w:rsidRPr="00A62EE6">
        <w:rPr>
          <w:rFonts w:ascii="Times New Roman" w:hAnsi="Times New Roman" w:cs="Times New Roman"/>
          <w:sz w:val="24"/>
          <w:szCs w:val="24"/>
        </w:rPr>
        <w:t>primer instrumento de derecho internacional</w:t>
      </w:r>
      <w:r w:rsidRPr="00A62EE6">
        <w:rPr>
          <w:rFonts w:ascii="Times New Roman" w:hAnsi="Times New Roman" w:cs="Times New Roman"/>
          <w:sz w:val="24"/>
          <w:szCs w:val="24"/>
        </w:rPr>
        <w:t>, en reconocer y proteger los derechos políticos de las mujeres.</w:t>
      </w:r>
    </w:p>
    <w:p w:rsidR="00AE539C" w:rsidRPr="00A62EE6" w:rsidRDefault="00AE539C"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La </w:t>
      </w:r>
      <w:r w:rsidR="003C4134" w:rsidRPr="00A62EE6">
        <w:rPr>
          <w:rFonts w:ascii="Times New Roman" w:hAnsi="Times New Roman" w:cs="Times New Roman"/>
          <w:sz w:val="24"/>
          <w:szCs w:val="24"/>
        </w:rPr>
        <w:t xml:space="preserve">Convención </w:t>
      </w:r>
      <w:r w:rsidRPr="00A62EE6">
        <w:rPr>
          <w:rFonts w:ascii="Times New Roman" w:hAnsi="Times New Roman" w:cs="Times New Roman"/>
          <w:sz w:val="24"/>
          <w:szCs w:val="24"/>
        </w:rPr>
        <w:t xml:space="preserve">sobre la </w:t>
      </w:r>
      <w:r w:rsidR="003C4134" w:rsidRPr="00A62EE6">
        <w:rPr>
          <w:rFonts w:ascii="Times New Roman" w:hAnsi="Times New Roman" w:cs="Times New Roman"/>
          <w:sz w:val="24"/>
          <w:szCs w:val="24"/>
        </w:rPr>
        <w:t xml:space="preserve">Eliminación </w:t>
      </w:r>
      <w:r w:rsidRPr="00A62EE6">
        <w:rPr>
          <w:rFonts w:ascii="Times New Roman" w:hAnsi="Times New Roman" w:cs="Times New Roman"/>
          <w:sz w:val="24"/>
          <w:szCs w:val="24"/>
        </w:rPr>
        <w:t xml:space="preserve">de </w:t>
      </w:r>
      <w:r w:rsidR="003C4134" w:rsidRPr="00A62EE6">
        <w:rPr>
          <w:rFonts w:ascii="Times New Roman" w:hAnsi="Times New Roman" w:cs="Times New Roman"/>
          <w:sz w:val="24"/>
          <w:szCs w:val="24"/>
        </w:rPr>
        <w:t xml:space="preserve">Todas </w:t>
      </w:r>
      <w:r w:rsidRPr="00A62EE6">
        <w:rPr>
          <w:rFonts w:ascii="Times New Roman" w:hAnsi="Times New Roman" w:cs="Times New Roman"/>
          <w:sz w:val="24"/>
          <w:szCs w:val="24"/>
        </w:rPr>
        <w:t xml:space="preserve">las </w:t>
      </w:r>
      <w:r w:rsidR="003C4134" w:rsidRPr="00A62EE6">
        <w:rPr>
          <w:rFonts w:ascii="Times New Roman" w:hAnsi="Times New Roman" w:cs="Times New Roman"/>
          <w:sz w:val="24"/>
          <w:szCs w:val="24"/>
        </w:rPr>
        <w:t xml:space="preserve">Formas </w:t>
      </w:r>
      <w:r w:rsidRPr="00A62EE6">
        <w:rPr>
          <w:rFonts w:ascii="Times New Roman" w:hAnsi="Times New Roman" w:cs="Times New Roman"/>
          <w:sz w:val="24"/>
          <w:szCs w:val="24"/>
        </w:rPr>
        <w:t xml:space="preserve">de </w:t>
      </w:r>
      <w:r w:rsidR="003C4134" w:rsidRPr="00A62EE6">
        <w:rPr>
          <w:rFonts w:ascii="Times New Roman" w:hAnsi="Times New Roman" w:cs="Times New Roman"/>
          <w:sz w:val="24"/>
          <w:szCs w:val="24"/>
        </w:rPr>
        <w:t xml:space="preserve">Discriminación </w:t>
      </w:r>
      <w:r w:rsidRPr="00A62EE6">
        <w:rPr>
          <w:rFonts w:ascii="Times New Roman" w:hAnsi="Times New Roman" w:cs="Times New Roman"/>
          <w:sz w:val="24"/>
          <w:szCs w:val="24"/>
        </w:rPr>
        <w:t xml:space="preserve">contra la </w:t>
      </w:r>
      <w:r w:rsidR="003C4134" w:rsidRPr="00A62EE6">
        <w:rPr>
          <w:rFonts w:ascii="Times New Roman" w:hAnsi="Times New Roman" w:cs="Times New Roman"/>
          <w:sz w:val="24"/>
          <w:szCs w:val="24"/>
        </w:rPr>
        <w:t xml:space="preserve">Mujer </w:t>
      </w:r>
      <w:r w:rsidRPr="00A62EE6">
        <w:rPr>
          <w:rFonts w:ascii="Times New Roman" w:hAnsi="Times New Roman" w:cs="Times New Roman"/>
          <w:sz w:val="24"/>
          <w:szCs w:val="24"/>
        </w:rPr>
        <w:t xml:space="preserve">que vincula a los estados </w:t>
      </w:r>
      <w:r w:rsidR="003C4134" w:rsidRPr="00A62EE6">
        <w:rPr>
          <w:rFonts w:ascii="Times New Roman" w:hAnsi="Times New Roman" w:cs="Times New Roman"/>
          <w:sz w:val="24"/>
          <w:szCs w:val="24"/>
        </w:rPr>
        <w:t>parte</w:t>
      </w:r>
      <w:r w:rsidRPr="00A62EE6">
        <w:rPr>
          <w:rFonts w:ascii="Times New Roman" w:hAnsi="Times New Roman" w:cs="Times New Roman"/>
          <w:sz w:val="24"/>
          <w:szCs w:val="24"/>
        </w:rPr>
        <w:t xml:space="preserve">, adoptar medidas adecuadas, </w:t>
      </w:r>
      <w:r w:rsidR="003C4134" w:rsidRPr="00A62EE6">
        <w:rPr>
          <w:rFonts w:ascii="Times New Roman" w:hAnsi="Times New Roman" w:cs="Times New Roman"/>
          <w:sz w:val="24"/>
          <w:szCs w:val="24"/>
        </w:rPr>
        <w:t xml:space="preserve">legislativas </w:t>
      </w:r>
      <w:r w:rsidRPr="00A62EE6">
        <w:rPr>
          <w:rFonts w:ascii="Times New Roman" w:hAnsi="Times New Roman" w:cs="Times New Roman"/>
          <w:sz w:val="24"/>
          <w:szCs w:val="24"/>
        </w:rPr>
        <w:t>con las sanciones correspondientes que prohíban toda discriminación contra la mujer</w:t>
      </w:r>
      <w:r w:rsidR="00EE5229" w:rsidRPr="00A62EE6">
        <w:rPr>
          <w:rFonts w:ascii="Times New Roman" w:hAnsi="Times New Roman" w:cs="Times New Roman"/>
          <w:sz w:val="24"/>
          <w:szCs w:val="24"/>
        </w:rPr>
        <w:t>;</w:t>
      </w:r>
      <w:r w:rsidRPr="00A62EE6">
        <w:rPr>
          <w:rFonts w:ascii="Times New Roman" w:hAnsi="Times New Roman" w:cs="Times New Roman"/>
          <w:sz w:val="24"/>
          <w:szCs w:val="24"/>
        </w:rPr>
        <w:t xml:space="preserve"> toma</w:t>
      </w:r>
      <w:r w:rsidR="00EE5229" w:rsidRPr="00A62EE6">
        <w:rPr>
          <w:rFonts w:ascii="Times New Roman" w:hAnsi="Times New Roman" w:cs="Times New Roman"/>
          <w:sz w:val="24"/>
          <w:szCs w:val="24"/>
        </w:rPr>
        <w:t xml:space="preserve">r todas la medidas apropiadas, </w:t>
      </w:r>
      <w:r w:rsidRPr="00A62EE6">
        <w:rPr>
          <w:rFonts w:ascii="Times New Roman" w:hAnsi="Times New Roman" w:cs="Times New Roman"/>
          <w:sz w:val="24"/>
          <w:szCs w:val="24"/>
        </w:rPr>
        <w:t xml:space="preserve">incluso de carácter legislativo para asegurar el pleno desarrollo y delante de la mujer con el objeto de garantizar el ejercicio y el goce de los </w:t>
      </w:r>
      <w:r w:rsidR="00EE5229" w:rsidRPr="00A62EE6">
        <w:rPr>
          <w:rFonts w:ascii="Times New Roman" w:hAnsi="Times New Roman" w:cs="Times New Roman"/>
          <w:sz w:val="24"/>
          <w:szCs w:val="24"/>
        </w:rPr>
        <w:t xml:space="preserve">derechos humanos </w:t>
      </w:r>
      <w:r w:rsidRPr="00A62EE6">
        <w:rPr>
          <w:rFonts w:ascii="Times New Roman" w:hAnsi="Times New Roman" w:cs="Times New Roman"/>
          <w:sz w:val="24"/>
          <w:szCs w:val="24"/>
        </w:rPr>
        <w:t>y las libertades fundamentales en igualdad de condiciones con el hombre; así como para suprimir todas las formas de trata de mujeres y explotación de la prostitución de la mujer,</w:t>
      </w:r>
    </w:p>
    <w:p w:rsidR="007201DB" w:rsidRPr="00A62EE6" w:rsidRDefault="00AE539C"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La </w:t>
      </w:r>
      <w:r w:rsidR="00E24989" w:rsidRPr="00A62EE6">
        <w:rPr>
          <w:rFonts w:ascii="Times New Roman" w:hAnsi="Times New Roman" w:cs="Times New Roman"/>
          <w:sz w:val="24"/>
          <w:szCs w:val="24"/>
        </w:rPr>
        <w:t xml:space="preserve">Convención Interamericana </w:t>
      </w:r>
      <w:r w:rsidRPr="00A62EE6">
        <w:rPr>
          <w:rFonts w:ascii="Times New Roman" w:hAnsi="Times New Roman" w:cs="Times New Roman"/>
          <w:sz w:val="24"/>
          <w:szCs w:val="24"/>
        </w:rPr>
        <w:t xml:space="preserve">para </w:t>
      </w:r>
      <w:r w:rsidR="00E24989" w:rsidRPr="00A62EE6">
        <w:rPr>
          <w:rFonts w:ascii="Times New Roman" w:hAnsi="Times New Roman" w:cs="Times New Roman"/>
          <w:sz w:val="24"/>
          <w:szCs w:val="24"/>
        </w:rPr>
        <w:t>Prevenir</w:t>
      </w:r>
      <w:r w:rsidRPr="00A62EE6">
        <w:rPr>
          <w:rFonts w:ascii="Times New Roman" w:hAnsi="Times New Roman" w:cs="Times New Roman"/>
          <w:sz w:val="24"/>
          <w:szCs w:val="24"/>
        </w:rPr>
        <w:t xml:space="preserve">, </w:t>
      </w:r>
      <w:r w:rsidR="00E24989" w:rsidRPr="00A62EE6">
        <w:rPr>
          <w:rFonts w:ascii="Times New Roman" w:hAnsi="Times New Roman" w:cs="Times New Roman"/>
          <w:sz w:val="24"/>
          <w:szCs w:val="24"/>
        </w:rPr>
        <w:t xml:space="preserve">Sancionar </w:t>
      </w:r>
      <w:r w:rsidRPr="00A62EE6">
        <w:rPr>
          <w:rFonts w:ascii="Times New Roman" w:hAnsi="Times New Roman" w:cs="Times New Roman"/>
          <w:sz w:val="24"/>
          <w:szCs w:val="24"/>
        </w:rPr>
        <w:t xml:space="preserve">y </w:t>
      </w:r>
      <w:r w:rsidR="00E24989" w:rsidRPr="00A62EE6">
        <w:rPr>
          <w:rFonts w:ascii="Times New Roman" w:hAnsi="Times New Roman" w:cs="Times New Roman"/>
          <w:sz w:val="24"/>
          <w:szCs w:val="24"/>
        </w:rPr>
        <w:t xml:space="preserve">Erradicar </w:t>
      </w:r>
      <w:r w:rsidRPr="00A62EE6">
        <w:rPr>
          <w:rFonts w:ascii="Times New Roman" w:hAnsi="Times New Roman" w:cs="Times New Roman"/>
          <w:sz w:val="24"/>
          <w:szCs w:val="24"/>
        </w:rPr>
        <w:t xml:space="preserve">la </w:t>
      </w:r>
      <w:r w:rsidR="00E24989" w:rsidRPr="00A62EE6">
        <w:rPr>
          <w:rFonts w:ascii="Times New Roman" w:hAnsi="Times New Roman" w:cs="Times New Roman"/>
          <w:sz w:val="24"/>
          <w:szCs w:val="24"/>
        </w:rPr>
        <w:t xml:space="preserve">Violencia </w:t>
      </w:r>
      <w:r w:rsidRPr="00A62EE6">
        <w:rPr>
          <w:rFonts w:ascii="Times New Roman" w:hAnsi="Times New Roman" w:cs="Times New Roman"/>
          <w:sz w:val="24"/>
          <w:szCs w:val="24"/>
        </w:rPr>
        <w:t xml:space="preserve">contra la </w:t>
      </w:r>
      <w:r w:rsidR="00E24989" w:rsidRPr="00A62EE6">
        <w:rPr>
          <w:rFonts w:ascii="Times New Roman" w:hAnsi="Times New Roman" w:cs="Times New Roman"/>
          <w:sz w:val="24"/>
          <w:szCs w:val="24"/>
        </w:rPr>
        <w:t>Mujer</w:t>
      </w:r>
      <w:r w:rsidRPr="00A62EE6">
        <w:rPr>
          <w:rFonts w:ascii="Times New Roman" w:hAnsi="Times New Roman" w:cs="Times New Roman"/>
          <w:sz w:val="24"/>
          <w:szCs w:val="24"/>
        </w:rPr>
        <w:t xml:space="preserve">, también conocida </w:t>
      </w:r>
      <w:r w:rsidR="00E24989" w:rsidRPr="00A62EE6">
        <w:rPr>
          <w:rFonts w:ascii="Times New Roman" w:hAnsi="Times New Roman" w:cs="Times New Roman"/>
          <w:sz w:val="24"/>
          <w:szCs w:val="24"/>
        </w:rPr>
        <w:t>como Convención de Belem Do Pará</w:t>
      </w:r>
      <w:r w:rsidRPr="00A62EE6">
        <w:rPr>
          <w:rFonts w:ascii="Times New Roman" w:hAnsi="Times New Roman" w:cs="Times New Roman"/>
          <w:sz w:val="24"/>
          <w:szCs w:val="24"/>
        </w:rPr>
        <w:t>, en la cual se visibiliza la violencia contra las mujeres, con una violación de sus derechos humanos y sus libertades fundamentales; sentan</w:t>
      </w:r>
      <w:r w:rsidR="00E24989" w:rsidRPr="00A62EE6">
        <w:rPr>
          <w:rFonts w:ascii="Times New Roman" w:hAnsi="Times New Roman" w:cs="Times New Roman"/>
          <w:sz w:val="24"/>
          <w:szCs w:val="24"/>
        </w:rPr>
        <w:t>do con como un deber de los est</w:t>
      </w:r>
      <w:r w:rsidRPr="00A62EE6">
        <w:rPr>
          <w:rFonts w:ascii="Times New Roman" w:hAnsi="Times New Roman" w:cs="Times New Roman"/>
          <w:sz w:val="24"/>
          <w:szCs w:val="24"/>
        </w:rPr>
        <w:t>ados parte a tomas todas la medidas apropiadas</w:t>
      </w:r>
      <w:r w:rsidR="00E24989" w:rsidRPr="00A62EE6">
        <w:rPr>
          <w:rFonts w:ascii="Times New Roman" w:hAnsi="Times New Roman" w:cs="Times New Roman"/>
          <w:sz w:val="24"/>
          <w:szCs w:val="24"/>
        </w:rPr>
        <w:t>,</w:t>
      </w:r>
      <w:r w:rsidRPr="00A62EE6">
        <w:rPr>
          <w:rFonts w:ascii="Times New Roman" w:hAnsi="Times New Roman" w:cs="Times New Roman"/>
          <w:sz w:val="24"/>
          <w:szCs w:val="24"/>
        </w:rPr>
        <w:t xml:space="preserve"> incluyendo medidas de tipo legislativo, para modificar o abolir leyes y reglamentos vigentes o para modificar practicas jurídicas o cons</w:t>
      </w:r>
      <w:r w:rsidR="00ED606F" w:rsidRPr="00A62EE6">
        <w:rPr>
          <w:rFonts w:ascii="Times New Roman" w:hAnsi="Times New Roman" w:cs="Times New Roman"/>
          <w:sz w:val="24"/>
          <w:szCs w:val="24"/>
        </w:rPr>
        <w:t>ue</w:t>
      </w:r>
      <w:r w:rsidRPr="00A62EE6">
        <w:rPr>
          <w:rFonts w:ascii="Times New Roman" w:hAnsi="Times New Roman" w:cs="Times New Roman"/>
          <w:sz w:val="24"/>
          <w:szCs w:val="24"/>
        </w:rPr>
        <w:t xml:space="preserve">tudinarias que respalden la persistencia o la tolerancia de la </w:t>
      </w:r>
      <w:r w:rsidR="00ED606F" w:rsidRPr="00A62EE6">
        <w:rPr>
          <w:rFonts w:ascii="Times New Roman" w:hAnsi="Times New Roman" w:cs="Times New Roman"/>
          <w:sz w:val="24"/>
          <w:szCs w:val="24"/>
        </w:rPr>
        <w:t xml:space="preserve">violencia contra </w:t>
      </w:r>
      <w:r w:rsidRPr="00A62EE6">
        <w:rPr>
          <w:rFonts w:ascii="Times New Roman" w:hAnsi="Times New Roman" w:cs="Times New Roman"/>
          <w:sz w:val="24"/>
          <w:szCs w:val="24"/>
        </w:rPr>
        <w:t xml:space="preserve">la </w:t>
      </w:r>
      <w:r w:rsidR="00ED606F" w:rsidRPr="00A62EE6">
        <w:rPr>
          <w:rFonts w:ascii="Times New Roman" w:hAnsi="Times New Roman" w:cs="Times New Roman"/>
          <w:sz w:val="24"/>
          <w:szCs w:val="24"/>
        </w:rPr>
        <w:t>mujer</w:t>
      </w:r>
      <w:r w:rsidRPr="00A62EE6">
        <w:rPr>
          <w:rFonts w:ascii="Times New Roman" w:hAnsi="Times New Roman" w:cs="Times New Roman"/>
          <w:sz w:val="24"/>
          <w:szCs w:val="24"/>
        </w:rPr>
        <w:t xml:space="preserve">, </w:t>
      </w:r>
      <w:r w:rsidR="00ED606F" w:rsidRPr="00A62EE6">
        <w:rPr>
          <w:rFonts w:ascii="Times New Roman" w:hAnsi="Times New Roman" w:cs="Times New Roman"/>
          <w:sz w:val="24"/>
          <w:szCs w:val="24"/>
        </w:rPr>
        <w:t xml:space="preserve">declaración </w:t>
      </w:r>
      <w:r w:rsidRPr="00A62EE6">
        <w:rPr>
          <w:rFonts w:ascii="Times New Roman" w:hAnsi="Times New Roman" w:cs="Times New Roman"/>
          <w:sz w:val="24"/>
          <w:szCs w:val="24"/>
        </w:rPr>
        <w:t xml:space="preserve">y </w:t>
      </w:r>
      <w:r w:rsidR="00ED606F" w:rsidRPr="00A62EE6">
        <w:rPr>
          <w:rFonts w:ascii="Times New Roman" w:hAnsi="Times New Roman" w:cs="Times New Roman"/>
          <w:sz w:val="24"/>
          <w:szCs w:val="24"/>
        </w:rPr>
        <w:t xml:space="preserve">plataforma </w:t>
      </w:r>
      <w:r w:rsidRPr="00A62EE6">
        <w:rPr>
          <w:rFonts w:ascii="Times New Roman" w:hAnsi="Times New Roman" w:cs="Times New Roman"/>
          <w:sz w:val="24"/>
          <w:szCs w:val="24"/>
        </w:rPr>
        <w:t>de acción de Beijing, cuyo objetivo es garantizar a todas las mujeres y niñas todos los derechos humanos y libertades fundamentales</w:t>
      </w:r>
      <w:r w:rsidR="00ED606F" w:rsidRPr="00A62EE6">
        <w:rPr>
          <w:rFonts w:ascii="Times New Roman" w:hAnsi="Times New Roman" w:cs="Times New Roman"/>
          <w:sz w:val="24"/>
          <w:szCs w:val="24"/>
        </w:rPr>
        <w:t>,</w:t>
      </w:r>
      <w:r w:rsidRPr="00A62EE6">
        <w:rPr>
          <w:rFonts w:ascii="Times New Roman" w:hAnsi="Times New Roman" w:cs="Times New Roman"/>
          <w:sz w:val="24"/>
          <w:szCs w:val="24"/>
        </w:rPr>
        <w:t xml:space="preserve"> acordando compromisos históricos para su empoderamiento y para la igualdad de género, tales como promover la introducción en todas las legislaciones y políticas de una perspectiva de género; objetivo</w:t>
      </w:r>
      <w:r w:rsidR="00ED606F" w:rsidRPr="00A62EE6">
        <w:rPr>
          <w:rFonts w:ascii="Times New Roman" w:hAnsi="Times New Roman" w:cs="Times New Roman"/>
          <w:sz w:val="24"/>
          <w:szCs w:val="24"/>
        </w:rPr>
        <w:t>s</w:t>
      </w:r>
      <w:r w:rsidRPr="00A62EE6">
        <w:rPr>
          <w:rFonts w:ascii="Times New Roman" w:hAnsi="Times New Roman" w:cs="Times New Roman"/>
          <w:sz w:val="24"/>
          <w:szCs w:val="24"/>
        </w:rPr>
        <w:t xml:space="preserve"> de desarrollo del milenio para promover la igualdad entre géne</w:t>
      </w:r>
      <w:r w:rsidR="007201DB" w:rsidRPr="00A62EE6">
        <w:rPr>
          <w:rFonts w:ascii="Times New Roman" w:hAnsi="Times New Roman" w:cs="Times New Roman"/>
          <w:sz w:val="24"/>
          <w:szCs w:val="24"/>
        </w:rPr>
        <w:t>ros y la autonomía de la mujer.</w:t>
      </w:r>
    </w:p>
    <w:p w:rsidR="00AE539C" w:rsidRPr="00A62EE6" w:rsidRDefault="00AE539C"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Agenda 2030 para el </w:t>
      </w:r>
      <w:r w:rsidR="007201DB" w:rsidRPr="00A62EE6">
        <w:rPr>
          <w:rFonts w:ascii="Times New Roman" w:hAnsi="Times New Roman" w:cs="Times New Roman"/>
          <w:sz w:val="24"/>
          <w:szCs w:val="24"/>
        </w:rPr>
        <w:t>Desarrollo Sostenible</w:t>
      </w:r>
      <w:r w:rsidRPr="00A62EE6">
        <w:rPr>
          <w:rFonts w:ascii="Times New Roman" w:hAnsi="Times New Roman" w:cs="Times New Roman"/>
          <w:sz w:val="24"/>
          <w:szCs w:val="24"/>
        </w:rPr>
        <w:t>, lograr antes del año 2030; poner fin a la pobreza la desigualdad y la injusticia que viven las mujeres, logrando alcanzar la igualdad de género y su empoderamiento.</w:t>
      </w:r>
    </w:p>
    <w:p w:rsidR="008B21CF" w:rsidRPr="00A62EE6" w:rsidRDefault="00AE539C"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Estrategia de </w:t>
      </w:r>
      <w:r w:rsidR="008B21CF" w:rsidRPr="00A62EE6">
        <w:rPr>
          <w:rFonts w:ascii="Times New Roman" w:hAnsi="Times New Roman" w:cs="Times New Roman"/>
          <w:sz w:val="24"/>
          <w:szCs w:val="24"/>
        </w:rPr>
        <w:t>M</w:t>
      </w:r>
      <w:r w:rsidRPr="00A62EE6">
        <w:rPr>
          <w:rFonts w:ascii="Times New Roman" w:hAnsi="Times New Roman" w:cs="Times New Roman"/>
          <w:sz w:val="24"/>
          <w:szCs w:val="24"/>
        </w:rPr>
        <w:t>o</w:t>
      </w:r>
      <w:r w:rsidR="008B21CF" w:rsidRPr="00A62EE6">
        <w:rPr>
          <w:rFonts w:ascii="Times New Roman" w:hAnsi="Times New Roman" w:cs="Times New Roman"/>
          <w:sz w:val="24"/>
          <w:szCs w:val="24"/>
        </w:rPr>
        <w:t>n</w:t>
      </w:r>
      <w:r w:rsidRPr="00A62EE6">
        <w:rPr>
          <w:rFonts w:ascii="Times New Roman" w:hAnsi="Times New Roman" w:cs="Times New Roman"/>
          <w:sz w:val="24"/>
          <w:szCs w:val="24"/>
        </w:rPr>
        <w:t xml:space="preserve">tevideo para la implementación de la agenda regional de género en el marco de la </w:t>
      </w:r>
      <w:r w:rsidR="00AA5302" w:rsidRPr="00A62EE6">
        <w:rPr>
          <w:rFonts w:ascii="Times New Roman" w:hAnsi="Times New Roman" w:cs="Times New Roman"/>
          <w:sz w:val="24"/>
          <w:szCs w:val="24"/>
        </w:rPr>
        <w:t xml:space="preserve">Agenda </w:t>
      </w:r>
      <w:r w:rsidRPr="00A62EE6">
        <w:rPr>
          <w:rFonts w:ascii="Times New Roman" w:hAnsi="Times New Roman" w:cs="Times New Roman"/>
          <w:sz w:val="24"/>
          <w:szCs w:val="24"/>
        </w:rPr>
        <w:t>2030, alcanzar la paridad en la distribución del poder, logrando una democracia paritaria como criterio central</w:t>
      </w:r>
      <w:r w:rsidR="00AF1879" w:rsidRPr="00A62EE6">
        <w:rPr>
          <w:rFonts w:ascii="Times New Roman" w:hAnsi="Times New Roman" w:cs="Times New Roman"/>
          <w:sz w:val="24"/>
          <w:szCs w:val="24"/>
        </w:rPr>
        <w:t>,</w:t>
      </w:r>
      <w:r w:rsidRPr="00A62EE6">
        <w:rPr>
          <w:rFonts w:ascii="Times New Roman" w:hAnsi="Times New Roman" w:cs="Times New Roman"/>
          <w:sz w:val="24"/>
          <w:szCs w:val="24"/>
        </w:rPr>
        <w:t xml:space="preserve"> entre otras no menos </w:t>
      </w:r>
      <w:r w:rsidR="008B21CF" w:rsidRPr="00A62EE6">
        <w:rPr>
          <w:rFonts w:ascii="Times New Roman" w:hAnsi="Times New Roman" w:cs="Times New Roman"/>
          <w:sz w:val="24"/>
          <w:szCs w:val="24"/>
        </w:rPr>
        <w:t>importante</w:t>
      </w:r>
      <w:r w:rsidR="000E3963" w:rsidRPr="00A62EE6">
        <w:rPr>
          <w:rFonts w:ascii="Times New Roman" w:hAnsi="Times New Roman" w:cs="Times New Roman"/>
          <w:sz w:val="24"/>
          <w:szCs w:val="24"/>
        </w:rPr>
        <w:t xml:space="preserve"> </w:t>
      </w:r>
      <w:r w:rsidR="008B21CF" w:rsidRPr="00A62EE6">
        <w:rPr>
          <w:rFonts w:ascii="Times New Roman" w:hAnsi="Times New Roman" w:cs="Times New Roman"/>
          <w:sz w:val="24"/>
          <w:szCs w:val="24"/>
        </w:rPr>
        <w:t>siendo éstas las que visibilizaron la labor normativa en los procesos de cambio y empoderamiento de las mujeres concluyentes en la importancia de la Reforma Legislativa para alcanzar los objetivos de igualdad, no discriminación y un cese a la violencia en todas sus expresiones; además de aplica</w:t>
      </w:r>
      <w:r w:rsidR="00AF1879" w:rsidRPr="00A62EE6">
        <w:rPr>
          <w:rFonts w:ascii="Times New Roman" w:hAnsi="Times New Roman" w:cs="Times New Roman"/>
          <w:sz w:val="24"/>
          <w:szCs w:val="24"/>
        </w:rPr>
        <w:t>r</w:t>
      </w:r>
      <w:r w:rsidR="008B21CF" w:rsidRPr="00A62EE6">
        <w:rPr>
          <w:rFonts w:ascii="Times New Roman" w:hAnsi="Times New Roman" w:cs="Times New Roman"/>
          <w:sz w:val="24"/>
          <w:szCs w:val="24"/>
        </w:rPr>
        <w:t xml:space="preserve"> la perspectiva de género como un eje rector y transformador de las visiones tradicionales que han olvidado a las mujeres en su perjuicio.</w:t>
      </w:r>
    </w:p>
    <w:p w:rsidR="008B21CF" w:rsidRPr="00A62EE6" w:rsidRDefault="008B21C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 perspectiva de género es una herramienta útil y además indispensable para quienes tenemos en nuestras manos la labor legislativa, ésta y otras Legislaturas que nos han presidido, han llevado a cabo reformas, expedido leyes que tienden a cumplir con los criterios internacionales a los que México está vinculado</w:t>
      </w:r>
      <w:r w:rsidR="00AF1879" w:rsidRPr="00A62EE6">
        <w:rPr>
          <w:rFonts w:ascii="Times New Roman" w:hAnsi="Times New Roman" w:cs="Times New Roman"/>
          <w:sz w:val="24"/>
          <w:szCs w:val="24"/>
        </w:rPr>
        <w:t>;</w:t>
      </w:r>
      <w:r w:rsidRPr="00A62EE6">
        <w:rPr>
          <w:rFonts w:ascii="Times New Roman" w:hAnsi="Times New Roman" w:cs="Times New Roman"/>
          <w:sz w:val="24"/>
          <w:szCs w:val="24"/>
        </w:rPr>
        <w:t xml:space="preserve"> sin embargo, la perspectiva de género se ha aplicado de manera aislada y no desde la concepción misma de la norma, lo que trae consigo violaciones a los derechos humanos de las mujeres principalmente; pero además reformas futuras innecesaria</w:t>
      </w:r>
      <w:r w:rsidR="00C45517" w:rsidRPr="00A62EE6">
        <w:rPr>
          <w:rFonts w:ascii="Times New Roman" w:hAnsi="Times New Roman" w:cs="Times New Roman"/>
          <w:sz w:val="24"/>
          <w:szCs w:val="24"/>
        </w:rPr>
        <w:t>s</w:t>
      </w:r>
      <w:r w:rsidRPr="00A62EE6">
        <w:rPr>
          <w:rFonts w:ascii="Times New Roman" w:hAnsi="Times New Roman" w:cs="Times New Roman"/>
          <w:sz w:val="24"/>
          <w:szCs w:val="24"/>
        </w:rPr>
        <w:t xml:space="preserve"> de haberse incorporado la perspectiva de género desde la concepción misma de la propuesta legislativa.</w:t>
      </w:r>
    </w:p>
    <w:p w:rsidR="008B21CF" w:rsidRPr="00A62EE6" w:rsidRDefault="008B21C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ab/>
        <w:t>La perspectiva de género en el quehacer legislativo ha de entenderse como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w:t>
      </w:r>
      <w:r w:rsidR="00C45517" w:rsidRPr="00A62EE6">
        <w:rPr>
          <w:rFonts w:ascii="Times New Roman" w:hAnsi="Times New Roman" w:cs="Times New Roman"/>
          <w:sz w:val="24"/>
          <w:szCs w:val="24"/>
        </w:rPr>
        <w:t>cción de la igualdad de género.</w:t>
      </w:r>
    </w:p>
    <w:p w:rsidR="008B21CF" w:rsidRPr="00A62EE6" w:rsidRDefault="008B21C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Las diputadas y diputados contamos con esta herramienta a favor de la ciudadanía, por lo que, si la perspectiva de género se imprime dentro de la misma concepción de la norma, no habrá necesidad de reformas futuras en pro de las mujeres, porque desde su noción inicial se estará velando por generar con la norma la igualdad y no habrá resistencias si legislamos con perspectiva de género.</w:t>
      </w:r>
    </w:p>
    <w:p w:rsidR="008B21CF" w:rsidRPr="00A62EE6" w:rsidRDefault="008B21C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Contamos con significativos avances legislativos como la Ley de Acceso de las Mujeres a una </w:t>
      </w:r>
      <w:r w:rsidR="00BB64D0" w:rsidRPr="00A62EE6">
        <w:rPr>
          <w:rFonts w:ascii="Times New Roman" w:hAnsi="Times New Roman" w:cs="Times New Roman"/>
          <w:sz w:val="24"/>
          <w:szCs w:val="24"/>
        </w:rPr>
        <w:t xml:space="preserve">Vida Libre </w:t>
      </w:r>
      <w:r w:rsidRPr="00A62EE6">
        <w:rPr>
          <w:rFonts w:ascii="Times New Roman" w:hAnsi="Times New Roman" w:cs="Times New Roman"/>
          <w:sz w:val="24"/>
          <w:szCs w:val="24"/>
        </w:rPr>
        <w:t xml:space="preserve">de </w:t>
      </w:r>
      <w:r w:rsidR="00BB64D0" w:rsidRPr="00A62EE6">
        <w:rPr>
          <w:rFonts w:ascii="Times New Roman" w:hAnsi="Times New Roman" w:cs="Times New Roman"/>
          <w:sz w:val="24"/>
          <w:szCs w:val="24"/>
        </w:rPr>
        <w:t xml:space="preserve">Violencia </w:t>
      </w:r>
      <w:r w:rsidRPr="00A62EE6">
        <w:rPr>
          <w:rFonts w:ascii="Times New Roman" w:hAnsi="Times New Roman" w:cs="Times New Roman"/>
          <w:sz w:val="24"/>
          <w:szCs w:val="24"/>
        </w:rPr>
        <w:t xml:space="preserve">de Estado de México, la Ley para la Igualdad </w:t>
      </w:r>
      <w:r w:rsidR="00BB64D0" w:rsidRPr="00A62EE6">
        <w:rPr>
          <w:rFonts w:ascii="Times New Roman" w:hAnsi="Times New Roman" w:cs="Times New Roman"/>
          <w:sz w:val="24"/>
          <w:szCs w:val="24"/>
        </w:rPr>
        <w:t xml:space="preserve">Entre Hombres </w:t>
      </w:r>
      <w:r w:rsidRPr="00A62EE6">
        <w:rPr>
          <w:rFonts w:ascii="Times New Roman" w:hAnsi="Times New Roman" w:cs="Times New Roman"/>
          <w:sz w:val="24"/>
          <w:szCs w:val="24"/>
        </w:rPr>
        <w:t xml:space="preserve">y </w:t>
      </w:r>
      <w:r w:rsidR="00BB64D0" w:rsidRPr="00A62EE6">
        <w:rPr>
          <w:rFonts w:ascii="Times New Roman" w:hAnsi="Times New Roman" w:cs="Times New Roman"/>
          <w:sz w:val="24"/>
          <w:szCs w:val="24"/>
        </w:rPr>
        <w:t xml:space="preserve">Mujeres </w:t>
      </w:r>
      <w:r w:rsidRPr="00A62EE6">
        <w:rPr>
          <w:rFonts w:ascii="Times New Roman" w:hAnsi="Times New Roman" w:cs="Times New Roman"/>
          <w:sz w:val="24"/>
          <w:szCs w:val="24"/>
        </w:rPr>
        <w:t xml:space="preserve">del Estado de México, la Ley para </w:t>
      </w:r>
      <w:r w:rsidR="00BB64D0" w:rsidRPr="00A62EE6">
        <w:rPr>
          <w:rFonts w:ascii="Times New Roman" w:hAnsi="Times New Roman" w:cs="Times New Roman"/>
          <w:sz w:val="24"/>
          <w:szCs w:val="24"/>
        </w:rPr>
        <w:t xml:space="preserve">Prevenir </w:t>
      </w:r>
      <w:r w:rsidRPr="00A62EE6">
        <w:rPr>
          <w:rFonts w:ascii="Times New Roman" w:hAnsi="Times New Roman" w:cs="Times New Roman"/>
          <w:sz w:val="24"/>
          <w:szCs w:val="24"/>
        </w:rPr>
        <w:t xml:space="preserve">y </w:t>
      </w:r>
      <w:r w:rsidR="00BB64D0" w:rsidRPr="00A62EE6">
        <w:rPr>
          <w:rFonts w:ascii="Times New Roman" w:hAnsi="Times New Roman" w:cs="Times New Roman"/>
          <w:sz w:val="24"/>
          <w:szCs w:val="24"/>
        </w:rPr>
        <w:t xml:space="preserve">Eliminar </w:t>
      </w:r>
      <w:r w:rsidRPr="00A62EE6">
        <w:rPr>
          <w:rFonts w:ascii="Times New Roman" w:hAnsi="Times New Roman" w:cs="Times New Roman"/>
          <w:sz w:val="24"/>
          <w:szCs w:val="24"/>
        </w:rPr>
        <w:t xml:space="preserve">la </w:t>
      </w:r>
      <w:r w:rsidR="00BB64D0" w:rsidRPr="00A62EE6">
        <w:rPr>
          <w:rFonts w:ascii="Times New Roman" w:hAnsi="Times New Roman" w:cs="Times New Roman"/>
          <w:sz w:val="24"/>
          <w:szCs w:val="24"/>
        </w:rPr>
        <w:t>Discriminación</w:t>
      </w:r>
      <w:r w:rsidRPr="00A62EE6">
        <w:rPr>
          <w:rFonts w:ascii="Times New Roman" w:hAnsi="Times New Roman" w:cs="Times New Roman"/>
          <w:sz w:val="24"/>
          <w:szCs w:val="24"/>
        </w:rPr>
        <w:t>; también tenemos reformas constitucionales</w:t>
      </w:r>
      <w:r w:rsidR="00BB64D0" w:rsidRPr="00A62EE6">
        <w:rPr>
          <w:rFonts w:ascii="Times New Roman" w:hAnsi="Times New Roman" w:cs="Times New Roman"/>
          <w:sz w:val="24"/>
          <w:szCs w:val="24"/>
        </w:rPr>
        <w:t>,</w:t>
      </w:r>
      <w:r w:rsidRPr="00A62EE6">
        <w:rPr>
          <w:rFonts w:ascii="Times New Roman" w:hAnsi="Times New Roman" w:cs="Times New Roman"/>
          <w:sz w:val="24"/>
          <w:szCs w:val="24"/>
        </w:rPr>
        <w:t xml:space="preserve"> así como reformas entre las que se encuentran la reforma en materia de derechos humanos, la reforma electoral en materia de paridad de género, entre otras no menos importantes que dan prueba de que es posible incorporar la perspectiva de género en el proceso legislativo.</w:t>
      </w:r>
    </w:p>
    <w:p w:rsidR="00006A10" w:rsidRPr="00A62EE6" w:rsidRDefault="008B21C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Legislar con perspectiva de género implica un análisis de la problemática que abordará la iniciativa desde esta visión con el fin de analizar los impactos en los géneros con la creación de una ley o reforma; la redacción de la misma con un lenguaje no sexista y la aplicación de una metodología para el análisis de género de un proyecto de ley y en todo su proceso legislativo, desde la consulta hasta e</w:t>
      </w:r>
      <w:r w:rsidR="00006A10" w:rsidRPr="00A62EE6">
        <w:rPr>
          <w:rFonts w:ascii="Times New Roman" w:hAnsi="Times New Roman" w:cs="Times New Roman"/>
          <w:sz w:val="24"/>
          <w:szCs w:val="24"/>
        </w:rPr>
        <w:t>l seguimiento.</w:t>
      </w:r>
    </w:p>
    <w:p w:rsidR="008B21CF" w:rsidRPr="00A62EE6" w:rsidRDefault="008B21CF" w:rsidP="00006A10">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En la consulta revisamos detalladamente el tema sobre el cual se trabajará con el propósito de cumplir a cabalidad con la disposiciones en la materia y allegarnos de la opinión de personas expertas</w:t>
      </w:r>
      <w:r w:rsidR="00006A10" w:rsidRPr="00A62EE6">
        <w:rPr>
          <w:rFonts w:ascii="Times New Roman" w:hAnsi="Times New Roman" w:cs="Times New Roman"/>
          <w:sz w:val="24"/>
          <w:szCs w:val="24"/>
        </w:rPr>
        <w:t>,</w:t>
      </w:r>
      <w:r w:rsidRPr="00A62EE6">
        <w:rPr>
          <w:rFonts w:ascii="Times New Roman" w:hAnsi="Times New Roman" w:cs="Times New Roman"/>
          <w:sz w:val="24"/>
          <w:szCs w:val="24"/>
        </w:rPr>
        <w:t xml:space="preserve"> en este caso ver los impactos hacía los géneros que trae esta iniciativa, si los tiene o no y de qué manera los abordará para hacerla viable</w:t>
      </w:r>
      <w:r w:rsidR="00006A10" w:rsidRPr="00A62EE6">
        <w:rPr>
          <w:rFonts w:ascii="Times New Roman" w:hAnsi="Times New Roman" w:cs="Times New Roman"/>
          <w:sz w:val="24"/>
          <w:szCs w:val="24"/>
        </w:rPr>
        <w:t>,</w:t>
      </w:r>
      <w:r w:rsidRPr="00A62EE6">
        <w:rPr>
          <w:rFonts w:ascii="Times New Roman" w:hAnsi="Times New Roman" w:cs="Times New Roman"/>
          <w:sz w:val="24"/>
          <w:szCs w:val="24"/>
        </w:rPr>
        <w:t xml:space="preserve"> en la redacción en la cual además de ser clara y precisa, debe redactarse con lenguaje inclusivo y no discriminatorio, valiéndose de estadística que justifique la posición de la iniciativa, a los cuales se tiene acceso a través de diversos programas estadísticos como los del Instituto Nacional de Estadística y Geografía, INMUJERES, ONU Mujeres, la Comisión Económica para América Latina y el Caribe, la Organización para la Cooperación y el Desarrollo Económico y el Programa de las Naciones Unidas para el desarrollo.</w:t>
      </w:r>
    </w:p>
    <w:p w:rsidR="008B21CF" w:rsidRPr="00A62EE6" w:rsidRDefault="008B21C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Una forma de garantizar la legislación con perspectiva de género es turnando las iniciativas a la o las comisiones indicadas para su correcta dictaminación. En el seguimiento</w:t>
      </w:r>
      <w:r w:rsidR="00CE1D69" w:rsidRPr="00A62EE6">
        <w:rPr>
          <w:rFonts w:ascii="Times New Roman" w:hAnsi="Times New Roman" w:cs="Times New Roman"/>
          <w:sz w:val="24"/>
          <w:szCs w:val="24"/>
        </w:rPr>
        <w:t>,</w:t>
      </w:r>
      <w:r w:rsidRPr="00A62EE6">
        <w:rPr>
          <w:rFonts w:ascii="Times New Roman" w:hAnsi="Times New Roman" w:cs="Times New Roman"/>
          <w:sz w:val="24"/>
          <w:szCs w:val="24"/>
        </w:rPr>
        <w:t xml:space="preserve"> en esta etapa es importante elaborar un posicionamiento claro y con perspectiva de género a efecto de ser efectivo en la persuasión para</w:t>
      </w:r>
      <w:r w:rsidR="00CE1D69" w:rsidRPr="00A62EE6">
        <w:rPr>
          <w:rFonts w:ascii="Times New Roman" w:hAnsi="Times New Roman" w:cs="Times New Roman"/>
          <w:sz w:val="24"/>
          <w:szCs w:val="24"/>
        </w:rPr>
        <w:t xml:space="preserve"> su aprobación por la Asamblea.</w:t>
      </w:r>
    </w:p>
    <w:p w:rsidR="00CE1D69" w:rsidRPr="00A62EE6" w:rsidRDefault="008B21CF"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ese sentido, se propone reformar la Ley Orgánica del Poder Legislativo del Estado Libre y Soberano de México para que las iniciativas de ley o decreto cumplan entre sus requisitos formales</w:t>
      </w:r>
      <w:r w:rsidR="00E53BFE" w:rsidRPr="00A62EE6">
        <w:rPr>
          <w:rFonts w:ascii="Times New Roman" w:hAnsi="Times New Roman" w:cs="Times New Roman"/>
          <w:sz w:val="24"/>
          <w:szCs w:val="24"/>
        </w:rPr>
        <w:t xml:space="preserve"> </w:t>
      </w:r>
      <w:r w:rsidRPr="00A62EE6">
        <w:rPr>
          <w:rFonts w:ascii="Times New Roman" w:hAnsi="Times New Roman" w:cs="Times New Roman"/>
          <w:sz w:val="24"/>
          <w:szCs w:val="24"/>
        </w:rPr>
        <w:t>el del análisis de la problemática desde la perspectiva de género y para que el dictamen sea elaborado bajo este principio</w:t>
      </w:r>
      <w:r w:rsidR="00CE1D69" w:rsidRPr="00A62EE6">
        <w:rPr>
          <w:rFonts w:ascii="Times New Roman" w:hAnsi="Times New Roman" w:cs="Times New Roman"/>
          <w:sz w:val="24"/>
          <w:szCs w:val="24"/>
        </w:rPr>
        <w:t>.</w:t>
      </w:r>
    </w:p>
    <w:p w:rsidR="00E53BFE" w:rsidRPr="00A62EE6" w:rsidRDefault="00CE1D69" w:rsidP="00CE1D69">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Finalmente </w:t>
      </w:r>
      <w:r w:rsidR="00E53BFE" w:rsidRPr="00A62EE6">
        <w:rPr>
          <w:rFonts w:ascii="Times New Roman" w:eastAsia="Times New Roman" w:hAnsi="Times New Roman" w:cs="Times New Roman"/>
          <w:sz w:val="24"/>
          <w:szCs w:val="24"/>
          <w:lang w:eastAsia="es-MX"/>
        </w:rPr>
        <w:t>se plantea reformar el artículo 78 del Reglamento del Poder Legislativo del Estado Libre y Soberano de México, para que los dictámenes que sean redactados con lenguaje claro, preciso, incluyente y no sexista.</w:t>
      </w:r>
    </w:p>
    <w:p w:rsidR="00F91FEA"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Como legisladoras y legisladores de una de las Entidades Federativas más violentas a nivel nacional, con brechas de género significativas en todos los ámbitos, debemos sentar la obligación de incorporar, desde la concepción misma de la norma, la perspectiva de género, para garantizar la igualdad sustantiva, la no discriminación y una vida libre de violencia basada en el género.</w:t>
      </w:r>
    </w:p>
    <w:p w:rsidR="00E53BFE"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Muchísimas gracias compañeras, compañeros diputados.</w:t>
      </w:r>
    </w:p>
    <w:p w:rsidR="003A534D" w:rsidRPr="00A62EE6" w:rsidRDefault="003A534D" w:rsidP="00A70F4C">
      <w:pPr>
        <w:pStyle w:val="Sinespaciado"/>
        <w:jc w:val="both"/>
        <w:rPr>
          <w:rFonts w:ascii="Times New Roman" w:eastAsia="Times New Roman" w:hAnsi="Times New Roman" w:cs="Times New Roman"/>
          <w:sz w:val="24"/>
          <w:szCs w:val="24"/>
          <w:lang w:eastAsia="es-MX"/>
        </w:rPr>
        <w:sectPr w:rsidR="003A534D" w:rsidRPr="00A62EE6" w:rsidSect="000C3932">
          <w:type w:val="continuous"/>
          <w:pgSz w:w="12240" w:h="15840"/>
          <w:pgMar w:top="1134" w:right="1134" w:bottom="1134" w:left="1701" w:header="709" w:footer="709" w:gutter="0"/>
          <w:cols w:space="708"/>
          <w:docGrid w:linePitch="360"/>
        </w:sectPr>
      </w:pPr>
    </w:p>
    <w:p w:rsidR="00851F07" w:rsidRPr="00A62EE6" w:rsidRDefault="00851F07" w:rsidP="00C51677">
      <w:pPr>
        <w:pStyle w:val="Sinespaciado"/>
        <w:jc w:val="both"/>
        <w:rPr>
          <w:rFonts w:ascii="Times New Roman" w:hAnsi="Times New Roman" w:cs="Times New Roman"/>
          <w:sz w:val="24"/>
          <w:szCs w:val="24"/>
        </w:rPr>
      </w:pPr>
    </w:p>
    <w:p w:rsidR="00851F07" w:rsidRPr="00A62EE6" w:rsidRDefault="00851F07" w:rsidP="00C51677">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lastRenderedPageBreak/>
        <w:t>(Se inserta el documento)</w:t>
      </w:r>
    </w:p>
    <w:p w:rsidR="00851F07" w:rsidRPr="00A62EE6" w:rsidRDefault="00851F07" w:rsidP="00C51677">
      <w:pPr>
        <w:pStyle w:val="Sinespaciado"/>
        <w:jc w:val="both"/>
        <w:rPr>
          <w:rFonts w:ascii="Times New Roman" w:hAnsi="Times New Roman" w:cs="Times New Roman"/>
          <w:sz w:val="24"/>
          <w:szCs w:val="24"/>
        </w:rPr>
      </w:pPr>
    </w:p>
    <w:p w:rsidR="000132CC" w:rsidRPr="00A62EE6" w:rsidRDefault="000132CC" w:rsidP="000132CC">
      <w:pPr>
        <w:widowControl w:val="0"/>
        <w:autoSpaceDE w:val="0"/>
        <w:autoSpaceDN w:val="0"/>
        <w:spacing w:after="0" w:line="240" w:lineRule="auto"/>
        <w:ind w:right="-116"/>
        <w:jc w:val="right"/>
        <w:rPr>
          <w:rFonts w:ascii="Times New Roman" w:eastAsia="Arial MT" w:hAnsi="Times New Roman" w:cs="Times New Roman"/>
          <w:sz w:val="24"/>
          <w:szCs w:val="24"/>
        </w:rPr>
      </w:pPr>
      <w:r w:rsidRPr="00A62EE6">
        <w:rPr>
          <w:rFonts w:ascii="Times New Roman" w:eastAsia="Arial MT" w:hAnsi="Times New Roman" w:cs="Times New Roman"/>
          <w:sz w:val="24"/>
          <w:szCs w:val="24"/>
        </w:rPr>
        <w:t>Toluca de Lerdo, Estado de México, a 21 de marzo de 2023.</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PRESIDENTE DE LA DIRECTIVA DE LA LXI LEGISLATURA DEL ESTADO DE MÉXICO.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P R E S E N T E</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Diputada Karina Labastida Sotelo</w:t>
      </w:r>
      <w:r w:rsidRPr="00A62EE6">
        <w:rPr>
          <w:rFonts w:ascii="Times New Roman" w:eastAsia="Arial MT" w:hAnsi="Times New Roman" w:cs="Times New Roman"/>
          <w:sz w:val="24"/>
          <w:szCs w:val="24"/>
        </w:rPr>
        <w:t xml:space="preserve">, integrante del Grupo Parlamentario del Partido Morena y en su nombre,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 su Reglamento, someto a su elevada consideración, la </w:t>
      </w:r>
      <w:r w:rsidRPr="00A62EE6">
        <w:rPr>
          <w:rFonts w:ascii="Times New Roman" w:eastAsia="Arial MT" w:hAnsi="Times New Roman" w:cs="Times New Roman"/>
          <w:b/>
          <w:sz w:val="24"/>
          <w:szCs w:val="24"/>
        </w:rPr>
        <w:t>Iniciativa con Proyecto de Decreto por el que se reforman y adicionan diversas disposiciones a la Ley orgánica del Poder Legislativo del Estado de México y al Reglamento del Poder Legislativo del Estado Libre y Soberano de México, con el objetivo de legislar con perspectiva de género</w:t>
      </w:r>
      <w:r w:rsidRPr="00A62EE6">
        <w:rPr>
          <w:rFonts w:ascii="Times New Roman" w:eastAsia="Arial MT" w:hAnsi="Times New Roman" w:cs="Times New Roman"/>
          <w:sz w:val="24"/>
          <w:szCs w:val="24"/>
        </w:rPr>
        <w:t>, de conformidad con la siguiente:</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center"/>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EXPOSICIÓN DE MOTIVOS</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El reconocimiento pleno de los derechos humanos de las mujeres, se ha presentado como una gran labor y de forma paulatina, en donde diferentes actores políticos han intervenido en busca de tal objetivo, sin embargo, no ha sido fácil, aun se presentan resistencias, y las políticas públicas no se han consolidado de tal manera que garanticen a las mujeres el pleno acceso y goce de los mismos.</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A más de 75 años en que la Comisión de la Condición Jurídica y Social de la Mujer1 se reuniera por primera vez, no se ha logrado dar cumplimiento a sus objetivos y a o los que derivan de las diferentes convenciones y tratados internacionales que tienen como fin frenar la violencia en todas sus expresiones y modalidades contra niñas, adolescentes y mujeres, de los que el estado mexicano es parte.</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Si bien, se ha trabajado en la ley como política pública de cambio por excelencia para generar ese cambio social que garantice a las mujeres su inclusión y un cese a la violencia, esto no ha sido suficiente, se requiere de reformas que incorporen a sus legislaciones lo dispuesto por las convenciones internacionales tendientes a cambiar las leyes discriminatorias, a aumentar la sensibilización mundial sobre las cuestiones de la mujer y a mejorar su situación de violencia, rezago, y discriminación, cuyo trabajo es visibilizar y posicionar a las niñas, adolescentes y mujeres como sujetas de derechos en condiciones de igualdad que los hombres, lo cual solo se logrará de legislar con perspectiva de género, de llevar a cabo un estudio y análisis que identifique en cada iniciativa la discriminación, la desigualdad o la exclusión que esta haga en razón de género.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perspectiva de género en el trabajo legislativo constituye una herramienta de transformación fundamental de las normas, sobre todo si se hace desde su concepción, cuyo propósito es el de construir un proceso de cambio cultural de las desigualdades y la discriminación de género que ha sido permanente y sistemática en nuestras leyes, normas jurídicas y políticas públicas, legislar con perspectiva de género implica generar condiciones de igualdad y no discriminación.</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México es parte de diversos tratados y ha suscrito diversos documentos que tienen la finalidad de eliminar todas las formas de discriminación y violencia contra la mujer, así como para promover la </w:t>
      </w:r>
      <w:r w:rsidRPr="00A62EE6">
        <w:rPr>
          <w:rFonts w:ascii="Times New Roman" w:eastAsia="Arial MT" w:hAnsi="Times New Roman" w:cs="Times New Roman"/>
          <w:sz w:val="24"/>
          <w:szCs w:val="24"/>
        </w:rPr>
        <w:lastRenderedPageBreak/>
        <w:t>igualdad entre los géneros y la participación de las mujeres en los ámbitos del poder público, entre las que el estado mexicano es parte se encuentran:</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29D68588" wp14:editId="25CD88CD">
                <wp:simplePos x="0" y="0"/>
                <wp:positionH relativeFrom="page">
                  <wp:posOffset>1080770</wp:posOffset>
                </wp:positionH>
                <wp:positionV relativeFrom="paragraph">
                  <wp:posOffset>107315</wp:posOffset>
                </wp:positionV>
                <wp:extent cx="1828800" cy="8890"/>
                <wp:effectExtent l="0" t="0" r="0" b="0"/>
                <wp:wrapTopAndBottom/>
                <wp:docPr id="3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362591" id="Rectangle 34" o:spid="_x0000_s1026" style="position:absolute;margin-left:85.1pt;margin-top:8.45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" fillcolor="black" stroked="f">
                <w10:wrap type="topAndBottom" anchorx="page"/>
              </v:rect>
            </w:pict>
          </mc:Fallback>
        </mc:AlternateContent>
      </w:r>
      <w:r w:rsidRPr="00A62EE6">
        <w:rPr>
          <w:rFonts w:ascii="Times New Roman" w:eastAsia="Arial MT" w:hAnsi="Times New Roman" w:cs="Times New Roman"/>
          <w:sz w:val="24"/>
          <w:szCs w:val="24"/>
        </w:rPr>
        <w:t xml:space="preserve">1 Lake </w:t>
      </w:r>
      <w:proofErr w:type="spellStart"/>
      <w:r w:rsidRPr="00A62EE6">
        <w:rPr>
          <w:rFonts w:ascii="Times New Roman" w:eastAsia="Arial MT" w:hAnsi="Times New Roman" w:cs="Times New Roman"/>
          <w:sz w:val="24"/>
          <w:szCs w:val="24"/>
        </w:rPr>
        <w:t>Success</w:t>
      </w:r>
      <w:proofErr w:type="spellEnd"/>
      <w:r w:rsidRPr="00A62EE6">
        <w:rPr>
          <w:rFonts w:ascii="Times New Roman" w:eastAsia="Arial MT" w:hAnsi="Times New Roman" w:cs="Times New Roman"/>
          <w:sz w:val="24"/>
          <w:szCs w:val="24"/>
        </w:rPr>
        <w:t>, Nueva York, en febrero de 1947, poco después de la creación de las Naciones Unidas.</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La </w:t>
      </w:r>
      <w:r w:rsidRPr="00A62EE6">
        <w:rPr>
          <w:rFonts w:ascii="Times New Roman" w:eastAsia="Arial MT" w:hAnsi="Times New Roman" w:cs="Times New Roman"/>
          <w:b/>
          <w:sz w:val="24"/>
          <w:szCs w:val="24"/>
        </w:rPr>
        <w:t>Convención sobre los Derechos Políticos de la Mujer de 1953</w:t>
      </w:r>
      <w:r w:rsidRPr="00A62EE6">
        <w:rPr>
          <w:rFonts w:ascii="Times New Roman" w:eastAsia="Arial MT" w:hAnsi="Times New Roman" w:cs="Times New Roman"/>
          <w:sz w:val="24"/>
          <w:szCs w:val="24"/>
        </w:rPr>
        <w:t>, que fue el primer instrumento de derecho internacional en reconocer y proteger los derechos políticos de las mujeres.</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La </w:t>
      </w:r>
      <w:r w:rsidRPr="00A62EE6">
        <w:rPr>
          <w:rFonts w:ascii="Times New Roman" w:eastAsia="Arial MT" w:hAnsi="Times New Roman" w:cs="Times New Roman"/>
          <w:b/>
          <w:sz w:val="24"/>
          <w:szCs w:val="24"/>
        </w:rPr>
        <w:t>Convención sobre la Eliminación de Todas las Formas de Discriminación contra la Mujer (CEDAW)</w:t>
      </w:r>
      <w:r w:rsidRPr="00A62EE6">
        <w:rPr>
          <w:rFonts w:ascii="Times New Roman" w:eastAsia="Arial MT" w:hAnsi="Times New Roman" w:cs="Times New Roman"/>
          <w:sz w:val="24"/>
          <w:szCs w:val="24"/>
        </w:rPr>
        <w:t>, que vincula a los Estados parte a:</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60288" behindDoc="1" locked="0" layoutInCell="1" allowOverlap="1" wp14:anchorId="5905E482" wp14:editId="521C265E">
                <wp:simplePos x="0" y="0"/>
                <wp:positionH relativeFrom="page">
                  <wp:posOffset>1906270</wp:posOffset>
                </wp:positionH>
                <wp:positionV relativeFrom="paragraph">
                  <wp:posOffset>161290</wp:posOffset>
                </wp:positionV>
                <wp:extent cx="4207510" cy="4182745"/>
                <wp:effectExtent l="0" t="0" r="21590" b="27305"/>
                <wp:wrapTopAndBottom/>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7510" cy="4182745"/>
                        </a:xfrm>
                        <a:prstGeom prst="rect">
                          <a:avLst/>
                        </a:prstGeom>
                        <a:noFill/>
                        <a:ln w="6096"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F7354" w:rsidRDefault="003F7354" w:rsidP="000132CC">
                            <w:pPr>
                              <w:spacing w:before="28"/>
                              <w:rPr>
                                <w:rFonts w:ascii="Arial" w:hAnsi="Arial"/>
                                <w:b/>
                                <w:sz w:val="20"/>
                              </w:rPr>
                            </w:pPr>
                            <w:r>
                              <w:rPr>
                                <w:rFonts w:ascii="Arial" w:hAnsi="Arial"/>
                                <w:b/>
                                <w:sz w:val="20"/>
                              </w:rPr>
                              <w:t>Artículo</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w:t>
                            </w:r>
                          </w:p>
                          <w:p w:rsidR="003F7354" w:rsidRDefault="003F7354" w:rsidP="000132CC">
                            <w:pPr>
                              <w:pStyle w:val="Textoindependiente"/>
                              <w:spacing w:before="10"/>
                              <w:rPr>
                                <w:rFonts w:ascii="Arial"/>
                                <w:b/>
                                <w:sz w:val="20"/>
                              </w:rPr>
                            </w:pPr>
                          </w:p>
                          <w:p w:rsidR="003F7354" w:rsidRDefault="003F7354" w:rsidP="000132CC">
                            <w:pPr>
                              <w:widowControl w:val="0"/>
                              <w:numPr>
                                <w:ilvl w:val="0"/>
                                <w:numId w:val="7"/>
                              </w:numPr>
                              <w:tabs>
                                <w:tab w:val="left" w:pos="350"/>
                              </w:tabs>
                              <w:autoSpaceDE w:val="0"/>
                              <w:autoSpaceDN w:val="0"/>
                              <w:spacing w:before="1" w:after="0" w:line="240" w:lineRule="auto"/>
                              <w:rPr>
                                <w:rFonts w:ascii="Arial" w:hAnsi="Arial"/>
                                <w:sz w:val="20"/>
                              </w:rPr>
                            </w:pPr>
                            <w:r>
                              <w:rPr>
                                <w:rFonts w:ascii="Arial" w:hAnsi="Arial"/>
                                <w:b/>
                                <w:w w:val="99"/>
                                <w:sz w:val="20"/>
                              </w:rPr>
                              <w:t>…</w:t>
                            </w:r>
                          </w:p>
                          <w:p w:rsidR="003F7354" w:rsidRDefault="003F7354" w:rsidP="000132CC">
                            <w:pPr>
                              <w:pStyle w:val="Textoindependiente"/>
                              <w:spacing w:before="10"/>
                              <w:rPr>
                                <w:rFonts w:ascii="Arial"/>
                                <w:b/>
                                <w:sz w:val="20"/>
                              </w:rPr>
                            </w:pPr>
                          </w:p>
                          <w:p w:rsidR="003F7354" w:rsidRDefault="003F7354" w:rsidP="000132CC">
                            <w:pPr>
                              <w:widowControl w:val="0"/>
                              <w:numPr>
                                <w:ilvl w:val="0"/>
                                <w:numId w:val="7"/>
                              </w:numPr>
                              <w:tabs>
                                <w:tab w:val="left" w:pos="384"/>
                              </w:tabs>
                              <w:autoSpaceDE w:val="0"/>
                              <w:autoSpaceDN w:val="0"/>
                              <w:spacing w:after="0" w:line="240" w:lineRule="auto"/>
                              <w:ind w:left="117" w:right="122" w:firstLine="0"/>
                              <w:rPr>
                                <w:sz w:val="20"/>
                              </w:rPr>
                            </w:pPr>
                            <w:r>
                              <w:rPr>
                                <w:rFonts w:ascii="Arial" w:hAnsi="Arial"/>
                                <w:b/>
                                <w:sz w:val="20"/>
                              </w:rPr>
                              <w:t xml:space="preserve">Adoptar medidas adecuadas, legislativas </w:t>
                            </w:r>
                            <w:r>
                              <w:rPr>
                                <w:sz w:val="20"/>
                              </w:rPr>
                              <w:t>y de otro carácter, con</w:t>
                            </w:r>
                            <w:r>
                              <w:rPr>
                                <w:spacing w:val="1"/>
                                <w:sz w:val="20"/>
                              </w:rPr>
                              <w:t xml:space="preserve"> </w:t>
                            </w:r>
                            <w:r>
                              <w:rPr>
                                <w:w w:val="95"/>
                                <w:sz w:val="20"/>
                              </w:rPr>
                              <w:t>las</w:t>
                            </w:r>
                            <w:r>
                              <w:rPr>
                                <w:spacing w:val="1"/>
                                <w:w w:val="95"/>
                                <w:sz w:val="20"/>
                              </w:rPr>
                              <w:t xml:space="preserve"> </w:t>
                            </w:r>
                            <w:r>
                              <w:rPr>
                                <w:w w:val="95"/>
                                <w:sz w:val="20"/>
                              </w:rPr>
                              <w:t>sanciones</w:t>
                            </w:r>
                            <w:r>
                              <w:rPr>
                                <w:spacing w:val="1"/>
                                <w:w w:val="95"/>
                                <w:sz w:val="20"/>
                              </w:rPr>
                              <w:t xml:space="preserve"> </w:t>
                            </w:r>
                            <w:r>
                              <w:rPr>
                                <w:w w:val="95"/>
                                <w:sz w:val="20"/>
                              </w:rPr>
                              <w:t>correspondientes,</w:t>
                            </w:r>
                            <w:r>
                              <w:rPr>
                                <w:spacing w:val="50"/>
                                <w:sz w:val="20"/>
                              </w:rPr>
                              <w:t xml:space="preserve"> </w:t>
                            </w:r>
                            <w:r>
                              <w:rPr>
                                <w:w w:val="95"/>
                                <w:sz w:val="20"/>
                              </w:rPr>
                              <w:t>que</w:t>
                            </w:r>
                            <w:r>
                              <w:rPr>
                                <w:spacing w:val="50"/>
                                <w:sz w:val="20"/>
                              </w:rPr>
                              <w:t xml:space="preserve"> </w:t>
                            </w:r>
                            <w:r>
                              <w:rPr>
                                <w:w w:val="95"/>
                                <w:sz w:val="20"/>
                              </w:rPr>
                              <w:t>prohíban toda discriminación contra</w:t>
                            </w:r>
                            <w:r>
                              <w:rPr>
                                <w:spacing w:val="-50"/>
                                <w:w w:val="95"/>
                                <w:sz w:val="20"/>
                              </w:rPr>
                              <w:t xml:space="preserve"> </w:t>
                            </w:r>
                            <w:r>
                              <w:rPr>
                                <w:sz w:val="20"/>
                              </w:rPr>
                              <w:t>la</w:t>
                            </w:r>
                            <w:r>
                              <w:rPr>
                                <w:spacing w:val="-1"/>
                                <w:sz w:val="20"/>
                              </w:rPr>
                              <w:t xml:space="preserve"> </w:t>
                            </w:r>
                            <w:r>
                              <w:rPr>
                                <w:sz w:val="20"/>
                              </w:rPr>
                              <w:t>mujer;</w:t>
                            </w:r>
                          </w:p>
                          <w:p w:rsidR="003F7354" w:rsidRDefault="003F7354" w:rsidP="000132CC">
                            <w:pPr>
                              <w:pStyle w:val="Textoindependiente"/>
                              <w:spacing w:before="9"/>
                              <w:rPr>
                                <w:sz w:val="20"/>
                              </w:rPr>
                            </w:pPr>
                          </w:p>
                          <w:p w:rsidR="003F7354" w:rsidRDefault="003F7354" w:rsidP="000132CC">
                            <w:pPr>
                              <w:rPr>
                                <w:rFonts w:ascii="Arial"/>
                                <w:b/>
                                <w:sz w:val="20"/>
                              </w:rPr>
                            </w:pPr>
                            <w:r>
                              <w:rPr>
                                <w:rFonts w:ascii="Arial"/>
                                <w:b/>
                                <w:sz w:val="20"/>
                              </w:rPr>
                              <w:t>c)</w:t>
                            </w:r>
                          </w:p>
                          <w:p w:rsidR="003F7354" w:rsidRDefault="003F7354" w:rsidP="000132CC">
                            <w:pPr>
                              <w:pStyle w:val="Textoindependiente"/>
                              <w:spacing w:before="11"/>
                              <w:rPr>
                                <w:rFonts w:ascii="Arial"/>
                                <w:b/>
                                <w:sz w:val="20"/>
                              </w:rPr>
                            </w:pPr>
                          </w:p>
                          <w:p w:rsidR="003F7354" w:rsidRDefault="003F7354" w:rsidP="000132CC">
                            <w:pPr>
                              <w:rPr>
                                <w:rFonts w:ascii="Arial"/>
                                <w:b/>
                                <w:sz w:val="20"/>
                              </w:rPr>
                            </w:pPr>
                            <w:r>
                              <w:rPr>
                                <w:rFonts w:ascii="Arial"/>
                                <w:b/>
                                <w:sz w:val="20"/>
                              </w:rPr>
                              <w:t>d)</w:t>
                            </w:r>
                          </w:p>
                          <w:p w:rsidR="003F7354" w:rsidRDefault="003F7354" w:rsidP="000132CC">
                            <w:pPr>
                              <w:pStyle w:val="Textoindependiente"/>
                              <w:spacing w:before="10"/>
                              <w:rPr>
                                <w:rFonts w:ascii="Arial"/>
                                <w:b/>
                                <w:sz w:val="20"/>
                              </w:rPr>
                            </w:pPr>
                          </w:p>
                          <w:p w:rsidR="003F7354" w:rsidRDefault="003F7354" w:rsidP="000132CC">
                            <w:pPr>
                              <w:rPr>
                                <w:rFonts w:ascii="Arial"/>
                                <w:b/>
                                <w:sz w:val="20"/>
                              </w:rPr>
                            </w:pPr>
                            <w:r>
                              <w:rPr>
                                <w:rFonts w:ascii="Arial"/>
                                <w:b/>
                                <w:sz w:val="20"/>
                              </w:rPr>
                              <w:t>e)</w:t>
                            </w:r>
                          </w:p>
                          <w:p w:rsidR="003F7354" w:rsidRDefault="003F7354" w:rsidP="000132CC">
                            <w:pPr>
                              <w:pStyle w:val="Textoindependiente"/>
                              <w:spacing w:before="8"/>
                              <w:rPr>
                                <w:rFonts w:ascii="Arial"/>
                                <w:b/>
                                <w:sz w:val="20"/>
                              </w:rPr>
                            </w:pPr>
                          </w:p>
                          <w:p w:rsidR="003F7354" w:rsidRDefault="003F7354" w:rsidP="000132CC">
                            <w:pPr>
                              <w:ind w:right="121"/>
                              <w:jc w:val="both"/>
                              <w:rPr>
                                <w:sz w:val="20"/>
                              </w:rPr>
                            </w:pPr>
                            <w:r>
                              <w:rPr>
                                <w:sz w:val="20"/>
                              </w:rPr>
                              <w:t>f)</w:t>
                            </w:r>
                            <w:r>
                              <w:rPr>
                                <w:spacing w:val="1"/>
                                <w:sz w:val="20"/>
                              </w:rPr>
                              <w:t xml:space="preserve"> </w:t>
                            </w:r>
                            <w:r>
                              <w:rPr>
                                <w:rFonts w:ascii="Arial" w:hAnsi="Arial"/>
                                <w:b/>
                                <w:sz w:val="20"/>
                              </w:rPr>
                              <w:t>Adoptar</w:t>
                            </w:r>
                            <w:r>
                              <w:rPr>
                                <w:rFonts w:ascii="Arial" w:hAnsi="Arial"/>
                                <w:b/>
                                <w:spacing w:val="1"/>
                                <w:sz w:val="20"/>
                              </w:rPr>
                              <w:t xml:space="preserve"> </w:t>
                            </w:r>
                            <w:r>
                              <w:rPr>
                                <w:rFonts w:ascii="Arial" w:hAnsi="Arial"/>
                                <w:b/>
                                <w:sz w:val="20"/>
                              </w:rPr>
                              <w:t>todas</w:t>
                            </w:r>
                            <w:r>
                              <w:rPr>
                                <w:rFonts w:ascii="Arial" w:hAnsi="Arial"/>
                                <w:b/>
                                <w:spacing w:val="1"/>
                                <w:sz w:val="20"/>
                              </w:rPr>
                              <w:t xml:space="preserve"> </w:t>
                            </w:r>
                            <w:r>
                              <w:rPr>
                                <w:rFonts w:ascii="Arial" w:hAnsi="Arial"/>
                                <w:b/>
                                <w:sz w:val="20"/>
                              </w:rPr>
                              <w:t>las</w:t>
                            </w:r>
                            <w:r>
                              <w:rPr>
                                <w:rFonts w:ascii="Arial" w:hAnsi="Arial"/>
                                <w:b/>
                                <w:spacing w:val="1"/>
                                <w:sz w:val="20"/>
                              </w:rPr>
                              <w:t xml:space="preserve"> </w:t>
                            </w:r>
                            <w:r>
                              <w:rPr>
                                <w:rFonts w:ascii="Arial" w:hAnsi="Arial"/>
                                <w:b/>
                                <w:sz w:val="20"/>
                              </w:rPr>
                              <w:t>medidas</w:t>
                            </w:r>
                            <w:r>
                              <w:rPr>
                                <w:rFonts w:ascii="Arial" w:hAnsi="Arial"/>
                                <w:b/>
                                <w:spacing w:val="1"/>
                                <w:sz w:val="20"/>
                              </w:rPr>
                              <w:t xml:space="preserve"> </w:t>
                            </w:r>
                            <w:r>
                              <w:rPr>
                                <w:rFonts w:ascii="Arial" w:hAnsi="Arial"/>
                                <w:b/>
                                <w:sz w:val="20"/>
                              </w:rPr>
                              <w:t>adecuadas,</w:t>
                            </w:r>
                            <w:r>
                              <w:rPr>
                                <w:rFonts w:ascii="Arial" w:hAnsi="Arial"/>
                                <w:b/>
                                <w:spacing w:val="1"/>
                                <w:sz w:val="20"/>
                              </w:rPr>
                              <w:t xml:space="preserve"> </w:t>
                            </w:r>
                            <w:r>
                              <w:rPr>
                                <w:rFonts w:ascii="Arial" w:hAnsi="Arial"/>
                                <w:b/>
                                <w:sz w:val="20"/>
                              </w:rPr>
                              <w:t>incluso</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carácter</w:t>
                            </w:r>
                            <w:r>
                              <w:rPr>
                                <w:rFonts w:ascii="Arial" w:hAnsi="Arial"/>
                                <w:b/>
                                <w:spacing w:val="1"/>
                                <w:sz w:val="20"/>
                              </w:rPr>
                              <w:t xml:space="preserve"> </w:t>
                            </w:r>
                            <w:r>
                              <w:rPr>
                                <w:rFonts w:ascii="Arial" w:hAnsi="Arial"/>
                                <w:b/>
                                <w:sz w:val="20"/>
                              </w:rPr>
                              <w:t>legislativo</w:t>
                            </w:r>
                            <w:r>
                              <w:rPr>
                                <w:sz w:val="20"/>
                              </w:rPr>
                              <w:t>,</w:t>
                            </w:r>
                            <w:r>
                              <w:rPr>
                                <w:spacing w:val="1"/>
                                <w:sz w:val="20"/>
                              </w:rPr>
                              <w:t xml:space="preserve"> </w:t>
                            </w:r>
                            <w:r>
                              <w:rPr>
                                <w:sz w:val="20"/>
                              </w:rPr>
                              <w:t>para</w:t>
                            </w:r>
                            <w:r>
                              <w:rPr>
                                <w:spacing w:val="1"/>
                                <w:sz w:val="20"/>
                              </w:rPr>
                              <w:t xml:space="preserve"> </w:t>
                            </w:r>
                            <w:r>
                              <w:rPr>
                                <w:sz w:val="20"/>
                              </w:rPr>
                              <w:t>modificar</w:t>
                            </w:r>
                            <w:r>
                              <w:rPr>
                                <w:spacing w:val="1"/>
                                <w:sz w:val="20"/>
                              </w:rPr>
                              <w:t xml:space="preserve"> </w:t>
                            </w:r>
                            <w:r>
                              <w:rPr>
                                <w:sz w:val="20"/>
                              </w:rPr>
                              <w:t>o</w:t>
                            </w:r>
                            <w:r>
                              <w:rPr>
                                <w:spacing w:val="1"/>
                                <w:sz w:val="20"/>
                              </w:rPr>
                              <w:t xml:space="preserve"> </w:t>
                            </w:r>
                            <w:r>
                              <w:rPr>
                                <w:sz w:val="20"/>
                              </w:rPr>
                              <w:t>derogar</w:t>
                            </w:r>
                            <w:r>
                              <w:rPr>
                                <w:spacing w:val="1"/>
                                <w:sz w:val="20"/>
                              </w:rPr>
                              <w:t xml:space="preserve"> </w:t>
                            </w:r>
                            <w:r>
                              <w:rPr>
                                <w:sz w:val="20"/>
                              </w:rPr>
                              <w:t>leyes,</w:t>
                            </w:r>
                            <w:r>
                              <w:rPr>
                                <w:spacing w:val="1"/>
                                <w:sz w:val="20"/>
                              </w:rPr>
                              <w:t xml:space="preserve"> </w:t>
                            </w:r>
                            <w:r>
                              <w:rPr>
                                <w:sz w:val="20"/>
                              </w:rPr>
                              <w:t>reglamentos,</w:t>
                            </w:r>
                            <w:r>
                              <w:rPr>
                                <w:spacing w:val="1"/>
                                <w:sz w:val="20"/>
                              </w:rPr>
                              <w:t xml:space="preserve"> </w:t>
                            </w:r>
                            <w:r>
                              <w:rPr>
                                <w:sz w:val="20"/>
                              </w:rPr>
                              <w:t>usos</w:t>
                            </w:r>
                            <w:r>
                              <w:rPr>
                                <w:spacing w:val="1"/>
                                <w:sz w:val="20"/>
                              </w:rPr>
                              <w:t xml:space="preserve"> </w:t>
                            </w:r>
                            <w:r>
                              <w:rPr>
                                <w:sz w:val="20"/>
                              </w:rPr>
                              <w:t>y</w:t>
                            </w:r>
                            <w:r>
                              <w:rPr>
                                <w:spacing w:val="1"/>
                                <w:sz w:val="20"/>
                              </w:rPr>
                              <w:t xml:space="preserve"> </w:t>
                            </w:r>
                            <w:r>
                              <w:rPr>
                                <w:sz w:val="20"/>
                              </w:rPr>
                              <w:t>prácticas</w:t>
                            </w:r>
                            <w:r>
                              <w:rPr>
                                <w:spacing w:val="-1"/>
                                <w:sz w:val="20"/>
                              </w:rPr>
                              <w:t xml:space="preserve"> </w:t>
                            </w:r>
                            <w:r>
                              <w:rPr>
                                <w:sz w:val="20"/>
                              </w:rPr>
                              <w:t>que constituyan discriminación</w:t>
                            </w:r>
                            <w:r>
                              <w:rPr>
                                <w:spacing w:val="-1"/>
                                <w:sz w:val="20"/>
                              </w:rPr>
                              <w:t xml:space="preserve"> </w:t>
                            </w:r>
                            <w:r>
                              <w:rPr>
                                <w:sz w:val="20"/>
                              </w:rPr>
                              <w:t>contra la mujer;</w:t>
                            </w:r>
                          </w:p>
                          <w:p w:rsidR="003F7354" w:rsidRDefault="003F7354" w:rsidP="000132CC">
                            <w:pPr>
                              <w:pStyle w:val="Textoindependiente"/>
                              <w:rPr>
                                <w:sz w:val="21"/>
                              </w:rPr>
                            </w:pPr>
                          </w:p>
                          <w:p w:rsidR="003F7354" w:rsidRDefault="003F7354" w:rsidP="000132CC">
                            <w:pPr>
                              <w:ind w:right="118"/>
                              <w:jc w:val="both"/>
                              <w:rPr>
                                <w:sz w:val="20"/>
                              </w:rPr>
                            </w:pPr>
                            <w:r>
                              <w:rPr>
                                <w:rFonts w:ascii="Arial" w:hAnsi="Arial"/>
                                <w:b/>
                                <w:sz w:val="20"/>
                              </w:rPr>
                              <w:t>Artículo 3</w:t>
                            </w:r>
                            <w:r>
                              <w:rPr>
                                <w:sz w:val="20"/>
                              </w:rPr>
                              <w:t>. … tomar en todas las esferas, y en particular en las esferas</w:t>
                            </w:r>
                            <w:r>
                              <w:rPr>
                                <w:spacing w:val="1"/>
                                <w:sz w:val="20"/>
                              </w:rPr>
                              <w:t xml:space="preserve"> </w:t>
                            </w:r>
                            <w:r>
                              <w:rPr>
                                <w:sz w:val="20"/>
                              </w:rPr>
                              <w:t>política, social, económica y cultural, todas las medidas apropiadas,</w:t>
                            </w:r>
                            <w:r>
                              <w:rPr>
                                <w:spacing w:val="1"/>
                                <w:sz w:val="20"/>
                              </w:rPr>
                              <w:t xml:space="preserve"> </w:t>
                            </w:r>
                            <w:r>
                              <w:rPr>
                                <w:rFonts w:ascii="Arial" w:hAnsi="Arial"/>
                                <w:b/>
                                <w:sz w:val="20"/>
                              </w:rPr>
                              <w:t>incluso de carácter legislativo</w:t>
                            </w:r>
                            <w:r>
                              <w:rPr>
                                <w:sz w:val="20"/>
                              </w:rPr>
                              <w:t>, para asegurar el pleno desarrollo y</w:t>
                            </w:r>
                            <w:r>
                              <w:rPr>
                                <w:spacing w:val="1"/>
                                <w:sz w:val="20"/>
                              </w:rPr>
                              <w:t xml:space="preserve"> </w:t>
                            </w:r>
                            <w:r>
                              <w:rPr>
                                <w:sz w:val="20"/>
                              </w:rPr>
                              <w:t>adelanto de la mujer, con el objeto de garantizarle el ejercicio y el goce</w:t>
                            </w:r>
                            <w:r>
                              <w:rPr>
                                <w:spacing w:val="1"/>
                                <w:sz w:val="20"/>
                              </w:rPr>
                              <w:t xml:space="preserve"> </w:t>
                            </w:r>
                            <w:r>
                              <w:rPr>
                                <w:sz w:val="20"/>
                              </w:rPr>
                              <w:t>de</w:t>
                            </w:r>
                            <w:r>
                              <w:rPr>
                                <w:spacing w:val="-6"/>
                                <w:sz w:val="20"/>
                              </w:rPr>
                              <w:t xml:space="preserve"> </w:t>
                            </w:r>
                            <w:r>
                              <w:rPr>
                                <w:sz w:val="20"/>
                              </w:rPr>
                              <w:t>los</w:t>
                            </w:r>
                            <w:r>
                              <w:rPr>
                                <w:spacing w:val="-5"/>
                                <w:sz w:val="20"/>
                              </w:rPr>
                              <w:t xml:space="preserve"> </w:t>
                            </w:r>
                            <w:r>
                              <w:rPr>
                                <w:sz w:val="20"/>
                              </w:rPr>
                              <w:t>derechos</w:t>
                            </w:r>
                            <w:r>
                              <w:rPr>
                                <w:spacing w:val="-6"/>
                                <w:sz w:val="20"/>
                              </w:rPr>
                              <w:t xml:space="preserve"> </w:t>
                            </w:r>
                            <w:r>
                              <w:rPr>
                                <w:sz w:val="20"/>
                              </w:rPr>
                              <w:t>humanos</w:t>
                            </w:r>
                            <w:r>
                              <w:rPr>
                                <w:spacing w:val="-5"/>
                                <w:sz w:val="20"/>
                              </w:rPr>
                              <w:t xml:space="preserve"> </w:t>
                            </w:r>
                            <w:r>
                              <w:rPr>
                                <w:sz w:val="20"/>
                              </w:rPr>
                              <w:t>y</w:t>
                            </w:r>
                            <w:r>
                              <w:rPr>
                                <w:spacing w:val="-8"/>
                                <w:sz w:val="20"/>
                              </w:rPr>
                              <w:t xml:space="preserve"> </w:t>
                            </w:r>
                            <w:r>
                              <w:rPr>
                                <w:sz w:val="20"/>
                              </w:rPr>
                              <w:t>las</w:t>
                            </w:r>
                            <w:r>
                              <w:rPr>
                                <w:spacing w:val="-6"/>
                                <w:sz w:val="20"/>
                              </w:rPr>
                              <w:t xml:space="preserve"> </w:t>
                            </w:r>
                            <w:r>
                              <w:rPr>
                                <w:sz w:val="20"/>
                              </w:rPr>
                              <w:t>libertades</w:t>
                            </w:r>
                            <w:r>
                              <w:rPr>
                                <w:spacing w:val="-7"/>
                                <w:sz w:val="20"/>
                              </w:rPr>
                              <w:t xml:space="preserve"> </w:t>
                            </w:r>
                            <w:r>
                              <w:rPr>
                                <w:sz w:val="20"/>
                              </w:rPr>
                              <w:t>fundamentales</w:t>
                            </w:r>
                            <w:r>
                              <w:rPr>
                                <w:spacing w:val="-6"/>
                                <w:sz w:val="20"/>
                              </w:rPr>
                              <w:t xml:space="preserve"> </w:t>
                            </w:r>
                            <w:r>
                              <w:rPr>
                                <w:sz w:val="20"/>
                              </w:rPr>
                              <w:t>en</w:t>
                            </w:r>
                            <w:r>
                              <w:rPr>
                                <w:spacing w:val="-4"/>
                                <w:sz w:val="20"/>
                              </w:rPr>
                              <w:t xml:space="preserve"> </w:t>
                            </w:r>
                            <w:r>
                              <w:rPr>
                                <w:sz w:val="20"/>
                              </w:rPr>
                              <w:t>igualdad</w:t>
                            </w:r>
                            <w:r>
                              <w:rPr>
                                <w:spacing w:val="-5"/>
                                <w:sz w:val="20"/>
                              </w:rPr>
                              <w:t xml:space="preserve"> </w:t>
                            </w:r>
                            <w:r>
                              <w:rPr>
                                <w:sz w:val="20"/>
                              </w:rPr>
                              <w:t>de</w:t>
                            </w:r>
                            <w:r>
                              <w:rPr>
                                <w:spacing w:val="-54"/>
                                <w:sz w:val="20"/>
                              </w:rPr>
                              <w:t xml:space="preserve"> </w:t>
                            </w:r>
                            <w:r>
                              <w:rPr>
                                <w:sz w:val="20"/>
                              </w:rPr>
                              <w:t>condiciones</w:t>
                            </w:r>
                            <w:r>
                              <w:rPr>
                                <w:spacing w:val="-1"/>
                                <w:sz w:val="20"/>
                              </w:rPr>
                              <w:t xml:space="preserve"> </w:t>
                            </w:r>
                            <w:r>
                              <w:rPr>
                                <w:sz w:val="20"/>
                              </w:rPr>
                              <w:t>con</w:t>
                            </w:r>
                            <w:r>
                              <w:rPr>
                                <w:spacing w:val="-2"/>
                                <w:sz w:val="20"/>
                              </w:rPr>
                              <w:t xml:space="preserve"> </w:t>
                            </w:r>
                            <w:r>
                              <w:rPr>
                                <w:sz w:val="20"/>
                              </w:rPr>
                              <w:t>el</w:t>
                            </w:r>
                            <w:r>
                              <w:rPr>
                                <w:spacing w:val="-3"/>
                                <w:sz w:val="20"/>
                              </w:rPr>
                              <w:t xml:space="preserve"> </w:t>
                            </w:r>
                            <w:r>
                              <w:rPr>
                                <w:sz w:val="20"/>
                              </w:rPr>
                              <w:t>hombre,</w:t>
                            </w:r>
                            <w:r>
                              <w:rPr>
                                <w:spacing w:val="-1"/>
                                <w:sz w:val="20"/>
                              </w:rPr>
                              <w:t xml:space="preserve"> </w:t>
                            </w:r>
                            <w:r>
                              <w:rPr>
                                <w:sz w:val="20"/>
                              </w:rPr>
                              <w:t>cabe</w:t>
                            </w:r>
                            <w:r>
                              <w:rPr>
                                <w:spacing w:val="-2"/>
                                <w:sz w:val="20"/>
                              </w:rPr>
                              <w:t xml:space="preserve"> </w:t>
                            </w:r>
                            <w:r>
                              <w:rPr>
                                <w:sz w:val="20"/>
                              </w:rPr>
                              <w:t>resaltar</w:t>
                            </w:r>
                            <w:r>
                              <w:rPr>
                                <w:spacing w:val="-2"/>
                                <w:sz w:val="20"/>
                              </w:rPr>
                              <w:t xml:space="preserve"> </w:t>
                            </w:r>
                            <w:r>
                              <w:rPr>
                                <w:sz w:val="20"/>
                              </w:rPr>
                              <w:t>que en</w:t>
                            </w:r>
                            <w:r>
                              <w:rPr>
                                <w:spacing w:val="-1"/>
                                <w:sz w:val="20"/>
                              </w:rPr>
                              <w:t xml:space="preserve"> </w:t>
                            </w:r>
                            <w:r>
                              <w:rPr>
                                <w:sz w:val="20"/>
                              </w:rPr>
                              <w:t>esta convención</w:t>
                            </w:r>
                          </w:p>
                          <w:p w:rsidR="003F7354" w:rsidRDefault="003F7354" w:rsidP="000132CC">
                            <w:pPr>
                              <w:pStyle w:val="Textoindependiente"/>
                              <w:spacing w:before="11"/>
                              <w:rPr>
                                <w:sz w:val="20"/>
                              </w:rPr>
                            </w:pPr>
                          </w:p>
                          <w:p w:rsidR="003F7354" w:rsidRDefault="003F7354" w:rsidP="000132CC">
                            <w:pPr>
                              <w:ind w:right="121"/>
                              <w:jc w:val="both"/>
                              <w:rPr>
                                <w:sz w:val="20"/>
                              </w:rPr>
                            </w:pPr>
                            <w:r>
                              <w:rPr>
                                <w:sz w:val="20"/>
                              </w:rPr>
                              <w:t>Artículo 6. Los Estados Partes tomarán todas las medidas apropiadas,</w:t>
                            </w:r>
                            <w:r>
                              <w:rPr>
                                <w:spacing w:val="1"/>
                                <w:sz w:val="20"/>
                              </w:rPr>
                              <w:t xml:space="preserve"> </w:t>
                            </w:r>
                            <w:r>
                              <w:rPr>
                                <w:rFonts w:ascii="Arial" w:hAnsi="Arial"/>
                                <w:b/>
                                <w:sz w:val="20"/>
                              </w:rPr>
                              <w:t>incluso</w:t>
                            </w:r>
                            <w:r>
                              <w:rPr>
                                <w:rFonts w:ascii="Arial" w:hAnsi="Arial"/>
                                <w:b/>
                                <w:spacing w:val="-4"/>
                                <w:sz w:val="20"/>
                              </w:rPr>
                              <w:t xml:space="preserve"> </w:t>
                            </w:r>
                            <w:r>
                              <w:rPr>
                                <w:rFonts w:ascii="Arial" w:hAnsi="Arial"/>
                                <w:b/>
                                <w:sz w:val="20"/>
                              </w:rPr>
                              <w:t>de</w:t>
                            </w:r>
                            <w:r>
                              <w:rPr>
                                <w:rFonts w:ascii="Arial" w:hAnsi="Arial"/>
                                <w:b/>
                                <w:spacing w:val="-2"/>
                                <w:sz w:val="20"/>
                              </w:rPr>
                              <w:t xml:space="preserve"> </w:t>
                            </w:r>
                            <w:r>
                              <w:rPr>
                                <w:rFonts w:ascii="Arial" w:hAnsi="Arial"/>
                                <w:b/>
                                <w:sz w:val="20"/>
                              </w:rPr>
                              <w:t>carácter</w:t>
                            </w:r>
                            <w:r>
                              <w:rPr>
                                <w:rFonts w:ascii="Arial" w:hAnsi="Arial"/>
                                <w:b/>
                                <w:spacing w:val="-4"/>
                                <w:sz w:val="20"/>
                              </w:rPr>
                              <w:t xml:space="preserve"> </w:t>
                            </w:r>
                            <w:r>
                              <w:rPr>
                                <w:rFonts w:ascii="Arial" w:hAnsi="Arial"/>
                                <w:b/>
                                <w:sz w:val="20"/>
                              </w:rPr>
                              <w:t>legislativo</w:t>
                            </w:r>
                            <w:r>
                              <w:rPr>
                                <w:sz w:val="20"/>
                              </w:rPr>
                              <w:t>,</w:t>
                            </w:r>
                            <w:r>
                              <w:rPr>
                                <w:spacing w:val="-4"/>
                                <w:sz w:val="20"/>
                              </w:rPr>
                              <w:t xml:space="preserve"> </w:t>
                            </w:r>
                            <w:r>
                              <w:rPr>
                                <w:sz w:val="20"/>
                              </w:rPr>
                              <w:t>para</w:t>
                            </w:r>
                            <w:r>
                              <w:rPr>
                                <w:spacing w:val="-2"/>
                                <w:sz w:val="20"/>
                              </w:rPr>
                              <w:t xml:space="preserve"> </w:t>
                            </w:r>
                            <w:r>
                              <w:rPr>
                                <w:sz w:val="20"/>
                              </w:rPr>
                              <w:t>suprimir</w:t>
                            </w:r>
                            <w:r>
                              <w:rPr>
                                <w:spacing w:val="-3"/>
                                <w:sz w:val="20"/>
                              </w:rPr>
                              <w:t xml:space="preserve"> </w:t>
                            </w:r>
                            <w:r>
                              <w:rPr>
                                <w:sz w:val="20"/>
                              </w:rPr>
                              <w:t>todas</w:t>
                            </w:r>
                            <w:r>
                              <w:rPr>
                                <w:spacing w:val="-1"/>
                                <w:sz w:val="20"/>
                              </w:rPr>
                              <w:t xml:space="preserve"> </w:t>
                            </w:r>
                            <w:r>
                              <w:rPr>
                                <w:sz w:val="20"/>
                              </w:rPr>
                              <w:t>las</w:t>
                            </w:r>
                            <w:r>
                              <w:rPr>
                                <w:spacing w:val="-4"/>
                                <w:sz w:val="20"/>
                              </w:rPr>
                              <w:t xml:space="preserve"> </w:t>
                            </w:r>
                            <w:r>
                              <w:rPr>
                                <w:sz w:val="20"/>
                              </w:rPr>
                              <w:t>formas</w:t>
                            </w:r>
                            <w:r>
                              <w:rPr>
                                <w:spacing w:val="-3"/>
                                <w:sz w:val="20"/>
                              </w:rPr>
                              <w:t xml:space="preserve"> </w:t>
                            </w:r>
                            <w:r>
                              <w:rPr>
                                <w:sz w:val="20"/>
                              </w:rPr>
                              <w:t>de</w:t>
                            </w:r>
                            <w:r>
                              <w:rPr>
                                <w:spacing w:val="-5"/>
                                <w:sz w:val="20"/>
                              </w:rPr>
                              <w:t xml:space="preserve"> </w:t>
                            </w:r>
                            <w:r>
                              <w:rPr>
                                <w:sz w:val="20"/>
                              </w:rPr>
                              <w:t>trata</w:t>
                            </w:r>
                            <w:r>
                              <w:rPr>
                                <w:spacing w:val="-53"/>
                                <w:sz w:val="20"/>
                              </w:rPr>
                              <w:t xml:space="preserve"> </w:t>
                            </w:r>
                            <w:r>
                              <w:rPr>
                                <w:sz w:val="20"/>
                              </w:rPr>
                              <w:t>de</w:t>
                            </w:r>
                            <w:r>
                              <w:rPr>
                                <w:spacing w:val="-2"/>
                                <w:sz w:val="20"/>
                              </w:rPr>
                              <w:t xml:space="preserve"> </w:t>
                            </w:r>
                            <w:r>
                              <w:rPr>
                                <w:sz w:val="20"/>
                              </w:rPr>
                              <w:t>mujeres</w:t>
                            </w:r>
                            <w:r>
                              <w:rPr>
                                <w:spacing w:val="3"/>
                                <w:sz w:val="20"/>
                              </w:rPr>
                              <w:t xml:space="preserve"> </w:t>
                            </w:r>
                            <w:r>
                              <w:rPr>
                                <w:sz w:val="20"/>
                              </w:rPr>
                              <w:t>y</w:t>
                            </w:r>
                            <w:r>
                              <w:rPr>
                                <w:spacing w:val="-5"/>
                                <w:sz w:val="20"/>
                              </w:rPr>
                              <w:t xml:space="preserve"> </w:t>
                            </w:r>
                            <w:r>
                              <w:rPr>
                                <w:sz w:val="20"/>
                              </w:rPr>
                              <w:t>explotación</w:t>
                            </w:r>
                            <w:r>
                              <w:rPr>
                                <w:spacing w:val="-2"/>
                                <w:sz w:val="20"/>
                              </w:rPr>
                              <w:t xml:space="preserve"> </w:t>
                            </w:r>
                            <w:r>
                              <w:rPr>
                                <w:sz w:val="20"/>
                              </w:rPr>
                              <w:t>de</w:t>
                            </w:r>
                            <w:r>
                              <w:rPr>
                                <w:spacing w:val="-1"/>
                                <w:sz w:val="20"/>
                              </w:rPr>
                              <w:t xml:space="preserve"> </w:t>
                            </w:r>
                            <w:r>
                              <w:rPr>
                                <w:sz w:val="20"/>
                              </w:rPr>
                              <w:t>la prostitución</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mujer.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5E482" id="_x0000_t202" coordsize="21600,21600" o:spt="202" path="m,l,21600r21600,l21600,xe">
                <v:stroke joinstyle="miter"/>
                <v:path gradientshapeok="t" o:connecttype="rect"/>
              </v:shapetype>
              <v:shape id="Text Box 33" o:spid="_x0000_s1026" type="#_x0000_t202" style="position:absolute;left:0;text-align:left;margin-left:150.1pt;margin-top:12.7pt;width:331.3pt;height:329.3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" filled="f" strokeweight=".48pt">
                <v:stroke linestyle="thinThin"/>
                <v:textbox inset="0,0,0,0">
                  <w:txbxContent>
                    <w:p w:rsidR="003F7354" w:rsidRDefault="003F7354" w:rsidP="000132CC">
                      <w:pPr>
                        <w:spacing w:before="28"/>
                        <w:rPr>
                          <w:rFonts w:ascii="Arial" w:hAnsi="Arial"/>
                          <w:b/>
                          <w:sz w:val="20"/>
                        </w:rPr>
                      </w:pPr>
                      <w:r>
                        <w:rPr>
                          <w:rFonts w:ascii="Arial" w:hAnsi="Arial"/>
                          <w:b/>
                          <w:sz w:val="20"/>
                        </w:rPr>
                        <w:t>Artículo</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w:t>
                      </w:r>
                    </w:p>
                    <w:p w:rsidR="003F7354" w:rsidRDefault="003F7354" w:rsidP="000132CC">
                      <w:pPr>
                        <w:pStyle w:val="Textoindependiente"/>
                        <w:spacing w:before="10"/>
                        <w:rPr>
                          <w:rFonts w:ascii="Arial"/>
                          <w:b/>
                          <w:sz w:val="20"/>
                        </w:rPr>
                      </w:pPr>
                    </w:p>
                    <w:p w:rsidR="003F7354" w:rsidRDefault="003F7354" w:rsidP="000132CC">
                      <w:pPr>
                        <w:widowControl w:val="0"/>
                        <w:numPr>
                          <w:ilvl w:val="0"/>
                          <w:numId w:val="7"/>
                        </w:numPr>
                        <w:tabs>
                          <w:tab w:val="left" w:pos="350"/>
                        </w:tabs>
                        <w:autoSpaceDE w:val="0"/>
                        <w:autoSpaceDN w:val="0"/>
                        <w:spacing w:before="1" w:after="0" w:line="240" w:lineRule="auto"/>
                        <w:rPr>
                          <w:rFonts w:ascii="Arial" w:hAnsi="Arial"/>
                          <w:sz w:val="20"/>
                        </w:rPr>
                      </w:pPr>
                      <w:r>
                        <w:rPr>
                          <w:rFonts w:ascii="Arial" w:hAnsi="Arial"/>
                          <w:b/>
                          <w:w w:val="99"/>
                          <w:sz w:val="20"/>
                        </w:rPr>
                        <w:t>…</w:t>
                      </w:r>
                    </w:p>
                    <w:p w:rsidR="003F7354" w:rsidRDefault="003F7354" w:rsidP="000132CC">
                      <w:pPr>
                        <w:pStyle w:val="Textoindependiente"/>
                        <w:spacing w:before="10"/>
                        <w:rPr>
                          <w:rFonts w:ascii="Arial"/>
                          <w:b/>
                          <w:sz w:val="20"/>
                        </w:rPr>
                      </w:pPr>
                    </w:p>
                    <w:p w:rsidR="003F7354" w:rsidRDefault="003F7354" w:rsidP="000132CC">
                      <w:pPr>
                        <w:widowControl w:val="0"/>
                        <w:numPr>
                          <w:ilvl w:val="0"/>
                          <w:numId w:val="7"/>
                        </w:numPr>
                        <w:tabs>
                          <w:tab w:val="left" w:pos="384"/>
                        </w:tabs>
                        <w:autoSpaceDE w:val="0"/>
                        <w:autoSpaceDN w:val="0"/>
                        <w:spacing w:after="0" w:line="240" w:lineRule="auto"/>
                        <w:ind w:left="117" w:right="122" w:firstLine="0"/>
                        <w:rPr>
                          <w:sz w:val="20"/>
                        </w:rPr>
                      </w:pPr>
                      <w:r>
                        <w:rPr>
                          <w:rFonts w:ascii="Arial" w:hAnsi="Arial"/>
                          <w:b/>
                          <w:sz w:val="20"/>
                        </w:rPr>
                        <w:t xml:space="preserve">Adoptar medidas adecuadas, legislativas </w:t>
                      </w:r>
                      <w:r>
                        <w:rPr>
                          <w:sz w:val="20"/>
                        </w:rPr>
                        <w:t>y de otro carácter, con</w:t>
                      </w:r>
                      <w:r>
                        <w:rPr>
                          <w:spacing w:val="1"/>
                          <w:sz w:val="20"/>
                        </w:rPr>
                        <w:t xml:space="preserve"> </w:t>
                      </w:r>
                      <w:r>
                        <w:rPr>
                          <w:w w:val="95"/>
                          <w:sz w:val="20"/>
                        </w:rPr>
                        <w:t>las</w:t>
                      </w:r>
                      <w:r>
                        <w:rPr>
                          <w:spacing w:val="1"/>
                          <w:w w:val="95"/>
                          <w:sz w:val="20"/>
                        </w:rPr>
                        <w:t xml:space="preserve"> </w:t>
                      </w:r>
                      <w:r>
                        <w:rPr>
                          <w:w w:val="95"/>
                          <w:sz w:val="20"/>
                        </w:rPr>
                        <w:t>sanciones</w:t>
                      </w:r>
                      <w:r>
                        <w:rPr>
                          <w:spacing w:val="1"/>
                          <w:w w:val="95"/>
                          <w:sz w:val="20"/>
                        </w:rPr>
                        <w:t xml:space="preserve"> </w:t>
                      </w:r>
                      <w:r>
                        <w:rPr>
                          <w:w w:val="95"/>
                          <w:sz w:val="20"/>
                        </w:rPr>
                        <w:t>correspondientes,</w:t>
                      </w:r>
                      <w:r>
                        <w:rPr>
                          <w:spacing w:val="50"/>
                          <w:sz w:val="20"/>
                        </w:rPr>
                        <w:t xml:space="preserve"> </w:t>
                      </w:r>
                      <w:r>
                        <w:rPr>
                          <w:w w:val="95"/>
                          <w:sz w:val="20"/>
                        </w:rPr>
                        <w:t>que</w:t>
                      </w:r>
                      <w:r>
                        <w:rPr>
                          <w:spacing w:val="50"/>
                          <w:sz w:val="20"/>
                        </w:rPr>
                        <w:t xml:space="preserve"> </w:t>
                      </w:r>
                      <w:r>
                        <w:rPr>
                          <w:w w:val="95"/>
                          <w:sz w:val="20"/>
                        </w:rPr>
                        <w:t>prohíban toda discriminación contra</w:t>
                      </w:r>
                      <w:r>
                        <w:rPr>
                          <w:spacing w:val="-50"/>
                          <w:w w:val="95"/>
                          <w:sz w:val="20"/>
                        </w:rPr>
                        <w:t xml:space="preserve"> </w:t>
                      </w:r>
                      <w:r>
                        <w:rPr>
                          <w:sz w:val="20"/>
                        </w:rPr>
                        <w:t>la</w:t>
                      </w:r>
                      <w:r>
                        <w:rPr>
                          <w:spacing w:val="-1"/>
                          <w:sz w:val="20"/>
                        </w:rPr>
                        <w:t xml:space="preserve"> </w:t>
                      </w:r>
                      <w:r>
                        <w:rPr>
                          <w:sz w:val="20"/>
                        </w:rPr>
                        <w:t>mujer;</w:t>
                      </w:r>
                    </w:p>
                    <w:p w:rsidR="003F7354" w:rsidRDefault="003F7354" w:rsidP="000132CC">
                      <w:pPr>
                        <w:pStyle w:val="Textoindependiente"/>
                        <w:spacing w:before="9"/>
                        <w:rPr>
                          <w:sz w:val="20"/>
                        </w:rPr>
                      </w:pPr>
                    </w:p>
                    <w:p w:rsidR="003F7354" w:rsidRDefault="003F7354" w:rsidP="000132CC">
                      <w:pPr>
                        <w:rPr>
                          <w:rFonts w:ascii="Arial"/>
                          <w:b/>
                          <w:sz w:val="20"/>
                        </w:rPr>
                      </w:pPr>
                      <w:r>
                        <w:rPr>
                          <w:rFonts w:ascii="Arial"/>
                          <w:b/>
                          <w:sz w:val="20"/>
                        </w:rPr>
                        <w:t>c)</w:t>
                      </w:r>
                    </w:p>
                    <w:p w:rsidR="003F7354" w:rsidRDefault="003F7354" w:rsidP="000132CC">
                      <w:pPr>
                        <w:pStyle w:val="Textoindependiente"/>
                        <w:spacing w:before="11"/>
                        <w:rPr>
                          <w:rFonts w:ascii="Arial"/>
                          <w:b/>
                          <w:sz w:val="20"/>
                        </w:rPr>
                      </w:pPr>
                    </w:p>
                    <w:p w:rsidR="003F7354" w:rsidRDefault="003F7354" w:rsidP="000132CC">
                      <w:pPr>
                        <w:rPr>
                          <w:rFonts w:ascii="Arial"/>
                          <w:b/>
                          <w:sz w:val="20"/>
                        </w:rPr>
                      </w:pPr>
                      <w:r>
                        <w:rPr>
                          <w:rFonts w:ascii="Arial"/>
                          <w:b/>
                          <w:sz w:val="20"/>
                        </w:rPr>
                        <w:t>d)</w:t>
                      </w:r>
                    </w:p>
                    <w:p w:rsidR="003F7354" w:rsidRDefault="003F7354" w:rsidP="000132CC">
                      <w:pPr>
                        <w:pStyle w:val="Textoindependiente"/>
                        <w:spacing w:before="10"/>
                        <w:rPr>
                          <w:rFonts w:ascii="Arial"/>
                          <w:b/>
                          <w:sz w:val="20"/>
                        </w:rPr>
                      </w:pPr>
                    </w:p>
                    <w:p w:rsidR="003F7354" w:rsidRDefault="003F7354" w:rsidP="000132CC">
                      <w:pPr>
                        <w:rPr>
                          <w:rFonts w:ascii="Arial"/>
                          <w:b/>
                          <w:sz w:val="20"/>
                        </w:rPr>
                      </w:pPr>
                      <w:r>
                        <w:rPr>
                          <w:rFonts w:ascii="Arial"/>
                          <w:b/>
                          <w:sz w:val="20"/>
                        </w:rPr>
                        <w:t>e)</w:t>
                      </w:r>
                    </w:p>
                    <w:p w:rsidR="003F7354" w:rsidRDefault="003F7354" w:rsidP="000132CC">
                      <w:pPr>
                        <w:pStyle w:val="Textoindependiente"/>
                        <w:spacing w:before="8"/>
                        <w:rPr>
                          <w:rFonts w:ascii="Arial"/>
                          <w:b/>
                          <w:sz w:val="20"/>
                        </w:rPr>
                      </w:pPr>
                    </w:p>
                    <w:p w:rsidR="003F7354" w:rsidRDefault="003F7354" w:rsidP="000132CC">
                      <w:pPr>
                        <w:ind w:right="121"/>
                        <w:jc w:val="both"/>
                        <w:rPr>
                          <w:sz w:val="20"/>
                        </w:rPr>
                      </w:pPr>
                      <w:r>
                        <w:rPr>
                          <w:sz w:val="20"/>
                        </w:rPr>
                        <w:t>f)</w:t>
                      </w:r>
                      <w:r>
                        <w:rPr>
                          <w:spacing w:val="1"/>
                          <w:sz w:val="20"/>
                        </w:rPr>
                        <w:t xml:space="preserve"> </w:t>
                      </w:r>
                      <w:r>
                        <w:rPr>
                          <w:rFonts w:ascii="Arial" w:hAnsi="Arial"/>
                          <w:b/>
                          <w:sz w:val="20"/>
                        </w:rPr>
                        <w:t>Adoptar</w:t>
                      </w:r>
                      <w:r>
                        <w:rPr>
                          <w:rFonts w:ascii="Arial" w:hAnsi="Arial"/>
                          <w:b/>
                          <w:spacing w:val="1"/>
                          <w:sz w:val="20"/>
                        </w:rPr>
                        <w:t xml:space="preserve"> </w:t>
                      </w:r>
                      <w:r>
                        <w:rPr>
                          <w:rFonts w:ascii="Arial" w:hAnsi="Arial"/>
                          <w:b/>
                          <w:sz w:val="20"/>
                        </w:rPr>
                        <w:t>todas</w:t>
                      </w:r>
                      <w:r>
                        <w:rPr>
                          <w:rFonts w:ascii="Arial" w:hAnsi="Arial"/>
                          <w:b/>
                          <w:spacing w:val="1"/>
                          <w:sz w:val="20"/>
                        </w:rPr>
                        <w:t xml:space="preserve"> </w:t>
                      </w:r>
                      <w:r>
                        <w:rPr>
                          <w:rFonts w:ascii="Arial" w:hAnsi="Arial"/>
                          <w:b/>
                          <w:sz w:val="20"/>
                        </w:rPr>
                        <w:t>las</w:t>
                      </w:r>
                      <w:r>
                        <w:rPr>
                          <w:rFonts w:ascii="Arial" w:hAnsi="Arial"/>
                          <w:b/>
                          <w:spacing w:val="1"/>
                          <w:sz w:val="20"/>
                        </w:rPr>
                        <w:t xml:space="preserve"> </w:t>
                      </w:r>
                      <w:r>
                        <w:rPr>
                          <w:rFonts w:ascii="Arial" w:hAnsi="Arial"/>
                          <w:b/>
                          <w:sz w:val="20"/>
                        </w:rPr>
                        <w:t>medidas</w:t>
                      </w:r>
                      <w:r>
                        <w:rPr>
                          <w:rFonts w:ascii="Arial" w:hAnsi="Arial"/>
                          <w:b/>
                          <w:spacing w:val="1"/>
                          <w:sz w:val="20"/>
                        </w:rPr>
                        <w:t xml:space="preserve"> </w:t>
                      </w:r>
                      <w:r>
                        <w:rPr>
                          <w:rFonts w:ascii="Arial" w:hAnsi="Arial"/>
                          <w:b/>
                          <w:sz w:val="20"/>
                        </w:rPr>
                        <w:t>adecuadas,</w:t>
                      </w:r>
                      <w:r>
                        <w:rPr>
                          <w:rFonts w:ascii="Arial" w:hAnsi="Arial"/>
                          <w:b/>
                          <w:spacing w:val="1"/>
                          <w:sz w:val="20"/>
                        </w:rPr>
                        <w:t xml:space="preserve"> </w:t>
                      </w:r>
                      <w:r>
                        <w:rPr>
                          <w:rFonts w:ascii="Arial" w:hAnsi="Arial"/>
                          <w:b/>
                          <w:sz w:val="20"/>
                        </w:rPr>
                        <w:t>incluso</w:t>
                      </w:r>
                      <w:r>
                        <w:rPr>
                          <w:rFonts w:ascii="Arial" w:hAnsi="Arial"/>
                          <w:b/>
                          <w:spacing w:val="1"/>
                          <w:sz w:val="20"/>
                        </w:rPr>
                        <w:t xml:space="preserve"> </w:t>
                      </w:r>
                      <w:r>
                        <w:rPr>
                          <w:rFonts w:ascii="Arial" w:hAnsi="Arial"/>
                          <w:b/>
                          <w:sz w:val="20"/>
                        </w:rPr>
                        <w:t>de</w:t>
                      </w:r>
                      <w:r>
                        <w:rPr>
                          <w:rFonts w:ascii="Arial" w:hAnsi="Arial"/>
                          <w:b/>
                          <w:spacing w:val="1"/>
                          <w:sz w:val="20"/>
                        </w:rPr>
                        <w:t xml:space="preserve"> </w:t>
                      </w:r>
                      <w:r>
                        <w:rPr>
                          <w:rFonts w:ascii="Arial" w:hAnsi="Arial"/>
                          <w:b/>
                          <w:sz w:val="20"/>
                        </w:rPr>
                        <w:t>carácter</w:t>
                      </w:r>
                      <w:r>
                        <w:rPr>
                          <w:rFonts w:ascii="Arial" w:hAnsi="Arial"/>
                          <w:b/>
                          <w:spacing w:val="1"/>
                          <w:sz w:val="20"/>
                        </w:rPr>
                        <w:t xml:space="preserve"> </w:t>
                      </w:r>
                      <w:r>
                        <w:rPr>
                          <w:rFonts w:ascii="Arial" w:hAnsi="Arial"/>
                          <w:b/>
                          <w:sz w:val="20"/>
                        </w:rPr>
                        <w:t>legislativo</w:t>
                      </w:r>
                      <w:r>
                        <w:rPr>
                          <w:sz w:val="20"/>
                        </w:rPr>
                        <w:t>,</w:t>
                      </w:r>
                      <w:r>
                        <w:rPr>
                          <w:spacing w:val="1"/>
                          <w:sz w:val="20"/>
                        </w:rPr>
                        <w:t xml:space="preserve"> </w:t>
                      </w:r>
                      <w:r>
                        <w:rPr>
                          <w:sz w:val="20"/>
                        </w:rPr>
                        <w:t>para</w:t>
                      </w:r>
                      <w:r>
                        <w:rPr>
                          <w:spacing w:val="1"/>
                          <w:sz w:val="20"/>
                        </w:rPr>
                        <w:t xml:space="preserve"> </w:t>
                      </w:r>
                      <w:r>
                        <w:rPr>
                          <w:sz w:val="20"/>
                        </w:rPr>
                        <w:t>modificar</w:t>
                      </w:r>
                      <w:r>
                        <w:rPr>
                          <w:spacing w:val="1"/>
                          <w:sz w:val="20"/>
                        </w:rPr>
                        <w:t xml:space="preserve"> </w:t>
                      </w:r>
                      <w:r>
                        <w:rPr>
                          <w:sz w:val="20"/>
                        </w:rPr>
                        <w:t>o</w:t>
                      </w:r>
                      <w:r>
                        <w:rPr>
                          <w:spacing w:val="1"/>
                          <w:sz w:val="20"/>
                        </w:rPr>
                        <w:t xml:space="preserve"> </w:t>
                      </w:r>
                      <w:r>
                        <w:rPr>
                          <w:sz w:val="20"/>
                        </w:rPr>
                        <w:t>derogar</w:t>
                      </w:r>
                      <w:r>
                        <w:rPr>
                          <w:spacing w:val="1"/>
                          <w:sz w:val="20"/>
                        </w:rPr>
                        <w:t xml:space="preserve"> </w:t>
                      </w:r>
                      <w:r>
                        <w:rPr>
                          <w:sz w:val="20"/>
                        </w:rPr>
                        <w:t>leyes,</w:t>
                      </w:r>
                      <w:r>
                        <w:rPr>
                          <w:spacing w:val="1"/>
                          <w:sz w:val="20"/>
                        </w:rPr>
                        <w:t xml:space="preserve"> </w:t>
                      </w:r>
                      <w:r>
                        <w:rPr>
                          <w:sz w:val="20"/>
                        </w:rPr>
                        <w:t>reglamentos,</w:t>
                      </w:r>
                      <w:r>
                        <w:rPr>
                          <w:spacing w:val="1"/>
                          <w:sz w:val="20"/>
                        </w:rPr>
                        <w:t xml:space="preserve"> </w:t>
                      </w:r>
                      <w:r>
                        <w:rPr>
                          <w:sz w:val="20"/>
                        </w:rPr>
                        <w:t>usos</w:t>
                      </w:r>
                      <w:r>
                        <w:rPr>
                          <w:spacing w:val="1"/>
                          <w:sz w:val="20"/>
                        </w:rPr>
                        <w:t xml:space="preserve"> </w:t>
                      </w:r>
                      <w:r>
                        <w:rPr>
                          <w:sz w:val="20"/>
                        </w:rPr>
                        <w:t>y</w:t>
                      </w:r>
                      <w:r>
                        <w:rPr>
                          <w:spacing w:val="1"/>
                          <w:sz w:val="20"/>
                        </w:rPr>
                        <w:t xml:space="preserve"> </w:t>
                      </w:r>
                      <w:r>
                        <w:rPr>
                          <w:sz w:val="20"/>
                        </w:rPr>
                        <w:t>prácticas</w:t>
                      </w:r>
                      <w:r>
                        <w:rPr>
                          <w:spacing w:val="-1"/>
                          <w:sz w:val="20"/>
                        </w:rPr>
                        <w:t xml:space="preserve"> </w:t>
                      </w:r>
                      <w:r>
                        <w:rPr>
                          <w:sz w:val="20"/>
                        </w:rPr>
                        <w:t>que constituyan discriminación</w:t>
                      </w:r>
                      <w:r>
                        <w:rPr>
                          <w:spacing w:val="-1"/>
                          <w:sz w:val="20"/>
                        </w:rPr>
                        <w:t xml:space="preserve"> </w:t>
                      </w:r>
                      <w:r>
                        <w:rPr>
                          <w:sz w:val="20"/>
                        </w:rPr>
                        <w:t>contra la mujer;</w:t>
                      </w:r>
                    </w:p>
                    <w:p w:rsidR="003F7354" w:rsidRDefault="003F7354" w:rsidP="000132CC">
                      <w:pPr>
                        <w:pStyle w:val="Textoindependiente"/>
                        <w:rPr>
                          <w:sz w:val="21"/>
                        </w:rPr>
                      </w:pPr>
                    </w:p>
                    <w:p w:rsidR="003F7354" w:rsidRDefault="003F7354" w:rsidP="000132CC">
                      <w:pPr>
                        <w:ind w:right="118"/>
                        <w:jc w:val="both"/>
                        <w:rPr>
                          <w:sz w:val="20"/>
                        </w:rPr>
                      </w:pPr>
                      <w:r>
                        <w:rPr>
                          <w:rFonts w:ascii="Arial" w:hAnsi="Arial"/>
                          <w:b/>
                          <w:sz w:val="20"/>
                        </w:rPr>
                        <w:t>Artículo 3</w:t>
                      </w:r>
                      <w:r>
                        <w:rPr>
                          <w:sz w:val="20"/>
                        </w:rPr>
                        <w:t>. … tomar en todas las esferas, y en particular en las esferas</w:t>
                      </w:r>
                      <w:r>
                        <w:rPr>
                          <w:spacing w:val="1"/>
                          <w:sz w:val="20"/>
                        </w:rPr>
                        <w:t xml:space="preserve"> </w:t>
                      </w:r>
                      <w:r>
                        <w:rPr>
                          <w:sz w:val="20"/>
                        </w:rPr>
                        <w:t>política, social, económica y cultural, todas las medidas apropiadas,</w:t>
                      </w:r>
                      <w:r>
                        <w:rPr>
                          <w:spacing w:val="1"/>
                          <w:sz w:val="20"/>
                        </w:rPr>
                        <w:t xml:space="preserve"> </w:t>
                      </w:r>
                      <w:r>
                        <w:rPr>
                          <w:rFonts w:ascii="Arial" w:hAnsi="Arial"/>
                          <w:b/>
                          <w:sz w:val="20"/>
                        </w:rPr>
                        <w:t>incluso de carácter legislativo</w:t>
                      </w:r>
                      <w:r>
                        <w:rPr>
                          <w:sz w:val="20"/>
                        </w:rPr>
                        <w:t>, para asegurar el pleno desarrollo y</w:t>
                      </w:r>
                      <w:r>
                        <w:rPr>
                          <w:spacing w:val="1"/>
                          <w:sz w:val="20"/>
                        </w:rPr>
                        <w:t xml:space="preserve"> </w:t>
                      </w:r>
                      <w:r>
                        <w:rPr>
                          <w:sz w:val="20"/>
                        </w:rPr>
                        <w:t>adelanto de la mujer, con el objeto de garantizarle el ejercicio y el goce</w:t>
                      </w:r>
                      <w:r>
                        <w:rPr>
                          <w:spacing w:val="1"/>
                          <w:sz w:val="20"/>
                        </w:rPr>
                        <w:t xml:space="preserve"> </w:t>
                      </w:r>
                      <w:r>
                        <w:rPr>
                          <w:sz w:val="20"/>
                        </w:rPr>
                        <w:t>de</w:t>
                      </w:r>
                      <w:r>
                        <w:rPr>
                          <w:spacing w:val="-6"/>
                          <w:sz w:val="20"/>
                        </w:rPr>
                        <w:t xml:space="preserve"> </w:t>
                      </w:r>
                      <w:r>
                        <w:rPr>
                          <w:sz w:val="20"/>
                        </w:rPr>
                        <w:t>los</w:t>
                      </w:r>
                      <w:r>
                        <w:rPr>
                          <w:spacing w:val="-5"/>
                          <w:sz w:val="20"/>
                        </w:rPr>
                        <w:t xml:space="preserve"> </w:t>
                      </w:r>
                      <w:r>
                        <w:rPr>
                          <w:sz w:val="20"/>
                        </w:rPr>
                        <w:t>derechos</w:t>
                      </w:r>
                      <w:r>
                        <w:rPr>
                          <w:spacing w:val="-6"/>
                          <w:sz w:val="20"/>
                        </w:rPr>
                        <w:t xml:space="preserve"> </w:t>
                      </w:r>
                      <w:r>
                        <w:rPr>
                          <w:sz w:val="20"/>
                        </w:rPr>
                        <w:t>humanos</w:t>
                      </w:r>
                      <w:r>
                        <w:rPr>
                          <w:spacing w:val="-5"/>
                          <w:sz w:val="20"/>
                        </w:rPr>
                        <w:t xml:space="preserve"> </w:t>
                      </w:r>
                      <w:r>
                        <w:rPr>
                          <w:sz w:val="20"/>
                        </w:rPr>
                        <w:t>y</w:t>
                      </w:r>
                      <w:r>
                        <w:rPr>
                          <w:spacing w:val="-8"/>
                          <w:sz w:val="20"/>
                        </w:rPr>
                        <w:t xml:space="preserve"> </w:t>
                      </w:r>
                      <w:r>
                        <w:rPr>
                          <w:sz w:val="20"/>
                        </w:rPr>
                        <w:t>las</w:t>
                      </w:r>
                      <w:r>
                        <w:rPr>
                          <w:spacing w:val="-6"/>
                          <w:sz w:val="20"/>
                        </w:rPr>
                        <w:t xml:space="preserve"> </w:t>
                      </w:r>
                      <w:r>
                        <w:rPr>
                          <w:sz w:val="20"/>
                        </w:rPr>
                        <w:t>libertades</w:t>
                      </w:r>
                      <w:r>
                        <w:rPr>
                          <w:spacing w:val="-7"/>
                          <w:sz w:val="20"/>
                        </w:rPr>
                        <w:t xml:space="preserve"> </w:t>
                      </w:r>
                      <w:r>
                        <w:rPr>
                          <w:sz w:val="20"/>
                        </w:rPr>
                        <w:t>fundamentales</w:t>
                      </w:r>
                      <w:r>
                        <w:rPr>
                          <w:spacing w:val="-6"/>
                          <w:sz w:val="20"/>
                        </w:rPr>
                        <w:t xml:space="preserve"> </w:t>
                      </w:r>
                      <w:r>
                        <w:rPr>
                          <w:sz w:val="20"/>
                        </w:rPr>
                        <w:t>en</w:t>
                      </w:r>
                      <w:r>
                        <w:rPr>
                          <w:spacing w:val="-4"/>
                          <w:sz w:val="20"/>
                        </w:rPr>
                        <w:t xml:space="preserve"> </w:t>
                      </w:r>
                      <w:r>
                        <w:rPr>
                          <w:sz w:val="20"/>
                        </w:rPr>
                        <w:t>igualdad</w:t>
                      </w:r>
                      <w:r>
                        <w:rPr>
                          <w:spacing w:val="-5"/>
                          <w:sz w:val="20"/>
                        </w:rPr>
                        <w:t xml:space="preserve"> </w:t>
                      </w:r>
                      <w:r>
                        <w:rPr>
                          <w:sz w:val="20"/>
                        </w:rPr>
                        <w:t>de</w:t>
                      </w:r>
                      <w:r>
                        <w:rPr>
                          <w:spacing w:val="-54"/>
                          <w:sz w:val="20"/>
                        </w:rPr>
                        <w:t xml:space="preserve"> </w:t>
                      </w:r>
                      <w:r>
                        <w:rPr>
                          <w:sz w:val="20"/>
                        </w:rPr>
                        <w:t>condiciones</w:t>
                      </w:r>
                      <w:r>
                        <w:rPr>
                          <w:spacing w:val="-1"/>
                          <w:sz w:val="20"/>
                        </w:rPr>
                        <w:t xml:space="preserve"> </w:t>
                      </w:r>
                      <w:r>
                        <w:rPr>
                          <w:sz w:val="20"/>
                        </w:rPr>
                        <w:t>con</w:t>
                      </w:r>
                      <w:r>
                        <w:rPr>
                          <w:spacing w:val="-2"/>
                          <w:sz w:val="20"/>
                        </w:rPr>
                        <w:t xml:space="preserve"> </w:t>
                      </w:r>
                      <w:r>
                        <w:rPr>
                          <w:sz w:val="20"/>
                        </w:rPr>
                        <w:t>el</w:t>
                      </w:r>
                      <w:r>
                        <w:rPr>
                          <w:spacing w:val="-3"/>
                          <w:sz w:val="20"/>
                        </w:rPr>
                        <w:t xml:space="preserve"> </w:t>
                      </w:r>
                      <w:r>
                        <w:rPr>
                          <w:sz w:val="20"/>
                        </w:rPr>
                        <w:t>hombre,</w:t>
                      </w:r>
                      <w:r>
                        <w:rPr>
                          <w:spacing w:val="-1"/>
                          <w:sz w:val="20"/>
                        </w:rPr>
                        <w:t xml:space="preserve"> </w:t>
                      </w:r>
                      <w:r>
                        <w:rPr>
                          <w:sz w:val="20"/>
                        </w:rPr>
                        <w:t>cabe</w:t>
                      </w:r>
                      <w:r>
                        <w:rPr>
                          <w:spacing w:val="-2"/>
                          <w:sz w:val="20"/>
                        </w:rPr>
                        <w:t xml:space="preserve"> </w:t>
                      </w:r>
                      <w:r>
                        <w:rPr>
                          <w:sz w:val="20"/>
                        </w:rPr>
                        <w:t>resaltar</w:t>
                      </w:r>
                      <w:r>
                        <w:rPr>
                          <w:spacing w:val="-2"/>
                          <w:sz w:val="20"/>
                        </w:rPr>
                        <w:t xml:space="preserve"> </w:t>
                      </w:r>
                      <w:r>
                        <w:rPr>
                          <w:sz w:val="20"/>
                        </w:rPr>
                        <w:t>que en</w:t>
                      </w:r>
                      <w:r>
                        <w:rPr>
                          <w:spacing w:val="-1"/>
                          <w:sz w:val="20"/>
                        </w:rPr>
                        <w:t xml:space="preserve"> </w:t>
                      </w:r>
                      <w:r>
                        <w:rPr>
                          <w:sz w:val="20"/>
                        </w:rPr>
                        <w:t>esta convención</w:t>
                      </w:r>
                    </w:p>
                    <w:p w:rsidR="003F7354" w:rsidRDefault="003F7354" w:rsidP="000132CC">
                      <w:pPr>
                        <w:pStyle w:val="Textoindependiente"/>
                        <w:spacing w:before="11"/>
                        <w:rPr>
                          <w:sz w:val="20"/>
                        </w:rPr>
                      </w:pPr>
                    </w:p>
                    <w:p w:rsidR="003F7354" w:rsidRDefault="003F7354" w:rsidP="000132CC">
                      <w:pPr>
                        <w:ind w:right="121"/>
                        <w:jc w:val="both"/>
                        <w:rPr>
                          <w:sz w:val="20"/>
                        </w:rPr>
                      </w:pPr>
                      <w:r>
                        <w:rPr>
                          <w:sz w:val="20"/>
                        </w:rPr>
                        <w:t>Artículo 6. Los Estados Partes tomarán todas las medidas apropiadas,</w:t>
                      </w:r>
                      <w:r>
                        <w:rPr>
                          <w:spacing w:val="1"/>
                          <w:sz w:val="20"/>
                        </w:rPr>
                        <w:t xml:space="preserve"> </w:t>
                      </w:r>
                      <w:r>
                        <w:rPr>
                          <w:rFonts w:ascii="Arial" w:hAnsi="Arial"/>
                          <w:b/>
                          <w:sz w:val="20"/>
                        </w:rPr>
                        <w:t>incluso</w:t>
                      </w:r>
                      <w:r>
                        <w:rPr>
                          <w:rFonts w:ascii="Arial" w:hAnsi="Arial"/>
                          <w:b/>
                          <w:spacing w:val="-4"/>
                          <w:sz w:val="20"/>
                        </w:rPr>
                        <w:t xml:space="preserve"> </w:t>
                      </w:r>
                      <w:r>
                        <w:rPr>
                          <w:rFonts w:ascii="Arial" w:hAnsi="Arial"/>
                          <w:b/>
                          <w:sz w:val="20"/>
                        </w:rPr>
                        <w:t>de</w:t>
                      </w:r>
                      <w:r>
                        <w:rPr>
                          <w:rFonts w:ascii="Arial" w:hAnsi="Arial"/>
                          <w:b/>
                          <w:spacing w:val="-2"/>
                          <w:sz w:val="20"/>
                        </w:rPr>
                        <w:t xml:space="preserve"> </w:t>
                      </w:r>
                      <w:r>
                        <w:rPr>
                          <w:rFonts w:ascii="Arial" w:hAnsi="Arial"/>
                          <w:b/>
                          <w:sz w:val="20"/>
                        </w:rPr>
                        <w:t>carácter</w:t>
                      </w:r>
                      <w:r>
                        <w:rPr>
                          <w:rFonts w:ascii="Arial" w:hAnsi="Arial"/>
                          <w:b/>
                          <w:spacing w:val="-4"/>
                          <w:sz w:val="20"/>
                        </w:rPr>
                        <w:t xml:space="preserve"> </w:t>
                      </w:r>
                      <w:r>
                        <w:rPr>
                          <w:rFonts w:ascii="Arial" w:hAnsi="Arial"/>
                          <w:b/>
                          <w:sz w:val="20"/>
                        </w:rPr>
                        <w:t>legislativo</w:t>
                      </w:r>
                      <w:r>
                        <w:rPr>
                          <w:sz w:val="20"/>
                        </w:rPr>
                        <w:t>,</w:t>
                      </w:r>
                      <w:r>
                        <w:rPr>
                          <w:spacing w:val="-4"/>
                          <w:sz w:val="20"/>
                        </w:rPr>
                        <w:t xml:space="preserve"> </w:t>
                      </w:r>
                      <w:r>
                        <w:rPr>
                          <w:sz w:val="20"/>
                        </w:rPr>
                        <w:t>para</w:t>
                      </w:r>
                      <w:r>
                        <w:rPr>
                          <w:spacing w:val="-2"/>
                          <w:sz w:val="20"/>
                        </w:rPr>
                        <w:t xml:space="preserve"> </w:t>
                      </w:r>
                      <w:r>
                        <w:rPr>
                          <w:sz w:val="20"/>
                        </w:rPr>
                        <w:t>suprimir</w:t>
                      </w:r>
                      <w:r>
                        <w:rPr>
                          <w:spacing w:val="-3"/>
                          <w:sz w:val="20"/>
                        </w:rPr>
                        <w:t xml:space="preserve"> </w:t>
                      </w:r>
                      <w:r>
                        <w:rPr>
                          <w:sz w:val="20"/>
                        </w:rPr>
                        <w:t>todas</w:t>
                      </w:r>
                      <w:r>
                        <w:rPr>
                          <w:spacing w:val="-1"/>
                          <w:sz w:val="20"/>
                        </w:rPr>
                        <w:t xml:space="preserve"> </w:t>
                      </w:r>
                      <w:r>
                        <w:rPr>
                          <w:sz w:val="20"/>
                        </w:rPr>
                        <w:t>las</w:t>
                      </w:r>
                      <w:r>
                        <w:rPr>
                          <w:spacing w:val="-4"/>
                          <w:sz w:val="20"/>
                        </w:rPr>
                        <w:t xml:space="preserve"> </w:t>
                      </w:r>
                      <w:r>
                        <w:rPr>
                          <w:sz w:val="20"/>
                        </w:rPr>
                        <w:t>formas</w:t>
                      </w:r>
                      <w:r>
                        <w:rPr>
                          <w:spacing w:val="-3"/>
                          <w:sz w:val="20"/>
                        </w:rPr>
                        <w:t xml:space="preserve"> </w:t>
                      </w:r>
                      <w:r>
                        <w:rPr>
                          <w:sz w:val="20"/>
                        </w:rPr>
                        <w:t>de</w:t>
                      </w:r>
                      <w:r>
                        <w:rPr>
                          <w:spacing w:val="-5"/>
                          <w:sz w:val="20"/>
                        </w:rPr>
                        <w:t xml:space="preserve"> </w:t>
                      </w:r>
                      <w:r>
                        <w:rPr>
                          <w:sz w:val="20"/>
                        </w:rPr>
                        <w:t>trata</w:t>
                      </w:r>
                      <w:r>
                        <w:rPr>
                          <w:spacing w:val="-53"/>
                          <w:sz w:val="20"/>
                        </w:rPr>
                        <w:t xml:space="preserve"> </w:t>
                      </w:r>
                      <w:r>
                        <w:rPr>
                          <w:sz w:val="20"/>
                        </w:rPr>
                        <w:t>de</w:t>
                      </w:r>
                      <w:r>
                        <w:rPr>
                          <w:spacing w:val="-2"/>
                          <w:sz w:val="20"/>
                        </w:rPr>
                        <w:t xml:space="preserve"> </w:t>
                      </w:r>
                      <w:r>
                        <w:rPr>
                          <w:sz w:val="20"/>
                        </w:rPr>
                        <w:t>mujeres</w:t>
                      </w:r>
                      <w:r>
                        <w:rPr>
                          <w:spacing w:val="3"/>
                          <w:sz w:val="20"/>
                        </w:rPr>
                        <w:t xml:space="preserve"> </w:t>
                      </w:r>
                      <w:r>
                        <w:rPr>
                          <w:sz w:val="20"/>
                        </w:rPr>
                        <w:t>y</w:t>
                      </w:r>
                      <w:r>
                        <w:rPr>
                          <w:spacing w:val="-5"/>
                          <w:sz w:val="20"/>
                        </w:rPr>
                        <w:t xml:space="preserve"> </w:t>
                      </w:r>
                      <w:r>
                        <w:rPr>
                          <w:sz w:val="20"/>
                        </w:rPr>
                        <w:t>explotación</w:t>
                      </w:r>
                      <w:r>
                        <w:rPr>
                          <w:spacing w:val="-2"/>
                          <w:sz w:val="20"/>
                        </w:rPr>
                        <w:t xml:space="preserve"> </w:t>
                      </w:r>
                      <w:r>
                        <w:rPr>
                          <w:sz w:val="20"/>
                        </w:rPr>
                        <w:t>de</w:t>
                      </w:r>
                      <w:r>
                        <w:rPr>
                          <w:spacing w:val="-1"/>
                          <w:sz w:val="20"/>
                        </w:rPr>
                        <w:t xml:space="preserve"> </w:t>
                      </w:r>
                      <w:r>
                        <w:rPr>
                          <w:sz w:val="20"/>
                        </w:rPr>
                        <w:t>la prostitución</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mujer.</w:t>
                      </w:r>
                    </w:p>
                  </w:txbxContent>
                </v:textbox>
                <w10:wrap type="topAndBottom" anchorx="page"/>
              </v:shape>
            </w:pict>
          </mc:Fallback>
        </mc:AlternateContent>
      </w: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La </w:t>
      </w:r>
      <w:r w:rsidRPr="00A62EE6">
        <w:rPr>
          <w:rFonts w:ascii="Times New Roman" w:eastAsia="Arial MT" w:hAnsi="Times New Roman" w:cs="Times New Roman"/>
          <w:b/>
          <w:sz w:val="24"/>
          <w:szCs w:val="24"/>
        </w:rPr>
        <w:t>Convención Interamericana para Prevenir, Sancionar y Erradicar la Violencia contra la Mujer</w:t>
      </w:r>
      <w:r w:rsidRPr="00A62EE6">
        <w:rPr>
          <w:rFonts w:ascii="Times New Roman" w:eastAsia="Arial MT" w:hAnsi="Times New Roman" w:cs="Times New Roman"/>
          <w:sz w:val="24"/>
          <w:szCs w:val="24"/>
        </w:rPr>
        <w:t>, también conocida como Convención de Belém Do Pará, en la cual se visibiliza la violencia contra las mujeres como una violación de sus derechos humanos y sus libertades fundamentales, sentando como un deber de los Estados parte:</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w:lastRenderedPageBreak/>
        <mc:AlternateContent>
          <mc:Choice Requires="wpg">
            <w:drawing>
              <wp:anchor distT="0" distB="0" distL="0" distR="0" simplePos="0" relativeHeight="251661312" behindDoc="1" locked="0" layoutInCell="1" allowOverlap="1" wp14:anchorId="1CF8C781" wp14:editId="0F0A7429">
                <wp:simplePos x="0" y="0"/>
                <wp:positionH relativeFrom="page">
                  <wp:posOffset>1945005</wp:posOffset>
                </wp:positionH>
                <wp:positionV relativeFrom="paragraph">
                  <wp:posOffset>156845</wp:posOffset>
                </wp:positionV>
                <wp:extent cx="4175760" cy="3178175"/>
                <wp:effectExtent l="0" t="0" r="0" b="0"/>
                <wp:wrapTopAndBottom/>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5760" cy="3178175"/>
                          <a:chOff x="3063" y="247"/>
                          <a:chExt cx="6576" cy="5005"/>
                        </a:xfrm>
                      </wpg:grpSpPr>
                      <wps:wsp>
                        <wps:cNvPr id="13" name="AutoShape 32"/>
                        <wps:cNvSpPr>
                          <a:spLocks/>
                        </wps:cNvSpPr>
                        <wps:spPr bwMode="auto">
                          <a:xfrm>
                            <a:off x="3062" y="246"/>
                            <a:ext cx="6576" cy="5005"/>
                          </a:xfrm>
                          <a:custGeom>
                            <a:avLst/>
                            <a:gdLst>
                              <a:gd name="T0" fmla="+- 0 3063 3063"/>
                              <a:gd name="T1" fmla="*/ T0 w 6576"/>
                              <a:gd name="T2" fmla="+- 0 5223 247"/>
                              <a:gd name="T3" fmla="*/ 5223 h 5005"/>
                              <a:gd name="T4" fmla="+- 0 3072 3063"/>
                              <a:gd name="T5" fmla="*/ T4 w 6576"/>
                              <a:gd name="T6" fmla="+- 0 2633 247"/>
                              <a:gd name="T7" fmla="*/ 2633 h 5005"/>
                              <a:gd name="T8" fmla="+- 0 3063 3063"/>
                              <a:gd name="T9" fmla="*/ T8 w 6576"/>
                              <a:gd name="T10" fmla="+- 0 3334 247"/>
                              <a:gd name="T11" fmla="*/ 3334 h 5005"/>
                              <a:gd name="T12" fmla="+- 0 3072 3063"/>
                              <a:gd name="T13" fmla="*/ T12 w 6576"/>
                              <a:gd name="T14" fmla="+- 0 4743 247"/>
                              <a:gd name="T15" fmla="*/ 4743 h 5005"/>
                              <a:gd name="T16" fmla="+- 0 3072 3063"/>
                              <a:gd name="T17" fmla="*/ T16 w 6576"/>
                              <a:gd name="T18" fmla="+- 0 3334 247"/>
                              <a:gd name="T19" fmla="*/ 3334 h 5005"/>
                              <a:gd name="T20" fmla="+- 0 3063 3063"/>
                              <a:gd name="T21" fmla="*/ T20 w 6576"/>
                              <a:gd name="T22" fmla="+- 0 1704 247"/>
                              <a:gd name="T23" fmla="*/ 1704 h 5005"/>
                              <a:gd name="T24" fmla="+- 0 3072 3063"/>
                              <a:gd name="T25" fmla="*/ T24 w 6576"/>
                              <a:gd name="T26" fmla="+- 0 2633 247"/>
                              <a:gd name="T27" fmla="*/ 2633 h 5005"/>
                              <a:gd name="T28" fmla="+- 0 3072 3063"/>
                              <a:gd name="T29" fmla="*/ T28 w 6576"/>
                              <a:gd name="T30" fmla="+- 0 276 247"/>
                              <a:gd name="T31" fmla="*/ 276 h 5005"/>
                              <a:gd name="T32" fmla="+- 0 3063 3063"/>
                              <a:gd name="T33" fmla="*/ T32 w 6576"/>
                              <a:gd name="T34" fmla="+- 0 1704 247"/>
                              <a:gd name="T35" fmla="*/ 1704 h 5005"/>
                              <a:gd name="T36" fmla="+- 0 3072 3063"/>
                              <a:gd name="T37" fmla="*/ T36 w 6576"/>
                              <a:gd name="T38" fmla="+- 0 276 247"/>
                              <a:gd name="T39" fmla="*/ 276 h 5005"/>
                              <a:gd name="T40" fmla="+- 0 3063 3063"/>
                              <a:gd name="T41" fmla="*/ T40 w 6576"/>
                              <a:gd name="T42" fmla="+- 0 5223 247"/>
                              <a:gd name="T43" fmla="*/ 5223 h 5005"/>
                              <a:gd name="T44" fmla="+- 0 3092 3063"/>
                              <a:gd name="T45" fmla="*/ T44 w 6576"/>
                              <a:gd name="T46" fmla="+- 0 5252 247"/>
                              <a:gd name="T47" fmla="*/ 5252 h 5005"/>
                              <a:gd name="T48" fmla="+- 0 3082 3063"/>
                              <a:gd name="T49" fmla="*/ T48 w 6576"/>
                              <a:gd name="T50" fmla="+- 0 5233 247"/>
                              <a:gd name="T51" fmla="*/ 5233 h 5005"/>
                              <a:gd name="T52" fmla="+- 0 3082 3063"/>
                              <a:gd name="T53" fmla="*/ T52 w 6576"/>
                              <a:gd name="T54" fmla="+- 0 4743 247"/>
                              <a:gd name="T55" fmla="*/ 4743 h 5005"/>
                              <a:gd name="T56" fmla="+- 0 3092 3063"/>
                              <a:gd name="T57" fmla="*/ T56 w 6576"/>
                              <a:gd name="T58" fmla="+- 0 4973 247"/>
                              <a:gd name="T59" fmla="*/ 4973 h 5005"/>
                              <a:gd name="T60" fmla="+- 0 3082 3063"/>
                              <a:gd name="T61" fmla="*/ T60 w 6576"/>
                              <a:gd name="T62" fmla="+- 0 2863 247"/>
                              <a:gd name="T63" fmla="*/ 2863 h 5005"/>
                              <a:gd name="T64" fmla="+- 0 3082 3063"/>
                              <a:gd name="T65" fmla="*/ T64 w 6576"/>
                              <a:gd name="T66" fmla="+- 0 4275 247"/>
                              <a:gd name="T67" fmla="*/ 4275 h 5005"/>
                              <a:gd name="T68" fmla="+- 0 3092 3063"/>
                              <a:gd name="T69" fmla="*/ T68 w 6576"/>
                              <a:gd name="T70" fmla="+- 0 3805 247"/>
                              <a:gd name="T71" fmla="*/ 3805 h 5005"/>
                              <a:gd name="T72" fmla="+- 0 3092 3063"/>
                              <a:gd name="T73" fmla="*/ T72 w 6576"/>
                              <a:gd name="T74" fmla="+- 0 2633 247"/>
                              <a:gd name="T75" fmla="*/ 2633 h 5005"/>
                              <a:gd name="T76" fmla="+- 0 3082 3063"/>
                              <a:gd name="T77" fmla="*/ T76 w 6576"/>
                              <a:gd name="T78" fmla="+- 0 2405 247"/>
                              <a:gd name="T79" fmla="*/ 2405 h 5005"/>
                              <a:gd name="T80" fmla="+- 0 3092 3063"/>
                              <a:gd name="T81" fmla="*/ T80 w 6576"/>
                              <a:gd name="T82" fmla="+- 0 2175 247"/>
                              <a:gd name="T83" fmla="*/ 2175 h 5005"/>
                              <a:gd name="T84" fmla="+- 0 3082 3063"/>
                              <a:gd name="T85" fmla="*/ T84 w 6576"/>
                              <a:gd name="T86" fmla="+- 0 763 247"/>
                              <a:gd name="T87" fmla="*/ 763 h 5005"/>
                              <a:gd name="T88" fmla="+- 0 3092 3063"/>
                              <a:gd name="T89" fmla="*/ T88 w 6576"/>
                              <a:gd name="T90" fmla="+- 0 1234 247"/>
                              <a:gd name="T91" fmla="*/ 1234 h 5005"/>
                              <a:gd name="T92" fmla="+- 0 3082 3063"/>
                              <a:gd name="T93" fmla="*/ T92 w 6576"/>
                              <a:gd name="T94" fmla="+- 0 266 247"/>
                              <a:gd name="T95" fmla="*/ 266 h 5005"/>
                              <a:gd name="T96" fmla="+- 0 3092 3063"/>
                              <a:gd name="T97" fmla="*/ T96 w 6576"/>
                              <a:gd name="T98" fmla="+- 0 247 247"/>
                              <a:gd name="T99" fmla="*/ 247 h 5005"/>
                              <a:gd name="T100" fmla="+- 0 3063 3063"/>
                              <a:gd name="T101" fmla="*/ T100 w 6576"/>
                              <a:gd name="T102" fmla="+- 0 276 247"/>
                              <a:gd name="T103" fmla="*/ 276 h 5005"/>
                              <a:gd name="T104" fmla="+- 0 3092 3063"/>
                              <a:gd name="T105" fmla="*/ T104 w 6576"/>
                              <a:gd name="T106" fmla="+- 0 247 247"/>
                              <a:gd name="T107" fmla="*/ 247 h 5005"/>
                              <a:gd name="T108" fmla="+- 0 9609 3063"/>
                              <a:gd name="T109" fmla="*/ T108 w 6576"/>
                              <a:gd name="T110" fmla="+- 0 5252 247"/>
                              <a:gd name="T111" fmla="*/ 5252 h 5005"/>
                              <a:gd name="T112" fmla="+- 0 3092 3063"/>
                              <a:gd name="T113" fmla="*/ T112 w 6576"/>
                              <a:gd name="T114" fmla="+- 0 5233 247"/>
                              <a:gd name="T115" fmla="*/ 5233 h 5005"/>
                              <a:gd name="T116" fmla="+- 0 3092 3063"/>
                              <a:gd name="T117" fmla="*/ T116 w 6576"/>
                              <a:gd name="T118" fmla="+- 0 266 247"/>
                              <a:gd name="T119" fmla="*/ 266 h 5005"/>
                              <a:gd name="T120" fmla="+- 0 9609 3063"/>
                              <a:gd name="T121" fmla="*/ T120 w 6576"/>
                              <a:gd name="T122" fmla="+- 0 247 247"/>
                              <a:gd name="T123" fmla="*/ 247 h 5005"/>
                              <a:gd name="T124" fmla="+- 0 9609 3063"/>
                              <a:gd name="T125" fmla="*/ T124 w 6576"/>
                              <a:gd name="T126" fmla="+- 0 247 247"/>
                              <a:gd name="T127" fmla="*/ 247 h 5005"/>
                              <a:gd name="T128" fmla="+- 0 9619 3063"/>
                              <a:gd name="T129" fmla="*/ T128 w 6576"/>
                              <a:gd name="T130" fmla="+- 0 5233 247"/>
                              <a:gd name="T131" fmla="*/ 5233 h 5005"/>
                              <a:gd name="T132" fmla="+- 0 9609 3063"/>
                              <a:gd name="T133" fmla="*/ T132 w 6576"/>
                              <a:gd name="T134" fmla="+- 0 4973 247"/>
                              <a:gd name="T135" fmla="*/ 4973 h 5005"/>
                              <a:gd name="T136" fmla="+- 0 9609 3063"/>
                              <a:gd name="T137" fmla="*/ T136 w 6576"/>
                              <a:gd name="T138" fmla="+- 0 2633 247"/>
                              <a:gd name="T139" fmla="*/ 2633 h 5005"/>
                              <a:gd name="T140" fmla="+- 0 9609 3063"/>
                              <a:gd name="T141" fmla="*/ T140 w 6576"/>
                              <a:gd name="T142" fmla="+- 0 3805 247"/>
                              <a:gd name="T143" fmla="*/ 3805 h 5005"/>
                              <a:gd name="T144" fmla="+- 0 9619 3063"/>
                              <a:gd name="T145" fmla="*/ T144 w 6576"/>
                              <a:gd name="T146" fmla="+- 0 4275 247"/>
                              <a:gd name="T147" fmla="*/ 4275 h 5005"/>
                              <a:gd name="T148" fmla="+- 0 9619 3063"/>
                              <a:gd name="T149" fmla="*/ T148 w 6576"/>
                              <a:gd name="T150" fmla="+- 0 2863 247"/>
                              <a:gd name="T151" fmla="*/ 2863 h 5005"/>
                              <a:gd name="T152" fmla="+- 0 9609 3063"/>
                              <a:gd name="T153" fmla="*/ T152 w 6576"/>
                              <a:gd name="T154" fmla="+- 0 2175 247"/>
                              <a:gd name="T155" fmla="*/ 2175 h 5005"/>
                              <a:gd name="T156" fmla="+- 0 9619 3063"/>
                              <a:gd name="T157" fmla="*/ T156 w 6576"/>
                              <a:gd name="T158" fmla="+- 0 2405 247"/>
                              <a:gd name="T159" fmla="*/ 2405 h 5005"/>
                              <a:gd name="T160" fmla="+- 0 9609 3063"/>
                              <a:gd name="T161" fmla="*/ T160 w 6576"/>
                              <a:gd name="T162" fmla="+- 0 276 247"/>
                              <a:gd name="T163" fmla="*/ 276 h 5005"/>
                              <a:gd name="T164" fmla="+- 0 9619 3063"/>
                              <a:gd name="T165" fmla="*/ T164 w 6576"/>
                              <a:gd name="T166" fmla="+- 0 1704 247"/>
                              <a:gd name="T167" fmla="*/ 1704 h 5005"/>
                              <a:gd name="T168" fmla="+- 0 9619 3063"/>
                              <a:gd name="T169" fmla="*/ T168 w 6576"/>
                              <a:gd name="T170" fmla="+- 0 266 247"/>
                              <a:gd name="T171" fmla="*/ 266 h 5005"/>
                              <a:gd name="T172" fmla="+- 0 9619 3063"/>
                              <a:gd name="T173" fmla="*/ T172 w 6576"/>
                              <a:gd name="T174" fmla="+- 0 266 247"/>
                              <a:gd name="T175" fmla="*/ 266 h 5005"/>
                              <a:gd name="T176" fmla="+- 0 9628 3063"/>
                              <a:gd name="T177" fmla="*/ T176 w 6576"/>
                              <a:gd name="T178" fmla="+- 0 5223 247"/>
                              <a:gd name="T179" fmla="*/ 5223 h 5005"/>
                              <a:gd name="T180" fmla="+- 0 9638 3063"/>
                              <a:gd name="T181" fmla="*/ T180 w 6576"/>
                              <a:gd name="T182" fmla="+- 0 2633 247"/>
                              <a:gd name="T183" fmla="*/ 2633 h 5005"/>
                              <a:gd name="T184" fmla="+- 0 9628 3063"/>
                              <a:gd name="T185" fmla="*/ T184 w 6576"/>
                              <a:gd name="T186" fmla="+- 0 3334 247"/>
                              <a:gd name="T187" fmla="*/ 3334 h 5005"/>
                              <a:gd name="T188" fmla="+- 0 9638 3063"/>
                              <a:gd name="T189" fmla="*/ T188 w 6576"/>
                              <a:gd name="T190" fmla="+- 0 4743 247"/>
                              <a:gd name="T191" fmla="*/ 4743 h 5005"/>
                              <a:gd name="T192" fmla="+- 0 9638 3063"/>
                              <a:gd name="T193" fmla="*/ T192 w 6576"/>
                              <a:gd name="T194" fmla="+- 0 3334 247"/>
                              <a:gd name="T195" fmla="*/ 3334 h 5005"/>
                              <a:gd name="T196" fmla="+- 0 9628 3063"/>
                              <a:gd name="T197" fmla="*/ T196 w 6576"/>
                              <a:gd name="T198" fmla="+- 0 1704 247"/>
                              <a:gd name="T199" fmla="*/ 1704 h 5005"/>
                              <a:gd name="T200" fmla="+- 0 9638 3063"/>
                              <a:gd name="T201" fmla="*/ T200 w 6576"/>
                              <a:gd name="T202" fmla="+- 0 2633 247"/>
                              <a:gd name="T203" fmla="*/ 2633 h 5005"/>
                              <a:gd name="T204" fmla="+- 0 9638 3063"/>
                              <a:gd name="T205" fmla="*/ T204 w 6576"/>
                              <a:gd name="T206" fmla="+- 0 276 247"/>
                              <a:gd name="T207" fmla="*/ 276 h 5005"/>
                              <a:gd name="T208" fmla="+- 0 9628 3063"/>
                              <a:gd name="T209" fmla="*/ T208 w 6576"/>
                              <a:gd name="T210" fmla="+- 0 1704 247"/>
                              <a:gd name="T211" fmla="*/ 1704 h 5005"/>
                              <a:gd name="T212" fmla="+- 0 9638 3063"/>
                              <a:gd name="T213" fmla="*/ T212 w 6576"/>
                              <a:gd name="T214" fmla="+- 0 276 247"/>
                              <a:gd name="T215" fmla="*/ 276 h 5005"/>
                              <a:gd name="T216" fmla="+- 0 9628 3063"/>
                              <a:gd name="T217" fmla="*/ T216 w 6576"/>
                              <a:gd name="T218" fmla="+- 0 5223 247"/>
                              <a:gd name="T219" fmla="*/ 5223 h 5005"/>
                              <a:gd name="T220" fmla="+- 0 9628 3063"/>
                              <a:gd name="T221" fmla="*/ T220 w 6576"/>
                              <a:gd name="T222" fmla="+- 0 5252 247"/>
                              <a:gd name="T223" fmla="*/ 5252 h 5005"/>
                              <a:gd name="T224" fmla="+- 0 9638 3063"/>
                              <a:gd name="T225" fmla="*/ T224 w 6576"/>
                              <a:gd name="T226" fmla="+- 0 247 247"/>
                              <a:gd name="T227" fmla="*/ 247 h 5005"/>
                              <a:gd name="T228" fmla="+- 0 9609 3063"/>
                              <a:gd name="T229" fmla="*/ T228 w 6576"/>
                              <a:gd name="T230" fmla="+- 0 256 247"/>
                              <a:gd name="T231" fmla="*/ 256 h 5005"/>
                              <a:gd name="T232" fmla="+- 0 9638 3063"/>
                              <a:gd name="T233" fmla="*/ T232 w 6576"/>
                              <a:gd name="T234" fmla="+- 0 256 247"/>
                              <a:gd name="T235" fmla="*/ 256 h 5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6576" h="5005">
                                <a:moveTo>
                                  <a:pt x="9" y="4496"/>
                                </a:moveTo>
                                <a:lnTo>
                                  <a:pt x="0" y="4496"/>
                                </a:lnTo>
                                <a:lnTo>
                                  <a:pt x="0" y="4726"/>
                                </a:lnTo>
                                <a:lnTo>
                                  <a:pt x="0" y="4976"/>
                                </a:lnTo>
                                <a:lnTo>
                                  <a:pt x="9" y="4976"/>
                                </a:lnTo>
                                <a:lnTo>
                                  <a:pt x="9" y="4726"/>
                                </a:lnTo>
                                <a:lnTo>
                                  <a:pt x="9" y="4496"/>
                                </a:lnTo>
                                <a:close/>
                                <a:moveTo>
                                  <a:pt x="9" y="2386"/>
                                </a:moveTo>
                                <a:lnTo>
                                  <a:pt x="0" y="2386"/>
                                </a:lnTo>
                                <a:lnTo>
                                  <a:pt x="0" y="2616"/>
                                </a:lnTo>
                                <a:lnTo>
                                  <a:pt x="0" y="3087"/>
                                </a:lnTo>
                                <a:lnTo>
                                  <a:pt x="0" y="3558"/>
                                </a:lnTo>
                                <a:lnTo>
                                  <a:pt x="0" y="4028"/>
                                </a:lnTo>
                                <a:lnTo>
                                  <a:pt x="0" y="4496"/>
                                </a:lnTo>
                                <a:lnTo>
                                  <a:pt x="9" y="4496"/>
                                </a:lnTo>
                                <a:lnTo>
                                  <a:pt x="9" y="4028"/>
                                </a:lnTo>
                                <a:lnTo>
                                  <a:pt x="9" y="3558"/>
                                </a:lnTo>
                                <a:lnTo>
                                  <a:pt x="9" y="3087"/>
                                </a:lnTo>
                                <a:lnTo>
                                  <a:pt x="9" y="2616"/>
                                </a:lnTo>
                                <a:lnTo>
                                  <a:pt x="9" y="2386"/>
                                </a:lnTo>
                                <a:close/>
                                <a:moveTo>
                                  <a:pt x="9" y="1457"/>
                                </a:moveTo>
                                <a:lnTo>
                                  <a:pt x="0" y="1457"/>
                                </a:lnTo>
                                <a:lnTo>
                                  <a:pt x="0" y="1928"/>
                                </a:lnTo>
                                <a:lnTo>
                                  <a:pt x="0" y="2158"/>
                                </a:lnTo>
                                <a:lnTo>
                                  <a:pt x="0" y="2386"/>
                                </a:lnTo>
                                <a:lnTo>
                                  <a:pt x="9" y="2386"/>
                                </a:lnTo>
                                <a:lnTo>
                                  <a:pt x="9" y="2158"/>
                                </a:lnTo>
                                <a:lnTo>
                                  <a:pt x="9" y="1928"/>
                                </a:lnTo>
                                <a:lnTo>
                                  <a:pt x="9" y="1457"/>
                                </a:lnTo>
                                <a:close/>
                                <a:moveTo>
                                  <a:pt x="9" y="29"/>
                                </a:moveTo>
                                <a:lnTo>
                                  <a:pt x="0" y="29"/>
                                </a:lnTo>
                                <a:lnTo>
                                  <a:pt x="0" y="516"/>
                                </a:lnTo>
                                <a:lnTo>
                                  <a:pt x="0" y="987"/>
                                </a:lnTo>
                                <a:lnTo>
                                  <a:pt x="0" y="1457"/>
                                </a:lnTo>
                                <a:lnTo>
                                  <a:pt x="9" y="1457"/>
                                </a:lnTo>
                                <a:lnTo>
                                  <a:pt x="9" y="987"/>
                                </a:lnTo>
                                <a:lnTo>
                                  <a:pt x="9" y="516"/>
                                </a:lnTo>
                                <a:lnTo>
                                  <a:pt x="9" y="29"/>
                                </a:lnTo>
                                <a:close/>
                                <a:moveTo>
                                  <a:pt x="29" y="4995"/>
                                </a:moveTo>
                                <a:lnTo>
                                  <a:pt x="9" y="4995"/>
                                </a:lnTo>
                                <a:lnTo>
                                  <a:pt x="9" y="4976"/>
                                </a:lnTo>
                                <a:lnTo>
                                  <a:pt x="0" y="4976"/>
                                </a:lnTo>
                                <a:lnTo>
                                  <a:pt x="0" y="4995"/>
                                </a:lnTo>
                                <a:lnTo>
                                  <a:pt x="0" y="5005"/>
                                </a:lnTo>
                                <a:lnTo>
                                  <a:pt x="9" y="5005"/>
                                </a:lnTo>
                                <a:lnTo>
                                  <a:pt x="29" y="5005"/>
                                </a:lnTo>
                                <a:lnTo>
                                  <a:pt x="29" y="4995"/>
                                </a:lnTo>
                                <a:close/>
                                <a:moveTo>
                                  <a:pt x="29" y="4976"/>
                                </a:moveTo>
                                <a:lnTo>
                                  <a:pt x="19" y="4976"/>
                                </a:lnTo>
                                <a:lnTo>
                                  <a:pt x="19" y="4986"/>
                                </a:lnTo>
                                <a:lnTo>
                                  <a:pt x="29" y="4986"/>
                                </a:lnTo>
                                <a:lnTo>
                                  <a:pt x="29" y="4976"/>
                                </a:lnTo>
                                <a:close/>
                                <a:moveTo>
                                  <a:pt x="29" y="4496"/>
                                </a:moveTo>
                                <a:lnTo>
                                  <a:pt x="19" y="4496"/>
                                </a:lnTo>
                                <a:lnTo>
                                  <a:pt x="19" y="4726"/>
                                </a:lnTo>
                                <a:lnTo>
                                  <a:pt x="19" y="4976"/>
                                </a:lnTo>
                                <a:lnTo>
                                  <a:pt x="29" y="4976"/>
                                </a:lnTo>
                                <a:lnTo>
                                  <a:pt x="29" y="4726"/>
                                </a:lnTo>
                                <a:lnTo>
                                  <a:pt x="29" y="4496"/>
                                </a:lnTo>
                                <a:close/>
                                <a:moveTo>
                                  <a:pt x="29" y="2386"/>
                                </a:moveTo>
                                <a:lnTo>
                                  <a:pt x="19" y="2386"/>
                                </a:lnTo>
                                <a:lnTo>
                                  <a:pt x="19" y="2616"/>
                                </a:lnTo>
                                <a:lnTo>
                                  <a:pt x="19" y="3087"/>
                                </a:lnTo>
                                <a:lnTo>
                                  <a:pt x="19" y="3558"/>
                                </a:lnTo>
                                <a:lnTo>
                                  <a:pt x="19" y="4028"/>
                                </a:lnTo>
                                <a:lnTo>
                                  <a:pt x="19" y="4496"/>
                                </a:lnTo>
                                <a:lnTo>
                                  <a:pt x="29" y="4496"/>
                                </a:lnTo>
                                <a:lnTo>
                                  <a:pt x="29" y="4028"/>
                                </a:lnTo>
                                <a:lnTo>
                                  <a:pt x="29" y="3558"/>
                                </a:lnTo>
                                <a:lnTo>
                                  <a:pt x="29" y="3087"/>
                                </a:lnTo>
                                <a:lnTo>
                                  <a:pt x="29" y="2616"/>
                                </a:lnTo>
                                <a:lnTo>
                                  <a:pt x="29" y="2386"/>
                                </a:lnTo>
                                <a:close/>
                                <a:moveTo>
                                  <a:pt x="29" y="1457"/>
                                </a:moveTo>
                                <a:lnTo>
                                  <a:pt x="19" y="1457"/>
                                </a:lnTo>
                                <a:lnTo>
                                  <a:pt x="19" y="1928"/>
                                </a:lnTo>
                                <a:lnTo>
                                  <a:pt x="19" y="2158"/>
                                </a:lnTo>
                                <a:lnTo>
                                  <a:pt x="19" y="2386"/>
                                </a:lnTo>
                                <a:lnTo>
                                  <a:pt x="29" y="2386"/>
                                </a:lnTo>
                                <a:lnTo>
                                  <a:pt x="29" y="2158"/>
                                </a:lnTo>
                                <a:lnTo>
                                  <a:pt x="29" y="1928"/>
                                </a:lnTo>
                                <a:lnTo>
                                  <a:pt x="29" y="1457"/>
                                </a:lnTo>
                                <a:close/>
                                <a:moveTo>
                                  <a:pt x="29" y="29"/>
                                </a:moveTo>
                                <a:lnTo>
                                  <a:pt x="19" y="29"/>
                                </a:lnTo>
                                <a:lnTo>
                                  <a:pt x="19" y="516"/>
                                </a:lnTo>
                                <a:lnTo>
                                  <a:pt x="19" y="987"/>
                                </a:lnTo>
                                <a:lnTo>
                                  <a:pt x="19" y="1457"/>
                                </a:lnTo>
                                <a:lnTo>
                                  <a:pt x="29" y="1457"/>
                                </a:lnTo>
                                <a:lnTo>
                                  <a:pt x="29" y="987"/>
                                </a:lnTo>
                                <a:lnTo>
                                  <a:pt x="29" y="516"/>
                                </a:lnTo>
                                <a:lnTo>
                                  <a:pt x="29" y="29"/>
                                </a:lnTo>
                                <a:close/>
                                <a:moveTo>
                                  <a:pt x="29" y="19"/>
                                </a:moveTo>
                                <a:lnTo>
                                  <a:pt x="19" y="19"/>
                                </a:lnTo>
                                <a:lnTo>
                                  <a:pt x="19" y="29"/>
                                </a:lnTo>
                                <a:lnTo>
                                  <a:pt x="29" y="29"/>
                                </a:lnTo>
                                <a:lnTo>
                                  <a:pt x="29" y="19"/>
                                </a:lnTo>
                                <a:close/>
                                <a:moveTo>
                                  <a:pt x="29" y="0"/>
                                </a:moveTo>
                                <a:lnTo>
                                  <a:pt x="9" y="0"/>
                                </a:lnTo>
                                <a:lnTo>
                                  <a:pt x="0" y="0"/>
                                </a:lnTo>
                                <a:lnTo>
                                  <a:pt x="0" y="9"/>
                                </a:lnTo>
                                <a:lnTo>
                                  <a:pt x="0" y="29"/>
                                </a:lnTo>
                                <a:lnTo>
                                  <a:pt x="9" y="29"/>
                                </a:lnTo>
                                <a:lnTo>
                                  <a:pt x="9" y="9"/>
                                </a:lnTo>
                                <a:lnTo>
                                  <a:pt x="29" y="9"/>
                                </a:lnTo>
                                <a:lnTo>
                                  <a:pt x="29" y="0"/>
                                </a:lnTo>
                                <a:close/>
                                <a:moveTo>
                                  <a:pt x="6546" y="4995"/>
                                </a:moveTo>
                                <a:lnTo>
                                  <a:pt x="29" y="4995"/>
                                </a:lnTo>
                                <a:lnTo>
                                  <a:pt x="29" y="5005"/>
                                </a:lnTo>
                                <a:lnTo>
                                  <a:pt x="6546" y="5005"/>
                                </a:lnTo>
                                <a:lnTo>
                                  <a:pt x="6546" y="4995"/>
                                </a:lnTo>
                                <a:close/>
                                <a:moveTo>
                                  <a:pt x="6546" y="4976"/>
                                </a:moveTo>
                                <a:lnTo>
                                  <a:pt x="29" y="4976"/>
                                </a:lnTo>
                                <a:lnTo>
                                  <a:pt x="29" y="4986"/>
                                </a:lnTo>
                                <a:lnTo>
                                  <a:pt x="6546" y="4986"/>
                                </a:lnTo>
                                <a:lnTo>
                                  <a:pt x="6546" y="4976"/>
                                </a:lnTo>
                                <a:close/>
                                <a:moveTo>
                                  <a:pt x="6546" y="19"/>
                                </a:moveTo>
                                <a:lnTo>
                                  <a:pt x="29" y="19"/>
                                </a:lnTo>
                                <a:lnTo>
                                  <a:pt x="29" y="29"/>
                                </a:lnTo>
                                <a:lnTo>
                                  <a:pt x="6546" y="29"/>
                                </a:lnTo>
                                <a:lnTo>
                                  <a:pt x="6546" y="19"/>
                                </a:lnTo>
                                <a:close/>
                                <a:moveTo>
                                  <a:pt x="6546" y="0"/>
                                </a:moveTo>
                                <a:lnTo>
                                  <a:pt x="29" y="0"/>
                                </a:lnTo>
                                <a:lnTo>
                                  <a:pt x="29" y="9"/>
                                </a:lnTo>
                                <a:lnTo>
                                  <a:pt x="6546" y="9"/>
                                </a:lnTo>
                                <a:lnTo>
                                  <a:pt x="6546" y="0"/>
                                </a:lnTo>
                                <a:close/>
                                <a:moveTo>
                                  <a:pt x="6556" y="4976"/>
                                </a:moveTo>
                                <a:lnTo>
                                  <a:pt x="6546" y="4976"/>
                                </a:lnTo>
                                <a:lnTo>
                                  <a:pt x="6546" y="4986"/>
                                </a:lnTo>
                                <a:lnTo>
                                  <a:pt x="6556" y="4986"/>
                                </a:lnTo>
                                <a:lnTo>
                                  <a:pt x="6556" y="4976"/>
                                </a:lnTo>
                                <a:close/>
                                <a:moveTo>
                                  <a:pt x="6556" y="4496"/>
                                </a:moveTo>
                                <a:lnTo>
                                  <a:pt x="6546" y="4496"/>
                                </a:lnTo>
                                <a:lnTo>
                                  <a:pt x="6546" y="4726"/>
                                </a:lnTo>
                                <a:lnTo>
                                  <a:pt x="6556" y="4726"/>
                                </a:lnTo>
                                <a:lnTo>
                                  <a:pt x="6556" y="4496"/>
                                </a:lnTo>
                                <a:close/>
                                <a:moveTo>
                                  <a:pt x="6556" y="2386"/>
                                </a:moveTo>
                                <a:lnTo>
                                  <a:pt x="6546" y="2386"/>
                                </a:lnTo>
                                <a:lnTo>
                                  <a:pt x="6546" y="2616"/>
                                </a:lnTo>
                                <a:lnTo>
                                  <a:pt x="6546" y="3087"/>
                                </a:lnTo>
                                <a:lnTo>
                                  <a:pt x="6546" y="3558"/>
                                </a:lnTo>
                                <a:lnTo>
                                  <a:pt x="6546" y="4028"/>
                                </a:lnTo>
                                <a:lnTo>
                                  <a:pt x="6546" y="4496"/>
                                </a:lnTo>
                                <a:lnTo>
                                  <a:pt x="6556" y="4496"/>
                                </a:lnTo>
                                <a:lnTo>
                                  <a:pt x="6556" y="4028"/>
                                </a:lnTo>
                                <a:lnTo>
                                  <a:pt x="6556" y="3558"/>
                                </a:lnTo>
                                <a:lnTo>
                                  <a:pt x="6556" y="3087"/>
                                </a:lnTo>
                                <a:lnTo>
                                  <a:pt x="6556" y="2616"/>
                                </a:lnTo>
                                <a:lnTo>
                                  <a:pt x="6556" y="2386"/>
                                </a:lnTo>
                                <a:close/>
                                <a:moveTo>
                                  <a:pt x="6556" y="1457"/>
                                </a:moveTo>
                                <a:lnTo>
                                  <a:pt x="6546" y="1457"/>
                                </a:lnTo>
                                <a:lnTo>
                                  <a:pt x="6546" y="1928"/>
                                </a:lnTo>
                                <a:lnTo>
                                  <a:pt x="6546" y="2158"/>
                                </a:lnTo>
                                <a:lnTo>
                                  <a:pt x="6546" y="2386"/>
                                </a:lnTo>
                                <a:lnTo>
                                  <a:pt x="6556" y="2386"/>
                                </a:lnTo>
                                <a:lnTo>
                                  <a:pt x="6556" y="2158"/>
                                </a:lnTo>
                                <a:lnTo>
                                  <a:pt x="6556" y="1928"/>
                                </a:lnTo>
                                <a:lnTo>
                                  <a:pt x="6556" y="1457"/>
                                </a:lnTo>
                                <a:close/>
                                <a:moveTo>
                                  <a:pt x="6556" y="29"/>
                                </a:moveTo>
                                <a:lnTo>
                                  <a:pt x="6546" y="29"/>
                                </a:lnTo>
                                <a:lnTo>
                                  <a:pt x="6546" y="516"/>
                                </a:lnTo>
                                <a:lnTo>
                                  <a:pt x="6546" y="987"/>
                                </a:lnTo>
                                <a:lnTo>
                                  <a:pt x="6546" y="1457"/>
                                </a:lnTo>
                                <a:lnTo>
                                  <a:pt x="6556" y="1457"/>
                                </a:lnTo>
                                <a:lnTo>
                                  <a:pt x="6556" y="987"/>
                                </a:lnTo>
                                <a:lnTo>
                                  <a:pt x="6556" y="516"/>
                                </a:lnTo>
                                <a:lnTo>
                                  <a:pt x="6556" y="29"/>
                                </a:lnTo>
                                <a:close/>
                                <a:moveTo>
                                  <a:pt x="6556" y="19"/>
                                </a:moveTo>
                                <a:lnTo>
                                  <a:pt x="6546" y="19"/>
                                </a:lnTo>
                                <a:lnTo>
                                  <a:pt x="6546" y="29"/>
                                </a:lnTo>
                                <a:lnTo>
                                  <a:pt x="6556" y="29"/>
                                </a:lnTo>
                                <a:lnTo>
                                  <a:pt x="6556" y="19"/>
                                </a:lnTo>
                                <a:close/>
                                <a:moveTo>
                                  <a:pt x="6575" y="4496"/>
                                </a:moveTo>
                                <a:lnTo>
                                  <a:pt x="6565" y="4496"/>
                                </a:lnTo>
                                <a:lnTo>
                                  <a:pt x="6565" y="4726"/>
                                </a:lnTo>
                                <a:lnTo>
                                  <a:pt x="6565" y="4976"/>
                                </a:lnTo>
                                <a:lnTo>
                                  <a:pt x="6575" y="4976"/>
                                </a:lnTo>
                                <a:lnTo>
                                  <a:pt x="6575" y="4726"/>
                                </a:lnTo>
                                <a:lnTo>
                                  <a:pt x="6575" y="4496"/>
                                </a:lnTo>
                                <a:close/>
                                <a:moveTo>
                                  <a:pt x="6575" y="2386"/>
                                </a:moveTo>
                                <a:lnTo>
                                  <a:pt x="6565" y="2386"/>
                                </a:lnTo>
                                <a:lnTo>
                                  <a:pt x="6565" y="2616"/>
                                </a:lnTo>
                                <a:lnTo>
                                  <a:pt x="6565" y="3087"/>
                                </a:lnTo>
                                <a:lnTo>
                                  <a:pt x="6565" y="3558"/>
                                </a:lnTo>
                                <a:lnTo>
                                  <a:pt x="6565" y="4028"/>
                                </a:lnTo>
                                <a:lnTo>
                                  <a:pt x="6565" y="4496"/>
                                </a:lnTo>
                                <a:lnTo>
                                  <a:pt x="6575" y="4496"/>
                                </a:lnTo>
                                <a:lnTo>
                                  <a:pt x="6575" y="4028"/>
                                </a:lnTo>
                                <a:lnTo>
                                  <a:pt x="6575" y="3558"/>
                                </a:lnTo>
                                <a:lnTo>
                                  <a:pt x="6575" y="3087"/>
                                </a:lnTo>
                                <a:lnTo>
                                  <a:pt x="6575" y="2616"/>
                                </a:lnTo>
                                <a:lnTo>
                                  <a:pt x="6575" y="2386"/>
                                </a:lnTo>
                                <a:close/>
                                <a:moveTo>
                                  <a:pt x="6575" y="1457"/>
                                </a:moveTo>
                                <a:lnTo>
                                  <a:pt x="6565" y="1457"/>
                                </a:lnTo>
                                <a:lnTo>
                                  <a:pt x="6565" y="1928"/>
                                </a:lnTo>
                                <a:lnTo>
                                  <a:pt x="6565" y="2158"/>
                                </a:lnTo>
                                <a:lnTo>
                                  <a:pt x="6565" y="2386"/>
                                </a:lnTo>
                                <a:lnTo>
                                  <a:pt x="6575" y="2386"/>
                                </a:lnTo>
                                <a:lnTo>
                                  <a:pt x="6575" y="2158"/>
                                </a:lnTo>
                                <a:lnTo>
                                  <a:pt x="6575" y="1928"/>
                                </a:lnTo>
                                <a:lnTo>
                                  <a:pt x="6575" y="1457"/>
                                </a:lnTo>
                                <a:close/>
                                <a:moveTo>
                                  <a:pt x="6575" y="29"/>
                                </a:moveTo>
                                <a:lnTo>
                                  <a:pt x="6565" y="29"/>
                                </a:lnTo>
                                <a:lnTo>
                                  <a:pt x="6565" y="516"/>
                                </a:lnTo>
                                <a:lnTo>
                                  <a:pt x="6565" y="987"/>
                                </a:lnTo>
                                <a:lnTo>
                                  <a:pt x="6565" y="1457"/>
                                </a:lnTo>
                                <a:lnTo>
                                  <a:pt x="6575" y="1457"/>
                                </a:lnTo>
                                <a:lnTo>
                                  <a:pt x="6575" y="987"/>
                                </a:lnTo>
                                <a:lnTo>
                                  <a:pt x="6575" y="516"/>
                                </a:lnTo>
                                <a:lnTo>
                                  <a:pt x="6575" y="29"/>
                                </a:lnTo>
                                <a:close/>
                                <a:moveTo>
                                  <a:pt x="6575" y="4995"/>
                                </a:moveTo>
                                <a:lnTo>
                                  <a:pt x="6575" y="4995"/>
                                </a:lnTo>
                                <a:lnTo>
                                  <a:pt x="6575" y="4976"/>
                                </a:lnTo>
                                <a:lnTo>
                                  <a:pt x="6565" y="4976"/>
                                </a:lnTo>
                                <a:lnTo>
                                  <a:pt x="6565" y="4995"/>
                                </a:lnTo>
                                <a:lnTo>
                                  <a:pt x="6546" y="4995"/>
                                </a:lnTo>
                                <a:lnTo>
                                  <a:pt x="6546" y="5005"/>
                                </a:lnTo>
                                <a:lnTo>
                                  <a:pt x="6565" y="5005"/>
                                </a:lnTo>
                                <a:lnTo>
                                  <a:pt x="6575" y="5005"/>
                                </a:lnTo>
                                <a:lnTo>
                                  <a:pt x="6575" y="4995"/>
                                </a:lnTo>
                                <a:close/>
                                <a:moveTo>
                                  <a:pt x="6575" y="0"/>
                                </a:moveTo>
                                <a:lnTo>
                                  <a:pt x="6575" y="0"/>
                                </a:lnTo>
                                <a:lnTo>
                                  <a:pt x="6565" y="0"/>
                                </a:lnTo>
                                <a:lnTo>
                                  <a:pt x="6546" y="0"/>
                                </a:lnTo>
                                <a:lnTo>
                                  <a:pt x="6546" y="9"/>
                                </a:lnTo>
                                <a:lnTo>
                                  <a:pt x="6565" y="9"/>
                                </a:lnTo>
                                <a:lnTo>
                                  <a:pt x="6565" y="29"/>
                                </a:lnTo>
                                <a:lnTo>
                                  <a:pt x="6575" y="29"/>
                                </a:lnTo>
                                <a:lnTo>
                                  <a:pt x="6575" y="9"/>
                                </a:lnTo>
                                <a:lnTo>
                                  <a:pt x="65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31"/>
                        <wps:cNvSpPr>
                          <a:spLocks/>
                        </wps:cNvSpPr>
                        <wps:spPr bwMode="auto">
                          <a:xfrm>
                            <a:off x="9609" y="4973"/>
                            <a:ext cx="29" cy="250"/>
                          </a:xfrm>
                          <a:custGeom>
                            <a:avLst/>
                            <a:gdLst>
                              <a:gd name="T0" fmla="+- 0 9619 9609"/>
                              <a:gd name="T1" fmla="*/ T0 w 29"/>
                              <a:gd name="T2" fmla="+- 0 4973 4973"/>
                              <a:gd name="T3" fmla="*/ 4973 h 250"/>
                              <a:gd name="T4" fmla="+- 0 9609 9609"/>
                              <a:gd name="T5" fmla="*/ T4 w 29"/>
                              <a:gd name="T6" fmla="+- 0 4973 4973"/>
                              <a:gd name="T7" fmla="*/ 4973 h 250"/>
                              <a:gd name="T8" fmla="+- 0 9609 9609"/>
                              <a:gd name="T9" fmla="*/ T8 w 29"/>
                              <a:gd name="T10" fmla="+- 0 5223 4973"/>
                              <a:gd name="T11" fmla="*/ 5223 h 250"/>
                              <a:gd name="T12" fmla="+- 0 9619 9609"/>
                              <a:gd name="T13" fmla="*/ T12 w 29"/>
                              <a:gd name="T14" fmla="+- 0 5223 4973"/>
                              <a:gd name="T15" fmla="*/ 5223 h 250"/>
                              <a:gd name="T16" fmla="+- 0 9619 9609"/>
                              <a:gd name="T17" fmla="*/ T16 w 29"/>
                              <a:gd name="T18" fmla="+- 0 4973 4973"/>
                              <a:gd name="T19" fmla="*/ 4973 h 250"/>
                              <a:gd name="T20" fmla="+- 0 9638 9609"/>
                              <a:gd name="T21" fmla="*/ T20 w 29"/>
                              <a:gd name="T22" fmla="+- 0 4973 4973"/>
                              <a:gd name="T23" fmla="*/ 4973 h 250"/>
                              <a:gd name="T24" fmla="+- 0 9628 9609"/>
                              <a:gd name="T25" fmla="*/ T24 w 29"/>
                              <a:gd name="T26" fmla="+- 0 4973 4973"/>
                              <a:gd name="T27" fmla="*/ 4973 h 250"/>
                              <a:gd name="T28" fmla="+- 0 9628 9609"/>
                              <a:gd name="T29" fmla="*/ T28 w 29"/>
                              <a:gd name="T30" fmla="+- 0 5223 4973"/>
                              <a:gd name="T31" fmla="*/ 5223 h 250"/>
                              <a:gd name="T32" fmla="+- 0 9638 9609"/>
                              <a:gd name="T33" fmla="*/ T32 w 29"/>
                              <a:gd name="T34" fmla="+- 0 5223 4973"/>
                              <a:gd name="T35" fmla="*/ 5223 h 250"/>
                              <a:gd name="T36" fmla="+- 0 9638 9609"/>
                              <a:gd name="T37" fmla="*/ T36 w 29"/>
                              <a:gd name="T38" fmla="+- 0 4973 4973"/>
                              <a:gd name="T39" fmla="*/ 4973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 h="250">
                                <a:moveTo>
                                  <a:pt x="10" y="0"/>
                                </a:moveTo>
                                <a:lnTo>
                                  <a:pt x="0" y="0"/>
                                </a:lnTo>
                                <a:lnTo>
                                  <a:pt x="0" y="250"/>
                                </a:lnTo>
                                <a:lnTo>
                                  <a:pt x="10" y="250"/>
                                </a:lnTo>
                                <a:lnTo>
                                  <a:pt x="10" y="0"/>
                                </a:lnTo>
                                <a:close/>
                                <a:moveTo>
                                  <a:pt x="29" y="0"/>
                                </a:moveTo>
                                <a:lnTo>
                                  <a:pt x="19" y="0"/>
                                </a:lnTo>
                                <a:lnTo>
                                  <a:pt x="19" y="250"/>
                                </a:lnTo>
                                <a:lnTo>
                                  <a:pt x="29" y="250"/>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30"/>
                        <wps:cNvSpPr txBox="1">
                          <a:spLocks noChangeArrowheads="1"/>
                        </wps:cNvSpPr>
                        <wps:spPr bwMode="auto">
                          <a:xfrm>
                            <a:off x="3120" y="302"/>
                            <a:ext cx="117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sz w:val="20"/>
                                </w:rPr>
                                <w:t>Artículo</w:t>
                              </w:r>
                              <w:r>
                                <w:rPr>
                                  <w:spacing w:val="-4"/>
                                  <w:sz w:val="20"/>
                                </w:rPr>
                                <w:t xml:space="preserve"> </w:t>
                              </w:r>
                              <w:r>
                                <w:rPr>
                                  <w:sz w:val="20"/>
                                </w:rPr>
                                <w:t>7.</w:t>
                              </w:r>
                              <w:r>
                                <w:rPr>
                                  <w:spacing w:val="-2"/>
                                  <w:sz w:val="20"/>
                                </w:rPr>
                                <w:t xml:space="preserve"> </w:t>
                              </w:r>
                              <w:r>
                                <w:rPr>
                                  <w:sz w:val="20"/>
                                </w:rPr>
                                <w:t>…</w:t>
                              </w:r>
                            </w:p>
                          </w:txbxContent>
                        </wps:txbx>
                        <wps:bodyPr rot="0" vert="horz" wrap="square" lIns="0" tIns="0" rIns="0" bIns="0" anchor="t" anchorCtr="0" upright="1">
                          <a:noAutofit/>
                        </wps:bodyPr>
                      </wps:wsp>
                      <wps:wsp>
                        <wps:cNvPr id="16" name="Text Box 29"/>
                        <wps:cNvSpPr txBox="1">
                          <a:spLocks noChangeArrowheads="1"/>
                        </wps:cNvSpPr>
                        <wps:spPr bwMode="auto">
                          <a:xfrm>
                            <a:off x="3120" y="770"/>
                            <a:ext cx="19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sz w:val="20"/>
                                </w:rPr>
                                <w:t>a)</w:t>
                              </w:r>
                            </w:p>
                          </w:txbxContent>
                        </wps:txbx>
                        <wps:bodyPr rot="0" vert="horz" wrap="square" lIns="0" tIns="0" rIns="0" bIns="0" anchor="t" anchorCtr="0" upright="1">
                          <a:noAutofit/>
                        </wps:bodyPr>
                      </wps:wsp>
                      <wps:wsp>
                        <wps:cNvPr id="17" name="Text Box 28"/>
                        <wps:cNvSpPr txBox="1">
                          <a:spLocks noChangeArrowheads="1"/>
                        </wps:cNvSpPr>
                        <wps:spPr bwMode="auto">
                          <a:xfrm>
                            <a:off x="3826" y="770"/>
                            <a:ext cx="22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w w:val="99"/>
                                  <w:sz w:val="20"/>
                                </w:rPr>
                                <w:t>…</w:t>
                              </w:r>
                            </w:p>
                          </w:txbxContent>
                        </wps:txbx>
                        <wps:bodyPr rot="0" vert="horz" wrap="square" lIns="0" tIns="0" rIns="0" bIns="0" anchor="t" anchorCtr="0" upright="1">
                          <a:noAutofit/>
                        </wps:bodyPr>
                      </wps:wsp>
                      <wps:wsp>
                        <wps:cNvPr id="18" name="Text Box 27"/>
                        <wps:cNvSpPr txBox="1">
                          <a:spLocks noChangeArrowheads="1"/>
                        </wps:cNvSpPr>
                        <wps:spPr bwMode="auto">
                          <a:xfrm>
                            <a:off x="3120" y="1240"/>
                            <a:ext cx="19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sz w:val="20"/>
                                </w:rPr>
                                <w:t>b)</w:t>
                              </w:r>
                            </w:p>
                          </w:txbxContent>
                        </wps:txbx>
                        <wps:bodyPr rot="0" vert="horz" wrap="square" lIns="0" tIns="0" rIns="0" bIns="0" anchor="t" anchorCtr="0" upright="1">
                          <a:noAutofit/>
                        </wps:bodyPr>
                      </wps:wsp>
                      <wps:wsp>
                        <wps:cNvPr id="19" name="Text Box 26"/>
                        <wps:cNvSpPr txBox="1">
                          <a:spLocks noChangeArrowheads="1"/>
                        </wps:cNvSpPr>
                        <wps:spPr bwMode="auto">
                          <a:xfrm>
                            <a:off x="3826" y="1240"/>
                            <a:ext cx="22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w w:val="99"/>
                                  <w:sz w:val="20"/>
                                </w:rPr>
                                <w:t>…</w:t>
                              </w:r>
                            </w:p>
                          </w:txbxContent>
                        </wps:txbx>
                        <wps:bodyPr rot="0" vert="horz" wrap="square" lIns="0" tIns="0" rIns="0" bIns="0" anchor="t" anchorCtr="0" upright="1">
                          <a:noAutofit/>
                        </wps:bodyPr>
                      </wps:wsp>
                      <wps:wsp>
                        <wps:cNvPr id="20" name="Text Box 25"/>
                        <wps:cNvSpPr txBox="1">
                          <a:spLocks noChangeArrowheads="1"/>
                        </wps:cNvSpPr>
                        <wps:spPr bwMode="auto">
                          <a:xfrm>
                            <a:off x="3120" y="1711"/>
                            <a:ext cx="189"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sz w:val="20"/>
                                </w:rPr>
                                <w:t>c)</w:t>
                              </w:r>
                            </w:p>
                          </w:txbxContent>
                        </wps:txbx>
                        <wps:bodyPr rot="0" vert="horz" wrap="square" lIns="0" tIns="0" rIns="0" bIns="0" anchor="t" anchorCtr="0" upright="1">
                          <a:noAutofit/>
                        </wps:bodyPr>
                      </wps:wsp>
                      <wps:wsp>
                        <wps:cNvPr id="21" name="Text Box 24"/>
                        <wps:cNvSpPr txBox="1">
                          <a:spLocks noChangeArrowheads="1"/>
                        </wps:cNvSpPr>
                        <wps:spPr bwMode="auto">
                          <a:xfrm>
                            <a:off x="3826" y="1711"/>
                            <a:ext cx="22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rFonts w:ascii="Arial" w:hAnsi="Arial"/>
                                  <w:b/>
                                  <w:sz w:val="20"/>
                                </w:rPr>
                              </w:pPr>
                              <w:r>
                                <w:rPr>
                                  <w:rFonts w:ascii="Arial" w:hAnsi="Arial"/>
                                  <w:b/>
                                  <w:w w:val="99"/>
                                  <w:sz w:val="20"/>
                                </w:rPr>
                                <w:t>…</w:t>
                              </w:r>
                            </w:p>
                          </w:txbxContent>
                        </wps:txbx>
                        <wps:bodyPr rot="0" vert="horz" wrap="square" lIns="0" tIns="0" rIns="0" bIns="0" anchor="t" anchorCtr="0" upright="1">
                          <a:noAutofit/>
                        </wps:bodyPr>
                      </wps:wsp>
                      <wps:wsp>
                        <wps:cNvPr id="22" name="Text Box 23"/>
                        <wps:cNvSpPr txBox="1">
                          <a:spLocks noChangeArrowheads="1"/>
                        </wps:cNvSpPr>
                        <wps:spPr bwMode="auto">
                          <a:xfrm>
                            <a:off x="3120" y="2181"/>
                            <a:ext cx="19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sz w:val="20"/>
                                </w:rPr>
                                <w:t>d)</w:t>
                              </w:r>
                            </w:p>
                          </w:txbxContent>
                        </wps:txbx>
                        <wps:bodyPr rot="0" vert="horz" wrap="square" lIns="0" tIns="0" rIns="0" bIns="0" anchor="t" anchorCtr="0" upright="1">
                          <a:noAutofit/>
                        </wps:bodyPr>
                      </wps:wsp>
                      <wps:wsp>
                        <wps:cNvPr id="23" name="Text Box 22"/>
                        <wps:cNvSpPr txBox="1">
                          <a:spLocks noChangeArrowheads="1"/>
                        </wps:cNvSpPr>
                        <wps:spPr bwMode="auto">
                          <a:xfrm>
                            <a:off x="3826" y="2181"/>
                            <a:ext cx="568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rFonts w:ascii="Arial"/>
                                  <w:b/>
                                  <w:sz w:val="20"/>
                                </w:rPr>
                              </w:pPr>
                              <w:r>
                                <w:rPr>
                                  <w:rFonts w:ascii="Arial"/>
                                  <w:b/>
                                  <w:sz w:val="20"/>
                                </w:rPr>
                                <w:t>Tomar</w:t>
                              </w:r>
                              <w:r>
                                <w:rPr>
                                  <w:rFonts w:ascii="Arial"/>
                                  <w:b/>
                                  <w:spacing w:val="24"/>
                                  <w:sz w:val="20"/>
                                </w:rPr>
                                <w:t xml:space="preserve"> </w:t>
                              </w:r>
                              <w:r>
                                <w:rPr>
                                  <w:rFonts w:ascii="Arial"/>
                                  <w:b/>
                                  <w:sz w:val="20"/>
                                </w:rPr>
                                <w:t>todas</w:t>
                              </w:r>
                              <w:r>
                                <w:rPr>
                                  <w:rFonts w:ascii="Arial"/>
                                  <w:b/>
                                  <w:spacing w:val="25"/>
                                  <w:sz w:val="20"/>
                                </w:rPr>
                                <w:t xml:space="preserve"> </w:t>
                              </w:r>
                              <w:r>
                                <w:rPr>
                                  <w:rFonts w:ascii="Arial"/>
                                  <w:b/>
                                  <w:sz w:val="20"/>
                                </w:rPr>
                                <w:t>las</w:t>
                              </w:r>
                              <w:r>
                                <w:rPr>
                                  <w:rFonts w:ascii="Arial"/>
                                  <w:b/>
                                  <w:spacing w:val="25"/>
                                  <w:sz w:val="20"/>
                                </w:rPr>
                                <w:t xml:space="preserve"> </w:t>
                              </w:r>
                              <w:r>
                                <w:rPr>
                                  <w:rFonts w:ascii="Arial"/>
                                  <w:b/>
                                  <w:sz w:val="20"/>
                                </w:rPr>
                                <w:t>medidas</w:t>
                              </w:r>
                              <w:r>
                                <w:rPr>
                                  <w:rFonts w:ascii="Arial"/>
                                  <w:b/>
                                  <w:spacing w:val="28"/>
                                  <w:sz w:val="20"/>
                                </w:rPr>
                                <w:t xml:space="preserve"> </w:t>
                              </w:r>
                              <w:r>
                                <w:rPr>
                                  <w:rFonts w:ascii="Arial"/>
                                  <w:b/>
                                  <w:sz w:val="20"/>
                                </w:rPr>
                                <w:t>apropiadas,</w:t>
                              </w:r>
                              <w:r>
                                <w:rPr>
                                  <w:rFonts w:ascii="Arial"/>
                                  <w:b/>
                                  <w:spacing w:val="24"/>
                                  <w:sz w:val="20"/>
                                </w:rPr>
                                <w:t xml:space="preserve"> </w:t>
                              </w:r>
                              <w:r>
                                <w:rPr>
                                  <w:rFonts w:ascii="Arial"/>
                                  <w:b/>
                                  <w:sz w:val="20"/>
                                </w:rPr>
                                <w:t>incluyendo</w:t>
                              </w:r>
                              <w:r>
                                <w:rPr>
                                  <w:rFonts w:ascii="Arial"/>
                                  <w:b/>
                                  <w:spacing w:val="28"/>
                                  <w:sz w:val="20"/>
                                </w:rPr>
                                <w:t xml:space="preserve"> </w:t>
                              </w:r>
                              <w:r>
                                <w:rPr>
                                  <w:rFonts w:ascii="Arial"/>
                                  <w:b/>
                                  <w:sz w:val="20"/>
                                </w:rPr>
                                <w:t>medidas</w:t>
                              </w:r>
                            </w:p>
                          </w:txbxContent>
                        </wps:txbx>
                        <wps:bodyPr rot="0" vert="horz" wrap="square" lIns="0" tIns="0" rIns="0" bIns="0" anchor="t" anchorCtr="0" upright="1">
                          <a:noAutofit/>
                        </wps:bodyPr>
                      </wps:wsp>
                      <wps:wsp>
                        <wps:cNvPr id="24" name="Text Box 21"/>
                        <wps:cNvSpPr txBox="1">
                          <a:spLocks noChangeArrowheads="1"/>
                        </wps:cNvSpPr>
                        <wps:spPr bwMode="auto">
                          <a:xfrm>
                            <a:off x="3120" y="2409"/>
                            <a:ext cx="6396"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ind w:right="18"/>
                                <w:jc w:val="both"/>
                                <w:rPr>
                                  <w:sz w:val="20"/>
                                </w:rPr>
                              </w:pPr>
                              <w:proofErr w:type="gramStart"/>
                              <w:r>
                                <w:rPr>
                                  <w:rFonts w:ascii="Arial" w:hAnsi="Arial"/>
                                  <w:b/>
                                  <w:spacing w:val="-1"/>
                                  <w:sz w:val="20"/>
                                </w:rPr>
                                <w:t>de</w:t>
                              </w:r>
                              <w:proofErr w:type="gramEnd"/>
                              <w:r>
                                <w:rPr>
                                  <w:rFonts w:ascii="Arial" w:hAnsi="Arial"/>
                                  <w:b/>
                                  <w:spacing w:val="-11"/>
                                  <w:sz w:val="20"/>
                                </w:rPr>
                                <w:t xml:space="preserve"> </w:t>
                              </w:r>
                              <w:r>
                                <w:rPr>
                                  <w:rFonts w:ascii="Arial" w:hAnsi="Arial"/>
                                  <w:b/>
                                  <w:spacing w:val="-1"/>
                                  <w:sz w:val="20"/>
                                </w:rPr>
                                <w:t>tipo</w:t>
                              </w:r>
                              <w:r>
                                <w:rPr>
                                  <w:rFonts w:ascii="Arial" w:hAnsi="Arial"/>
                                  <w:b/>
                                  <w:spacing w:val="-9"/>
                                  <w:sz w:val="20"/>
                                </w:rPr>
                                <w:t xml:space="preserve"> </w:t>
                              </w:r>
                              <w:r>
                                <w:rPr>
                                  <w:rFonts w:ascii="Arial" w:hAnsi="Arial"/>
                                  <w:b/>
                                  <w:spacing w:val="-1"/>
                                  <w:sz w:val="20"/>
                                </w:rPr>
                                <w:t>legislativo</w:t>
                              </w:r>
                              <w:r>
                                <w:rPr>
                                  <w:spacing w:val="-1"/>
                                  <w:sz w:val="20"/>
                                </w:rPr>
                                <w:t>,</w:t>
                              </w:r>
                              <w:r>
                                <w:rPr>
                                  <w:spacing w:val="-10"/>
                                  <w:sz w:val="20"/>
                                </w:rPr>
                                <w:t xml:space="preserve"> </w:t>
                              </w:r>
                              <w:r>
                                <w:rPr>
                                  <w:sz w:val="20"/>
                                </w:rPr>
                                <w:t>para</w:t>
                              </w:r>
                              <w:r>
                                <w:rPr>
                                  <w:spacing w:val="-10"/>
                                  <w:sz w:val="20"/>
                                </w:rPr>
                                <w:t xml:space="preserve"> </w:t>
                              </w:r>
                              <w:r>
                                <w:rPr>
                                  <w:sz w:val="20"/>
                                </w:rPr>
                                <w:t>modificar</w:t>
                              </w:r>
                              <w:r>
                                <w:rPr>
                                  <w:spacing w:val="-9"/>
                                  <w:sz w:val="20"/>
                                </w:rPr>
                                <w:t xml:space="preserve"> </w:t>
                              </w:r>
                              <w:r>
                                <w:rPr>
                                  <w:sz w:val="20"/>
                                </w:rPr>
                                <w:t>o</w:t>
                              </w:r>
                              <w:r>
                                <w:rPr>
                                  <w:spacing w:val="-9"/>
                                  <w:sz w:val="20"/>
                                </w:rPr>
                                <w:t xml:space="preserve"> </w:t>
                              </w:r>
                              <w:r>
                                <w:rPr>
                                  <w:sz w:val="20"/>
                                </w:rPr>
                                <w:t>abolir</w:t>
                              </w:r>
                              <w:r>
                                <w:rPr>
                                  <w:spacing w:val="-6"/>
                                  <w:sz w:val="20"/>
                                </w:rPr>
                                <w:t xml:space="preserve"> </w:t>
                              </w:r>
                              <w:r>
                                <w:rPr>
                                  <w:sz w:val="20"/>
                                </w:rPr>
                                <w:t>leyes</w:t>
                              </w:r>
                              <w:r>
                                <w:rPr>
                                  <w:spacing w:val="-5"/>
                                  <w:sz w:val="20"/>
                                </w:rPr>
                                <w:t xml:space="preserve"> </w:t>
                              </w:r>
                              <w:r>
                                <w:rPr>
                                  <w:sz w:val="20"/>
                                </w:rPr>
                                <w:t>y</w:t>
                              </w:r>
                              <w:r>
                                <w:rPr>
                                  <w:spacing w:val="-13"/>
                                  <w:sz w:val="20"/>
                                </w:rPr>
                                <w:t xml:space="preserve"> </w:t>
                              </w:r>
                              <w:r>
                                <w:rPr>
                                  <w:sz w:val="20"/>
                                </w:rPr>
                                <w:t>reglamentos</w:t>
                              </w:r>
                              <w:r>
                                <w:rPr>
                                  <w:spacing w:val="-10"/>
                                  <w:sz w:val="20"/>
                                </w:rPr>
                                <w:t xml:space="preserve"> </w:t>
                              </w:r>
                              <w:r>
                                <w:rPr>
                                  <w:sz w:val="20"/>
                                </w:rPr>
                                <w:t>vigentes,</w:t>
                              </w:r>
                              <w:r>
                                <w:rPr>
                                  <w:spacing w:val="-53"/>
                                  <w:sz w:val="20"/>
                                </w:rPr>
                                <w:t xml:space="preserve"> </w:t>
                              </w:r>
                              <w:r>
                                <w:rPr>
                                  <w:sz w:val="20"/>
                                </w:rPr>
                                <w:t>o para modificar prácticas jurídicas o consuetudinarias que respalden la</w:t>
                              </w:r>
                              <w:r>
                                <w:rPr>
                                  <w:spacing w:val="-53"/>
                                  <w:sz w:val="20"/>
                                </w:rPr>
                                <w:t xml:space="preserve"> </w:t>
                              </w:r>
                              <w:r>
                                <w:rPr>
                                  <w:sz w:val="20"/>
                                </w:rPr>
                                <w:t>persistencia</w:t>
                              </w:r>
                              <w:r>
                                <w:rPr>
                                  <w:spacing w:val="-2"/>
                                  <w:sz w:val="20"/>
                                </w:rPr>
                                <w:t xml:space="preserve"> </w:t>
                              </w:r>
                              <w:r>
                                <w:rPr>
                                  <w:sz w:val="20"/>
                                </w:rPr>
                                <w:t>o la</w:t>
                              </w:r>
                              <w:r>
                                <w:rPr>
                                  <w:spacing w:val="1"/>
                                  <w:sz w:val="20"/>
                                </w:rPr>
                                <w:t xml:space="preserve"> </w:t>
                              </w:r>
                              <w:r>
                                <w:rPr>
                                  <w:sz w:val="20"/>
                                </w:rPr>
                                <w:t>tolerancia</w:t>
                              </w:r>
                              <w:r>
                                <w:rPr>
                                  <w:spacing w:val="3"/>
                                  <w:sz w:val="20"/>
                                </w:rPr>
                                <w:t xml:space="preserve"> </w:t>
                              </w:r>
                              <w:r>
                                <w:rPr>
                                  <w:sz w:val="20"/>
                                </w:rPr>
                                <w:t>de</w:t>
                              </w:r>
                              <w:r>
                                <w:rPr>
                                  <w:spacing w:val="-1"/>
                                  <w:sz w:val="20"/>
                                </w:rPr>
                                <w:t xml:space="preserve"> </w:t>
                              </w:r>
                              <w:r>
                                <w:rPr>
                                  <w:sz w:val="20"/>
                                </w:rPr>
                                <w:t>la violencia</w:t>
                              </w:r>
                              <w:r>
                                <w:rPr>
                                  <w:spacing w:val="-1"/>
                                  <w:sz w:val="20"/>
                                </w:rPr>
                                <w:t xml:space="preserve"> </w:t>
                              </w:r>
                              <w:r>
                                <w:rPr>
                                  <w:sz w:val="20"/>
                                </w:rPr>
                                <w:t>contra la</w:t>
                              </w:r>
                              <w:r>
                                <w:rPr>
                                  <w:spacing w:val="-1"/>
                                  <w:sz w:val="20"/>
                                </w:rPr>
                                <w:t xml:space="preserve"> </w:t>
                              </w:r>
                              <w:r>
                                <w:rPr>
                                  <w:sz w:val="20"/>
                                </w:rPr>
                                <w:t>mujer;</w:t>
                              </w:r>
                            </w:p>
                          </w:txbxContent>
                        </wps:txbx>
                        <wps:bodyPr rot="0" vert="horz" wrap="square" lIns="0" tIns="0" rIns="0" bIns="0" anchor="t" anchorCtr="0" upright="1">
                          <a:noAutofit/>
                        </wps:bodyPr>
                      </wps:wsp>
                      <wps:wsp>
                        <wps:cNvPr id="25" name="Text Box 20"/>
                        <wps:cNvSpPr txBox="1">
                          <a:spLocks noChangeArrowheads="1"/>
                        </wps:cNvSpPr>
                        <wps:spPr bwMode="auto">
                          <a:xfrm>
                            <a:off x="3120" y="3340"/>
                            <a:ext cx="19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sz w:val="20"/>
                                </w:rPr>
                                <w:t>e)</w:t>
                              </w:r>
                            </w:p>
                          </w:txbxContent>
                        </wps:txbx>
                        <wps:bodyPr rot="0" vert="horz" wrap="square" lIns="0" tIns="0" rIns="0" bIns="0" anchor="t" anchorCtr="0" upright="1">
                          <a:noAutofit/>
                        </wps:bodyPr>
                      </wps:wsp>
                      <wps:wsp>
                        <wps:cNvPr id="26" name="Text Box 19"/>
                        <wps:cNvSpPr txBox="1">
                          <a:spLocks noChangeArrowheads="1"/>
                        </wps:cNvSpPr>
                        <wps:spPr bwMode="auto">
                          <a:xfrm>
                            <a:off x="3826" y="3340"/>
                            <a:ext cx="22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w w:val="99"/>
                                  <w:sz w:val="20"/>
                                </w:rPr>
                                <w:t>…</w:t>
                              </w:r>
                            </w:p>
                          </w:txbxContent>
                        </wps:txbx>
                        <wps:bodyPr rot="0" vert="horz" wrap="square" lIns="0" tIns="0" rIns="0" bIns="0" anchor="t" anchorCtr="0" upright="1">
                          <a:noAutofit/>
                        </wps:bodyPr>
                      </wps:wsp>
                      <wps:wsp>
                        <wps:cNvPr id="27" name="Text Box 18"/>
                        <wps:cNvSpPr txBox="1">
                          <a:spLocks noChangeArrowheads="1"/>
                        </wps:cNvSpPr>
                        <wps:spPr bwMode="auto">
                          <a:xfrm>
                            <a:off x="3120" y="3811"/>
                            <a:ext cx="14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sz w:val="20"/>
                                </w:rPr>
                                <w:t>f)</w:t>
                              </w:r>
                            </w:p>
                          </w:txbxContent>
                        </wps:txbx>
                        <wps:bodyPr rot="0" vert="horz" wrap="square" lIns="0" tIns="0" rIns="0" bIns="0" anchor="t" anchorCtr="0" upright="1">
                          <a:noAutofit/>
                        </wps:bodyPr>
                      </wps:wsp>
                      <wps:wsp>
                        <wps:cNvPr id="28" name="Text Box 17"/>
                        <wps:cNvSpPr txBox="1">
                          <a:spLocks noChangeArrowheads="1"/>
                        </wps:cNvSpPr>
                        <wps:spPr bwMode="auto">
                          <a:xfrm>
                            <a:off x="3826" y="3811"/>
                            <a:ext cx="22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w w:val="99"/>
                                  <w:sz w:val="20"/>
                                </w:rPr>
                                <w:t>…</w:t>
                              </w:r>
                            </w:p>
                          </w:txbxContent>
                        </wps:txbx>
                        <wps:bodyPr rot="0" vert="horz" wrap="square" lIns="0" tIns="0" rIns="0" bIns="0" anchor="t" anchorCtr="0" upright="1">
                          <a:noAutofit/>
                        </wps:bodyPr>
                      </wps:wsp>
                      <wps:wsp>
                        <wps:cNvPr id="29" name="Text Box 16"/>
                        <wps:cNvSpPr txBox="1">
                          <a:spLocks noChangeArrowheads="1"/>
                        </wps:cNvSpPr>
                        <wps:spPr bwMode="auto">
                          <a:xfrm>
                            <a:off x="3120" y="4281"/>
                            <a:ext cx="19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sz w:val="20"/>
                                </w:rPr>
                                <w:t>g)</w:t>
                              </w:r>
                            </w:p>
                          </w:txbxContent>
                        </wps:txbx>
                        <wps:bodyPr rot="0" vert="horz" wrap="square" lIns="0" tIns="0" rIns="0" bIns="0" anchor="t" anchorCtr="0" upright="1">
                          <a:noAutofit/>
                        </wps:bodyPr>
                      </wps:wsp>
                      <wps:wsp>
                        <wps:cNvPr id="30" name="Text Box 15"/>
                        <wps:cNvSpPr txBox="1">
                          <a:spLocks noChangeArrowheads="1"/>
                        </wps:cNvSpPr>
                        <wps:spPr bwMode="auto">
                          <a:xfrm>
                            <a:off x="3826" y="4281"/>
                            <a:ext cx="22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w w:val="99"/>
                                  <w:sz w:val="20"/>
                                </w:rPr>
                                <w:t>…</w:t>
                              </w:r>
                            </w:p>
                          </w:txbxContent>
                        </wps:txbx>
                        <wps:bodyPr rot="0" vert="horz" wrap="square" lIns="0" tIns="0" rIns="0" bIns="0" anchor="t" anchorCtr="0" upright="1">
                          <a:noAutofit/>
                        </wps:bodyPr>
                      </wps:wsp>
                      <wps:wsp>
                        <wps:cNvPr id="31" name="Text Box 14"/>
                        <wps:cNvSpPr txBox="1">
                          <a:spLocks noChangeArrowheads="1"/>
                        </wps:cNvSpPr>
                        <wps:spPr bwMode="auto">
                          <a:xfrm>
                            <a:off x="3120" y="4749"/>
                            <a:ext cx="19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r>
                                <w:rPr>
                                  <w:sz w:val="20"/>
                                </w:rPr>
                                <w:t>h)</w:t>
                              </w:r>
                            </w:p>
                          </w:txbxContent>
                        </wps:txbx>
                        <wps:bodyPr rot="0" vert="horz" wrap="square" lIns="0" tIns="0" rIns="0" bIns="0" anchor="t" anchorCtr="0" upright="1">
                          <a:noAutofit/>
                        </wps:bodyPr>
                      </wps:wsp>
                      <wps:wsp>
                        <wps:cNvPr id="32" name="Text Box 13"/>
                        <wps:cNvSpPr txBox="1">
                          <a:spLocks noChangeArrowheads="1"/>
                        </wps:cNvSpPr>
                        <wps:spPr bwMode="auto">
                          <a:xfrm>
                            <a:off x="3826" y="4749"/>
                            <a:ext cx="568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rFonts w:ascii="Arial" w:hAnsi="Arial"/>
                                  <w:b/>
                                  <w:sz w:val="20"/>
                                </w:rPr>
                              </w:pPr>
                              <w:r>
                                <w:rPr>
                                  <w:rFonts w:ascii="Arial" w:hAnsi="Arial"/>
                                  <w:b/>
                                  <w:sz w:val="20"/>
                                </w:rPr>
                                <w:t>Adoptar</w:t>
                              </w:r>
                              <w:r>
                                <w:rPr>
                                  <w:rFonts w:ascii="Arial" w:hAnsi="Arial"/>
                                  <w:b/>
                                  <w:spacing w:val="13"/>
                                  <w:sz w:val="20"/>
                                </w:rPr>
                                <w:t xml:space="preserve"> </w:t>
                              </w:r>
                              <w:r>
                                <w:rPr>
                                  <w:rFonts w:ascii="Arial" w:hAnsi="Arial"/>
                                  <w:b/>
                                  <w:sz w:val="20"/>
                                </w:rPr>
                                <w:t>las</w:t>
                              </w:r>
                              <w:r>
                                <w:rPr>
                                  <w:rFonts w:ascii="Arial" w:hAnsi="Arial"/>
                                  <w:b/>
                                  <w:spacing w:val="13"/>
                                  <w:sz w:val="20"/>
                                </w:rPr>
                                <w:t xml:space="preserve"> </w:t>
                              </w:r>
                              <w:r>
                                <w:rPr>
                                  <w:rFonts w:ascii="Arial" w:hAnsi="Arial"/>
                                  <w:b/>
                                  <w:sz w:val="20"/>
                                </w:rPr>
                                <w:t>disposiciones</w:t>
                              </w:r>
                              <w:r>
                                <w:rPr>
                                  <w:rFonts w:ascii="Arial" w:hAnsi="Arial"/>
                                  <w:b/>
                                  <w:spacing w:val="14"/>
                                  <w:sz w:val="20"/>
                                </w:rPr>
                                <w:t xml:space="preserve"> </w:t>
                              </w:r>
                              <w:r>
                                <w:rPr>
                                  <w:rFonts w:ascii="Arial" w:hAnsi="Arial"/>
                                  <w:b/>
                                  <w:sz w:val="20"/>
                                </w:rPr>
                                <w:t>legislativas</w:t>
                              </w:r>
                              <w:r>
                                <w:rPr>
                                  <w:rFonts w:ascii="Arial" w:hAnsi="Arial"/>
                                  <w:b/>
                                  <w:spacing w:val="13"/>
                                  <w:sz w:val="20"/>
                                </w:rPr>
                                <w:t xml:space="preserve"> </w:t>
                              </w:r>
                              <w:r>
                                <w:rPr>
                                  <w:rFonts w:ascii="Arial" w:hAnsi="Arial"/>
                                  <w:b/>
                                  <w:sz w:val="20"/>
                                </w:rPr>
                                <w:t>o</w:t>
                              </w:r>
                              <w:r>
                                <w:rPr>
                                  <w:rFonts w:ascii="Arial" w:hAnsi="Arial"/>
                                  <w:b/>
                                  <w:spacing w:val="14"/>
                                  <w:sz w:val="20"/>
                                </w:rPr>
                                <w:t xml:space="preserve"> </w:t>
                              </w:r>
                              <w:r>
                                <w:rPr>
                                  <w:rFonts w:ascii="Arial" w:hAnsi="Arial"/>
                                  <w:b/>
                                  <w:sz w:val="20"/>
                                </w:rPr>
                                <w:t>de</w:t>
                              </w:r>
                              <w:r>
                                <w:rPr>
                                  <w:rFonts w:ascii="Arial" w:hAnsi="Arial"/>
                                  <w:b/>
                                  <w:spacing w:val="13"/>
                                  <w:sz w:val="20"/>
                                </w:rPr>
                                <w:t xml:space="preserve"> </w:t>
                              </w:r>
                              <w:r>
                                <w:rPr>
                                  <w:rFonts w:ascii="Arial" w:hAnsi="Arial"/>
                                  <w:b/>
                                  <w:sz w:val="20"/>
                                </w:rPr>
                                <w:t>otra</w:t>
                              </w:r>
                              <w:r>
                                <w:rPr>
                                  <w:rFonts w:ascii="Arial" w:hAnsi="Arial"/>
                                  <w:b/>
                                  <w:spacing w:val="14"/>
                                  <w:sz w:val="20"/>
                                </w:rPr>
                                <w:t xml:space="preserve"> </w:t>
                              </w:r>
                              <w:r>
                                <w:rPr>
                                  <w:rFonts w:ascii="Arial" w:hAnsi="Arial"/>
                                  <w:b/>
                                  <w:sz w:val="20"/>
                                </w:rPr>
                                <w:t>índole</w:t>
                              </w:r>
                              <w:r>
                                <w:rPr>
                                  <w:rFonts w:ascii="Arial" w:hAnsi="Arial"/>
                                  <w:b/>
                                  <w:spacing w:val="13"/>
                                  <w:sz w:val="20"/>
                                </w:rPr>
                                <w:t xml:space="preserve"> </w:t>
                              </w:r>
                              <w:r>
                                <w:rPr>
                                  <w:rFonts w:ascii="Arial" w:hAnsi="Arial"/>
                                  <w:b/>
                                  <w:sz w:val="20"/>
                                </w:rPr>
                                <w:t>que</w:t>
                              </w:r>
                            </w:p>
                          </w:txbxContent>
                        </wps:txbx>
                        <wps:bodyPr rot="0" vert="horz" wrap="square" lIns="0" tIns="0" rIns="0" bIns="0" anchor="t" anchorCtr="0" upright="1">
                          <a:noAutofit/>
                        </wps:bodyPr>
                      </wps:wsp>
                      <wps:wsp>
                        <wps:cNvPr id="33" name="Text Box 12"/>
                        <wps:cNvSpPr txBox="1">
                          <a:spLocks noChangeArrowheads="1"/>
                        </wps:cNvSpPr>
                        <wps:spPr bwMode="auto">
                          <a:xfrm>
                            <a:off x="3120" y="4980"/>
                            <a:ext cx="514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354" w:rsidRDefault="003F7354" w:rsidP="000132CC">
                              <w:pPr>
                                <w:spacing w:line="223" w:lineRule="exact"/>
                                <w:rPr>
                                  <w:sz w:val="20"/>
                                </w:rPr>
                              </w:pPr>
                              <w:proofErr w:type="gramStart"/>
                              <w:r>
                                <w:rPr>
                                  <w:rFonts w:ascii="Arial" w:hAnsi="Arial"/>
                                  <w:b/>
                                  <w:sz w:val="20"/>
                                </w:rPr>
                                <w:t>sean</w:t>
                              </w:r>
                              <w:proofErr w:type="gramEnd"/>
                              <w:r>
                                <w:rPr>
                                  <w:rFonts w:ascii="Arial" w:hAnsi="Arial"/>
                                  <w:b/>
                                  <w:spacing w:val="-2"/>
                                  <w:sz w:val="20"/>
                                </w:rPr>
                                <w:t xml:space="preserve"> </w:t>
                              </w:r>
                              <w:r>
                                <w:rPr>
                                  <w:rFonts w:ascii="Arial" w:hAnsi="Arial"/>
                                  <w:b/>
                                  <w:sz w:val="20"/>
                                </w:rPr>
                                <w:t>necesarias</w:t>
                              </w:r>
                              <w:r>
                                <w:rPr>
                                  <w:rFonts w:ascii="Arial" w:hAnsi="Arial"/>
                                  <w:b/>
                                  <w:spacing w:val="-2"/>
                                  <w:sz w:val="20"/>
                                </w:rPr>
                                <w:t xml:space="preserve"> </w:t>
                              </w:r>
                              <w:r>
                                <w:rPr>
                                  <w:rFonts w:ascii="Arial" w:hAnsi="Arial"/>
                                  <w:b/>
                                  <w:sz w:val="20"/>
                                </w:rPr>
                                <w:t>para</w:t>
                              </w:r>
                              <w:r>
                                <w:rPr>
                                  <w:rFonts w:ascii="Arial" w:hAnsi="Arial"/>
                                  <w:b/>
                                  <w:spacing w:val="-1"/>
                                  <w:sz w:val="20"/>
                                </w:rPr>
                                <w:t xml:space="preserve"> </w:t>
                              </w:r>
                              <w:r>
                                <w:rPr>
                                  <w:rFonts w:ascii="Arial" w:hAnsi="Arial"/>
                                  <w:b/>
                                  <w:sz w:val="20"/>
                                </w:rPr>
                                <w:t>hacer</w:t>
                              </w:r>
                              <w:r>
                                <w:rPr>
                                  <w:rFonts w:ascii="Arial" w:hAnsi="Arial"/>
                                  <w:b/>
                                  <w:spacing w:val="-3"/>
                                  <w:sz w:val="20"/>
                                </w:rPr>
                                <w:t xml:space="preserve"> </w:t>
                              </w:r>
                              <w:r>
                                <w:rPr>
                                  <w:rFonts w:ascii="Arial" w:hAnsi="Arial"/>
                                  <w:b/>
                                  <w:sz w:val="20"/>
                                </w:rPr>
                                <w:t>efectiva</w:t>
                              </w:r>
                              <w:r>
                                <w:rPr>
                                  <w:rFonts w:ascii="Arial" w:hAnsi="Arial"/>
                                  <w:b/>
                                  <w:spacing w:val="-1"/>
                                  <w:sz w:val="20"/>
                                </w:rPr>
                                <w:t xml:space="preserve"> </w:t>
                              </w:r>
                              <w:r>
                                <w:rPr>
                                  <w:rFonts w:ascii="Arial" w:hAnsi="Arial"/>
                                  <w:b/>
                                  <w:sz w:val="20"/>
                                </w:rPr>
                                <w:t>esta</w:t>
                              </w:r>
                              <w:r>
                                <w:rPr>
                                  <w:rFonts w:ascii="Arial" w:hAnsi="Arial"/>
                                  <w:b/>
                                  <w:spacing w:val="1"/>
                                  <w:sz w:val="20"/>
                                </w:rPr>
                                <w:t xml:space="preserve"> </w:t>
                              </w:r>
                              <w:r>
                                <w:rPr>
                                  <w:rFonts w:ascii="Arial" w:hAnsi="Arial"/>
                                  <w:b/>
                                  <w:sz w:val="20"/>
                                </w:rPr>
                                <w:t>Convención</w:t>
                              </w:r>
                              <w:r>
                                <w:rPr>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8C781" id="Group 11" o:spid="_x0000_s1027" style="position:absolute;left:0;text-align:left;margin-left:153.15pt;margin-top:12.35pt;width:328.8pt;height:250.25pt;z-index:-251655168;mso-wrap-distance-left:0;mso-wrap-distance-right:0;mso-position-horizontal-relative:page" coordorigin="3063,247" coordsize="6576,5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">
                <v:shape id="AutoShape 32" o:spid="_x0000_s1028" style="position:absolute;left:3062;top:246;width:6576;height:5005;visibility:visible;mso-wrap-style:square;v-text-anchor:top" coordsize="6576,5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EggcEA&#10;AADbAAAADwAAAGRycy9kb3ducmV2LnhtbERP32vCMBB+F/wfwgl7EZvqcIzaKCIMhhSKOtjrkdza&#10;suZSm6zW/34ZDHy7j+/n5bvRtmKg3jeOFSyTFASxdqbhSsHH5W3xCsIHZIOtY1JwJw+77XSSY2bc&#10;jU80nEMlYgj7DBXUIXSZlF7XZNEnriOO3JfrLYYI+0qaHm8x3LZylaYv0mLDsaHGjg416e/zj1VQ&#10;zEnq9ZU7+TmULa1KvQ7HQqmn2bjfgAg0hof43/1u4vxn+PslHi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IIHBAAAA2wAAAA8AAAAAAAAAAAAAAAAAmAIAAGRycy9kb3du&#10;cmV2LnhtbFBLBQYAAAAABAAEAPUAAACGAwAAAAA=&#10;" path="m9,4496r-9,l,4726r,250l9,4976r,-250l9,4496xm9,2386r-9,l,2616r,471l,3558r,470l,4496r9,l9,4028r,-470l9,3087r,-471l9,2386xm9,1457r-9,l,1928r,230l,2386r9,l9,2158r,-230l9,1457xm9,29l,29,,516,,987r,470l9,1457,9,987,9,516,9,29xm29,4995r-20,l9,4976r-9,l,4995r,10l9,5005r20,l29,4995xm29,4976r-10,l19,4986r10,l29,4976xm29,4496r-10,l19,4726r,250l29,4976r,-250l29,4496xm29,2386r-10,l19,2616r,471l19,3558r,470l19,4496r10,l29,4028r,-470l29,3087r,-471l29,2386xm29,1457r-10,l19,1928r,230l19,2386r10,l29,2158r,-230l29,1457xm29,29r-10,l19,516r,471l19,1457r10,l29,987r,-471l29,29xm29,19r-10,l19,29r10,l29,19xm29,l9,,,,,9,,29r9,l9,9r20,l29,xm6546,4995r-6517,l29,5005r6517,l6546,4995xm6546,4976r-6517,l29,4986r6517,l6546,4976xm6546,19l29,19r,10l6546,29r,-10xm6546,l29,r,9l6546,9r,-9xm6556,4976r-10,l6546,4986r10,l6556,4976xm6556,4496r-10,l6546,4726r10,l6556,4496xm6556,2386r-10,l6546,2616r,471l6546,3558r,470l6546,4496r10,l6556,4028r,-470l6556,3087r,-471l6556,2386xm6556,1457r-10,l6546,1928r,230l6546,2386r10,l6556,2158r,-230l6556,1457xm6556,29r-10,l6546,516r,471l6546,1457r10,l6556,987r,-471l6556,29xm6556,19r-10,l6546,29r10,l6556,19xm6575,4496r-10,l6565,4726r,250l6575,4976r,-250l6575,4496xm6575,2386r-10,l6565,2616r,471l6565,3558r,470l6565,4496r10,l6575,4028r,-470l6575,3087r,-471l6575,2386xm6575,1457r-10,l6565,1928r,230l6565,2386r10,l6575,2158r,-230l6575,1457xm6575,29r-10,l6565,516r,471l6565,1457r10,l6575,987r,-471l6575,29xm6575,4995r,l6575,4976r-10,l6565,4995r-19,l6546,5005r19,l6575,5005r,-10xm6575,r,l6565,r-19,l6546,9r19,l6565,29r10,l6575,9r,-9xe" fillcolor="black" stroked="f">
                  <v:path arrowok="t" o:connecttype="custom" o:connectlocs="0,5223;9,2633;0,3334;9,4743;9,3334;0,1704;9,2633;9,276;0,1704;9,276;0,5223;29,5252;19,5233;19,4743;29,4973;19,2863;19,4275;29,3805;29,2633;19,2405;29,2175;19,763;29,1234;19,266;29,247;0,276;29,247;6546,5252;29,5233;29,266;6546,247;6546,247;6556,5233;6546,4973;6546,2633;6546,3805;6556,4275;6556,2863;6546,2175;6556,2405;6546,276;6556,1704;6556,266;6556,266;6565,5223;6575,2633;6565,3334;6575,4743;6575,3334;6565,1704;6575,2633;6575,276;6565,1704;6575,276;6565,5223;6565,5252;6575,247;6546,256;6575,256" o:connectangles="0,0,0,0,0,0,0,0,0,0,0,0,0,0,0,0,0,0,0,0,0,0,0,0,0,0,0,0,0,0,0,0,0,0,0,0,0,0,0,0,0,0,0,0,0,0,0,0,0,0,0,0,0,0,0,0,0,0,0"/>
                </v:shape>
                <v:shape id="AutoShape 31" o:spid="_x0000_s1029" style="position:absolute;left:9609;top:4973;width:29;height:250;visibility:visible;mso-wrap-style:square;v-text-anchor:top" coordsize="29,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cO28IA&#10;AADbAAAADwAAAGRycy9kb3ducmV2LnhtbERPTU8CMRC9k/AfmiHxJl2IMbpSiIpEOKgRTfY62Y7t&#10;4na6aQss/56amHCbl/c5s0XvWnGgEBvPCibjAgRx7XXDRsH31+r6DkRMyBpbz6TgRBEW8+FghqX2&#10;R/6kwzYZkUM4lqjAptSVUsbaksM49h1x5n58cJgyDEbqgMcc7lo5LYpb6bDh3GCxo2dL9e927xRU&#10;0/jx8urN/cbY9+XbU1xWodopdTXqHx9AJOrTRfzvXus8/wb+fskHyPkZ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w7bwgAAANsAAAAPAAAAAAAAAAAAAAAAAJgCAABkcnMvZG93&#10;bnJldi54bWxQSwUGAAAAAAQABAD1AAAAhwMAAAAA&#10;" path="m10,l,,,250r10,l10,xm29,l19,r,250l29,250,29,xe" fillcolor="black" stroked="f">
                  <v:path arrowok="t" o:connecttype="custom" o:connectlocs="10,4973;0,4973;0,5223;10,5223;10,4973;29,4973;19,4973;19,5223;29,5223;29,4973" o:connectangles="0,0,0,0,0,0,0,0,0,0"/>
                </v:shape>
                <v:shape id="Text Box 30" o:spid="_x0000_s1030" type="#_x0000_t202" style="position:absolute;left:3120;top:302;width:1174;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3F7354" w:rsidRDefault="003F7354" w:rsidP="000132CC">
                        <w:pPr>
                          <w:spacing w:line="223" w:lineRule="exact"/>
                          <w:rPr>
                            <w:sz w:val="20"/>
                          </w:rPr>
                        </w:pPr>
                        <w:r>
                          <w:rPr>
                            <w:sz w:val="20"/>
                          </w:rPr>
                          <w:t>Artículo</w:t>
                        </w:r>
                        <w:r>
                          <w:rPr>
                            <w:spacing w:val="-4"/>
                            <w:sz w:val="20"/>
                          </w:rPr>
                          <w:t xml:space="preserve"> </w:t>
                        </w:r>
                        <w:r>
                          <w:rPr>
                            <w:sz w:val="20"/>
                          </w:rPr>
                          <w:t>7.</w:t>
                        </w:r>
                        <w:r>
                          <w:rPr>
                            <w:spacing w:val="-2"/>
                            <w:sz w:val="20"/>
                          </w:rPr>
                          <w:t xml:space="preserve"> </w:t>
                        </w:r>
                        <w:r>
                          <w:rPr>
                            <w:sz w:val="20"/>
                          </w:rPr>
                          <w:t>…</w:t>
                        </w:r>
                      </w:p>
                    </w:txbxContent>
                  </v:textbox>
                </v:shape>
                <v:shape id="Text Box 29" o:spid="_x0000_s1031" type="#_x0000_t202" style="position:absolute;left:3120;top:770;width:19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3F7354" w:rsidRDefault="003F7354" w:rsidP="000132CC">
                        <w:pPr>
                          <w:spacing w:line="223" w:lineRule="exact"/>
                          <w:rPr>
                            <w:sz w:val="20"/>
                          </w:rPr>
                        </w:pPr>
                        <w:r>
                          <w:rPr>
                            <w:sz w:val="20"/>
                          </w:rPr>
                          <w:t>a)</w:t>
                        </w:r>
                      </w:p>
                    </w:txbxContent>
                  </v:textbox>
                </v:shape>
                <v:shape id="Text Box 28" o:spid="_x0000_s1032" type="#_x0000_t202" style="position:absolute;left:3826;top:770;width:220;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3F7354" w:rsidRDefault="003F7354" w:rsidP="000132CC">
                        <w:pPr>
                          <w:spacing w:line="223" w:lineRule="exact"/>
                          <w:rPr>
                            <w:sz w:val="20"/>
                          </w:rPr>
                        </w:pPr>
                        <w:r>
                          <w:rPr>
                            <w:w w:val="99"/>
                            <w:sz w:val="20"/>
                          </w:rPr>
                          <w:t>…</w:t>
                        </w:r>
                      </w:p>
                    </w:txbxContent>
                  </v:textbox>
                </v:shape>
                <v:shape id="Text Box 27" o:spid="_x0000_s1033" type="#_x0000_t202" style="position:absolute;left:3120;top:1240;width:19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3F7354" w:rsidRDefault="003F7354" w:rsidP="000132CC">
                        <w:pPr>
                          <w:spacing w:line="223" w:lineRule="exact"/>
                          <w:rPr>
                            <w:sz w:val="20"/>
                          </w:rPr>
                        </w:pPr>
                        <w:r>
                          <w:rPr>
                            <w:sz w:val="20"/>
                          </w:rPr>
                          <w:t>b)</w:t>
                        </w:r>
                      </w:p>
                    </w:txbxContent>
                  </v:textbox>
                </v:shape>
                <v:shape id="Text Box 26" o:spid="_x0000_s1034" type="#_x0000_t202" style="position:absolute;left:3826;top:1240;width:220;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3F7354" w:rsidRDefault="003F7354" w:rsidP="000132CC">
                        <w:pPr>
                          <w:spacing w:line="223" w:lineRule="exact"/>
                          <w:rPr>
                            <w:sz w:val="20"/>
                          </w:rPr>
                        </w:pPr>
                        <w:r>
                          <w:rPr>
                            <w:w w:val="99"/>
                            <w:sz w:val="20"/>
                          </w:rPr>
                          <w:t>…</w:t>
                        </w:r>
                      </w:p>
                    </w:txbxContent>
                  </v:textbox>
                </v:shape>
                <v:shape id="Text Box 25" o:spid="_x0000_s1035" type="#_x0000_t202" style="position:absolute;left:3120;top:1711;width:189;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3F7354" w:rsidRDefault="003F7354" w:rsidP="000132CC">
                        <w:pPr>
                          <w:spacing w:line="223" w:lineRule="exact"/>
                          <w:rPr>
                            <w:sz w:val="20"/>
                          </w:rPr>
                        </w:pPr>
                        <w:r>
                          <w:rPr>
                            <w:sz w:val="20"/>
                          </w:rPr>
                          <w:t>c)</w:t>
                        </w:r>
                      </w:p>
                    </w:txbxContent>
                  </v:textbox>
                </v:shape>
                <v:shape id="Text Box 24" o:spid="_x0000_s1036" type="#_x0000_t202" style="position:absolute;left:3826;top:1711;width:220;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3F7354" w:rsidRDefault="003F7354" w:rsidP="000132CC">
                        <w:pPr>
                          <w:spacing w:line="223" w:lineRule="exact"/>
                          <w:rPr>
                            <w:rFonts w:ascii="Arial" w:hAnsi="Arial"/>
                            <w:b/>
                            <w:sz w:val="20"/>
                          </w:rPr>
                        </w:pPr>
                        <w:r>
                          <w:rPr>
                            <w:rFonts w:ascii="Arial" w:hAnsi="Arial"/>
                            <w:b/>
                            <w:w w:val="99"/>
                            <w:sz w:val="20"/>
                          </w:rPr>
                          <w:t>…</w:t>
                        </w:r>
                      </w:p>
                    </w:txbxContent>
                  </v:textbox>
                </v:shape>
                <v:shape id="Text Box 23" o:spid="_x0000_s1037" type="#_x0000_t202" style="position:absolute;left:3120;top:2181;width:19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3F7354" w:rsidRDefault="003F7354" w:rsidP="000132CC">
                        <w:pPr>
                          <w:spacing w:line="223" w:lineRule="exact"/>
                          <w:rPr>
                            <w:sz w:val="20"/>
                          </w:rPr>
                        </w:pPr>
                        <w:r>
                          <w:rPr>
                            <w:sz w:val="20"/>
                          </w:rPr>
                          <w:t>d)</w:t>
                        </w:r>
                      </w:p>
                    </w:txbxContent>
                  </v:textbox>
                </v:shape>
                <v:shape id="Text Box 22" o:spid="_x0000_s1038" type="#_x0000_t202" style="position:absolute;left:3826;top:2181;width:5688;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3F7354" w:rsidRDefault="003F7354" w:rsidP="000132CC">
                        <w:pPr>
                          <w:spacing w:line="223" w:lineRule="exact"/>
                          <w:rPr>
                            <w:rFonts w:ascii="Arial"/>
                            <w:b/>
                            <w:sz w:val="20"/>
                          </w:rPr>
                        </w:pPr>
                        <w:r>
                          <w:rPr>
                            <w:rFonts w:ascii="Arial"/>
                            <w:b/>
                            <w:sz w:val="20"/>
                          </w:rPr>
                          <w:t>Tomar</w:t>
                        </w:r>
                        <w:r>
                          <w:rPr>
                            <w:rFonts w:ascii="Arial"/>
                            <w:b/>
                            <w:spacing w:val="24"/>
                            <w:sz w:val="20"/>
                          </w:rPr>
                          <w:t xml:space="preserve"> </w:t>
                        </w:r>
                        <w:r>
                          <w:rPr>
                            <w:rFonts w:ascii="Arial"/>
                            <w:b/>
                            <w:sz w:val="20"/>
                          </w:rPr>
                          <w:t>todas</w:t>
                        </w:r>
                        <w:r>
                          <w:rPr>
                            <w:rFonts w:ascii="Arial"/>
                            <w:b/>
                            <w:spacing w:val="25"/>
                            <w:sz w:val="20"/>
                          </w:rPr>
                          <w:t xml:space="preserve"> </w:t>
                        </w:r>
                        <w:r>
                          <w:rPr>
                            <w:rFonts w:ascii="Arial"/>
                            <w:b/>
                            <w:sz w:val="20"/>
                          </w:rPr>
                          <w:t>las</w:t>
                        </w:r>
                        <w:r>
                          <w:rPr>
                            <w:rFonts w:ascii="Arial"/>
                            <w:b/>
                            <w:spacing w:val="25"/>
                            <w:sz w:val="20"/>
                          </w:rPr>
                          <w:t xml:space="preserve"> </w:t>
                        </w:r>
                        <w:r>
                          <w:rPr>
                            <w:rFonts w:ascii="Arial"/>
                            <w:b/>
                            <w:sz w:val="20"/>
                          </w:rPr>
                          <w:t>medidas</w:t>
                        </w:r>
                        <w:r>
                          <w:rPr>
                            <w:rFonts w:ascii="Arial"/>
                            <w:b/>
                            <w:spacing w:val="28"/>
                            <w:sz w:val="20"/>
                          </w:rPr>
                          <w:t xml:space="preserve"> </w:t>
                        </w:r>
                        <w:r>
                          <w:rPr>
                            <w:rFonts w:ascii="Arial"/>
                            <w:b/>
                            <w:sz w:val="20"/>
                          </w:rPr>
                          <w:t>apropiadas,</w:t>
                        </w:r>
                        <w:r>
                          <w:rPr>
                            <w:rFonts w:ascii="Arial"/>
                            <w:b/>
                            <w:spacing w:val="24"/>
                            <w:sz w:val="20"/>
                          </w:rPr>
                          <w:t xml:space="preserve"> </w:t>
                        </w:r>
                        <w:r>
                          <w:rPr>
                            <w:rFonts w:ascii="Arial"/>
                            <w:b/>
                            <w:sz w:val="20"/>
                          </w:rPr>
                          <w:t>incluyendo</w:t>
                        </w:r>
                        <w:r>
                          <w:rPr>
                            <w:rFonts w:ascii="Arial"/>
                            <w:b/>
                            <w:spacing w:val="28"/>
                            <w:sz w:val="20"/>
                          </w:rPr>
                          <w:t xml:space="preserve"> </w:t>
                        </w:r>
                        <w:r>
                          <w:rPr>
                            <w:rFonts w:ascii="Arial"/>
                            <w:b/>
                            <w:sz w:val="20"/>
                          </w:rPr>
                          <w:t>medidas</w:t>
                        </w:r>
                      </w:p>
                    </w:txbxContent>
                  </v:textbox>
                </v:shape>
                <v:shape id="Text Box 21" o:spid="_x0000_s1039" type="#_x0000_t202" style="position:absolute;left:3120;top:2409;width:6396;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3F7354" w:rsidRDefault="003F7354" w:rsidP="000132CC">
                        <w:pPr>
                          <w:ind w:right="18"/>
                          <w:jc w:val="both"/>
                          <w:rPr>
                            <w:sz w:val="20"/>
                          </w:rPr>
                        </w:pPr>
                        <w:proofErr w:type="gramStart"/>
                        <w:r>
                          <w:rPr>
                            <w:rFonts w:ascii="Arial" w:hAnsi="Arial"/>
                            <w:b/>
                            <w:spacing w:val="-1"/>
                            <w:sz w:val="20"/>
                          </w:rPr>
                          <w:t>de</w:t>
                        </w:r>
                        <w:proofErr w:type="gramEnd"/>
                        <w:r>
                          <w:rPr>
                            <w:rFonts w:ascii="Arial" w:hAnsi="Arial"/>
                            <w:b/>
                            <w:spacing w:val="-11"/>
                            <w:sz w:val="20"/>
                          </w:rPr>
                          <w:t xml:space="preserve"> </w:t>
                        </w:r>
                        <w:r>
                          <w:rPr>
                            <w:rFonts w:ascii="Arial" w:hAnsi="Arial"/>
                            <w:b/>
                            <w:spacing w:val="-1"/>
                            <w:sz w:val="20"/>
                          </w:rPr>
                          <w:t>tipo</w:t>
                        </w:r>
                        <w:r>
                          <w:rPr>
                            <w:rFonts w:ascii="Arial" w:hAnsi="Arial"/>
                            <w:b/>
                            <w:spacing w:val="-9"/>
                            <w:sz w:val="20"/>
                          </w:rPr>
                          <w:t xml:space="preserve"> </w:t>
                        </w:r>
                        <w:r>
                          <w:rPr>
                            <w:rFonts w:ascii="Arial" w:hAnsi="Arial"/>
                            <w:b/>
                            <w:spacing w:val="-1"/>
                            <w:sz w:val="20"/>
                          </w:rPr>
                          <w:t>legislativo</w:t>
                        </w:r>
                        <w:r>
                          <w:rPr>
                            <w:spacing w:val="-1"/>
                            <w:sz w:val="20"/>
                          </w:rPr>
                          <w:t>,</w:t>
                        </w:r>
                        <w:r>
                          <w:rPr>
                            <w:spacing w:val="-10"/>
                            <w:sz w:val="20"/>
                          </w:rPr>
                          <w:t xml:space="preserve"> </w:t>
                        </w:r>
                        <w:r>
                          <w:rPr>
                            <w:sz w:val="20"/>
                          </w:rPr>
                          <w:t>para</w:t>
                        </w:r>
                        <w:r>
                          <w:rPr>
                            <w:spacing w:val="-10"/>
                            <w:sz w:val="20"/>
                          </w:rPr>
                          <w:t xml:space="preserve"> </w:t>
                        </w:r>
                        <w:r>
                          <w:rPr>
                            <w:sz w:val="20"/>
                          </w:rPr>
                          <w:t>modificar</w:t>
                        </w:r>
                        <w:r>
                          <w:rPr>
                            <w:spacing w:val="-9"/>
                            <w:sz w:val="20"/>
                          </w:rPr>
                          <w:t xml:space="preserve"> </w:t>
                        </w:r>
                        <w:r>
                          <w:rPr>
                            <w:sz w:val="20"/>
                          </w:rPr>
                          <w:t>o</w:t>
                        </w:r>
                        <w:r>
                          <w:rPr>
                            <w:spacing w:val="-9"/>
                            <w:sz w:val="20"/>
                          </w:rPr>
                          <w:t xml:space="preserve"> </w:t>
                        </w:r>
                        <w:r>
                          <w:rPr>
                            <w:sz w:val="20"/>
                          </w:rPr>
                          <w:t>abolir</w:t>
                        </w:r>
                        <w:r>
                          <w:rPr>
                            <w:spacing w:val="-6"/>
                            <w:sz w:val="20"/>
                          </w:rPr>
                          <w:t xml:space="preserve"> </w:t>
                        </w:r>
                        <w:r>
                          <w:rPr>
                            <w:sz w:val="20"/>
                          </w:rPr>
                          <w:t>leyes</w:t>
                        </w:r>
                        <w:r>
                          <w:rPr>
                            <w:spacing w:val="-5"/>
                            <w:sz w:val="20"/>
                          </w:rPr>
                          <w:t xml:space="preserve"> </w:t>
                        </w:r>
                        <w:r>
                          <w:rPr>
                            <w:sz w:val="20"/>
                          </w:rPr>
                          <w:t>y</w:t>
                        </w:r>
                        <w:r>
                          <w:rPr>
                            <w:spacing w:val="-13"/>
                            <w:sz w:val="20"/>
                          </w:rPr>
                          <w:t xml:space="preserve"> </w:t>
                        </w:r>
                        <w:r>
                          <w:rPr>
                            <w:sz w:val="20"/>
                          </w:rPr>
                          <w:t>reglamentos</w:t>
                        </w:r>
                        <w:r>
                          <w:rPr>
                            <w:spacing w:val="-10"/>
                            <w:sz w:val="20"/>
                          </w:rPr>
                          <w:t xml:space="preserve"> </w:t>
                        </w:r>
                        <w:r>
                          <w:rPr>
                            <w:sz w:val="20"/>
                          </w:rPr>
                          <w:t>vigentes,</w:t>
                        </w:r>
                        <w:r>
                          <w:rPr>
                            <w:spacing w:val="-53"/>
                            <w:sz w:val="20"/>
                          </w:rPr>
                          <w:t xml:space="preserve"> </w:t>
                        </w:r>
                        <w:r>
                          <w:rPr>
                            <w:sz w:val="20"/>
                          </w:rPr>
                          <w:t>o para modificar prácticas jurídicas o consuetudinarias que respalden la</w:t>
                        </w:r>
                        <w:r>
                          <w:rPr>
                            <w:spacing w:val="-53"/>
                            <w:sz w:val="20"/>
                          </w:rPr>
                          <w:t xml:space="preserve"> </w:t>
                        </w:r>
                        <w:r>
                          <w:rPr>
                            <w:sz w:val="20"/>
                          </w:rPr>
                          <w:t>persistencia</w:t>
                        </w:r>
                        <w:r>
                          <w:rPr>
                            <w:spacing w:val="-2"/>
                            <w:sz w:val="20"/>
                          </w:rPr>
                          <w:t xml:space="preserve"> </w:t>
                        </w:r>
                        <w:r>
                          <w:rPr>
                            <w:sz w:val="20"/>
                          </w:rPr>
                          <w:t>o la</w:t>
                        </w:r>
                        <w:r>
                          <w:rPr>
                            <w:spacing w:val="1"/>
                            <w:sz w:val="20"/>
                          </w:rPr>
                          <w:t xml:space="preserve"> </w:t>
                        </w:r>
                        <w:r>
                          <w:rPr>
                            <w:sz w:val="20"/>
                          </w:rPr>
                          <w:t>tolerancia</w:t>
                        </w:r>
                        <w:r>
                          <w:rPr>
                            <w:spacing w:val="3"/>
                            <w:sz w:val="20"/>
                          </w:rPr>
                          <w:t xml:space="preserve"> </w:t>
                        </w:r>
                        <w:r>
                          <w:rPr>
                            <w:sz w:val="20"/>
                          </w:rPr>
                          <w:t>de</w:t>
                        </w:r>
                        <w:r>
                          <w:rPr>
                            <w:spacing w:val="-1"/>
                            <w:sz w:val="20"/>
                          </w:rPr>
                          <w:t xml:space="preserve"> </w:t>
                        </w:r>
                        <w:r>
                          <w:rPr>
                            <w:sz w:val="20"/>
                          </w:rPr>
                          <w:t>la violencia</w:t>
                        </w:r>
                        <w:r>
                          <w:rPr>
                            <w:spacing w:val="-1"/>
                            <w:sz w:val="20"/>
                          </w:rPr>
                          <w:t xml:space="preserve"> </w:t>
                        </w:r>
                        <w:r>
                          <w:rPr>
                            <w:sz w:val="20"/>
                          </w:rPr>
                          <w:t>contra la</w:t>
                        </w:r>
                        <w:r>
                          <w:rPr>
                            <w:spacing w:val="-1"/>
                            <w:sz w:val="20"/>
                          </w:rPr>
                          <w:t xml:space="preserve"> </w:t>
                        </w:r>
                        <w:r>
                          <w:rPr>
                            <w:sz w:val="20"/>
                          </w:rPr>
                          <w:t>mujer;</w:t>
                        </w:r>
                      </w:p>
                    </w:txbxContent>
                  </v:textbox>
                </v:shape>
                <v:shape id="Text Box 20" o:spid="_x0000_s1040" type="#_x0000_t202" style="position:absolute;left:3120;top:3340;width:19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3F7354" w:rsidRDefault="003F7354" w:rsidP="000132CC">
                        <w:pPr>
                          <w:spacing w:line="223" w:lineRule="exact"/>
                          <w:rPr>
                            <w:sz w:val="20"/>
                          </w:rPr>
                        </w:pPr>
                        <w:r>
                          <w:rPr>
                            <w:sz w:val="20"/>
                          </w:rPr>
                          <w:t>e)</w:t>
                        </w:r>
                      </w:p>
                    </w:txbxContent>
                  </v:textbox>
                </v:shape>
                <v:shape id="Text Box 19" o:spid="_x0000_s1041" type="#_x0000_t202" style="position:absolute;left:3826;top:3340;width:220;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3F7354" w:rsidRDefault="003F7354" w:rsidP="000132CC">
                        <w:pPr>
                          <w:spacing w:line="223" w:lineRule="exact"/>
                          <w:rPr>
                            <w:sz w:val="20"/>
                          </w:rPr>
                        </w:pPr>
                        <w:r>
                          <w:rPr>
                            <w:w w:val="99"/>
                            <w:sz w:val="20"/>
                          </w:rPr>
                          <w:t>…</w:t>
                        </w:r>
                      </w:p>
                    </w:txbxContent>
                  </v:textbox>
                </v:shape>
                <v:shape id="Text Box 18" o:spid="_x0000_s1042" type="#_x0000_t202" style="position:absolute;left:3120;top:3811;width:14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3F7354" w:rsidRDefault="003F7354" w:rsidP="000132CC">
                        <w:pPr>
                          <w:spacing w:line="223" w:lineRule="exact"/>
                          <w:rPr>
                            <w:sz w:val="20"/>
                          </w:rPr>
                        </w:pPr>
                        <w:r>
                          <w:rPr>
                            <w:sz w:val="20"/>
                          </w:rPr>
                          <w:t>f)</w:t>
                        </w:r>
                      </w:p>
                    </w:txbxContent>
                  </v:textbox>
                </v:shape>
                <v:shape id="Text Box 17" o:spid="_x0000_s1043" type="#_x0000_t202" style="position:absolute;left:3826;top:3811;width:220;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3F7354" w:rsidRDefault="003F7354" w:rsidP="000132CC">
                        <w:pPr>
                          <w:spacing w:line="223" w:lineRule="exact"/>
                          <w:rPr>
                            <w:sz w:val="20"/>
                          </w:rPr>
                        </w:pPr>
                        <w:r>
                          <w:rPr>
                            <w:w w:val="99"/>
                            <w:sz w:val="20"/>
                          </w:rPr>
                          <w:t>…</w:t>
                        </w:r>
                      </w:p>
                    </w:txbxContent>
                  </v:textbox>
                </v:shape>
                <v:shape id="Text Box 16" o:spid="_x0000_s1044" type="#_x0000_t202" style="position:absolute;left:3120;top:4281;width:19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3F7354" w:rsidRDefault="003F7354" w:rsidP="000132CC">
                        <w:pPr>
                          <w:spacing w:line="223" w:lineRule="exact"/>
                          <w:rPr>
                            <w:sz w:val="20"/>
                          </w:rPr>
                        </w:pPr>
                        <w:r>
                          <w:rPr>
                            <w:sz w:val="20"/>
                          </w:rPr>
                          <w:t>g)</w:t>
                        </w:r>
                      </w:p>
                    </w:txbxContent>
                  </v:textbox>
                </v:shape>
                <v:shape id="Text Box 15" o:spid="_x0000_s1045" type="#_x0000_t202" style="position:absolute;left:3826;top:4281;width:220;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3F7354" w:rsidRDefault="003F7354" w:rsidP="000132CC">
                        <w:pPr>
                          <w:spacing w:line="223" w:lineRule="exact"/>
                          <w:rPr>
                            <w:sz w:val="20"/>
                          </w:rPr>
                        </w:pPr>
                        <w:r>
                          <w:rPr>
                            <w:w w:val="99"/>
                            <w:sz w:val="20"/>
                          </w:rPr>
                          <w:t>…</w:t>
                        </w:r>
                      </w:p>
                    </w:txbxContent>
                  </v:textbox>
                </v:shape>
                <v:shape id="Text Box 14" o:spid="_x0000_s1046" type="#_x0000_t202" style="position:absolute;left:3120;top:4749;width:19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3F7354" w:rsidRDefault="003F7354" w:rsidP="000132CC">
                        <w:pPr>
                          <w:spacing w:line="223" w:lineRule="exact"/>
                          <w:rPr>
                            <w:sz w:val="20"/>
                          </w:rPr>
                        </w:pPr>
                        <w:r>
                          <w:rPr>
                            <w:sz w:val="20"/>
                          </w:rPr>
                          <w:t>h)</w:t>
                        </w:r>
                      </w:p>
                    </w:txbxContent>
                  </v:textbox>
                </v:shape>
                <v:shape id="Text Box 13" o:spid="_x0000_s1047" type="#_x0000_t202" style="position:absolute;left:3826;top:4749;width:5686;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3F7354" w:rsidRDefault="003F7354" w:rsidP="000132CC">
                        <w:pPr>
                          <w:spacing w:line="223" w:lineRule="exact"/>
                          <w:rPr>
                            <w:rFonts w:ascii="Arial" w:hAnsi="Arial"/>
                            <w:b/>
                            <w:sz w:val="20"/>
                          </w:rPr>
                        </w:pPr>
                        <w:r>
                          <w:rPr>
                            <w:rFonts w:ascii="Arial" w:hAnsi="Arial"/>
                            <w:b/>
                            <w:sz w:val="20"/>
                          </w:rPr>
                          <w:t>Adoptar</w:t>
                        </w:r>
                        <w:r>
                          <w:rPr>
                            <w:rFonts w:ascii="Arial" w:hAnsi="Arial"/>
                            <w:b/>
                            <w:spacing w:val="13"/>
                            <w:sz w:val="20"/>
                          </w:rPr>
                          <w:t xml:space="preserve"> </w:t>
                        </w:r>
                        <w:r>
                          <w:rPr>
                            <w:rFonts w:ascii="Arial" w:hAnsi="Arial"/>
                            <w:b/>
                            <w:sz w:val="20"/>
                          </w:rPr>
                          <w:t>las</w:t>
                        </w:r>
                        <w:r>
                          <w:rPr>
                            <w:rFonts w:ascii="Arial" w:hAnsi="Arial"/>
                            <w:b/>
                            <w:spacing w:val="13"/>
                            <w:sz w:val="20"/>
                          </w:rPr>
                          <w:t xml:space="preserve"> </w:t>
                        </w:r>
                        <w:r>
                          <w:rPr>
                            <w:rFonts w:ascii="Arial" w:hAnsi="Arial"/>
                            <w:b/>
                            <w:sz w:val="20"/>
                          </w:rPr>
                          <w:t>disposiciones</w:t>
                        </w:r>
                        <w:r>
                          <w:rPr>
                            <w:rFonts w:ascii="Arial" w:hAnsi="Arial"/>
                            <w:b/>
                            <w:spacing w:val="14"/>
                            <w:sz w:val="20"/>
                          </w:rPr>
                          <w:t xml:space="preserve"> </w:t>
                        </w:r>
                        <w:r>
                          <w:rPr>
                            <w:rFonts w:ascii="Arial" w:hAnsi="Arial"/>
                            <w:b/>
                            <w:sz w:val="20"/>
                          </w:rPr>
                          <w:t>legislativas</w:t>
                        </w:r>
                        <w:r>
                          <w:rPr>
                            <w:rFonts w:ascii="Arial" w:hAnsi="Arial"/>
                            <w:b/>
                            <w:spacing w:val="13"/>
                            <w:sz w:val="20"/>
                          </w:rPr>
                          <w:t xml:space="preserve"> </w:t>
                        </w:r>
                        <w:r>
                          <w:rPr>
                            <w:rFonts w:ascii="Arial" w:hAnsi="Arial"/>
                            <w:b/>
                            <w:sz w:val="20"/>
                          </w:rPr>
                          <w:t>o</w:t>
                        </w:r>
                        <w:r>
                          <w:rPr>
                            <w:rFonts w:ascii="Arial" w:hAnsi="Arial"/>
                            <w:b/>
                            <w:spacing w:val="14"/>
                            <w:sz w:val="20"/>
                          </w:rPr>
                          <w:t xml:space="preserve"> </w:t>
                        </w:r>
                        <w:r>
                          <w:rPr>
                            <w:rFonts w:ascii="Arial" w:hAnsi="Arial"/>
                            <w:b/>
                            <w:sz w:val="20"/>
                          </w:rPr>
                          <w:t>de</w:t>
                        </w:r>
                        <w:r>
                          <w:rPr>
                            <w:rFonts w:ascii="Arial" w:hAnsi="Arial"/>
                            <w:b/>
                            <w:spacing w:val="13"/>
                            <w:sz w:val="20"/>
                          </w:rPr>
                          <w:t xml:space="preserve"> </w:t>
                        </w:r>
                        <w:r>
                          <w:rPr>
                            <w:rFonts w:ascii="Arial" w:hAnsi="Arial"/>
                            <w:b/>
                            <w:sz w:val="20"/>
                          </w:rPr>
                          <w:t>otra</w:t>
                        </w:r>
                        <w:r>
                          <w:rPr>
                            <w:rFonts w:ascii="Arial" w:hAnsi="Arial"/>
                            <w:b/>
                            <w:spacing w:val="14"/>
                            <w:sz w:val="20"/>
                          </w:rPr>
                          <w:t xml:space="preserve"> </w:t>
                        </w:r>
                        <w:r>
                          <w:rPr>
                            <w:rFonts w:ascii="Arial" w:hAnsi="Arial"/>
                            <w:b/>
                            <w:sz w:val="20"/>
                          </w:rPr>
                          <w:t>índole</w:t>
                        </w:r>
                        <w:r>
                          <w:rPr>
                            <w:rFonts w:ascii="Arial" w:hAnsi="Arial"/>
                            <w:b/>
                            <w:spacing w:val="13"/>
                            <w:sz w:val="20"/>
                          </w:rPr>
                          <w:t xml:space="preserve"> </w:t>
                        </w:r>
                        <w:r>
                          <w:rPr>
                            <w:rFonts w:ascii="Arial" w:hAnsi="Arial"/>
                            <w:b/>
                            <w:sz w:val="20"/>
                          </w:rPr>
                          <w:t>que</w:t>
                        </w:r>
                      </w:p>
                    </w:txbxContent>
                  </v:textbox>
                </v:shape>
                <v:shape id="Text Box 12" o:spid="_x0000_s1048" type="#_x0000_t202" style="position:absolute;left:3120;top:4980;width:5148;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3F7354" w:rsidRDefault="003F7354" w:rsidP="000132CC">
                        <w:pPr>
                          <w:spacing w:line="223" w:lineRule="exact"/>
                          <w:rPr>
                            <w:sz w:val="20"/>
                          </w:rPr>
                        </w:pPr>
                        <w:proofErr w:type="gramStart"/>
                        <w:r>
                          <w:rPr>
                            <w:rFonts w:ascii="Arial" w:hAnsi="Arial"/>
                            <w:b/>
                            <w:sz w:val="20"/>
                          </w:rPr>
                          <w:t>sean</w:t>
                        </w:r>
                        <w:proofErr w:type="gramEnd"/>
                        <w:r>
                          <w:rPr>
                            <w:rFonts w:ascii="Arial" w:hAnsi="Arial"/>
                            <w:b/>
                            <w:spacing w:val="-2"/>
                            <w:sz w:val="20"/>
                          </w:rPr>
                          <w:t xml:space="preserve"> </w:t>
                        </w:r>
                        <w:r>
                          <w:rPr>
                            <w:rFonts w:ascii="Arial" w:hAnsi="Arial"/>
                            <w:b/>
                            <w:sz w:val="20"/>
                          </w:rPr>
                          <w:t>necesarias</w:t>
                        </w:r>
                        <w:r>
                          <w:rPr>
                            <w:rFonts w:ascii="Arial" w:hAnsi="Arial"/>
                            <w:b/>
                            <w:spacing w:val="-2"/>
                            <w:sz w:val="20"/>
                          </w:rPr>
                          <w:t xml:space="preserve"> </w:t>
                        </w:r>
                        <w:r>
                          <w:rPr>
                            <w:rFonts w:ascii="Arial" w:hAnsi="Arial"/>
                            <w:b/>
                            <w:sz w:val="20"/>
                          </w:rPr>
                          <w:t>para</w:t>
                        </w:r>
                        <w:r>
                          <w:rPr>
                            <w:rFonts w:ascii="Arial" w:hAnsi="Arial"/>
                            <w:b/>
                            <w:spacing w:val="-1"/>
                            <w:sz w:val="20"/>
                          </w:rPr>
                          <w:t xml:space="preserve"> </w:t>
                        </w:r>
                        <w:r>
                          <w:rPr>
                            <w:rFonts w:ascii="Arial" w:hAnsi="Arial"/>
                            <w:b/>
                            <w:sz w:val="20"/>
                          </w:rPr>
                          <w:t>hacer</w:t>
                        </w:r>
                        <w:r>
                          <w:rPr>
                            <w:rFonts w:ascii="Arial" w:hAnsi="Arial"/>
                            <w:b/>
                            <w:spacing w:val="-3"/>
                            <w:sz w:val="20"/>
                          </w:rPr>
                          <w:t xml:space="preserve"> </w:t>
                        </w:r>
                        <w:r>
                          <w:rPr>
                            <w:rFonts w:ascii="Arial" w:hAnsi="Arial"/>
                            <w:b/>
                            <w:sz w:val="20"/>
                          </w:rPr>
                          <w:t>efectiva</w:t>
                        </w:r>
                        <w:r>
                          <w:rPr>
                            <w:rFonts w:ascii="Arial" w:hAnsi="Arial"/>
                            <w:b/>
                            <w:spacing w:val="-1"/>
                            <w:sz w:val="20"/>
                          </w:rPr>
                          <w:t xml:space="preserve"> </w:t>
                        </w:r>
                        <w:r>
                          <w:rPr>
                            <w:rFonts w:ascii="Arial" w:hAnsi="Arial"/>
                            <w:b/>
                            <w:sz w:val="20"/>
                          </w:rPr>
                          <w:t>esta</w:t>
                        </w:r>
                        <w:r>
                          <w:rPr>
                            <w:rFonts w:ascii="Arial" w:hAnsi="Arial"/>
                            <w:b/>
                            <w:spacing w:val="1"/>
                            <w:sz w:val="20"/>
                          </w:rPr>
                          <w:t xml:space="preserve"> </w:t>
                        </w:r>
                        <w:r>
                          <w:rPr>
                            <w:rFonts w:ascii="Arial" w:hAnsi="Arial"/>
                            <w:b/>
                            <w:sz w:val="20"/>
                          </w:rPr>
                          <w:t>Convención</w:t>
                        </w:r>
                        <w:r>
                          <w:rPr>
                            <w:sz w:val="20"/>
                          </w:rPr>
                          <w:t>.</w:t>
                        </w:r>
                      </w:p>
                    </w:txbxContent>
                  </v:textbox>
                </v:shape>
                <w10:wrap type="topAndBottom" anchorx="page"/>
              </v:group>
            </w:pict>
          </mc:Fallback>
        </mc:AlternateContent>
      </w: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Declaración y Plataforma de Acción de Beijing2, su objetivo: garantizar a todas las mujeres y niñas todos los derechos humanos y libertades fundamentales, acordando compromisos históricos para su empoderamiento y para la igualdad de género.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tbl>
      <w:tblPr>
        <w:tblStyle w:val="Tablaconcuadrcula1"/>
        <w:tblW w:w="0" w:type="auto"/>
        <w:jc w:val="center"/>
        <w:tblLook w:val="04A0" w:firstRow="1" w:lastRow="0" w:firstColumn="1" w:lastColumn="0" w:noHBand="0" w:noVBand="1"/>
      </w:tblPr>
      <w:tblGrid>
        <w:gridCol w:w="6667"/>
      </w:tblGrid>
      <w:tr w:rsidR="000132CC" w:rsidRPr="00A62EE6" w:rsidTr="00C51677">
        <w:trPr>
          <w:trHeight w:val="2160"/>
          <w:jc w:val="center"/>
        </w:trPr>
        <w:tc>
          <w:tcPr>
            <w:tcW w:w="6667" w:type="dxa"/>
          </w:tcPr>
          <w:p w:rsidR="000132CC" w:rsidRPr="00A62EE6" w:rsidRDefault="000132CC" w:rsidP="000132CC">
            <w:pPr>
              <w:spacing w:before="45"/>
              <w:ind w:right="140"/>
              <w:jc w:val="both"/>
              <w:rPr>
                <w:rFonts w:ascii="Times New Roman" w:eastAsia="Arial MT" w:hAnsi="Times New Roman" w:cs="Times New Roman"/>
                <w:sz w:val="24"/>
                <w:szCs w:val="24"/>
                <w:lang w:val="es-MX"/>
              </w:rPr>
            </w:pPr>
          </w:p>
          <w:p w:rsidR="000132CC" w:rsidRPr="00A62EE6" w:rsidRDefault="000132CC" w:rsidP="000132CC">
            <w:pPr>
              <w:spacing w:before="45"/>
              <w:ind w:right="140"/>
              <w:jc w:val="both"/>
              <w:rPr>
                <w:rFonts w:ascii="Times New Roman" w:eastAsia="Arial MT" w:hAnsi="Times New Roman" w:cs="Times New Roman"/>
                <w:sz w:val="24"/>
                <w:szCs w:val="24"/>
                <w:lang w:val="es-MX"/>
              </w:rPr>
            </w:pPr>
            <w:r w:rsidRPr="00A62EE6">
              <w:rPr>
                <w:rFonts w:ascii="Times New Roman" w:eastAsia="Arial MT" w:hAnsi="Times New Roman" w:cs="Times New Roman"/>
                <w:sz w:val="24"/>
                <w:szCs w:val="24"/>
                <w:lang w:val="es-MX"/>
              </w:rPr>
              <w:t>204. d) Trabajar con los miembros de los órganos legislativos, según</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 xml:space="preserve">proceda, a fin de </w:t>
            </w:r>
            <w:r w:rsidRPr="00A62EE6">
              <w:rPr>
                <w:rFonts w:ascii="Times New Roman" w:eastAsia="Arial MT" w:hAnsi="Times New Roman" w:cs="Times New Roman"/>
                <w:b/>
                <w:sz w:val="24"/>
                <w:szCs w:val="24"/>
                <w:lang w:val="es-MX"/>
              </w:rPr>
              <w:t>promover la introducción en todas las legislaciones</w:t>
            </w:r>
            <w:r w:rsidRPr="00A62EE6">
              <w:rPr>
                <w:rFonts w:ascii="Times New Roman" w:eastAsia="Arial MT" w:hAnsi="Times New Roman" w:cs="Times New Roman"/>
                <w:b/>
                <w:spacing w:val="-53"/>
                <w:sz w:val="24"/>
                <w:szCs w:val="24"/>
                <w:lang w:val="es-MX"/>
              </w:rPr>
              <w:t xml:space="preserve"> </w:t>
            </w:r>
            <w:r w:rsidRPr="00A62EE6">
              <w:rPr>
                <w:rFonts w:ascii="Times New Roman" w:eastAsia="Arial MT" w:hAnsi="Times New Roman" w:cs="Times New Roman"/>
                <w:b/>
                <w:sz w:val="24"/>
                <w:szCs w:val="24"/>
                <w:lang w:val="es-MX"/>
              </w:rPr>
              <w:t>y</w:t>
            </w:r>
            <w:r w:rsidRPr="00A62EE6">
              <w:rPr>
                <w:rFonts w:ascii="Times New Roman" w:eastAsia="Arial MT" w:hAnsi="Times New Roman" w:cs="Times New Roman"/>
                <w:b/>
                <w:spacing w:val="-2"/>
                <w:sz w:val="24"/>
                <w:szCs w:val="24"/>
                <w:lang w:val="es-MX"/>
              </w:rPr>
              <w:t xml:space="preserve"> </w:t>
            </w:r>
            <w:r w:rsidRPr="00A62EE6">
              <w:rPr>
                <w:rFonts w:ascii="Times New Roman" w:eastAsia="Arial MT" w:hAnsi="Times New Roman" w:cs="Times New Roman"/>
                <w:b/>
                <w:sz w:val="24"/>
                <w:szCs w:val="24"/>
                <w:lang w:val="es-MX"/>
              </w:rPr>
              <w:t>políticas</w:t>
            </w:r>
            <w:r w:rsidRPr="00A62EE6">
              <w:rPr>
                <w:rFonts w:ascii="Times New Roman" w:eastAsia="Arial MT" w:hAnsi="Times New Roman" w:cs="Times New Roman"/>
                <w:b/>
                <w:spacing w:val="-1"/>
                <w:sz w:val="24"/>
                <w:szCs w:val="24"/>
                <w:lang w:val="es-MX"/>
              </w:rPr>
              <w:t xml:space="preserve"> </w:t>
            </w:r>
            <w:r w:rsidRPr="00A62EE6">
              <w:rPr>
                <w:rFonts w:ascii="Times New Roman" w:eastAsia="Arial MT" w:hAnsi="Times New Roman" w:cs="Times New Roman"/>
                <w:b/>
                <w:sz w:val="24"/>
                <w:szCs w:val="24"/>
                <w:lang w:val="es-MX"/>
              </w:rPr>
              <w:t>de</w:t>
            </w:r>
            <w:r w:rsidRPr="00A62EE6">
              <w:rPr>
                <w:rFonts w:ascii="Times New Roman" w:eastAsia="Arial MT" w:hAnsi="Times New Roman" w:cs="Times New Roman"/>
                <w:b/>
                <w:spacing w:val="-1"/>
                <w:sz w:val="24"/>
                <w:szCs w:val="24"/>
                <w:lang w:val="es-MX"/>
              </w:rPr>
              <w:t xml:space="preserve"> </w:t>
            </w:r>
            <w:r w:rsidRPr="00A62EE6">
              <w:rPr>
                <w:rFonts w:ascii="Times New Roman" w:eastAsia="Arial MT" w:hAnsi="Times New Roman" w:cs="Times New Roman"/>
                <w:b/>
                <w:sz w:val="24"/>
                <w:szCs w:val="24"/>
                <w:lang w:val="es-MX"/>
              </w:rPr>
              <w:t>una</w:t>
            </w:r>
            <w:r w:rsidRPr="00A62EE6">
              <w:rPr>
                <w:rFonts w:ascii="Times New Roman" w:eastAsia="Arial MT" w:hAnsi="Times New Roman" w:cs="Times New Roman"/>
                <w:b/>
                <w:spacing w:val="-1"/>
                <w:sz w:val="24"/>
                <w:szCs w:val="24"/>
                <w:lang w:val="es-MX"/>
              </w:rPr>
              <w:t xml:space="preserve"> </w:t>
            </w:r>
            <w:r w:rsidRPr="00A62EE6">
              <w:rPr>
                <w:rFonts w:ascii="Times New Roman" w:eastAsia="Arial MT" w:hAnsi="Times New Roman" w:cs="Times New Roman"/>
                <w:b/>
                <w:sz w:val="24"/>
                <w:szCs w:val="24"/>
                <w:lang w:val="es-MX"/>
              </w:rPr>
              <w:t>perspectiva</w:t>
            </w:r>
            <w:r w:rsidRPr="00A62EE6">
              <w:rPr>
                <w:rFonts w:ascii="Times New Roman" w:eastAsia="Arial MT" w:hAnsi="Times New Roman" w:cs="Times New Roman"/>
                <w:b/>
                <w:spacing w:val="-1"/>
                <w:sz w:val="24"/>
                <w:szCs w:val="24"/>
                <w:lang w:val="es-MX"/>
              </w:rPr>
              <w:t xml:space="preserve"> </w:t>
            </w:r>
            <w:r w:rsidRPr="00A62EE6">
              <w:rPr>
                <w:rFonts w:ascii="Times New Roman" w:eastAsia="Arial MT" w:hAnsi="Times New Roman" w:cs="Times New Roman"/>
                <w:b/>
                <w:sz w:val="24"/>
                <w:szCs w:val="24"/>
                <w:lang w:val="es-MX"/>
              </w:rPr>
              <w:t>de</w:t>
            </w:r>
            <w:r w:rsidRPr="00A62EE6">
              <w:rPr>
                <w:rFonts w:ascii="Times New Roman" w:eastAsia="Arial MT" w:hAnsi="Times New Roman" w:cs="Times New Roman"/>
                <w:b/>
                <w:spacing w:val="-1"/>
                <w:sz w:val="24"/>
                <w:szCs w:val="24"/>
                <w:lang w:val="es-MX"/>
              </w:rPr>
              <w:t xml:space="preserve"> </w:t>
            </w:r>
            <w:r w:rsidRPr="00A62EE6">
              <w:rPr>
                <w:rFonts w:ascii="Times New Roman" w:eastAsia="Arial MT" w:hAnsi="Times New Roman" w:cs="Times New Roman"/>
                <w:b/>
                <w:sz w:val="24"/>
                <w:szCs w:val="24"/>
                <w:lang w:val="es-MX"/>
              </w:rPr>
              <w:t>género</w:t>
            </w:r>
            <w:r w:rsidRPr="00A62EE6">
              <w:rPr>
                <w:rFonts w:ascii="Times New Roman" w:eastAsia="Arial MT" w:hAnsi="Times New Roman" w:cs="Times New Roman"/>
                <w:sz w:val="24"/>
                <w:szCs w:val="24"/>
                <w:lang w:val="es-MX"/>
              </w:rPr>
              <w:t>;</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así</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como</w:t>
            </w:r>
          </w:p>
          <w:p w:rsidR="000132CC" w:rsidRPr="00A62EE6" w:rsidRDefault="000132CC" w:rsidP="000132CC">
            <w:pPr>
              <w:ind w:right="135"/>
              <w:jc w:val="both"/>
              <w:rPr>
                <w:rFonts w:ascii="Times New Roman" w:eastAsia="Arial MT" w:hAnsi="Times New Roman" w:cs="Times New Roman"/>
                <w:sz w:val="24"/>
                <w:szCs w:val="24"/>
                <w:lang w:val="es-MX"/>
              </w:rPr>
            </w:pPr>
            <w:r w:rsidRPr="00A62EE6">
              <w:rPr>
                <w:rFonts w:ascii="Times New Roman" w:eastAsia="Arial MT" w:hAnsi="Times New Roman" w:cs="Times New Roman"/>
                <w:w w:val="95"/>
                <w:sz w:val="24"/>
                <w:szCs w:val="24"/>
                <w:lang w:val="es-MX"/>
              </w:rPr>
              <w:t>232. i) Impartir enseñanza</w:t>
            </w:r>
            <w:r w:rsidRPr="00A62EE6">
              <w:rPr>
                <w:rFonts w:ascii="Times New Roman" w:eastAsia="Arial MT" w:hAnsi="Times New Roman" w:cs="Times New Roman"/>
                <w:spacing w:val="50"/>
                <w:sz w:val="24"/>
                <w:szCs w:val="24"/>
                <w:lang w:val="es-MX"/>
              </w:rPr>
              <w:t xml:space="preserve"> </w:t>
            </w:r>
            <w:r w:rsidRPr="00A62EE6">
              <w:rPr>
                <w:rFonts w:ascii="Times New Roman" w:eastAsia="Arial MT" w:hAnsi="Times New Roman" w:cs="Times New Roman"/>
                <w:w w:val="95"/>
                <w:sz w:val="24"/>
                <w:szCs w:val="24"/>
                <w:lang w:val="es-MX"/>
              </w:rPr>
              <w:t>y capacitación sobre derechos humanos en que</w:t>
            </w:r>
            <w:r w:rsidRPr="00A62EE6">
              <w:rPr>
                <w:rFonts w:ascii="Times New Roman" w:eastAsia="Arial MT" w:hAnsi="Times New Roman" w:cs="Times New Roman"/>
                <w:spacing w:val="1"/>
                <w:w w:val="95"/>
                <w:sz w:val="24"/>
                <w:szCs w:val="24"/>
                <w:lang w:val="es-MX"/>
              </w:rPr>
              <w:t xml:space="preserve"> </w:t>
            </w:r>
            <w:r w:rsidRPr="00A62EE6">
              <w:rPr>
                <w:rFonts w:ascii="Times New Roman" w:eastAsia="Arial MT" w:hAnsi="Times New Roman" w:cs="Times New Roman"/>
                <w:sz w:val="24"/>
                <w:szCs w:val="24"/>
                <w:lang w:val="es-MX"/>
              </w:rPr>
              <w:t>se tengan</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en</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cuenta</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los aspectos</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relacionados</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con</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el</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género</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a</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los</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funcionarios públicos, incluidos, entre otros, el personal policial y militar,</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los funcionarios penitenciarios, el personal médico y de salud y los</w:t>
            </w:r>
            <w:r w:rsidRPr="00A62EE6">
              <w:rPr>
                <w:rFonts w:ascii="Times New Roman" w:eastAsia="Arial MT" w:hAnsi="Times New Roman" w:cs="Times New Roman"/>
                <w:spacing w:val="1"/>
                <w:sz w:val="24"/>
                <w:szCs w:val="24"/>
                <w:lang w:val="es-MX"/>
              </w:rPr>
              <w:t xml:space="preserve"> </w:t>
            </w:r>
            <w:r w:rsidRPr="00A62EE6">
              <w:rPr>
                <w:rFonts w:ascii="Times New Roman" w:eastAsia="Arial MT" w:hAnsi="Times New Roman" w:cs="Times New Roman"/>
                <w:sz w:val="24"/>
                <w:szCs w:val="24"/>
                <w:lang w:val="es-MX"/>
              </w:rPr>
              <w:t xml:space="preserve">asistentes sociales, […] </w:t>
            </w:r>
            <w:r w:rsidRPr="00A62EE6">
              <w:rPr>
                <w:rFonts w:ascii="Times New Roman" w:eastAsia="Arial MT" w:hAnsi="Times New Roman" w:cs="Times New Roman"/>
                <w:b/>
                <w:sz w:val="24"/>
                <w:szCs w:val="24"/>
                <w:lang w:val="es-MX"/>
              </w:rPr>
              <w:t>y a los miembros del parlamento con objeto</w:t>
            </w:r>
            <w:r w:rsidRPr="00A62EE6">
              <w:rPr>
                <w:rFonts w:ascii="Times New Roman" w:eastAsia="Arial MT" w:hAnsi="Times New Roman" w:cs="Times New Roman"/>
                <w:b/>
                <w:spacing w:val="1"/>
                <w:sz w:val="24"/>
                <w:szCs w:val="24"/>
                <w:lang w:val="es-MX"/>
              </w:rPr>
              <w:t xml:space="preserve"> </w:t>
            </w:r>
            <w:r w:rsidRPr="00A62EE6">
              <w:rPr>
                <w:rFonts w:ascii="Times New Roman" w:eastAsia="Arial MT" w:hAnsi="Times New Roman" w:cs="Times New Roman"/>
                <w:b/>
                <w:sz w:val="24"/>
                <w:szCs w:val="24"/>
                <w:lang w:val="es-MX"/>
              </w:rPr>
              <w:t>de</w:t>
            </w:r>
            <w:r w:rsidRPr="00A62EE6">
              <w:rPr>
                <w:rFonts w:ascii="Times New Roman" w:eastAsia="Arial MT" w:hAnsi="Times New Roman" w:cs="Times New Roman"/>
                <w:b/>
                <w:spacing w:val="-2"/>
                <w:sz w:val="24"/>
                <w:szCs w:val="24"/>
                <w:lang w:val="es-MX"/>
              </w:rPr>
              <w:t xml:space="preserve"> </w:t>
            </w:r>
            <w:r w:rsidRPr="00A62EE6">
              <w:rPr>
                <w:rFonts w:ascii="Times New Roman" w:eastAsia="Arial MT" w:hAnsi="Times New Roman" w:cs="Times New Roman"/>
                <w:b/>
                <w:sz w:val="24"/>
                <w:szCs w:val="24"/>
                <w:lang w:val="es-MX"/>
              </w:rPr>
              <w:t>que</w:t>
            </w:r>
            <w:r w:rsidRPr="00A62EE6">
              <w:rPr>
                <w:rFonts w:ascii="Times New Roman" w:eastAsia="Arial MT" w:hAnsi="Times New Roman" w:cs="Times New Roman"/>
                <w:b/>
                <w:spacing w:val="-1"/>
                <w:sz w:val="24"/>
                <w:szCs w:val="24"/>
                <w:lang w:val="es-MX"/>
              </w:rPr>
              <w:t xml:space="preserve"> </w:t>
            </w:r>
            <w:r w:rsidRPr="00A62EE6">
              <w:rPr>
                <w:rFonts w:ascii="Times New Roman" w:eastAsia="Arial MT" w:hAnsi="Times New Roman" w:cs="Times New Roman"/>
                <w:b/>
                <w:sz w:val="24"/>
                <w:szCs w:val="24"/>
                <w:lang w:val="es-MX"/>
              </w:rPr>
              <w:t>puedan</w:t>
            </w:r>
            <w:r w:rsidRPr="00A62EE6">
              <w:rPr>
                <w:rFonts w:ascii="Times New Roman" w:eastAsia="Arial MT" w:hAnsi="Times New Roman" w:cs="Times New Roman"/>
                <w:b/>
                <w:spacing w:val="1"/>
                <w:sz w:val="24"/>
                <w:szCs w:val="24"/>
                <w:lang w:val="es-MX"/>
              </w:rPr>
              <w:t xml:space="preserve"> </w:t>
            </w:r>
            <w:r w:rsidRPr="00A62EE6">
              <w:rPr>
                <w:rFonts w:ascii="Times New Roman" w:eastAsia="Arial MT" w:hAnsi="Times New Roman" w:cs="Times New Roman"/>
                <w:b/>
                <w:sz w:val="24"/>
                <w:szCs w:val="24"/>
                <w:lang w:val="es-MX"/>
              </w:rPr>
              <w:t>cumplir</w:t>
            </w:r>
            <w:r w:rsidRPr="00A62EE6">
              <w:rPr>
                <w:rFonts w:ascii="Times New Roman" w:eastAsia="Arial MT" w:hAnsi="Times New Roman" w:cs="Times New Roman"/>
                <w:b/>
                <w:spacing w:val="-2"/>
                <w:sz w:val="24"/>
                <w:szCs w:val="24"/>
                <w:lang w:val="es-MX"/>
              </w:rPr>
              <w:t xml:space="preserve"> </w:t>
            </w:r>
            <w:r w:rsidRPr="00A62EE6">
              <w:rPr>
                <w:rFonts w:ascii="Times New Roman" w:eastAsia="Arial MT" w:hAnsi="Times New Roman" w:cs="Times New Roman"/>
                <w:b/>
                <w:sz w:val="24"/>
                <w:szCs w:val="24"/>
                <w:lang w:val="es-MX"/>
              </w:rPr>
              <w:t>mejor</w:t>
            </w:r>
            <w:r w:rsidRPr="00A62EE6">
              <w:rPr>
                <w:rFonts w:ascii="Times New Roman" w:eastAsia="Arial MT" w:hAnsi="Times New Roman" w:cs="Times New Roman"/>
                <w:b/>
                <w:spacing w:val="-2"/>
                <w:sz w:val="24"/>
                <w:szCs w:val="24"/>
                <w:lang w:val="es-MX"/>
              </w:rPr>
              <w:t xml:space="preserve"> </w:t>
            </w:r>
            <w:r w:rsidRPr="00A62EE6">
              <w:rPr>
                <w:rFonts w:ascii="Times New Roman" w:eastAsia="Arial MT" w:hAnsi="Times New Roman" w:cs="Times New Roman"/>
                <w:b/>
                <w:sz w:val="24"/>
                <w:szCs w:val="24"/>
                <w:lang w:val="es-MX"/>
              </w:rPr>
              <w:t>sus</w:t>
            </w:r>
            <w:r w:rsidRPr="00A62EE6">
              <w:rPr>
                <w:rFonts w:ascii="Times New Roman" w:eastAsia="Arial MT" w:hAnsi="Times New Roman" w:cs="Times New Roman"/>
                <w:b/>
                <w:spacing w:val="-1"/>
                <w:sz w:val="24"/>
                <w:szCs w:val="24"/>
                <w:lang w:val="es-MX"/>
              </w:rPr>
              <w:t xml:space="preserve"> </w:t>
            </w:r>
            <w:r w:rsidRPr="00A62EE6">
              <w:rPr>
                <w:rFonts w:ascii="Times New Roman" w:eastAsia="Arial MT" w:hAnsi="Times New Roman" w:cs="Times New Roman"/>
                <w:b/>
                <w:sz w:val="24"/>
                <w:szCs w:val="24"/>
                <w:lang w:val="es-MX"/>
              </w:rPr>
              <w:t>responsabilidades</w:t>
            </w:r>
            <w:r w:rsidRPr="00A62EE6">
              <w:rPr>
                <w:rFonts w:ascii="Times New Roman" w:eastAsia="Arial MT" w:hAnsi="Times New Roman" w:cs="Times New Roman"/>
                <w:b/>
                <w:spacing w:val="-2"/>
                <w:sz w:val="24"/>
                <w:szCs w:val="24"/>
                <w:lang w:val="es-MX"/>
              </w:rPr>
              <w:t xml:space="preserve"> </w:t>
            </w:r>
            <w:r w:rsidRPr="00A62EE6">
              <w:rPr>
                <w:rFonts w:ascii="Times New Roman" w:eastAsia="Arial MT" w:hAnsi="Times New Roman" w:cs="Times New Roman"/>
                <w:b/>
                <w:sz w:val="24"/>
                <w:szCs w:val="24"/>
                <w:lang w:val="es-MX"/>
              </w:rPr>
              <w:t>públicas</w:t>
            </w:r>
            <w:r w:rsidRPr="00A62EE6">
              <w:rPr>
                <w:rFonts w:ascii="Times New Roman" w:eastAsia="Arial MT" w:hAnsi="Times New Roman" w:cs="Times New Roman"/>
                <w:sz w:val="24"/>
                <w:szCs w:val="24"/>
                <w:lang w:val="es-MX"/>
              </w:rPr>
              <w:t>;</w:t>
            </w:r>
          </w:p>
          <w:p w:rsidR="000132CC" w:rsidRPr="00A62EE6" w:rsidRDefault="000132CC" w:rsidP="000132CC">
            <w:pPr>
              <w:ind w:right="-116"/>
              <w:jc w:val="both"/>
              <w:rPr>
                <w:rFonts w:ascii="Times New Roman" w:eastAsia="Arial MT" w:hAnsi="Times New Roman" w:cs="Times New Roman"/>
                <w:sz w:val="24"/>
                <w:szCs w:val="24"/>
                <w:lang w:val="es-MX"/>
              </w:rPr>
            </w:pPr>
          </w:p>
        </w:tc>
      </w:tr>
    </w:tbl>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63360" behindDoc="1" locked="0" layoutInCell="1" allowOverlap="1" wp14:anchorId="1F1709A3" wp14:editId="51D9634B">
                <wp:simplePos x="0" y="0"/>
                <wp:positionH relativeFrom="page">
                  <wp:posOffset>1080770</wp:posOffset>
                </wp:positionH>
                <wp:positionV relativeFrom="paragraph">
                  <wp:posOffset>207645</wp:posOffset>
                </wp:positionV>
                <wp:extent cx="1828800" cy="8890"/>
                <wp:effectExtent l="0" t="0" r="0" b="0"/>
                <wp:wrapTopAndBottom/>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3AF61" id="Rectangle 7" o:spid="_x0000_s1026" style="position:absolute;margin-left:85.1pt;margin-top:16.35pt;width:2in;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IidQIAAPk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" fillcolor="black" stroked="f">
                <w10:wrap type="topAndBottom" anchorx="page"/>
              </v:rect>
            </w:pict>
          </mc:Fallback>
        </mc:AlternateConten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2https://</w:t>
      </w:r>
      <w:hyperlink r:id="rId11">
        <w:r w:rsidRPr="00A62EE6">
          <w:rPr>
            <w:rFonts w:ascii="Times New Roman" w:eastAsia="Arial MT" w:hAnsi="Times New Roman" w:cs="Times New Roman"/>
            <w:sz w:val="24"/>
            <w:szCs w:val="24"/>
          </w:rPr>
          <w:t>www.unwomen.org/sites/default/files/Headquarters/Attachments/Sections/CSW/BPA_S_Fin</w:t>
        </w:r>
      </w:hyperlink>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al_WEB.pdf</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Objetivos de Desarrollo del Milenio, entre sus objetivos (específicamente el tercero) promover la igualdad entre géneros y la autonomía de la mujer.</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Consenso de Montevideo sobre Población y Desarrollo, su objetivo; Incrementar y reforzar los espacios de participación igualitaria de las mujeres en la formulación e implementación de las políticas en todos los ámbitos del poder público.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lastRenderedPageBreak/>
        <w:t>Agenda 2030 para el Desarrollo Sostenible Lograr, antes del año 2030, poner fin a la pobreza, la desigualdad y la injusticia que viven las mujeres, logrando alcanzar la igualdad de género y su empoderamiento.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Estrategia de Montevideo para la Implementación de la Agenda Regional de Género en el marco de la Agenda 2030 Alcanzar la paridad en la distribución del poder, logrando una DEMOCRACIA PARITARIA, como criterio central.</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Entre otras no menos importantes, siendo estas las que visibilizaron la labor normativa en los procesos de cambio y empoderamiento de las mujeres, </w:t>
      </w:r>
      <w:r w:rsidRPr="00A62EE6">
        <w:rPr>
          <w:rFonts w:ascii="Times New Roman" w:eastAsia="Arial MT" w:hAnsi="Times New Roman" w:cs="Times New Roman"/>
          <w:b/>
          <w:sz w:val="24"/>
          <w:szCs w:val="24"/>
        </w:rPr>
        <w:t>concluyentes en la importancia de la reforma legislativa para alcanzar los objetivos de igualdad, no discriminación, y un cese a la violencia en todas sus expresiones</w:t>
      </w:r>
      <w:r w:rsidRPr="00A62EE6">
        <w:rPr>
          <w:rFonts w:ascii="Times New Roman" w:eastAsia="Arial MT" w:hAnsi="Times New Roman" w:cs="Times New Roman"/>
          <w:sz w:val="24"/>
          <w:szCs w:val="24"/>
        </w:rPr>
        <w:t>; además de aplicar la perspectiva de género como un eje rector y transformador de las visiones tradicionales que en desventaja han olvidado a las mujeres.</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perspectiva de género es una herramienta útil y además indispensable para quienes tenemos en nuestras manos la labor legislativa, esta y otras legislaturas que nos han precedido han llevado a cabo reformas, expedido leyes que tienden a cumplir con los criterios internacionales a los que México está vinculado, sin embargo; la perspectiva de género se ha aplicado de manera aislada, y no desde la concepción misma de la norma, lo que trae consigo violaciones a los derechos humanos de las mujeres principalmente, pero además reformas futuras innecesarias de haberse incorporado la perspectiva de género desde la concepción misma de la propuesta legislativa.</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perspectiva de género en el quehacer legislativo ha de entenderse como 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género”3.</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Las diputadas y diputados contamos con esta herramienta a favor de la ciudadanía, por lo que; si la perspectiva de género se imprime dentro de la misma concepción de la norma, no habrá necesidad de reformas futuras en “pro de las mujeres”, porque desde su noción inicial se estará velando por generar con la norma la igualdad y no habrá resistencias sí legislamos con perspectiva de género.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Contamos con significativos avances legislativos como: la Ley de Acceso de las Mujeres a una Vida Libre de Violencia del Estado de México, la Ley para la Igualdad entre Mujeres y Hombres del Estado de México, la Ley para Prevenir y Eliminar la Discriminación del Estado de México, también tenemos reformas constitucionales; así como reformas; entre las que se encuentran: la reforma en materia de derechos humanos, la Reforma Electoral en Materia de Paridad de Género, entre otras no </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62336" behindDoc="1" locked="0" layoutInCell="1" allowOverlap="1" wp14:anchorId="1BC30D1D" wp14:editId="24DAD559">
                <wp:simplePos x="0" y="0"/>
                <wp:positionH relativeFrom="page">
                  <wp:posOffset>1080770</wp:posOffset>
                </wp:positionH>
                <wp:positionV relativeFrom="paragraph">
                  <wp:posOffset>135890</wp:posOffset>
                </wp:positionV>
                <wp:extent cx="1828800" cy="8890"/>
                <wp:effectExtent l="0" t="0" r="0" b="0"/>
                <wp:wrapTopAndBottom/>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56C3E" id="Rectangle 3" o:spid="_x0000_s1026" style="position:absolute;margin-left:85.1pt;margin-top:10.7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cdgIAAPk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" fillcolor="black" stroked="f">
                <w10:wrap type="topAndBottom" anchorx="page"/>
              </v:rect>
            </w:pict>
          </mc:Fallback>
        </mc:AlternateContent>
      </w:r>
      <w:r w:rsidRPr="00A62EE6">
        <w:rPr>
          <w:rFonts w:ascii="Times New Roman" w:eastAsia="Arial MT" w:hAnsi="Times New Roman" w:cs="Times New Roman"/>
          <w:sz w:val="24"/>
          <w:szCs w:val="24"/>
        </w:rPr>
        <w:t>3 https://</w:t>
      </w:r>
      <w:hyperlink r:id="rId12">
        <w:r w:rsidRPr="00A62EE6">
          <w:rPr>
            <w:rFonts w:ascii="Times New Roman" w:eastAsia="Arial MT" w:hAnsi="Times New Roman" w:cs="Times New Roman"/>
            <w:sz w:val="24"/>
            <w:szCs w:val="24"/>
          </w:rPr>
          <w:t>www.diputados.gob.mx/LeyesBiblio/pdf/LGIMH.pdf</w:t>
        </w:r>
      </w:hyperlink>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Legislar con perspectiva de género, implica un análisis de la problemática que abordara la iniciativa desde esta visión, con el fin de analizar los impactos en los géneros con la creación de una ley o reforma, implica la redacción de la misma con un lenguaje no sexista y de la aplicación de una metodología para el análisis de género de un proyecto de ley, y en todo su proceso legislativo, desde la consulta hasta el seguimiento4.</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En la consulta, cuando nos proponemos presentar un proyecto de ley para la creación de una nueva </w:t>
      </w:r>
      <w:r w:rsidRPr="00A62EE6">
        <w:rPr>
          <w:rFonts w:ascii="Times New Roman" w:eastAsia="Arial MT" w:hAnsi="Times New Roman" w:cs="Times New Roman"/>
          <w:sz w:val="24"/>
          <w:szCs w:val="24"/>
        </w:rPr>
        <w:lastRenderedPageBreak/>
        <w:t>norma, o la reforma o derogación de alguna ya existente, revisamos detalladamente del tema sobre el cual se trabajará, con el propósito de cumplir a cabalidad con las disposiciones en la materia, y allegarnos de la opinión de personas expertas, en este caso ver los impactos hacia los géneros que trae esta iniciativa, si los tiene o no, y de qué manera los abordara para hacerla viable.</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la redacción, la cual además de ser clara y precisa, debe redactarse con lenguaje inclusivo y no discriminatorio, valiéndose de estadística que justifique la posición de la iniciativa, a los cuales se tiene acceso a través de diversos programas estadísticos como: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INEGI</w:t>
      </w:r>
    </w:p>
    <w:p w:rsidR="000132CC" w:rsidRPr="00A62EE6" w:rsidRDefault="000132CC" w:rsidP="000132CC">
      <w:pPr>
        <w:widowControl w:val="0"/>
        <w:numPr>
          <w:ilvl w:val="1"/>
          <w:numId w:val="8"/>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Atlas de Género.</w:t>
      </w:r>
    </w:p>
    <w:p w:rsidR="000132CC" w:rsidRPr="00A62EE6" w:rsidRDefault="000132CC" w:rsidP="000132CC">
      <w:pPr>
        <w:widowControl w:val="0"/>
        <w:numPr>
          <w:ilvl w:val="1"/>
          <w:numId w:val="8"/>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Encuesta Nacional Sobre la Dinámica en las Relaciones de los Hogares (ENDIREH).</w:t>
      </w:r>
    </w:p>
    <w:p w:rsidR="000132CC" w:rsidRPr="00A62EE6" w:rsidRDefault="000132CC" w:rsidP="000132CC">
      <w:pPr>
        <w:widowControl w:val="0"/>
        <w:numPr>
          <w:ilvl w:val="1"/>
          <w:numId w:val="8"/>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Encuesta Nacional de Ingresos y Gastos de los Hogares (ENIGH).</w:t>
      </w:r>
    </w:p>
    <w:p w:rsidR="000132CC" w:rsidRPr="00A62EE6" w:rsidRDefault="000132CC" w:rsidP="000132CC">
      <w:pPr>
        <w:widowControl w:val="0"/>
        <w:numPr>
          <w:ilvl w:val="1"/>
          <w:numId w:val="8"/>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Encuesta Nacional de Seguridad Pública Urbana (ENSU).</w:t>
      </w:r>
    </w:p>
    <w:p w:rsidR="000132CC" w:rsidRPr="00A62EE6" w:rsidRDefault="000132CC" w:rsidP="000132CC">
      <w:pPr>
        <w:widowControl w:val="0"/>
        <w:numPr>
          <w:ilvl w:val="1"/>
          <w:numId w:val="8"/>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Encuesta Nacional de la Dinámica Demográfica (ENADID).</w:t>
      </w:r>
    </w:p>
    <w:p w:rsidR="000132CC" w:rsidRPr="00A62EE6" w:rsidRDefault="000132CC" w:rsidP="000132CC">
      <w:pPr>
        <w:widowControl w:val="0"/>
        <w:numPr>
          <w:ilvl w:val="1"/>
          <w:numId w:val="8"/>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Encuesta Nacional sobre Uso del Tiempo (ENUT).</w:t>
      </w: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Cuenta Satélite del Trabajo No Remunerado en los Hogares.</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64384" behindDoc="1" locked="0" layoutInCell="1" allowOverlap="1" wp14:anchorId="7A377991" wp14:editId="3D3F9F65">
                <wp:simplePos x="0" y="0"/>
                <wp:positionH relativeFrom="page">
                  <wp:posOffset>1423670</wp:posOffset>
                </wp:positionH>
                <wp:positionV relativeFrom="paragraph">
                  <wp:posOffset>54610</wp:posOffset>
                </wp:positionV>
                <wp:extent cx="1828800" cy="8890"/>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BCC74" id="Rectangle 2" o:spid="_x0000_s1026" style="position:absolute;margin-left:112.1pt;margin-top:4.3pt;width:2in;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aKdgIAAPk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" fillcolor="black" stroked="f">
                <w10:wrap type="topAndBottom" anchorx="page"/>
              </v:rect>
            </w:pict>
          </mc:Fallback>
        </mc:AlternateContent>
      </w:r>
      <w:r w:rsidRPr="00A62EE6">
        <w:rPr>
          <w:rFonts w:ascii="Times New Roman" w:eastAsia="Arial MT" w:hAnsi="Times New Roman" w:cs="Times New Roman"/>
          <w:sz w:val="24"/>
          <w:szCs w:val="24"/>
        </w:rPr>
        <w:t xml:space="preserve">4 </w:t>
      </w:r>
      <w:hyperlink r:id="rId13">
        <w:r w:rsidRPr="00A62EE6">
          <w:rPr>
            <w:rFonts w:ascii="Times New Roman" w:eastAsia="Arial MT" w:hAnsi="Times New Roman" w:cs="Times New Roman"/>
            <w:sz w:val="24"/>
            <w:szCs w:val="24"/>
          </w:rPr>
          <w:t>http://biblioteca.diputados.gob.mx/janium/bv/ce/lxiii/leg_persgen_lxiii.pdf</w:t>
        </w:r>
      </w:hyperlink>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INMUJERES</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ONU MUJERES</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Comisión Económica para América Latina y el Caribe</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Organización para la Cooperación y el Desarrollo Económico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8"/>
        </w:numPr>
        <w:autoSpaceDE w:val="0"/>
        <w:autoSpaceDN w:val="0"/>
        <w:spacing w:after="0" w:line="240" w:lineRule="auto"/>
        <w:ind w:left="0" w:right="-11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Programa de las Naciones Unidas para el Desarrollo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la dictaminación, una forma de garantizar la legislación con perspectiva de género es de turnar las iniciativas a la o las comisiones indicadas para su correcta dictaminación.</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el seguimiento, en esta etapa es importante elaborar un posicionamiento claro y con perspectiva de género, a efecto de ser efectivo en la persuasión para su aprobación por la asamblea.</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Como legisladoras y legisladores de una de las entidades federativas más violentas nivel nacional, con brechas de género significativas en todos los ámbitos, no debemos pasar desapercibida ni mucho menos de largo la oportunidad de sentar la obligación de incorporar desde la concepción misma de la norma la perspectiva de género, que no quede en la intención, que se materialice, ese será nuestro legado de cambio y apenas el comienzo por saldar una deuda histórica, legislar con perspectiva de género, para garantizar la igualdad sustantiva, la no discriminación y una vida libre de violencia basada en el género.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center"/>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KARINA LABASTIDA SOTELO</w:t>
      </w:r>
    </w:p>
    <w:p w:rsidR="000132CC" w:rsidRPr="00A62EE6" w:rsidRDefault="000132CC" w:rsidP="000132CC">
      <w:pPr>
        <w:widowControl w:val="0"/>
        <w:autoSpaceDE w:val="0"/>
        <w:autoSpaceDN w:val="0"/>
        <w:spacing w:after="0" w:line="240" w:lineRule="auto"/>
        <w:ind w:right="-116"/>
        <w:jc w:val="center"/>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DIPUTADA PRESENTANTE</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center"/>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GRUPO PARLAMENTARIO</w:t>
      </w:r>
    </w:p>
    <w:p w:rsidR="000132CC" w:rsidRPr="00A62EE6" w:rsidRDefault="000132CC" w:rsidP="000132CC">
      <w:pPr>
        <w:widowControl w:val="0"/>
        <w:autoSpaceDE w:val="0"/>
        <w:autoSpaceDN w:val="0"/>
        <w:spacing w:after="0" w:line="240" w:lineRule="auto"/>
        <w:ind w:right="-116"/>
        <w:jc w:val="center"/>
        <w:rPr>
          <w:rFonts w:ascii="Times New Roman" w:eastAsia="Arial MT" w:hAnsi="Times New Roman" w:cs="Times New Roman"/>
          <w:b/>
          <w:sz w:val="24"/>
          <w:szCs w:val="24"/>
        </w:rPr>
      </w:pPr>
    </w:p>
    <w:tbl>
      <w:tblPr>
        <w:tblStyle w:val="TableNormal"/>
        <w:tblW w:w="0" w:type="auto"/>
        <w:jc w:val="center"/>
        <w:tblLayout w:type="fixed"/>
        <w:tblLook w:val="01E0" w:firstRow="1" w:lastRow="1" w:firstColumn="1" w:lastColumn="1" w:noHBand="0" w:noVBand="0"/>
      </w:tblPr>
      <w:tblGrid>
        <w:gridCol w:w="4536"/>
        <w:gridCol w:w="26"/>
        <w:gridCol w:w="4217"/>
        <w:gridCol w:w="152"/>
      </w:tblGrid>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ANAIS MIRIAM BURGOS HERNÁNDEZ</w:t>
            </w:r>
          </w:p>
          <w:p w:rsidR="000132CC" w:rsidRPr="00A62EE6" w:rsidRDefault="000132CC" w:rsidP="000132CC">
            <w:pPr>
              <w:jc w:val="center"/>
              <w:rPr>
                <w:rFonts w:ascii="Times New Roman" w:eastAsia="Arial" w:hAnsi="Times New Roman" w:cs="Times New Roman"/>
                <w:b/>
                <w:sz w:val="24"/>
                <w:szCs w:val="24"/>
                <w:lang w:val="es-MX"/>
              </w:rPr>
            </w:pP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ADRIAN MANUEL GALICIA SALCEDA</w:t>
            </w:r>
          </w:p>
        </w:tc>
      </w:tr>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ELBA ALDANA DUARTE</w:t>
            </w:r>
          </w:p>
          <w:p w:rsidR="000132CC" w:rsidRPr="00A62EE6" w:rsidRDefault="000132CC" w:rsidP="000132CC">
            <w:pPr>
              <w:jc w:val="center"/>
              <w:rPr>
                <w:rFonts w:ascii="Times New Roman" w:eastAsia="Arial" w:hAnsi="Times New Roman" w:cs="Times New Roman"/>
                <w:b/>
                <w:sz w:val="24"/>
                <w:szCs w:val="24"/>
                <w:lang w:val="es-MX"/>
              </w:rPr>
            </w:pP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AZUCENA CISNEROS COSS</w:t>
            </w:r>
          </w:p>
        </w:tc>
      </w:tr>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MAURILIO HERNÁNDEZ GONZÁLEZ</w:t>
            </w:r>
          </w:p>
          <w:p w:rsidR="000132CC" w:rsidRPr="00A62EE6" w:rsidRDefault="000132CC" w:rsidP="000132CC">
            <w:pPr>
              <w:jc w:val="center"/>
              <w:rPr>
                <w:rFonts w:ascii="Times New Roman" w:eastAsia="Arial" w:hAnsi="Times New Roman" w:cs="Times New Roman"/>
                <w:b/>
                <w:sz w:val="24"/>
                <w:szCs w:val="24"/>
                <w:lang w:val="es-MX"/>
              </w:rPr>
            </w:pP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 xml:space="preserve">DIP. MARCO ANTONIO CRUZ </w:t>
            </w:r>
            <w:proofErr w:type="spellStart"/>
            <w:r w:rsidRPr="00A62EE6">
              <w:rPr>
                <w:rFonts w:ascii="Times New Roman" w:eastAsia="Arial" w:hAnsi="Times New Roman" w:cs="Times New Roman"/>
                <w:b/>
                <w:sz w:val="24"/>
                <w:szCs w:val="24"/>
                <w:lang w:val="es-MX"/>
              </w:rPr>
              <w:t>CRUZ</w:t>
            </w:r>
            <w:proofErr w:type="spellEnd"/>
          </w:p>
        </w:tc>
      </w:tr>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MARIO ARIEL JUAREZ RODRÍGUEZ</w:t>
            </w:r>
          </w:p>
          <w:p w:rsidR="000132CC" w:rsidRPr="00A62EE6" w:rsidRDefault="000132CC" w:rsidP="000132CC">
            <w:pPr>
              <w:jc w:val="center"/>
              <w:rPr>
                <w:rFonts w:ascii="Times New Roman" w:eastAsia="Arial" w:hAnsi="Times New Roman" w:cs="Times New Roman"/>
                <w:b/>
                <w:sz w:val="24"/>
                <w:szCs w:val="24"/>
                <w:lang w:val="es-MX"/>
              </w:rPr>
            </w:pP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FAUSTINO DE LA CRUZ PÉREZ</w:t>
            </w:r>
          </w:p>
        </w:tc>
      </w:tr>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CAMILO MURILLO ZAVALA</w:t>
            </w: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NAZARIO GUTIÉRREZ MARTÍNEZ</w:t>
            </w:r>
          </w:p>
          <w:p w:rsidR="000132CC" w:rsidRPr="00A62EE6" w:rsidRDefault="000132CC" w:rsidP="000132CC">
            <w:pPr>
              <w:ind w:right="-152"/>
              <w:jc w:val="center"/>
              <w:rPr>
                <w:rFonts w:ascii="Times New Roman" w:eastAsia="Arial" w:hAnsi="Times New Roman" w:cs="Times New Roman"/>
                <w:b/>
                <w:sz w:val="24"/>
                <w:szCs w:val="24"/>
                <w:lang w:val="es-MX"/>
              </w:rPr>
            </w:pPr>
          </w:p>
        </w:tc>
      </w:tr>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VALENTIN GONZÁLEZ</w:t>
            </w:r>
          </w:p>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BAUTISTA</w:t>
            </w:r>
          </w:p>
          <w:p w:rsidR="000132CC" w:rsidRPr="00A62EE6" w:rsidRDefault="000132CC" w:rsidP="000132CC">
            <w:pPr>
              <w:jc w:val="center"/>
              <w:rPr>
                <w:rFonts w:ascii="Times New Roman" w:eastAsia="Arial" w:hAnsi="Times New Roman" w:cs="Times New Roman"/>
                <w:b/>
                <w:sz w:val="24"/>
                <w:szCs w:val="24"/>
                <w:lang w:val="es-MX"/>
              </w:rPr>
            </w:pP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GERARDO ULLOA PÉREZ</w:t>
            </w:r>
          </w:p>
          <w:p w:rsidR="000132CC" w:rsidRPr="00A62EE6" w:rsidRDefault="000132CC" w:rsidP="000132CC">
            <w:pPr>
              <w:ind w:right="-152"/>
              <w:jc w:val="center"/>
              <w:rPr>
                <w:rFonts w:ascii="Times New Roman" w:eastAsia="Arial" w:hAnsi="Times New Roman" w:cs="Times New Roman"/>
                <w:b/>
                <w:sz w:val="24"/>
                <w:szCs w:val="24"/>
                <w:lang w:val="es-MX"/>
              </w:rPr>
            </w:pPr>
          </w:p>
        </w:tc>
      </w:tr>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YESICA YANET ROJAS HERNÁNDEZ</w:t>
            </w:r>
          </w:p>
          <w:p w:rsidR="000132CC" w:rsidRPr="00A62EE6" w:rsidRDefault="000132CC" w:rsidP="000132CC">
            <w:pPr>
              <w:jc w:val="center"/>
              <w:rPr>
                <w:rFonts w:ascii="Times New Roman" w:eastAsia="Arial" w:hAnsi="Times New Roman" w:cs="Times New Roman"/>
                <w:b/>
                <w:sz w:val="24"/>
                <w:szCs w:val="24"/>
                <w:lang w:val="es-MX"/>
              </w:rPr>
            </w:pP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BEATRIZ GARCÍA VILLEGAS</w:t>
            </w:r>
          </w:p>
        </w:tc>
      </w:tr>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MARIA DEL ROSARIO ELIZALDE VAZQUEZ</w:t>
            </w:r>
          </w:p>
          <w:p w:rsidR="000132CC" w:rsidRPr="00A62EE6" w:rsidRDefault="000132CC" w:rsidP="000132CC">
            <w:pPr>
              <w:jc w:val="center"/>
              <w:rPr>
                <w:rFonts w:ascii="Times New Roman" w:eastAsia="Arial" w:hAnsi="Times New Roman" w:cs="Times New Roman"/>
                <w:b/>
                <w:sz w:val="24"/>
                <w:szCs w:val="24"/>
                <w:lang w:val="es-MX"/>
              </w:rPr>
            </w:pP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ROSA MARÍA ZETINA GONZÁLEZ</w:t>
            </w:r>
          </w:p>
        </w:tc>
      </w:tr>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DANIEL ANDRÉS SIBAJA GONZÁLEZ</w:t>
            </w: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DIONICIO JORGE GARCÍA SÁNCHEZ</w:t>
            </w:r>
          </w:p>
          <w:p w:rsidR="000132CC" w:rsidRPr="00A62EE6" w:rsidRDefault="000132CC" w:rsidP="000132CC">
            <w:pPr>
              <w:ind w:right="-152"/>
              <w:jc w:val="center"/>
              <w:rPr>
                <w:rFonts w:ascii="Times New Roman" w:eastAsia="Arial" w:hAnsi="Times New Roman" w:cs="Times New Roman"/>
                <w:b/>
                <w:sz w:val="24"/>
                <w:szCs w:val="24"/>
                <w:lang w:val="es-MX"/>
              </w:rPr>
            </w:pPr>
          </w:p>
        </w:tc>
      </w:tr>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ISAAC MARTÍN MONTOYA MÁRQUEZ</w:t>
            </w: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MÓNICA ANGÉLICA ÁLVAREZ NEMER</w:t>
            </w:r>
          </w:p>
          <w:p w:rsidR="000132CC" w:rsidRPr="00A62EE6" w:rsidRDefault="000132CC" w:rsidP="000132CC">
            <w:pPr>
              <w:ind w:right="-152"/>
              <w:jc w:val="center"/>
              <w:rPr>
                <w:rFonts w:ascii="Times New Roman" w:eastAsia="Arial" w:hAnsi="Times New Roman" w:cs="Times New Roman"/>
                <w:b/>
                <w:sz w:val="24"/>
                <w:szCs w:val="24"/>
                <w:lang w:val="es-MX"/>
              </w:rPr>
            </w:pPr>
          </w:p>
        </w:tc>
      </w:tr>
      <w:tr w:rsidR="000132CC" w:rsidRPr="00A62EE6" w:rsidTr="00C51677">
        <w:trPr>
          <w:trHeight w:val="20"/>
          <w:jc w:val="center"/>
        </w:trPr>
        <w:tc>
          <w:tcPr>
            <w:tcW w:w="4536" w:type="dxa"/>
          </w:tcPr>
          <w:p w:rsidR="000132CC" w:rsidRPr="00A62EE6" w:rsidRDefault="000132CC" w:rsidP="000132CC">
            <w:pPr>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LUZ MA. HERNÁNDEZ BERMUDEZ</w:t>
            </w:r>
          </w:p>
        </w:tc>
        <w:tc>
          <w:tcPr>
            <w:tcW w:w="4395" w:type="dxa"/>
            <w:gridSpan w:val="3"/>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MAX AGUSTÍN CORREA HERNÁNDEZ</w:t>
            </w:r>
          </w:p>
          <w:p w:rsidR="000132CC" w:rsidRPr="00A62EE6" w:rsidRDefault="000132CC" w:rsidP="000132CC">
            <w:pPr>
              <w:ind w:right="-152"/>
              <w:jc w:val="center"/>
              <w:rPr>
                <w:rFonts w:ascii="Times New Roman" w:eastAsia="Arial" w:hAnsi="Times New Roman" w:cs="Times New Roman"/>
                <w:b/>
                <w:sz w:val="24"/>
                <w:szCs w:val="24"/>
                <w:lang w:val="es-MX"/>
              </w:rPr>
            </w:pPr>
          </w:p>
        </w:tc>
      </w:tr>
      <w:tr w:rsidR="000132CC" w:rsidRPr="00A62EE6" w:rsidTr="00C51677">
        <w:trPr>
          <w:gridAfter w:val="1"/>
          <w:wAfter w:w="152" w:type="dxa"/>
          <w:trHeight w:val="20"/>
          <w:jc w:val="center"/>
        </w:trPr>
        <w:tc>
          <w:tcPr>
            <w:tcW w:w="4562" w:type="dxa"/>
            <w:gridSpan w:val="2"/>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ABRAHAM SARONE CAMPOS</w:t>
            </w:r>
          </w:p>
          <w:p w:rsidR="000132CC" w:rsidRPr="00A62EE6" w:rsidRDefault="000132CC" w:rsidP="000132CC">
            <w:pPr>
              <w:ind w:right="-152"/>
              <w:jc w:val="center"/>
              <w:rPr>
                <w:rFonts w:ascii="Times New Roman" w:eastAsia="Arial" w:hAnsi="Times New Roman" w:cs="Times New Roman"/>
                <w:b/>
                <w:sz w:val="24"/>
                <w:szCs w:val="24"/>
                <w:lang w:val="es-MX"/>
              </w:rPr>
            </w:pPr>
          </w:p>
        </w:tc>
        <w:tc>
          <w:tcPr>
            <w:tcW w:w="4217" w:type="dxa"/>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ALICIA MERCADO MORENO</w:t>
            </w:r>
          </w:p>
        </w:tc>
      </w:tr>
      <w:tr w:rsidR="000132CC" w:rsidRPr="00A62EE6" w:rsidTr="00C51677">
        <w:trPr>
          <w:gridAfter w:val="1"/>
          <w:wAfter w:w="152" w:type="dxa"/>
          <w:trHeight w:val="20"/>
          <w:jc w:val="center"/>
        </w:trPr>
        <w:tc>
          <w:tcPr>
            <w:tcW w:w="4562" w:type="dxa"/>
            <w:gridSpan w:val="2"/>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LOURDES JEZABEL DELGADO FLORES</w:t>
            </w:r>
          </w:p>
        </w:tc>
        <w:tc>
          <w:tcPr>
            <w:tcW w:w="4217" w:type="dxa"/>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EDITH MARISOL MERCADO TORRES</w:t>
            </w:r>
          </w:p>
          <w:p w:rsidR="000132CC" w:rsidRPr="00A62EE6" w:rsidRDefault="000132CC" w:rsidP="000132CC">
            <w:pPr>
              <w:ind w:right="-152"/>
              <w:jc w:val="center"/>
              <w:rPr>
                <w:rFonts w:ascii="Times New Roman" w:eastAsia="Arial" w:hAnsi="Times New Roman" w:cs="Times New Roman"/>
                <w:b/>
                <w:sz w:val="24"/>
                <w:szCs w:val="24"/>
                <w:lang w:val="es-MX"/>
              </w:rPr>
            </w:pPr>
          </w:p>
        </w:tc>
      </w:tr>
      <w:tr w:rsidR="000132CC" w:rsidRPr="00A62EE6" w:rsidTr="00C51677">
        <w:trPr>
          <w:gridAfter w:val="1"/>
          <w:wAfter w:w="152" w:type="dxa"/>
          <w:trHeight w:val="20"/>
          <w:jc w:val="center"/>
        </w:trPr>
        <w:tc>
          <w:tcPr>
            <w:tcW w:w="4562" w:type="dxa"/>
            <w:gridSpan w:val="2"/>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EMILIANO AGUIRRE CRUZ</w:t>
            </w:r>
          </w:p>
        </w:tc>
        <w:tc>
          <w:tcPr>
            <w:tcW w:w="4217" w:type="dxa"/>
          </w:tcPr>
          <w:p w:rsidR="000132CC" w:rsidRPr="00A62EE6" w:rsidRDefault="000132CC" w:rsidP="000132CC">
            <w:pPr>
              <w:ind w:right="-152"/>
              <w:jc w:val="center"/>
              <w:rPr>
                <w:rFonts w:ascii="Times New Roman" w:eastAsia="Arial" w:hAnsi="Times New Roman" w:cs="Times New Roman"/>
                <w:b/>
                <w:sz w:val="24"/>
                <w:szCs w:val="24"/>
                <w:lang w:val="es-MX"/>
              </w:rPr>
            </w:pPr>
            <w:r w:rsidRPr="00A62EE6">
              <w:rPr>
                <w:rFonts w:ascii="Times New Roman" w:eastAsia="Arial" w:hAnsi="Times New Roman" w:cs="Times New Roman"/>
                <w:b/>
                <w:sz w:val="24"/>
                <w:szCs w:val="24"/>
                <w:lang w:val="es-MX"/>
              </w:rPr>
              <w:t>DIP. MARÍA DEL CARMEN DE LA ROSA MENDOZA</w:t>
            </w:r>
          </w:p>
          <w:p w:rsidR="000132CC" w:rsidRPr="00A62EE6" w:rsidRDefault="000132CC" w:rsidP="000132CC">
            <w:pPr>
              <w:ind w:right="-152"/>
              <w:jc w:val="center"/>
              <w:rPr>
                <w:rFonts w:ascii="Times New Roman" w:eastAsia="Arial" w:hAnsi="Times New Roman" w:cs="Times New Roman"/>
                <w:b/>
                <w:sz w:val="24"/>
                <w:szCs w:val="24"/>
                <w:lang w:val="es-MX"/>
              </w:rPr>
            </w:pPr>
          </w:p>
        </w:tc>
      </w:tr>
    </w:tbl>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both"/>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PROYECTO DE DECRETO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DECRETO NÚMERO:</w:t>
      </w:r>
    </w:p>
    <w:p w:rsidR="000132CC" w:rsidRPr="00A62EE6" w:rsidRDefault="000132CC" w:rsidP="000132CC">
      <w:pPr>
        <w:widowControl w:val="0"/>
        <w:autoSpaceDE w:val="0"/>
        <w:autoSpaceDN w:val="0"/>
        <w:spacing w:after="0" w:line="240" w:lineRule="auto"/>
        <w:ind w:right="-116"/>
        <w:jc w:val="both"/>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LA H. “LXI” LEGISLATURA DEL ESTADO DE MÉXICO</w:t>
      </w:r>
    </w:p>
    <w:p w:rsidR="000132CC" w:rsidRPr="00A62EE6" w:rsidRDefault="000132CC" w:rsidP="000132CC">
      <w:pPr>
        <w:widowControl w:val="0"/>
        <w:autoSpaceDE w:val="0"/>
        <w:autoSpaceDN w:val="0"/>
        <w:spacing w:after="0" w:line="240" w:lineRule="auto"/>
        <w:ind w:right="-116"/>
        <w:jc w:val="both"/>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DECRETA:</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lastRenderedPageBreak/>
        <w:t xml:space="preserve">PRIMERO: </w:t>
      </w:r>
      <w:r w:rsidRPr="00A62EE6">
        <w:rPr>
          <w:rFonts w:ascii="Times New Roman" w:eastAsia="Arial MT" w:hAnsi="Times New Roman" w:cs="Times New Roman"/>
          <w:sz w:val="24"/>
          <w:szCs w:val="24"/>
        </w:rPr>
        <w:t>Se adiciona la fracción VI al artículo 81, y un tercer párrafo al artículo 84 de la Ley Orgánica del Poder Legislativo del Estado Libre y Soberano de México, para quedar como sigue:</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Artículo 81.</w:t>
      </w:r>
      <w:proofErr w:type="gramStart"/>
      <w:r w:rsidRPr="00A62EE6">
        <w:rPr>
          <w:rFonts w:ascii="Times New Roman" w:eastAsia="Arial MT" w:hAnsi="Times New Roman" w:cs="Times New Roman"/>
          <w:sz w:val="24"/>
          <w:szCs w:val="24"/>
        </w:rPr>
        <w:t>- …</w:t>
      </w:r>
      <w:proofErr w:type="gramEnd"/>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6"/>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6"/>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6"/>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6"/>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numPr>
          <w:ilvl w:val="0"/>
          <w:numId w:val="6"/>
        </w:numPr>
        <w:autoSpaceDE w:val="0"/>
        <w:autoSpaceDN w:val="0"/>
        <w:spacing w:after="0" w:line="240" w:lineRule="auto"/>
        <w:ind w:left="0" w:right="-11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 a). … b). … c). …</w:t>
      </w:r>
    </w:p>
    <w:p w:rsidR="000132CC" w:rsidRPr="00A62EE6" w:rsidRDefault="000132CC" w:rsidP="000132CC">
      <w:pPr>
        <w:widowControl w:val="0"/>
        <w:numPr>
          <w:ilvl w:val="0"/>
          <w:numId w:val="6"/>
        </w:numPr>
        <w:autoSpaceDE w:val="0"/>
        <w:autoSpaceDN w:val="0"/>
        <w:spacing w:after="0" w:line="240" w:lineRule="auto"/>
        <w:ind w:left="0" w:right="-116" w:firstLine="0"/>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Análisis de la problemática desde la perspectiva de género.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Artículo 84.</w:t>
      </w:r>
      <w:proofErr w:type="gramStart"/>
      <w:r w:rsidRPr="00A62EE6">
        <w:rPr>
          <w:rFonts w:ascii="Times New Roman" w:eastAsia="Arial MT" w:hAnsi="Times New Roman" w:cs="Times New Roman"/>
          <w:sz w:val="24"/>
          <w:szCs w:val="24"/>
        </w:rPr>
        <w:t>- …</w:t>
      </w:r>
      <w:proofErr w:type="gramEnd"/>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El dictamen deberá ser elaborado con perspectiva de género atendiendo al análisis de la problemática desde la perspectiva de género presentado en la iniciativa, si así procede.</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 xml:space="preserve">SEGUNDO: </w:t>
      </w:r>
      <w:r w:rsidRPr="00A62EE6">
        <w:rPr>
          <w:rFonts w:ascii="Times New Roman" w:eastAsia="Arial MT" w:hAnsi="Times New Roman" w:cs="Times New Roman"/>
          <w:sz w:val="24"/>
          <w:szCs w:val="24"/>
        </w:rPr>
        <w:t>Se reforma el artículo 78 del Reglamento del Poder Legislativo del Estado Libre y Soberano de México, para quedar como sigue:</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 xml:space="preserve">Artículo 78.- </w:t>
      </w:r>
      <w:r w:rsidRPr="00A62EE6">
        <w:rPr>
          <w:rFonts w:ascii="Times New Roman" w:eastAsia="Arial MT" w:hAnsi="Times New Roman" w:cs="Times New Roman"/>
          <w:sz w:val="24"/>
          <w:szCs w:val="24"/>
        </w:rPr>
        <w:t xml:space="preserve">Los dictámenes se presentarán por escrito </w:t>
      </w:r>
      <w:r w:rsidRPr="00A62EE6">
        <w:rPr>
          <w:rFonts w:ascii="Times New Roman" w:eastAsia="Arial MT" w:hAnsi="Times New Roman" w:cs="Times New Roman"/>
          <w:b/>
          <w:sz w:val="24"/>
          <w:szCs w:val="24"/>
        </w:rPr>
        <w:t xml:space="preserve">redactados con lenguaje claro, preciso, incluyente y no sexista; </w:t>
      </w:r>
      <w:r w:rsidRPr="00A62EE6">
        <w:rPr>
          <w:rFonts w:ascii="Times New Roman" w:eastAsia="Arial MT" w:hAnsi="Times New Roman" w:cs="Times New Roman"/>
          <w:sz w:val="24"/>
          <w:szCs w:val="24"/>
        </w:rPr>
        <w:t>contendrán una exposición clara y precisa del asunto a que se refieran; las consideraciones sobre si se reúnen los requisitos de forma y fondo; en su caso, las propuestas de modificaciones a la iniciativa; los puntos resolutivos, que serán las proposiciones concretas que comprendan la opinión de las comisiones sobre el asunto respectivo; y, el texto del proyecto de ley o decreto.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center"/>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TRÁNSITORIOS</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b/>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PRIMERO</w:t>
      </w:r>
      <w:r w:rsidRPr="00A62EE6">
        <w:rPr>
          <w:rFonts w:ascii="Times New Roman" w:eastAsia="Arial MT" w:hAnsi="Times New Roman" w:cs="Times New Roman"/>
          <w:sz w:val="24"/>
          <w:szCs w:val="24"/>
        </w:rPr>
        <w:t>. Publíquese el presente Decreto en el periódico oficial “Gaceta del Gobierno” del Estado de México.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 xml:space="preserve">SEGUNDO. </w:t>
      </w:r>
      <w:r w:rsidRPr="00A62EE6">
        <w:rPr>
          <w:rFonts w:ascii="Times New Roman" w:eastAsia="Arial MT" w:hAnsi="Times New Roman" w:cs="Times New Roman"/>
          <w:sz w:val="24"/>
          <w:szCs w:val="24"/>
        </w:rPr>
        <w:t>El presente Decreto entrará en vigor al día siguiente de su publicación en el periódico oficial “Gaceta del Gobierno” del Estado de México.</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Lo tendrá entendido el Gobernador del Estado, haciendo que se publique y se cumpla.</w:t>
      </w: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p>
    <w:p w:rsidR="000132CC" w:rsidRPr="00A62EE6" w:rsidRDefault="000132CC" w:rsidP="000132CC">
      <w:pPr>
        <w:widowControl w:val="0"/>
        <w:autoSpaceDE w:val="0"/>
        <w:autoSpaceDN w:val="0"/>
        <w:spacing w:after="0" w:line="240" w:lineRule="auto"/>
        <w:ind w:right="-11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Dado en el Palacio del Poder Legislativo, en la Ciudad de Toluca de Lerdo, Capital del Estado de México, a los --- días del mes de --- de dos mil veintitrés.</w:t>
      </w:r>
    </w:p>
    <w:p w:rsidR="00851F07" w:rsidRPr="00A62EE6" w:rsidRDefault="00851F07" w:rsidP="00C51677">
      <w:pPr>
        <w:pStyle w:val="Sinespaciado"/>
        <w:jc w:val="both"/>
        <w:rPr>
          <w:rFonts w:ascii="Times New Roman" w:hAnsi="Times New Roman" w:cs="Times New Roman"/>
          <w:sz w:val="24"/>
          <w:szCs w:val="24"/>
        </w:rPr>
      </w:pPr>
    </w:p>
    <w:p w:rsidR="00851F07" w:rsidRPr="00A62EE6" w:rsidRDefault="00851F07" w:rsidP="00C51677">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3A534D" w:rsidRPr="00A62EE6" w:rsidRDefault="003A534D" w:rsidP="00A70F4C">
      <w:pPr>
        <w:pStyle w:val="Sinespaciado"/>
        <w:jc w:val="both"/>
        <w:rPr>
          <w:rFonts w:ascii="Times New Roman" w:eastAsia="Times New Roman" w:hAnsi="Times New Roman" w:cs="Times New Roman"/>
          <w:sz w:val="24"/>
          <w:szCs w:val="24"/>
          <w:lang w:eastAsia="es-MX"/>
        </w:rPr>
      </w:pPr>
    </w:p>
    <w:p w:rsidR="00E53BFE" w:rsidRPr="00A62EE6" w:rsidRDefault="00E53BFE"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xml:space="preserve">. Gracias </w:t>
      </w:r>
      <w:proofErr w:type="gramStart"/>
      <w:r w:rsidRPr="00A62EE6">
        <w:rPr>
          <w:rFonts w:ascii="Times New Roman" w:eastAsia="Times New Roman" w:hAnsi="Times New Roman" w:cs="Times New Roman"/>
          <w:sz w:val="24"/>
          <w:szCs w:val="24"/>
          <w:lang w:eastAsia="es-MX"/>
        </w:rPr>
        <w:t>diputada</w:t>
      </w:r>
      <w:proofErr w:type="gramEnd"/>
      <w:r w:rsidRPr="00A62EE6">
        <w:rPr>
          <w:rFonts w:ascii="Times New Roman" w:eastAsia="Times New Roman" w:hAnsi="Times New Roman" w:cs="Times New Roman"/>
          <w:sz w:val="24"/>
          <w:szCs w:val="24"/>
          <w:lang w:eastAsia="es-MX"/>
        </w:rPr>
        <w:t xml:space="preserve"> Labastida.</w:t>
      </w:r>
    </w:p>
    <w:p w:rsidR="00E53BFE"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Se registra la iniciativa y se remite a las Comisiones Legislativas de Gobernación y Puntos Constitucionales, para su estudio y dictamen.</w:t>
      </w:r>
    </w:p>
    <w:p w:rsidR="00F91FEA"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En el punto número 10 del orden del día, el diputado Isaac Martín Montoya Márquez presenta en nombre del Grupo Parlamentario del Partido morena, iniciativa con proyecto de decreto por el que se reforman diversas disposiciones de la Ley Orgánica Municipal del Estado de México.</w:t>
      </w:r>
    </w:p>
    <w:p w:rsidR="00E53BFE" w:rsidRPr="00A62EE6" w:rsidRDefault="00F91FEA"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w:t>
      </w:r>
      <w:r w:rsidR="00E53BFE" w:rsidRPr="00A62EE6">
        <w:rPr>
          <w:rFonts w:ascii="Times New Roman" w:eastAsia="Times New Roman" w:hAnsi="Times New Roman" w:cs="Times New Roman"/>
          <w:sz w:val="24"/>
          <w:szCs w:val="24"/>
          <w:lang w:eastAsia="es-MX"/>
        </w:rPr>
        <w:t>delante diputado.</w:t>
      </w:r>
    </w:p>
    <w:p w:rsidR="00E53BFE" w:rsidRPr="00A62EE6" w:rsidRDefault="00E53BFE"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DIP. ISAAC MARTÍN MONTOYA MÁRQUEZ. Con la venia del pueblo mexiquense. Saludo diputado Presidente</w:t>
      </w:r>
      <w:r w:rsidR="00F91FEA" w:rsidRPr="00A62EE6">
        <w:rPr>
          <w:rFonts w:ascii="Times New Roman" w:eastAsia="Times New Roman" w:hAnsi="Times New Roman" w:cs="Times New Roman"/>
          <w:sz w:val="24"/>
          <w:szCs w:val="24"/>
          <w:lang w:eastAsia="es-MX"/>
        </w:rPr>
        <w:t xml:space="preserve"> y</w:t>
      </w:r>
      <w:r w:rsidRPr="00A62EE6">
        <w:rPr>
          <w:rFonts w:ascii="Times New Roman" w:eastAsia="Times New Roman" w:hAnsi="Times New Roman" w:cs="Times New Roman"/>
          <w:sz w:val="24"/>
          <w:szCs w:val="24"/>
          <w:lang w:eastAsia="es-MX"/>
        </w:rPr>
        <w:t xml:space="preserve"> diputadas que están en la Mesa Directiva y a todas y a todos ustedes compañeros y compañeras legisladores, a las y los mexiquenses que se encuentran el día de hoy en esta “La Casa del Pueblo” y a quienes nos siguen a través de los diversos medios de comunicación, sean todos y todas bienvenidas.</w:t>
      </w:r>
    </w:p>
    <w:p w:rsidR="00E53BFE"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Especialmente felicitar, saludar, agradecer por su trabajo también a los Regidores de Naucalpan que hoy nos acompañan, Alexis, Eliseo, Berenice, Mauricio y al Síndico Carlos; al Regidor de Atizapán, Raúl; al Regidor Iván Gatica de Tlalnepantla y al Regidor de Ocuilan, Sebastián Iván.</w:t>
      </w:r>
    </w:p>
    <w:p w:rsidR="00E53BFE"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El día de hoy subimos, un aplauso para ellos, muchas gracias. El día de hoy subimos a esta </w:t>
      </w:r>
      <w:r w:rsidR="00264B87" w:rsidRPr="00A62EE6">
        <w:rPr>
          <w:rFonts w:ascii="Times New Roman" w:eastAsia="Times New Roman" w:hAnsi="Times New Roman" w:cs="Times New Roman"/>
          <w:sz w:val="24"/>
          <w:szCs w:val="24"/>
          <w:lang w:eastAsia="es-MX"/>
        </w:rPr>
        <w:t xml:space="preserve">tribuna </w:t>
      </w:r>
      <w:r w:rsidRPr="00A62EE6">
        <w:rPr>
          <w:rFonts w:ascii="Times New Roman" w:eastAsia="Times New Roman" w:hAnsi="Times New Roman" w:cs="Times New Roman"/>
          <w:sz w:val="24"/>
          <w:szCs w:val="24"/>
          <w:lang w:eastAsia="es-MX"/>
        </w:rPr>
        <w:t>con el objetivo de presentar ante ustedes una iniciativa que tiene por objetivo combatir la corrupción al interior de los 125 ayuntamientos que conforman esta Entidad Federativa, cuando dotando de autonomía técnica y de gestión a las Contralorías Internas.</w:t>
      </w:r>
    </w:p>
    <w:p w:rsidR="00E53BFE"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De acuerdo con la Oficina de las Naciones Unidas contra la Droga y el Delito, la corrupción es un fenómeno complejo y en evolución que asume muchas formas. Es perpetrada por varios actores y tiene un impacto perjudicial en las estructuras políticas, sociales, culturales e institucionales.</w:t>
      </w:r>
    </w:p>
    <w:p w:rsidR="00E53BFE"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Al socavar el Estado de Derecho, la corrupción merma la confianza que la ciudadanía deposita en las instituciones públicas; en este sentido, de acuerdo con la Encuesta Nacional de Calidad e Impacto Gubernamental 2021, el 57.1% de la población consideró la corrupción como uno de los problemas más importantes en su Entidad Federativa; este resultado lo ubicó tan solo debajo del problema de la inseguridad pública.</w:t>
      </w:r>
    </w:p>
    <w:p w:rsidR="00E53BFE"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Datos de la Encuesta de Referencia señalan que, los estados con mayores niveles de corrupción en trámites y servicios son Quintana Roo con 20.4% de población afectada, seguida de Puebla, Baja California, Durango y el Estado de México, que presentaron prevalencias superiores al 17%.</w:t>
      </w:r>
    </w:p>
    <w:p w:rsidR="00E53BFE"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El Estado de México ha visto un aumento de la prevalencia de corrupción experimentada por personas mayores de 18 años, pues en 2013 este indicador señalaba que 16.3% de la población había experimentado algún acto de corrupción, situación que para el año 2021 aumentó hasta un 17.7% y teniendo el pico más alto</w:t>
      </w:r>
      <w:r w:rsidR="003F7529"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en el año 2009 con 20.7%</w:t>
      </w:r>
      <w:r w:rsidR="003F7529" w:rsidRPr="00A62EE6">
        <w:rPr>
          <w:rFonts w:ascii="Times New Roman" w:eastAsia="Times New Roman" w:hAnsi="Times New Roman" w:cs="Times New Roman"/>
          <w:sz w:val="24"/>
          <w:szCs w:val="24"/>
          <w:lang w:eastAsia="es-MX"/>
        </w:rPr>
        <w:t>, s</w:t>
      </w:r>
      <w:r w:rsidRPr="00A62EE6">
        <w:rPr>
          <w:rFonts w:ascii="Times New Roman" w:eastAsia="Times New Roman" w:hAnsi="Times New Roman" w:cs="Times New Roman"/>
          <w:sz w:val="24"/>
          <w:szCs w:val="24"/>
          <w:lang w:eastAsia="es-MX"/>
        </w:rPr>
        <w:t>ituación poco halagadora en esta Entidad que se caracteriza por la constante corrupción de las autoridades.</w:t>
      </w:r>
    </w:p>
    <w:p w:rsidR="00E53BFE"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De las personas que han experimentado la corrupción, un 13.8% señala que dicha acción se vio reflejada en la realización de trámites municipales, en los cuales se incluyen trámites como permisos para vender en la vía pública, conexión o regulación del servicio de agua potable y drenaje.</w:t>
      </w:r>
    </w:p>
    <w:p w:rsidR="00E53BFE"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lastRenderedPageBreak/>
        <w:t>La corrupción no sólo se ve reflejada en estos índices y porcentajes, ya que también se materializa en los bolsillos de la población mexiquense, pues el costo directo de la corrupción que se genera por el dinero, regalos o favores que se apropian los servidores públicos cuando la población o las empresas realizan algún trámite o servicio, se estima en un costo promedio de 3 mil 44 pesos por persona en términos reales y esto es, yéndonos a datos muy conservadores, de estos datos podemos llevar a cabo un análisis muy simple, el calcular que la corrupción les cuesta a los mexiquenses poco más de 3 mil 8 millones de pesos, casi la mitad de lo que representó “La Estafa Maestra”.</w:t>
      </w:r>
    </w:p>
    <w:p w:rsidR="0064285B" w:rsidRPr="00A62EE6" w:rsidRDefault="00E53BF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La Convención de las Naciones Unidas contra la Corrupción considera que para prevenir la corrupción es necesario desarrollar e implementar</w:t>
      </w:r>
      <w:r w:rsidR="0064285B" w:rsidRPr="00A62EE6">
        <w:rPr>
          <w:rFonts w:ascii="Times New Roman" w:hAnsi="Times New Roman" w:cs="Times New Roman"/>
          <w:sz w:val="24"/>
          <w:szCs w:val="24"/>
        </w:rPr>
        <w:t xml:space="preserve"> </w:t>
      </w:r>
      <w:r w:rsidR="00045D98" w:rsidRPr="00A62EE6">
        <w:rPr>
          <w:rFonts w:ascii="Times New Roman" w:eastAsia="Times New Roman" w:hAnsi="Times New Roman" w:cs="Times New Roman"/>
          <w:sz w:val="24"/>
          <w:szCs w:val="24"/>
          <w:lang w:eastAsia="es-MX"/>
        </w:rPr>
        <w:t>p</w:t>
      </w:r>
      <w:r w:rsidR="0064285B" w:rsidRPr="00A62EE6">
        <w:rPr>
          <w:rFonts w:ascii="Times New Roman" w:eastAsia="Times New Roman" w:hAnsi="Times New Roman" w:cs="Times New Roman"/>
          <w:sz w:val="24"/>
          <w:szCs w:val="24"/>
          <w:lang w:eastAsia="es-MX"/>
        </w:rPr>
        <w:t>rogramas de formación y capacitación en materia anticorrupción para un correcto y adecuado desempeño del servicio público; asimismo, la Política Nacional Anticorrupción considera como una de sus prioridades la implementación de programas de capacitación a los servidores públicos. No obstante, cuando revisamos la situación de los 12</w:t>
      </w:r>
      <w:r w:rsidR="00BE6138" w:rsidRPr="00A62EE6">
        <w:rPr>
          <w:rFonts w:ascii="Times New Roman" w:eastAsia="Times New Roman" w:hAnsi="Times New Roman" w:cs="Times New Roman"/>
          <w:sz w:val="24"/>
          <w:szCs w:val="24"/>
          <w:lang w:eastAsia="es-MX"/>
        </w:rPr>
        <w:t>5 municipios, encontramos que só</w:t>
      </w:r>
      <w:r w:rsidR="0064285B" w:rsidRPr="00A62EE6">
        <w:rPr>
          <w:rFonts w:ascii="Times New Roman" w:eastAsia="Times New Roman" w:hAnsi="Times New Roman" w:cs="Times New Roman"/>
          <w:sz w:val="24"/>
          <w:szCs w:val="24"/>
          <w:lang w:eastAsia="es-MX"/>
        </w:rPr>
        <w:t xml:space="preserve">lo el 27.9% de los servidores públicos a nivel municipal han recibido capacitación en materia anticorrupción, lo cual representa que casi 3/4 de las personas servidoras públicas no cuentan con la capacitación en la materia. </w:t>
      </w:r>
    </w:p>
    <w:p w:rsidR="0064285B" w:rsidRPr="00A62EE6" w:rsidRDefault="0064285B"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Ante ello, resulta necesario e imprescindible la participación de los órganos internos de control, cuya función es la de prevenir, detectar y sancionar la corrupción. Dichas acciones de fiscalización a su cargo, previstas en la Ley de Responsabilidades Administrativas del Estado de México y Municipios, se realizan en busca de ciertos objetivos, siendo uno de ellos el fomentar y vigilar la legalidad, lo cual, se puede entender como el cumplimiento de un marco regulatorio que a su vez es inherente a la existencia de leyes o normas que rigen la función</w:t>
      </w:r>
      <w:r w:rsidR="009E4380" w:rsidRPr="00A62EE6">
        <w:rPr>
          <w:rFonts w:ascii="Times New Roman" w:eastAsia="Times New Roman" w:hAnsi="Times New Roman" w:cs="Times New Roman"/>
          <w:sz w:val="24"/>
          <w:szCs w:val="24"/>
          <w:lang w:eastAsia="es-MX"/>
        </w:rPr>
        <w:t xml:space="preserve"> pública.</w:t>
      </w:r>
    </w:p>
    <w:p w:rsidR="0064285B" w:rsidRPr="00A62EE6" w:rsidRDefault="0064285B"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Concretamente, se puede señalar que esto no ocurre en la realidad, pues hemos presenciado que los órganos de control interno se encuentran subordinados de manera directa a la persona titular de la presidencia municipal, sin contar con autonomía administrativa ni de gestión, derivando en que las o los contralores internos sean removidos de sus </w:t>
      </w:r>
      <w:r w:rsidR="00E04073" w:rsidRPr="00A62EE6">
        <w:rPr>
          <w:rFonts w:ascii="Times New Roman" w:eastAsia="Times New Roman" w:hAnsi="Times New Roman" w:cs="Times New Roman"/>
          <w:sz w:val="24"/>
          <w:szCs w:val="24"/>
          <w:lang w:eastAsia="es-MX"/>
        </w:rPr>
        <w:t>en</w:t>
      </w:r>
      <w:r w:rsidRPr="00A62EE6">
        <w:rPr>
          <w:rFonts w:ascii="Times New Roman" w:eastAsia="Times New Roman" w:hAnsi="Times New Roman" w:cs="Times New Roman"/>
          <w:sz w:val="24"/>
          <w:szCs w:val="24"/>
          <w:lang w:eastAsia="es-MX"/>
        </w:rPr>
        <w:t>cargos cuando éstos incomoden o no, acaten o no se alineen con las acciones de intereses</w:t>
      </w:r>
      <w:r w:rsidR="00E04073" w:rsidRPr="00A62EE6">
        <w:rPr>
          <w:rFonts w:ascii="Times New Roman" w:eastAsia="Times New Roman" w:hAnsi="Times New Roman" w:cs="Times New Roman"/>
          <w:sz w:val="24"/>
          <w:szCs w:val="24"/>
          <w:lang w:eastAsia="es-MX"/>
        </w:rPr>
        <w:t xml:space="preserve"> de la administración en turno.</w:t>
      </w:r>
    </w:p>
    <w:p w:rsidR="0064285B" w:rsidRPr="00A62EE6" w:rsidRDefault="0064285B"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Un ejemplo de lo aquí referido ocurrió en Naucalpan en el año 2014</w:t>
      </w:r>
      <w:r w:rsidR="00E04073" w:rsidRPr="00A62EE6">
        <w:rPr>
          <w:rFonts w:ascii="Times New Roman" w:eastAsia="Times New Roman" w:hAnsi="Times New Roman" w:cs="Times New Roman"/>
          <w:sz w:val="24"/>
          <w:szCs w:val="24"/>
          <w:lang w:eastAsia="es-MX"/>
        </w:rPr>
        <w:t xml:space="preserve"> s</w:t>
      </w:r>
      <w:r w:rsidRPr="00A62EE6">
        <w:rPr>
          <w:rFonts w:ascii="Times New Roman" w:eastAsia="Times New Roman" w:hAnsi="Times New Roman" w:cs="Times New Roman"/>
          <w:sz w:val="24"/>
          <w:szCs w:val="24"/>
          <w:lang w:eastAsia="es-MX"/>
        </w:rPr>
        <w:t>e denunció el uso de recursos públicos para promocionar la Red Naucalpan. En este caso se utilizó a las personas servidoras públicas de la administración municipal para recorrer el municipio, buscando afiliar a personas al PRI, hecho que fue denunciado por el PAN</w:t>
      </w:r>
      <w:r w:rsidR="00E04073" w:rsidRPr="00A62EE6">
        <w:rPr>
          <w:rFonts w:ascii="Times New Roman" w:eastAsia="Times New Roman" w:hAnsi="Times New Roman" w:cs="Times New Roman"/>
          <w:sz w:val="24"/>
          <w:szCs w:val="24"/>
          <w:lang w:eastAsia="es-MX"/>
        </w:rPr>
        <w:t>, c</w:t>
      </w:r>
      <w:r w:rsidRPr="00A62EE6">
        <w:rPr>
          <w:rFonts w:ascii="Times New Roman" w:eastAsia="Times New Roman" w:hAnsi="Times New Roman" w:cs="Times New Roman"/>
          <w:sz w:val="24"/>
          <w:szCs w:val="24"/>
          <w:lang w:eastAsia="es-MX"/>
        </w:rPr>
        <w:t xml:space="preserve">abe señalar que en dicho proceso de afiliación estuvo involucrado el entonces contralor Interno. </w:t>
      </w:r>
    </w:p>
    <w:p w:rsidR="0064285B" w:rsidRPr="00A62EE6" w:rsidRDefault="0064285B"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Esta situación no ha sido un hecho aislado ni esporádico, pues como lo señala el Comité Coordinador del Sistema Anticorrupción del Estado de México, en su último informe se iniciaron procesos por hechos de corrupción a 486 personas, de éstas, 85 cuentan con sentencia penal firme, por dichos hechos, 5 de ellas</w:t>
      </w:r>
      <w:r w:rsidR="00543874" w:rsidRPr="00A62EE6">
        <w:rPr>
          <w:rFonts w:ascii="Times New Roman" w:eastAsia="Times New Roman" w:hAnsi="Times New Roman" w:cs="Times New Roman"/>
          <w:sz w:val="24"/>
          <w:szCs w:val="24"/>
          <w:lang w:eastAsia="es-MX"/>
        </w:rPr>
        <w:t xml:space="preserve"> son en contra de particulares.</w:t>
      </w:r>
    </w:p>
    <w:p w:rsidR="0064285B" w:rsidRPr="00A62EE6" w:rsidRDefault="0064285B"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Cabe señalar que desde el año 2017, en el Estado de México se expidió la Ley del Sistema Anticorrupción del Estado de México y Municipios, la cual tiene por objetivos el establecer mecanismos de coordinación entre los diversos órganos de combate a la corrupción en el ámbito federal, estatal y municipal. Regular la organización y funcionamiento de los Sistemas Estatal y Municipal Anticorrupción.</w:t>
      </w:r>
    </w:p>
    <w:p w:rsidR="0064285B" w:rsidRPr="00A62EE6" w:rsidRDefault="0064285B"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Desafortunadamente, podemos decir que no se ha cristalizado de manera satisfactoria, toda vez que la instalación de los </w:t>
      </w:r>
      <w:r w:rsidR="00543874" w:rsidRPr="00A62EE6">
        <w:rPr>
          <w:rFonts w:ascii="Times New Roman" w:eastAsia="Times New Roman" w:hAnsi="Times New Roman" w:cs="Times New Roman"/>
          <w:sz w:val="24"/>
          <w:szCs w:val="24"/>
          <w:lang w:eastAsia="es-MX"/>
        </w:rPr>
        <w:t xml:space="preserve">Sistemas Municipales Anticorrupción </w:t>
      </w:r>
      <w:r w:rsidRPr="00A62EE6">
        <w:rPr>
          <w:rFonts w:ascii="Times New Roman" w:eastAsia="Times New Roman" w:hAnsi="Times New Roman" w:cs="Times New Roman"/>
          <w:sz w:val="24"/>
          <w:szCs w:val="24"/>
          <w:lang w:eastAsia="es-MX"/>
        </w:rPr>
        <w:t>es un ejercicio que aún está en proceso de desarrollo, siendo que hasta 2022 s</w:t>
      </w:r>
      <w:r w:rsidR="00543874" w:rsidRPr="00A62EE6">
        <w:rPr>
          <w:rFonts w:ascii="Times New Roman" w:eastAsia="Times New Roman" w:hAnsi="Times New Roman" w:cs="Times New Roman"/>
          <w:sz w:val="24"/>
          <w:szCs w:val="24"/>
          <w:lang w:eastAsia="es-MX"/>
        </w:rPr>
        <w:t>ó</w:t>
      </w:r>
      <w:r w:rsidRPr="00A62EE6">
        <w:rPr>
          <w:rFonts w:ascii="Times New Roman" w:eastAsia="Times New Roman" w:hAnsi="Times New Roman" w:cs="Times New Roman"/>
          <w:sz w:val="24"/>
          <w:szCs w:val="24"/>
          <w:lang w:eastAsia="es-MX"/>
        </w:rPr>
        <w:t>lo se encontraban instalados 118 y aún en etapa de capacitación y asesoría de esta joven política pública.</w:t>
      </w:r>
    </w:p>
    <w:p w:rsidR="00543874" w:rsidRPr="00A62EE6" w:rsidRDefault="0064285B"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Lo anterior</w:t>
      </w:r>
      <w:r w:rsidR="00543874" w:rsidRPr="00A62EE6">
        <w:rPr>
          <w:rFonts w:ascii="Times New Roman" w:eastAsia="Times New Roman" w:hAnsi="Times New Roman" w:cs="Times New Roman"/>
          <w:sz w:val="24"/>
          <w:szCs w:val="24"/>
          <w:lang w:eastAsia="es-MX"/>
        </w:rPr>
        <w:t xml:space="preserve"> no só</w:t>
      </w:r>
      <w:r w:rsidRPr="00A62EE6">
        <w:rPr>
          <w:rFonts w:ascii="Times New Roman" w:eastAsia="Times New Roman" w:hAnsi="Times New Roman" w:cs="Times New Roman"/>
          <w:sz w:val="24"/>
          <w:szCs w:val="24"/>
          <w:lang w:eastAsia="es-MX"/>
        </w:rPr>
        <w:t xml:space="preserve">lo sostiene altos niveles de desconfianza hacia las instituciones, también representa espacios para la concreción de actos de corrupción que habrán de quedar impunes y que para los servidores públicos involucrados </w:t>
      </w:r>
      <w:r w:rsidR="00543874" w:rsidRPr="00A62EE6">
        <w:rPr>
          <w:rFonts w:ascii="Times New Roman" w:eastAsia="Times New Roman" w:hAnsi="Times New Roman" w:cs="Times New Roman"/>
          <w:sz w:val="24"/>
          <w:szCs w:val="24"/>
          <w:lang w:eastAsia="es-MX"/>
        </w:rPr>
        <w:t>no generan consecuencia alguna.</w:t>
      </w:r>
    </w:p>
    <w:p w:rsidR="005E6430" w:rsidRPr="00A62EE6" w:rsidRDefault="0064285B"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lastRenderedPageBreak/>
        <w:t>Es por ello</w:t>
      </w:r>
      <w:r w:rsidR="00543874"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que con el objetivo de dotar de autonomía técnica y administrativa a las contralorías internas municipales y de fomentar mejores herramientas institucionales para combatir la corrupción, el día de hoy se propone reformar y adicionar a la Ley Orgánica Municipal del Estado de México, en el sentido de</w:t>
      </w:r>
      <w:r w:rsidR="005E6430" w:rsidRPr="00A62EE6">
        <w:rPr>
          <w:rFonts w:ascii="Times New Roman" w:eastAsia="Times New Roman" w:hAnsi="Times New Roman" w:cs="Times New Roman"/>
          <w:sz w:val="24"/>
          <w:szCs w:val="24"/>
          <w:lang w:eastAsia="es-MX"/>
        </w:rPr>
        <w:t>:</w:t>
      </w:r>
    </w:p>
    <w:p w:rsidR="005E6430" w:rsidRPr="00A62EE6" w:rsidRDefault="005E6430"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1.</w:t>
      </w:r>
      <w:r w:rsidR="0064285B" w:rsidRPr="00A62EE6">
        <w:rPr>
          <w:rFonts w:ascii="Times New Roman" w:eastAsia="Times New Roman" w:hAnsi="Times New Roman" w:cs="Times New Roman"/>
          <w:sz w:val="24"/>
          <w:szCs w:val="24"/>
          <w:lang w:eastAsia="es-MX"/>
        </w:rPr>
        <w:t xml:space="preserve"> </w:t>
      </w:r>
      <w:r w:rsidRPr="00A62EE6">
        <w:rPr>
          <w:rFonts w:ascii="Times New Roman" w:eastAsia="Times New Roman" w:hAnsi="Times New Roman" w:cs="Times New Roman"/>
          <w:sz w:val="24"/>
          <w:szCs w:val="24"/>
          <w:lang w:eastAsia="es-MX"/>
        </w:rPr>
        <w:t xml:space="preserve">Modificar </w:t>
      </w:r>
      <w:r w:rsidR="0064285B" w:rsidRPr="00A62EE6">
        <w:rPr>
          <w:rFonts w:ascii="Times New Roman" w:eastAsia="Times New Roman" w:hAnsi="Times New Roman" w:cs="Times New Roman"/>
          <w:sz w:val="24"/>
          <w:szCs w:val="24"/>
          <w:lang w:eastAsia="es-MX"/>
        </w:rPr>
        <w:t>el per</w:t>
      </w:r>
      <w:r w:rsidRPr="00A62EE6">
        <w:rPr>
          <w:rFonts w:ascii="Times New Roman" w:eastAsia="Times New Roman" w:hAnsi="Times New Roman" w:cs="Times New Roman"/>
          <w:sz w:val="24"/>
          <w:szCs w:val="24"/>
          <w:lang w:eastAsia="es-MX"/>
        </w:rPr>
        <w:t>í</w:t>
      </w:r>
      <w:r w:rsidR="0064285B" w:rsidRPr="00A62EE6">
        <w:rPr>
          <w:rFonts w:ascii="Times New Roman" w:eastAsia="Times New Roman" w:hAnsi="Times New Roman" w:cs="Times New Roman"/>
          <w:sz w:val="24"/>
          <w:szCs w:val="24"/>
          <w:lang w:eastAsia="es-MX"/>
        </w:rPr>
        <w:t xml:space="preserve">odo que habrán de ocupar las personas titulares de estos órganos para quedar en </w:t>
      </w:r>
      <w:r w:rsidRPr="00A62EE6">
        <w:rPr>
          <w:rFonts w:ascii="Times New Roman" w:eastAsia="Times New Roman" w:hAnsi="Times New Roman" w:cs="Times New Roman"/>
          <w:sz w:val="24"/>
          <w:szCs w:val="24"/>
          <w:lang w:eastAsia="es-MX"/>
        </w:rPr>
        <w:t>4</w:t>
      </w:r>
      <w:r w:rsidR="0064285B" w:rsidRPr="00A62EE6">
        <w:rPr>
          <w:rFonts w:ascii="Times New Roman" w:eastAsia="Times New Roman" w:hAnsi="Times New Roman" w:cs="Times New Roman"/>
          <w:sz w:val="24"/>
          <w:szCs w:val="24"/>
          <w:lang w:eastAsia="es-MX"/>
        </w:rPr>
        <w:t xml:space="preserve"> años, a fin de no estar subordinados a la presidencia municipal en funciones</w:t>
      </w:r>
      <w:r w:rsidRPr="00A62EE6">
        <w:rPr>
          <w:rFonts w:ascii="Times New Roman" w:eastAsia="Times New Roman" w:hAnsi="Times New Roman" w:cs="Times New Roman"/>
          <w:sz w:val="24"/>
          <w:szCs w:val="24"/>
          <w:lang w:eastAsia="es-MX"/>
        </w:rPr>
        <w:t>.</w:t>
      </w:r>
    </w:p>
    <w:p w:rsidR="0064285B" w:rsidRPr="00A62EE6" w:rsidRDefault="005E6430"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2. Sustituir </w:t>
      </w:r>
      <w:r w:rsidR="0064285B" w:rsidRPr="00A62EE6">
        <w:rPr>
          <w:rFonts w:ascii="Times New Roman" w:eastAsia="Times New Roman" w:hAnsi="Times New Roman" w:cs="Times New Roman"/>
          <w:sz w:val="24"/>
          <w:szCs w:val="24"/>
          <w:lang w:eastAsia="es-MX"/>
        </w:rPr>
        <w:t>la figura de designación de las personas titulares de los órganos internos de control por la implementación de un proceso de selección democrático que promueve y garantice el correcto proceso de fiscalizació</w:t>
      </w:r>
      <w:r w:rsidRPr="00A62EE6">
        <w:rPr>
          <w:rFonts w:ascii="Times New Roman" w:eastAsia="Times New Roman" w:hAnsi="Times New Roman" w:cs="Times New Roman"/>
          <w:sz w:val="24"/>
          <w:szCs w:val="24"/>
          <w:lang w:eastAsia="es-MX"/>
        </w:rPr>
        <w:t>n y de combate a la corrupción.</w:t>
      </w:r>
    </w:p>
    <w:p w:rsidR="0064285B" w:rsidRPr="00A62EE6" w:rsidRDefault="0064285B"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Estos </w:t>
      </w:r>
      <w:r w:rsidR="005E6430" w:rsidRPr="00A62EE6">
        <w:rPr>
          <w:rFonts w:ascii="Times New Roman" w:eastAsia="Times New Roman" w:hAnsi="Times New Roman" w:cs="Times New Roman"/>
          <w:sz w:val="24"/>
          <w:szCs w:val="24"/>
          <w:lang w:eastAsia="es-MX"/>
        </w:rPr>
        <w:t>2</w:t>
      </w:r>
      <w:r w:rsidRPr="00A62EE6">
        <w:rPr>
          <w:rFonts w:ascii="Times New Roman" w:eastAsia="Times New Roman" w:hAnsi="Times New Roman" w:cs="Times New Roman"/>
          <w:sz w:val="24"/>
          <w:szCs w:val="24"/>
          <w:lang w:eastAsia="es-MX"/>
        </w:rPr>
        <w:t xml:space="preserve"> elementos sustantivos que contiene la iniciativa que hoy se presenta tienen como objetivo claro el hacer que la función pública en nuestro Estado realice sus actividades en pleno apego a la norma y que, en caso de prevalecer actos de corrupción, las personas servidoras públicas sean sancionadas c</w:t>
      </w:r>
      <w:r w:rsidR="0032616C" w:rsidRPr="00A62EE6">
        <w:rPr>
          <w:rFonts w:ascii="Times New Roman" w:eastAsia="Times New Roman" w:hAnsi="Times New Roman" w:cs="Times New Roman"/>
          <w:sz w:val="24"/>
          <w:szCs w:val="24"/>
          <w:lang w:eastAsia="es-MX"/>
        </w:rPr>
        <w:t>onforme a derecho.</w:t>
      </w:r>
    </w:p>
    <w:p w:rsidR="000E3963" w:rsidRPr="00A62EE6" w:rsidRDefault="0064285B"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Ello en beneficio de las y los mexicanos, quienes por años han tenido que pagar las malas prácticas de los gobiernos</w:t>
      </w:r>
      <w:r w:rsidR="00B05470"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a nombre del Grupo Parlamentario de </w:t>
      </w:r>
      <w:r w:rsidR="00B05470" w:rsidRPr="00A62EE6">
        <w:rPr>
          <w:rFonts w:ascii="Times New Roman" w:eastAsia="Times New Roman" w:hAnsi="Times New Roman" w:cs="Times New Roman"/>
          <w:sz w:val="24"/>
          <w:szCs w:val="24"/>
          <w:lang w:eastAsia="es-MX"/>
        </w:rPr>
        <w:t>morena</w:t>
      </w:r>
      <w:r w:rsidRPr="00A62EE6">
        <w:rPr>
          <w:rFonts w:ascii="Times New Roman" w:eastAsia="Times New Roman" w:hAnsi="Times New Roman" w:cs="Times New Roman"/>
          <w:sz w:val="24"/>
          <w:szCs w:val="24"/>
          <w:lang w:eastAsia="es-MX"/>
        </w:rPr>
        <w:t>. Hoy le decimos a todas y a todos los mexiquenses una de nuestras luchas</w:t>
      </w:r>
      <w:r w:rsidR="00B05470"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w:t>
      </w:r>
      <w:r w:rsidR="00B05470" w:rsidRPr="00A62EE6">
        <w:rPr>
          <w:rFonts w:ascii="Times New Roman" w:eastAsia="Times New Roman" w:hAnsi="Times New Roman" w:cs="Times New Roman"/>
          <w:sz w:val="24"/>
          <w:szCs w:val="24"/>
          <w:lang w:eastAsia="es-MX"/>
        </w:rPr>
        <w:t xml:space="preserve">nuestra </w:t>
      </w:r>
      <w:r w:rsidRPr="00A62EE6">
        <w:rPr>
          <w:rFonts w:ascii="Times New Roman" w:eastAsia="Times New Roman" w:hAnsi="Times New Roman" w:cs="Times New Roman"/>
          <w:sz w:val="24"/>
          <w:szCs w:val="24"/>
          <w:lang w:eastAsia="es-MX"/>
        </w:rPr>
        <w:t>principal bandera, es combatir la corrupción y bajo dicha consigna se busca fortalecer nuestro estado de derecho y nuestro</w:t>
      </w:r>
      <w:r w:rsidR="00045D98" w:rsidRPr="00A62EE6">
        <w:rPr>
          <w:rFonts w:ascii="Times New Roman" w:eastAsia="Times New Roman" w:hAnsi="Times New Roman" w:cs="Times New Roman"/>
          <w:sz w:val="24"/>
          <w:szCs w:val="24"/>
          <w:lang w:eastAsia="es-MX"/>
        </w:rPr>
        <w:t xml:space="preserve"> estado de bienestar </w:t>
      </w:r>
      <w:r w:rsidR="00045D98" w:rsidRPr="00A62EE6">
        <w:rPr>
          <w:rFonts w:ascii="Times New Roman" w:hAnsi="Times New Roman" w:cs="Times New Roman"/>
          <w:sz w:val="24"/>
          <w:szCs w:val="24"/>
        </w:rPr>
        <w:t>y</w:t>
      </w:r>
      <w:r w:rsidR="000E3963" w:rsidRPr="00A62EE6">
        <w:rPr>
          <w:rFonts w:ascii="Times New Roman" w:hAnsi="Times New Roman" w:cs="Times New Roman"/>
          <w:sz w:val="24"/>
          <w:szCs w:val="24"/>
        </w:rPr>
        <w:t xml:space="preserve"> hay que señalarlo porque no podemos ser omisos ante lo que ha estado aconteciendo en estos días</w:t>
      </w:r>
      <w:r w:rsidR="00B05470" w:rsidRPr="00A62EE6">
        <w:rPr>
          <w:rFonts w:ascii="Times New Roman" w:hAnsi="Times New Roman" w:cs="Times New Roman"/>
          <w:sz w:val="24"/>
          <w:szCs w:val="24"/>
        </w:rPr>
        <w:t>,</w:t>
      </w:r>
      <w:r w:rsidR="000E3963" w:rsidRPr="00A62EE6">
        <w:rPr>
          <w:rFonts w:ascii="Times New Roman" w:hAnsi="Times New Roman" w:cs="Times New Roman"/>
          <w:sz w:val="24"/>
          <w:szCs w:val="24"/>
        </w:rPr>
        <w:t xml:space="preserve"> en este preciso momento, en el </w:t>
      </w:r>
      <w:r w:rsidR="00B05470" w:rsidRPr="00A62EE6">
        <w:rPr>
          <w:rFonts w:ascii="Times New Roman" w:hAnsi="Times New Roman" w:cs="Times New Roman"/>
          <w:sz w:val="24"/>
          <w:szCs w:val="24"/>
        </w:rPr>
        <w:t xml:space="preserve">Municipio </w:t>
      </w:r>
      <w:r w:rsidR="000E3963" w:rsidRPr="00A62EE6">
        <w:rPr>
          <w:rFonts w:ascii="Times New Roman" w:hAnsi="Times New Roman" w:cs="Times New Roman"/>
          <w:sz w:val="24"/>
          <w:szCs w:val="24"/>
        </w:rPr>
        <w:t>de Naucalpan; están entregando a nombre del DIF, según los testimonios de las personas, este material de guerra sucia y a los ciudadanos les están diciendo que tienen que apoyar a la candidata de la alianza, la candidata del PRI y si no les van a retirar los apoyos.</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La titular del DIF, tiene que responder a esto, hay testimonios de los ciudadanos, hay audios, en este momento lo están entregando y desde el 16 de marzo después de más de un año de abandono y desentendimiento, en el pleno proceso electoral, al </w:t>
      </w:r>
      <w:r w:rsidR="00D11FBC" w:rsidRPr="00A62EE6">
        <w:rPr>
          <w:rFonts w:ascii="Times New Roman" w:hAnsi="Times New Roman" w:cs="Times New Roman"/>
          <w:sz w:val="24"/>
          <w:szCs w:val="24"/>
        </w:rPr>
        <w:t xml:space="preserve">ayuntamiento </w:t>
      </w:r>
      <w:r w:rsidRPr="00A62EE6">
        <w:rPr>
          <w:rFonts w:ascii="Times New Roman" w:hAnsi="Times New Roman" w:cs="Times New Roman"/>
          <w:sz w:val="24"/>
          <w:szCs w:val="24"/>
        </w:rPr>
        <w:t xml:space="preserve">municipal se le ocurrió, presentar este programa muy opaco y discrecional </w:t>
      </w:r>
      <w:r w:rsidR="00D11FBC" w:rsidRPr="00A62EE6">
        <w:rPr>
          <w:rFonts w:ascii="Times New Roman" w:hAnsi="Times New Roman" w:cs="Times New Roman"/>
          <w:sz w:val="24"/>
          <w:szCs w:val="24"/>
        </w:rPr>
        <w:t>que hoy</w:t>
      </w:r>
      <w:r w:rsidRPr="00A62EE6">
        <w:rPr>
          <w:rFonts w:ascii="Times New Roman" w:hAnsi="Times New Roman" w:cs="Times New Roman"/>
          <w:sz w:val="24"/>
          <w:szCs w:val="24"/>
        </w:rPr>
        <w:t xml:space="preserve"> sabemos tiene como objetivo desviar recursos públicos</w:t>
      </w:r>
      <w:r w:rsidR="00D11FBC" w:rsidRPr="00A62EE6">
        <w:rPr>
          <w:rFonts w:ascii="Times New Roman" w:hAnsi="Times New Roman" w:cs="Times New Roman"/>
          <w:sz w:val="24"/>
          <w:szCs w:val="24"/>
        </w:rPr>
        <w:t xml:space="preserve"> para favorecer a una candidata y e</w:t>
      </w:r>
      <w:r w:rsidRPr="00A62EE6">
        <w:rPr>
          <w:rFonts w:ascii="Times New Roman" w:hAnsi="Times New Roman" w:cs="Times New Roman"/>
          <w:sz w:val="24"/>
          <w:szCs w:val="24"/>
        </w:rPr>
        <w:t xml:space="preserve">sto es algo que se suma a una situación que recientemente acaba de suceder ayer, en una reunión que se presume, la candidata del PRI, Alejandra del Moral tuvo con diputados, tuvo con alcaldes y exalcaldes, se aventó una frase épica diciendo ¡Tomen su lugar en la batalla! </w:t>
      </w:r>
      <w:r w:rsidR="00D11FBC" w:rsidRPr="00A62EE6">
        <w:rPr>
          <w:rFonts w:ascii="Times New Roman" w:hAnsi="Times New Roman" w:cs="Times New Roman"/>
          <w:sz w:val="24"/>
          <w:szCs w:val="24"/>
        </w:rPr>
        <w:t xml:space="preserve">Hagan </w:t>
      </w:r>
      <w:r w:rsidRPr="00A62EE6">
        <w:rPr>
          <w:rFonts w:ascii="Times New Roman" w:hAnsi="Times New Roman" w:cs="Times New Roman"/>
          <w:sz w:val="24"/>
          <w:szCs w:val="24"/>
        </w:rPr>
        <w:t>lo que tengan que hacer para bien o para mal. Queremos constancia de</w:t>
      </w:r>
      <w:r w:rsidR="002A7687" w:rsidRPr="00A62EE6">
        <w:rPr>
          <w:rFonts w:ascii="Times New Roman" w:hAnsi="Times New Roman" w:cs="Times New Roman"/>
          <w:sz w:val="24"/>
          <w:szCs w:val="24"/>
        </w:rPr>
        <w:t xml:space="preserve"> mayoría, no de buena conducta.</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Y esto nos habla del uso que se puede dar de manera discrecional de los recursos públicos y la necesidad de que haya una contraloría y que haya contralorías autónomas en los municipios.</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 la mafia que ha saqueado el Estado de México y ha institucionalizado la corrupción, en nombre de una revolución olvida</w:t>
      </w:r>
      <w:r w:rsidR="002A7687" w:rsidRPr="00A62EE6">
        <w:rPr>
          <w:rFonts w:ascii="Times New Roman" w:hAnsi="Times New Roman" w:cs="Times New Roman"/>
          <w:sz w:val="24"/>
          <w:szCs w:val="24"/>
        </w:rPr>
        <w:t>da le llegó el momento del fin.</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su atención, gracias.</w:t>
      </w:r>
    </w:p>
    <w:p w:rsidR="00C51677" w:rsidRPr="00A62EE6" w:rsidRDefault="00C51677" w:rsidP="00A70F4C">
      <w:pPr>
        <w:pStyle w:val="Sinespaciado"/>
        <w:jc w:val="both"/>
        <w:rPr>
          <w:rFonts w:ascii="Times New Roman" w:hAnsi="Times New Roman" w:cs="Times New Roman"/>
          <w:sz w:val="24"/>
          <w:szCs w:val="24"/>
        </w:rPr>
      </w:pPr>
    </w:p>
    <w:p w:rsidR="00C51677" w:rsidRPr="00A62EE6" w:rsidRDefault="00C51677" w:rsidP="00A70F4C">
      <w:pPr>
        <w:pStyle w:val="Sinespaciado"/>
        <w:jc w:val="both"/>
        <w:rPr>
          <w:rFonts w:ascii="Times New Roman" w:hAnsi="Times New Roman" w:cs="Times New Roman"/>
          <w:sz w:val="24"/>
          <w:szCs w:val="24"/>
        </w:rPr>
        <w:sectPr w:rsidR="00C51677" w:rsidRPr="00A62EE6" w:rsidSect="000C3932">
          <w:type w:val="continuous"/>
          <w:pgSz w:w="12240" w:h="15840"/>
          <w:pgMar w:top="1134" w:right="1134" w:bottom="1134" w:left="1701" w:header="709" w:footer="709" w:gutter="0"/>
          <w:cols w:space="708"/>
          <w:docGrid w:linePitch="360"/>
        </w:sectPr>
      </w:pPr>
    </w:p>
    <w:p w:rsidR="00C51677" w:rsidRPr="00A62EE6" w:rsidRDefault="00C51677" w:rsidP="00C51677">
      <w:pPr>
        <w:pStyle w:val="Sinespaciado"/>
        <w:jc w:val="both"/>
        <w:rPr>
          <w:rFonts w:ascii="Times New Roman" w:hAnsi="Times New Roman" w:cs="Times New Roman"/>
          <w:sz w:val="24"/>
          <w:szCs w:val="24"/>
        </w:rPr>
      </w:pPr>
    </w:p>
    <w:p w:rsidR="00C51677" w:rsidRPr="00A62EE6" w:rsidRDefault="00C51677" w:rsidP="00C51677">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C51677" w:rsidRPr="00A62EE6" w:rsidRDefault="00C51677" w:rsidP="00C51677">
      <w:pPr>
        <w:pStyle w:val="Sinespaciado"/>
        <w:jc w:val="both"/>
        <w:rPr>
          <w:rFonts w:ascii="Times New Roman" w:hAnsi="Times New Roman" w:cs="Times New Roman"/>
          <w:sz w:val="24"/>
          <w:szCs w:val="24"/>
        </w:rPr>
      </w:pP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right"/>
        <w:rPr>
          <w:rFonts w:ascii="Times New Roman" w:eastAsia="Arial MT" w:hAnsi="Times New Roman" w:cs="Times New Roman"/>
          <w:sz w:val="24"/>
          <w:szCs w:val="24"/>
        </w:rPr>
      </w:pPr>
      <w:r w:rsidRPr="00A62EE6">
        <w:rPr>
          <w:rFonts w:ascii="Times New Roman" w:eastAsia="Arial MT" w:hAnsi="Times New Roman" w:cs="Times New Roman"/>
          <w:sz w:val="24"/>
          <w:szCs w:val="24"/>
        </w:rPr>
        <w:t>Toluca de Lerdo, México, a -____________ de marzo de 2023</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 xml:space="preserve">DIPUTADO MARCO ANTONIO CRUZ </w:t>
      </w:r>
      <w:proofErr w:type="spellStart"/>
      <w:r w:rsidRPr="00A62EE6">
        <w:rPr>
          <w:rFonts w:ascii="Times New Roman" w:eastAsia="Arial MT" w:hAnsi="Times New Roman" w:cs="Times New Roman"/>
          <w:b/>
          <w:sz w:val="24"/>
          <w:szCs w:val="24"/>
        </w:rPr>
        <w:t>CRUZ</w:t>
      </w:r>
      <w:proofErr w:type="spellEnd"/>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PRESIDENTE DE LA H. LXI LEGISLATURA DEL ESTADO DE MÉXICO</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P R E S E N T E</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proofErr w:type="spellStart"/>
      <w:r w:rsidRPr="00A62EE6">
        <w:rPr>
          <w:rFonts w:ascii="Times New Roman" w:eastAsia="Arial MT" w:hAnsi="Times New Roman" w:cs="Times New Roman"/>
          <w:b/>
          <w:sz w:val="24"/>
          <w:szCs w:val="24"/>
        </w:rPr>
        <w:t>Dip</w:t>
      </w:r>
      <w:proofErr w:type="spellEnd"/>
      <w:r w:rsidRPr="00A62EE6">
        <w:rPr>
          <w:rFonts w:ascii="Times New Roman" w:eastAsia="Arial MT" w:hAnsi="Times New Roman" w:cs="Times New Roman"/>
          <w:b/>
          <w:sz w:val="24"/>
          <w:szCs w:val="24"/>
        </w:rPr>
        <w:t>. Isaac Martín Montoya Márquez</w:t>
      </w:r>
      <w:r w:rsidRPr="00A62EE6">
        <w:rPr>
          <w:rFonts w:ascii="Times New Roman" w:eastAsia="Arial MT" w:hAnsi="Times New Roman" w:cs="Times New Roman"/>
          <w:sz w:val="24"/>
          <w:szCs w:val="24"/>
        </w:rPr>
        <w:t xml:space="preserve">, integrante del Grupo Parlamentario de Morena, con fundamento en lo dispuesto por los artículos 6, 71 fracción III de la Constitución Política de los </w:t>
      </w:r>
      <w:r w:rsidRPr="00A62EE6">
        <w:rPr>
          <w:rFonts w:ascii="Times New Roman" w:eastAsia="Arial MT" w:hAnsi="Times New Roman" w:cs="Times New Roman"/>
          <w:sz w:val="24"/>
          <w:szCs w:val="24"/>
        </w:rPr>
        <w:lastRenderedPageBreak/>
        <w:t xml:space="preserve">Estados Unidos Mexicanos, 51, fracción II; 57, 61, fracción I de la Constitución Política del Estado Libre y Soberano de México; 28, fracción I; 38 fracción II; 79 y 81 de la Ley Orgánica del Poder Legislativo; y 68 del Reglamento del Poder Legislativo del Estado Libre y Soberano de México, someto a consideración de esta Honorable Asamblea la siguiente </w:t>
      </w:r>
      <w:r w:rsidRPr="00A62EE6">
        <w:rPr>
          <w:rFonts w:ascii="Times New Roman" w:eastAsia="Arial MT" w:hAnsi="Times New Roman" w:cs="Times New Roman"/>
          <w:b/>
          <w:sz w:val="24"/>
          <w:szCs w:val="24"/>
        </w:rPr>
        <w:t>Iniciativa con Proyecto de Decreto por el que se reforman diversas disposiciones de la Ley Orgánica Municipal del Estado de México</w:t>
      </w:r>
      <w:r w:rsidRPr="00A62EE6">
        <w:rPr>
          <w:rFonts w:ascii="Times New Roman" w:eastAsia="Arial MT" w:hAnsi="Times New Roman" w:cs="Times New Roman"/>
          <w:sz w:val="24"/>
          <w:szCs w:val="24"/>
        </w:rPr>
        <w:t>, con el objeto de combatir la corrupción al interior de los 125 Ayuntamientos, conforme a la siguiente:</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center"/>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EXPOSICIÓN DE MOTIVOS</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De acuerdo con la Oficina de las Naciones Unidas contra la Droga y el Delito, la corrupción es: “un fenómeno complejo y en evolución, asume muchas formas, es perpetrado por varios actores y tiene un impacto perjudicial en las estructuras políticas, sociales, culturales, e institucionales que impacta negativamente en las políticas económicas y afecta numerosos aspectos de la vida cotidiana”</w:t>
      </w:r>
      <w:r w:rsidRPr="00A62EE6">
        <w:rPr>
          <w:rFonts w:ascii="Times New Roman" w:eastAsia="Arial MT" w:hAnsi="Times New Roman" w:cs="Times New Roman"/>
          <w:sz w:val="24"/>
          <w:szCs w:val="24"/>
          <w:vertAlign w:val="superscript"/>
        </w:rPr>
        <w:t>1</w:t>
      </w:r>
      <w:r w:rsidRPr="00A62EE6">
        <w:rPr>
          <w:rFonts w:ascii="Times New Roman" w:eastAsia="Arial MT" w:hAnsi="Times New Roman" w:cs="Times New Roman"/>
          <w:sz w:val="24"/>
          <w:szCs w:val="24"/>
        </w:rPr>
        <w:t>. Al socavar el estado de derecho, la corrupción merma la confianza que la ciudadanía deposita en las instituciones públicas.</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este sentido, de acuerdo con la Encuesta Nacional de Calidad e Impacto Gubernamental 2021 el 57.1 % de la población consideró la corrupción como uno de los problemas más importantes en su entidad federativa, este resultado la ubicó sólo por debajo del problema de inseguridad pública. En cuanto a las prácticas de corrupción, en 2021, 14.7 % de la población de 18 años y más manifestó haber sido víctima de algún acto de corrupción al realizar trámites o solicitar servicios públicos.</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2021, la prevalencia más alta de corrupción en trámites y servicios se observó en Quintana Roo, con 20.4 % de la población afectada; siguieron Puebla, Baja California, Durango y Estado de México que presentaron prevalencias superiores al 17 por ciento.</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66432" behindDoc="1" locked="0" layoutInCell="1" allowOverlap="1" wp14:anchorId="4CD2B8F0" wp14:editId="4B0DA175">
                <wp:simplePos x="0" y="0"/>
                <wp:positionH relativeFrom="page">
                  <wp:posOffset>1133475</wp:posOffset>
                </wp:positionH>
                <wp:positionV relativeFrom="paragraph">
                  <wp:posOffset>54610</wp:posOffset>
                </wp:positionV>
                <wp:extent cx="1828800" cy="1270"/>
                <wp:effectExtent l="0" t="0" r="0" b="0"/>
                <wp:wrapTopAndBottom/>
                <wp:docPr id="5"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25 1425"/>
                            <a:gd name="T1" fmla="*/ T0 w 2880"/>
                            <a:gd name="T2" fmla="+- 0 4305 1425"/>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15B6B" id="Freeform 3" o:spid="_x0000_s1026" style="position:absolute;margin-left:89.25pt;margin-top:4.3pt;width:2in;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" path="m,l2880,e" filled="f">
                <v:path arrowok="t" o:connecttype="custom" o:connectlocs="0,0;1828800,0" o:connectangles="0,0"/>
                <w10:wrap type="topAndBottom" anchorx="page"/>
              </v:shape>
            </w:pict>
          </mc:Fallback>
        </mc:AlternateContent>
      </w:r>
      <w:r w:rsidRPr="00A62EE6">
        <w:rPr>
          <w:rFonts w:ascii="Times New Roman" w:eastAsia="Arial MT" w:hAnsi="Times New Roman" w:cs="Times New Roman"/>
          <w:sz w:val="24"/>
          <w:szCs w:val="24"/>
          <w:vertAlign w:val="superscript"/>
        </w:rPr>
        <w:t>1</w:t>
      </w:r>
      <w:r w:rsidRPr="00A62EE6">
        <w:rPr>
          <w:rFonts w:ascii="Times New Roman" w:eastAsia="Arial MT" w:hAnsi="Times New Roman" w:cs="Times New Roman"/>
          <w:sz w:val="24"/>
          <w:szCs w:val="24"/>
        </w:rPr>
        <w:t xml:space="preserve"> Consultado el 03 de marzo de 2023 en:</w:t>
      </w:r>
    </w:p>
    <w:p w:rsidR="00B8680A" w:rsidRPr="00A62EE6" w:rsidRDefault="003F7354" w:rsidP="00B8680A">
      <w:pPr>
        <w:widowControl w:val="0"/>
        <w:autoSpaceDE w:val="0"/>
        <w:autoSpaceDN w:val="0"/>
        <w:spacing w:after="0" w:line="240" w:lineRule="auto"/>
        <w:ind w:right="49"/>
        <w:rPr>
          <w:rFonts w:ascii="Times New Roman" w:eastAsia="Arial MT" w:hAnsi="Times New Roman" w:cs="Times New Roman"/>
          <w:sz w:val="24"/>
          <w:szCs w:val="24"/>
        </w:rPr>
      </w:pPr>
      <w:hyperlink r:id="rId14">
        <w:r w:rsidR="00B8680A" w:rsidRPr="00A62EE6">
          <w:rPr>
            <w:rFonts w:ascii="Times New Roman" w:eastAsia="Arial MT" w:hAnsi="Times New Roman" w:cs="Times New Roman"/>
            <w:sz w:val="24"/>
            <w:szCs w:val="24"/>
            <w:u w:val="thick" w:color="1154CC"/>
          </w:rPr>
          <w:t>https://www.cdeunodc.inegi.org.mx/unodc/wp-content/uploads/2019/03/ManualCorrupcion.pdf</w:t>
        </w:r>
      </w:hyperlink>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El Estado de México ha visto un aumento de la prevalencia de corrupción experimentada por personas mayores de 18 año y más, pues en 2013 este indicador señalaba que 16.3% de la población había experimentado algún acto de corrupción situación que para el 2021 aumentó hasta un 17.7% teniendo el pico más alto en el año 2019, con 20.7%. Situación poco halagadora en esta entidad que se ha caracterizado por la constante corrupción de las autoridades.</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De las personas que han experimentado la corrupción un 13.8% señaló que dicha acción se vio reflejada en la realización de trámites municipales, en los cuales se incluye trámites como permisos para vender en la vía pública, conexión o regulación del servicio de agua potable y drenaje.</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Es así que la corrupción no sólo se ve reflejada en estos índices y porcentajes pues esta se ve materializada en los bolsillos de la población mexiquense pues los costos directos de la corrupción que se generan por el dinero, regalos o favores que se apropian los servidores públicos cuando la población o las empresas realizan algún trámite o servicio, se estima en un costo promedio de 3 mil 044 pesos por persona en términos reales. De estos datos podemos llevar a cabo un análisis muy simple al calcular que la corrupción les cuesta a los mexiquenses poco más de $3 mil 008 millones de pesos, casi la mitad de lo que representó la estafa maestra.</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corrupción no sólo impacta en lo social cuando genera altos niveles de desconfianza hacia las instituciones; sino que, aunado a ello, afecta en el ámbito económico de las personas, disminuyendo los recursos con los que cuentan los hogares mexiquenses.</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Convención de las Naciones Unidas contra la Corrupción considera que para prevenir la corrupción es necesario desarrollar e implementar programas de formación y capacitación en materia anticorrupción para un correcto y adecuado desempeño del servicio público. Asimismo, la Política Nacional Anticorrupción (PNA) considera como una de sus prioridades la implementación de programas de capacitación a los servidores públicos.</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No obstante, cuando revisamos la situación de los 125 municipios encontramos que sólo el 27.9% de los servidores públicos a nivel municipal recibió capacitación en materia de Anticorrupción, lo cual representa que casi tres cuartas partes de las personas servidoras públicas no cuenta con capacitación en la materia. Ante ello, resulta necesario e imprescindible la participación de los Órganos Internos de Control, cuya función es la de prevenir, detectar y sancionar la corrupción o bien, acciones de echar a perder, corromper, descomponer, destruir o pervertir algo en función de obtener un beneficio, las cuales son realizadas desde alguna posición de poder o toma de decisiones.</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De lo señalado anteriormente, para prevenir, detectar y sancionar dichas acciones consideradas corruptas, los Órganos Internos de Control realizan acciones de fiscalización o bien, hacen la tarea de fiscal, lo cual consiste en averiguar, opinar, examinar o criticar el accionar, por medio de la revisión, averiguación, examinación, crítica u opinión del actuar de alguien o de una unidad administrativa.</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Ahora bien, dichas acciones de fiscalización son en busca de ciertos objetivos, siendo uno de ellos fomentar y vigilar la legalidad, lo cual, se puede entender como el cumplimiento de un marco regulatorio; que a su vez es inherente a la existencia de leyes o normas que rigen alguna situación o actividad; de igual forma, es importante señalar que la legalidad no debe entenderse como una meta, sino como un estado, dado que el cumplimiento de las leyes o del marco regulatorio debe ser una actividad constante y no una actividad “lineal” con un principio y un final, sino como algo cíclico, que debe de perseguirse y vigilarse de manera activa, debido a que las leyes o normas cambian constantemente.</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A su vez, otro de los objetivos que persiguen los Órganos Internos de Control es la rendición de cuentas, que es el justificar el actuar de las personas servidoras públicas. Para lo cual, deben de existir tres actores y ciertas características, un actor con una responsabilidad, objetivo o razón de ser, la existencia de un marco regulatorio aplicable y un resultado esperado, un actor que exige resultados y cumplimiento del marco regulatorio y, por último, un ente o actor ajeno al primero, encargado de llevar a cabo acciones de fiscalización, buscando con ello, verificar el cumplimiento de objetivos y del marco regulatorio aplicable.</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la entidad, conforme a la Ley de Responsabilidades Administrativas del Estado de México y Municipios, los Órganos Internos de Control son las unidades administrativas encargadas de prevenir la comisión de faltas administrativas y hechos de corrupción, fortaleciendo con esto el desempeño de la función pública y el control interno.</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Cabe señalar que dicha ley tiene por objeto distribuir y establecer la competencia de las autoridades </w:t>
      </w:r>
      <w:r w:rsidRPr="00A62EE6">
        <w:rPr>
          <w:rFonts w:ascii="Times New Roman" w:eastAsia="Arial MT" w:hAnsi="Times New Roman" w:cs="Times New Roman"/>
          <w:sz w:val="24"/>
          <w:szCs w:val="24"/>
        </w:rPr>
        <w:lastRenderedPageBreak/>
        <w:t>para determinar las responsabilidades administrativas de los servidores públicos, sus obligaciones, las sanciones aplicables por los actos u omisiones en que éstos incurran y las que correspondan a los particulares vinculados con faltas administrativas graves. Concretamente, se puede señalar que esto no ocurre en la realidad, pues hemos presenciado que estos se encuentran subordinados de manera directa a la persona titular de la Presidencia Municipal, sin contar con autonomía administrativa ni de gestión, provocando con esto un amasiato poco sano para la administración pública, derivando en que las o los Contralores Internos, sean removidos de sus encargos cuando estos incomoden con sus acciones los intereses de la administración en turno.</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Un ejemplo de lo aquí referido fue lo ocurrido en el año 2014 en Naucalpan de Juárez, donde se denunció al entonces edil David Sánchez Guevara por hacer uso de recursos públicos para promocionar la red Naucalpan</w:t>
      </w:r>
      <w:r w:rsidRPr="00A62EE6">
        <w:rPr>
          <w:rFonts w:ascii="Times New Roman" w:eastAsia="Arial MT" w:hAnsi="Times New Roman" w:cs="Times New Roman"/>
          <w:sz w:val="24"/>
          <w:szCs w:val="24"/>
          <w:vertAlign w:val="superscript"/>
        </w:rPr>
        <w:t>2</w:t>
      </w:r>
      <w:r w:rsidRPr="00A62EE6">
        <w:rPr>
          <w:rFonts w:ascii="Times New Roman" w:eastAsia="Arial MT" w:hAnsi="Times New Roman" w:cs="Times New Roman"/>
          <w:sz w:val="24"/>
          <w:szCs w:val="24"/>
        </w:rPr>
        <w:t>. En este caso, se utilizó a las personas servidoras públicas de la administración municipal para recorrer el municipio buscando afiliar a personas al PRI, hecho que fue denunciado por el Partido Acción Nacional. Cabe señalar que en dicho proceso de afiliación estuvo presente el entonces Contralor Interno.</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Esta situación no ha sido un hecho aislado ni esporádico, pues como lo señala en Comité Coordinador del Sistema Anticorrupción del Estado de México en su último informe, del año 2021 al 2022</w:t>
      </w:r>
      <w:r w:rsidRPr="00A62EE6">
        <w:rPr>
          <w:rFonts w:ascii="Times New Roman" w:eastAsia="Arial MT" w:hAnsi="Times New Roman" w:cs="Times New Roman"/>
          <w:sz w:val="24"/>
          <w:szCs w:val="24"/>
          <w:vertAlign w:val="superscript"/>
        </w:rPr>
        <w:t>3</w:t>
      </w:r>
      <w:r w:rsidRPr="00A62EE6">
        <w:rPr>
          <w:rFonts w:ascii="Times New Roman" w:eastAsia="Arial MT" w:hAnsi="Times New Roman" w:cs="Times New Roman"/>
          <w:sz w:val="24"/>
          <w:szCs w:val="24"/>
        </w:rPr>
        <w:t>, se iniciaron procesos por hechos de corrupción a 486, de estos a 85 personas se les ha dictado sentencia penal firme por estos hechos: cinco de ellas han sido en contra de particulares, pero la mayoría de las resoluciones corresponden a personas del servicio público. De las que fueron emitidas contra personas que trabajaron en el sector público, 76 fueron por abuso de autoridad y cuatro más por cohecho, mientras cinco sentencias dirigidas a particulares fueron por cohecho. Cifras bajas si revisamos que principalmente la denuncias realizadas en contra de los abusos de autoridad, han sido documentadas por las redes sociales, siendo una constante en los noticieros a nivel nacional y en la prensa escrita.</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4D6D8F">
      <w:pPr>
        <w:widowControl w:val="0"/>
        <w:autoSpaceDE w:val="0"/>
        <w:autoSpaceDN w:val="0"/>
        <w:spacing w:after="0" w:line="240" w:lineRule="auto"/>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Este mismo informe señala que en el mismo periodo, ante la sala especializada sobre asuntos relacionados con la Ley de Responsabilidades Administrativas del Estado de México y Municipios, se recibieron 126 procedimientos de responsabilidad administrativa, de los cuales 9 culminaron con sanción firme.</w:t>
      </w:r>
    </w:p>
    <w:p w:rsidR="00B8680A" w:rsidRPr="00A62EE6" w:rsidRDefault="00B8680A" w:rsidP="004D6D8F">
      <w:pPr>
        <w:widowControl w:val="0"/>
        <w:autoSpaceDE w:val="0"/>
        <w:autoSpaceDN w:val="0"/>
        <w:spacing w:after="0" w:line="240" w:lineRule="auto"/>
        <w:rPr>
          <w:rFonts w:ascii="Times New Roman" w:eastAsia="Arial MT" w:hAnsi="Times New Roman" w:cs="Times New Roman"/>
          <w:sz w:val="24"/>
          <w:szCs w:val="24"/>
        </w:rPr>
      </w:pPr>
    </w:p>
    <w:p w:rsidR="00B8680A" w:rsidRPr="00A62EE6" w:rsidRDefault="00B8680A" w:rsidP="004D6D8F">
      <w:pPr>
        <w:widowControl w:val="0"/>
        <w:autoSpaceDE w:val="0"/>
        <w:autoSpaceDN w:val="0"/>
        <w:spacing w:after="0" w:line="240" w:lineRule="auto"/>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este sentido, los Juicios Administrativos Tramitados en Jurisdicción Ordinaria sobre asuntos relacionados con las Leyes de Responsabilidades de los Servidores Públicos del Estado y Municipios y de Responsabilidades Administrativas del Estado de México y Municipios, fueron de 192 recibidos y se dio sentencia a 156.</w:t>
      </w:r>
    </w:p>
    <w:p w:rsidR="00B8680A" w:rsidRPr="00A62EE6" w:rsidRDefault="00B8680A" w:rsidP="004D6D8F">
      <w:pPr>
        <w:widowControl w:val="0"/>
        <w:autoSpaceDE w:val="0"/>
        <w:autoSpaceDN w:val="0"/>
        <w:spacing w:after="0" w:line="240" w:lineRule="auto"/>
        <w:rPr>
          <w:rFonts w:ascii="Times New Roman" w:eastAsia="Arial MT" w:hAnsi="Times New Roman" w:cs="Times New Roman"/>
          <w:sz w:val="24"/>
          <w:szCs w:val="24"/>
        </w:rPr>
      </w:pPr>
    </w:p>
    <w:p w:rsidR="00B8680A" w:rsidRPr="00A62EE6" w:rsidRDefault="00B8680A" w:rsidP="004D6D8F">
      <w:pPr>
        <w:widowControl w:val="0"/>
        <w:autoSpaceDE w:val="0"/>
        <w:autoSpaceDN w:val="0"/>
        <w:spacing w:after="0" w:line="240" w:lineRule="auto"/>
        <w:rPr>
          <w:rFonts w:ascii="Times New Roman" w:eastAsia="Arial MT" w:hAnsi="Times New Roman" w:cs="Times New Roman"/>
          <w:sz w:val="24"/>
          <w:szCs w:val="24"/>
        </w:rPr>
      </w:pPr>
    </w:p>
    <w:p w:rsidR="00B8680A" w:rsidRPr="00A62EE6" w:rsidRDefault="00B8680A" w:rsidP="004D6D8F">
      <w:pPr>
        <w:widowControl w:val="0"/>
        <w:autoSpaceDE w:val="0"/>
        <w:autoSpaceDN w:val="0"/>
        <w:spacing w:after="0" w:line="240" w:lineRule="auto"/>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67456" behindDoc="1" locked="0" layoutInCell="1" allowOverlap="1" wp14:anchorId="64F7F046" wp14:editId="16C9A76A">
                <wp:simplePos x="0" y="0"/>
                <wp:positionH relativeFrom="page">
                  <wp:posOffset>1123950</wp:posOffset>
                </wp:positionH>
                <wp:positionV relativeFrom="paragraph">
                  <wp:posOffset>144145</wp:posOffset>
                </wp:positionV>
                <wp:extent cx="18288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25 1425"/>
                            <a:gd name="T1" fmla="*/ T0 w 2880"/>
                            <a:gd name="T2" fmla="+- 0 4305 1425"/>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2FA17" id="Freeform 2" o:spid="_x0000_s1026" style="position:absolute;margin-left:88.5pt;margin-top:11.35pt;width:2in;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" path="m,l2880,e" filled="f">
                <v:path arrowok="t" o:connecttype="custom" o:connectlocs="0,0;1828800,0" o:connectangles="0,0"/>
                <w10:wrap type="topAndBottom" anchorx="page"/>
              </v:shape>
            </w:pict>
          </mc:Fallback>
        </mc:AlternateContent>
      </w:r>
      <w:r w:rsidRPr="00A62EE6">
        <w:rPr>
          <w:rFonts w:ascii="Times New Roman" w:eastAsia="Arial MT" w:hAnsi="Times New Roman" w:cs="Times New Roman"/>
          <w:sz w:val="24"/>
          <w:szCs w:val="24"/>
          <w:vertAlign w:val="superscript"/>
        </w:rPr>
        <w:t>2</w:t>
      </w:r>
      <w:r w:rsidRPr="00A62EE6">
        <w:rPr>
          <w:rFonts w:ascii="Times New Roman" w:eastAsia="Arial MT" w:hAnsi="Times New Roman" w:cs="Times New Roman"/>
          <w:sz w:val="24"/>
          <w:szCs w:val="24"/>
        </w:rPr>
        <w:t>Consultado el 03 de marzo de 2023 en:</w:t>
      </w:r>
    </w:p>
    <w:p w:rsidR="00B8680A" w:rsidRPr="00A62EE6" w:rsidRDefault="003F7354" w:rsidP="004D6D8F">
      <w:pPr>
        <w:widowControl w:val="0"/>
        <w:autoSpaceDE w:val="0"/>
        <w:autoSpaceDN w:val="0"/>
        <w:spacing w:after="0" w:line="240" w:lineRule="auto"/>
        <w:rPr>
          <w:rFonts w:ascii="Times New Roman" w:eastAsia="Arial MT" w:hAnsi="Times New Roman" w:cs="Times New Roman"/>
          <w:sz w:val="24"/>
          <w:szCs w:val="24"/>
        </w:rPr>
      </w:pPr>
      <w:hyperlink r:id="rId15">
        <w:r w:rsidR="00B8680A" w:rsidRPr="00A62EE6">
          <w:rPr>
            <w:rFonts w:ascii="Times New Roman" w:eastAsia="Arial MT" w:hAnsi="Times New Roman" w:cs="Times New Roman"/>
            <w:sz w:val="24"/>
            <w:szCs w:val="24"/>
            <w:u w:val="thick" w:color="1154CC"/>
          </w:rPr>
          <w:t>https://todochicoloapan.com/acusa-el-pan-de-usar-recursos-publicos-para-promocion-del-alcalde-de-naucalpan-</w:t>
        </w:r>
      </w:hyperlink>
      <w:r w:rsidR="00B8680A" w:rsidRPr="00A62EE6">
        <w:rPr>
          <w:rFonts w:ascii="Times New Roman" w:eastAsia="Arial MT" w:hAnsi="Times New Roman" w:cs="Times New Roman"/>
          <w:sz w:val="24"/>
          <w:szCs w:val="24"/>
        </w:rPr>
        <w:t xml:space="preserve"> </w:t>
      </w:r>
      <w:hyperlink r:id="rId16">
        <w:r w:rsidR="00B8680A" w:rsidRPr="00A62EE6">
          <w:rPr>
            <w:rFonts w:ascii="Times New Roman" w:eastAsia="Arial MT" w:hAnsi="Times New Roman" w:cs="Times New Roman"/>
            <w:sz w:val="24"/>
            <w:szCs w:val="24"/>
            <w:u w:val="thick" w:color="1154CC"/>
          </w:rPr>
          <w:t>e3zExe3jQ.htm</w:t>
        </w:r>
        <w:r w:rsidR="00B8680A" w:rsidRPr="00A62EE6">
          <w:rPr>
            <w:rFonts w:ascii="Times New Roman" w:eastAsia="Arial MT" w:hAnsi="Times New Roman" w:cs="Times New Roman"/>
            <w:sz w:val="24"/>
            <w:szCs w:val="24"/>
          </w:rPr>
          <w:t>l</w:t>
        </w:r>
      </w:hyperlink>
    </w:p>
    <w:p w:rsidR="00B8680A" w:rsidRPr="00A62EE6" w:rsidRDefault="00B8680A" w:rsidP="004D6D8F">
      <w:pPr>
        <w:widowControl w:val="0"/>
        <w:autoSpaceDE w:val="0"/>
        <w:autoSpaceDN w:val="0"/>
        <w:spacing w:after="0" w:line="240" w:lineRule="auto"/>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3</w:t>
      </w:r>
      <w:r w:rsidRPr="00A62EE6">
        <w:rPr>
          <w:rFonts w:ascii="Times New Roman" w:eastAsia="Arial MT" w:hAnsi="Times New Roman" w:cs="Times New Roman"/>
          <w:sz w:val="24"/>
          <w:szCs w:val="24"/>
        </w:rPr>
        <w:t xml:space="preserve"> Consultado el 03 de marzo de 2023 en: </w:t>
      </w:r>
      <w:hyperlink r:id="rId17">
        <w:r w:rsidRPr="00A62EE6">
          <w:rPr>
            <w:rFonts w:ascii="Times New Roman" w:eastAsia="Arial MT" w:hAnsi="Times New Roman" w:cs="Times New Roman"/>
            <w:sz w:val="24"/>
            <w:szCs w:val="24"/>
            <w:u w:val="thick" w:color="1154CC"/>
          </w:rPr>
          <w:t>https://sesaemm.gob.mx/documentos/sc03/02_comite_coordinador/a_informes_anuales/Informe_Anual_CC_2</w:t>
        </w:r>
      </w:hyperlink>
      <w:r w:rsidRPr="00A62EE6">
        <w:rPr>
          <w:rFonts w:ascii="Times New Roman" w:eastAsia="Arial MT" w:hAnsi="Times New Roman" w:cs="Times New Roman"/>
          <w:sz w:val="24"/>
          <w:szCs w:val="24"/>
        </w:rPr>
        <w:t xml:space="preserve"> </w:t>
      </w:r>
      <w:hyperlink r:id="rId18">
        <w:r w:rsidRPr="00A62EE6">
          <w:rPr>
            <w:rFonts w:ascii="Times New Roman" w:eastAsia="Arial MT" w:hAnsi="Times New Roman" w:cs="Times New Roman"/>
            <w:sz w:val="24"/>
            <w:szCs w:val="24"/>
            <w:u w:val="thick" w:color="1154CC"/>
          </w:rPr>
          <w:t>022.pdf</w:t>
        </w:r>
      </w:hyperlink>
    </w:p>
    <w:p w:rsidR="00B8680A" w:rsidRPr="00A62EE6" w:rsidRDefault="00B8680A" w:rsidP="004D6D8F">
      <w:pPr>
        <w:widowControl w:val="0"/>
        <w:autoSpaceDE w:val="0"/>
        <w:autoSpaceDN w:val="0"/>
        <w:spacing w:after="0" w:line="240" w:lineRule="auto"/>
        <w:rPr>
          <w:rFonts w:ascii="Times New Roman" w:eastAsia="Arial MT" w:hAnsi="Times New Roman" w:cs="Times New Roman"/>
          <w:sz w:val="24"/>
          <w:szCs w:val="24"/>
        </w:rPr>
      </w:pPr>
    </w:p>
    <w:p w:rsidR="00B8680A" w:rsidRPr="00A62EE6" w:rsidRDefault="00B8680A" w:rsidP="004D6D8F">
      <w:pPr>
        <w:widowControl w:val="0"/>
        <w:autoSpaceDE w:val="0"/>
        <w:autoSpaceDN w:val="0"/>
        <w:spacing w:after="0" w:line="240" w:lineRule="auto"/>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Asimismo, el informe de referencia resalta que 8 Órganos Internos de Control de los 125 municipios no entregaron información a esa Coordinación. De los Ayuntamientos que entregaron información referente a los Procedimientos de Responsabilidad Administrativa podemos observar </w:t>
      </w:r>
      <w:r w:rsidRPr="00A62EE6">
        <w:rPr>
          <w:rFonts w:ascii="Times New Roman" w:eastAsia="Arial MT" w:hAnsi="Times New Roman" w:cs="Times New Roman"/>
          <w:sz w:val="24"/>
          <w:szCs w:val="24"/>
        </w:rPr>
        <w:lastRenderedPageBreak/>
        <w:t>que del período correspondiente   de 14 de agosto de 2021 al 12 de agosto de 2022, se iniciaron dos mil 900 Procedimientos de Responsabilidad Administrativa, de los cuales mil 059 culminaron en sanción firme. Derivado de estas sanciones se advierte que existieron 8 indemnizaciones efectivamente cobradas, lo que representó un monto de $105 mil 379 pesos.</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Cabe señalar que la instalación de los sistemas municipales anticorrupción es todavía un ejercicio que está en proceso de desarrollo pues de los 125 Ayuntamientos de nuestra entidad, hasta 2022 se tenían instalados 118, los cuales aunque instalados aún se encuentran en proceso de capacitación y asesoría de esta </w:t>
      </w:r>
      <w:r w:rsidR="00312CD5" w:rsidRPr="00A62EE6">
        <w:rPr>
          <w:rFonts w:ascii="Times New Roman" w:eastAsia="Arial MT" w:hAnsi="Times New Roman" w:cs="Times New Roman"/>
          <w:sz w:val="24"/>
          <w:szCs w:val="24"/>
        </w:rPr>
        <w:t>joven</w:t>
      </w:r>
      <w:r w:rsidRPr="00A62EE6">
        <w:rPr>
          <w:rFonts w:ascii="Times New Roman" w:eastAsia="Arial MT" w:hAnsi="Times New Roman" w:cs="Times New Roman"/>
          <w:sz w:val="24"/>
          <w:szCs w:val="24"/>
        </w:rPr>
        <w:t xml:space="preserve"> política pública que tardará en consolidarse y que de manera inevitable tendrá que trabajar a la par de los Órganos Internos de Control, en la prevención, detección, investigación y en algunos casos en la sanción de las personas servidoras públicas que lleven a cabo actos de corrupción.</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Situaciones como esta, generan no sólo desconfianza sino también representan espacios para la concreción de actos de corrupción que no generaron consecuencias para los servidores públicos involucrados o no generarán alguna.</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Es por ello que con el objetivo de dotar de autonomía técnica y administrativa a las Contraloría Internas Municipales y fomentar mejores herramientas institucionales para combatir la corrupción, se propone que para poder ocupar la titularidad de esta Unidad Administrativa, se lleve a cabo un proceso de selección y que el periodo en que ocupen este cargo sea mayor al tiempo de gobierno de la administración.</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center"/>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A T E N T A M E N T E</w:t>
      </w:r>
    </w:p>
    <w:p w:rsidR="00B8680A" w:rsidRPr="00A62EE6" w:rsidRDefault="00B8680A" w:rsidP="00B8680A">
      <w:pPr>
        <w:widowControl w:val="0"/>
        <w:autoSpaceDE w:val="0"/>
        <w:autoSpaceDN w:val="0"/>
        <w:spacing w:after="0" w:line="240" w:lineRule="auto"/>
        <w:ind w:right="49"/>
        <w:jc w:val="center"/>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ISAAC MARTÍN MONTOYA MÁRQUEZ</w:t>
      </w:r>
    </w:p>
    <w:p w:rsidR="00B8680A" w:rsidRPr="00A62EE6" w:rsidRDefault="00B8680A" w:rsidP="00B8680A">
      <w:pPr>
        <w:widowControl w:val="0"/>
        <w:autoSpaceDE w:val="0"/>
        <w:autoSpaceDN w:val="0"/>
        <w:spacing w:after="0" w:line="240" w:lineRule="auto"/>
        <w:ind w:right="49"/>
        <w:jc w:val="center"/>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DIPUTADO PRESENTANTE</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center"/>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GRUPO PARLAMENTARIO MORENA</w:t>
      </w:r>
    </w:p>
    <w:p w:rsidR="00B8680A" w:rsidRPr="00A62EE6" w:rsidRDefault="00B8680A" w:rsidP="00B8680A">
      <w:pPr>
        <w:widowControl w:val="0"/>
        <w:autoSpaceDE w:val="0"/>
        <w:autoSpaceDN w:val="0"/>
        <w:spacing w:after="0" w:line="240" w:lineRule="auto"/>
        <w:ind w:right="49"/>
        <w:jc w:val="center"/>
        <w:rPr>
          <w:rFonts w:ascii="Times New Roman" w:eastAsia="Arial MT" w:hAnsi="Times New Roman" w:cs="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8680A" w:rsidRPr="00A62EE6" w:rsidTr="00312CD5">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ANAIS MIRIAM BURGOS HERNÁNDEZ</w:t>
            </w:r>
          </w:p>
          <w:p w:rsidR="00B8680A" w:rsidRPr="00A62EE6" w:rsidRDefault="00B8680A" w:rsidP="00B8680A">
            <w:pPr>
              <w:ind w:right="49"/>
              <w:jc w:val="center"/>
              <w:rPr>
                <w:rFonts w:ascii="Times New Roman" w:eastAsia="Arial MT" w:hAnsi="Times New Roman" w:cs="Times New Roman"/>
                <w:sz w:val="24"/>
                <w:szCs w:val="24"/>
                <w:lang w:val="es-MX"/>
              </w:rPr>
            </w:pP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ADRIÁN MANUEL GALICIA SALCEDA</w:t>
            </w:r>
          </w:p>
          <w:p w:rsidR="00B8680A" w:rsidRPr="00A62EE6" w:rsidRDefault="00B8680A" w:rsidP="00B8680A">
            <w:pPr>
              <w:ind w:right="49"/>
              <w:jc w:val="center"/>
              <w:rPr>
                <w:rFonts w:ascii="Times New Roman" w:eastAsia="Arial MT" w:hAnsi="Times New Roman" w:cs="Times New Roman"/>
                <w:sz w:val="24"/>
                <w:szCs w:val="24"/>
                <w:lang w:val="es-MX"/>
              </w:rPr>
            </w:pPr>
          </w:p>
        </w:tc>
      </w:tr>
      <w:tr w:rsidR="00B8680A" w:rsidRPr="00A62EE6" w:rsidTr="00312CD5">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ELBA ALDANA DUARTE</w:t>
            </w:r>
          </w:p>
          <w:p w:rsidR="00B8680A" w:rsidRPr="00A62EE6" w:rsidRDefault="00B8680A" w:rsidP="00B8680A">
            <w:pPr>
              <w:ind w:right="49"/>
              <w:jc w:val="center"/>
              <w:rPr>
                <w:rFonts w:ascii="Times New Roman" w:eastAsia="Arial MT" w:hAnsi="Times New Roman" w:cs="Times New Roman"/>
                <w:sz w:val="24"/>
                <w:szCs w:val="24"/>
                <w:lang w:val="es-MX"/>
              </w:rPr>
            </w:pPr>
          </w:p>
        </w:tc>
        <w:tc>
          <w:tcPr>
            <w:tcW w:w="4698" w:type="dxa"/>
          </w:tcPr>
          <w:p w:rsidR="00B8680A" w:rsidRPr="00A62EE6" w:rsidRDefault="00B8680A" w:rsidP="00B8680A">
            <w:pPr>
              <w:ind w:right="49"/>
              <w:jc w:val="center"/>
              <w:rPr>
                <w:rFonts w:ascii="Times New Roman" w:eastAsia="Arial MT" w:hAnsi="Times New Roman" w:cs="Times New Roman"/>
                <w:sz w:val="24"/>
                <w:szCs w:val="24"/>
                <w:lang w:val="es-MX"/>
              </w:rPr>
            </w:pPr>
            <w:r w:rsidRPr="00A62EE6">
              <w:rPr>
                <w:rFonts w:ascii="Times New Roman" w:eastAsia="Arial MT" w:hAnsi="Times New Roman" w:cs="Times New Roman"/>
                <w:b/>
                <w:sz w:val="24"/>
                <w:szCs w:val="24"/>
                <w:lang w:val="es-MX"/>
              </w:rPr>
              <w:t>DIP. AZUCENA CISNEROS COSS</w:t>
            </w:r>
          </w:p>
        </w:tc>
      </w:tr>
      <w:tr w:rsidR="00B8680A" w:rsidRPr="00A62EE6" w:rsidTr="00312CD5">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MAURILIO HERNÁNDEZ GONZÁLEZ</w:t>
            </w:r>
          </w:p>
          <w:p w:rsidR="00B8680A" w:rsidRPr="00A62EE6" w:rsidRDefault="00B8680A" w:rsidP="00B8680A">
            <w:pPr>
              <w:ind w:right="49"/>
              <w:jc w:val="center"/>
              <w:rPr>
                <w:rFonts w:ascii="Times New Roman" w:eastAsia="Arial MT" w:hAnsi="Times New Roman" w:cs="Times New Roman"/>
                <w:sz w:val="24"/>
                <w:szCs w:val="24"/>
                <w:lang w:val="es-MX"/>
              </w:rPr>
            </w:pPr>
          </w:p>
        </w:tc>
        <w:tc>
          <w:tcPr>
            <w:tcW w:w="4698" w:type="dxa"/>
          </w:tcPr>
          <w:p w:rsidR="00B8680A" w:rsidRPr="00A62EE6" w:rsidRDefault="00B8680A" w:rsidP="00B8680A">
            <w:pPr>
              <w:ind w:right="49"/>
              <w:jc w:val="center"/>
              <w:rPr>
                <w:rFonts w:ascii="Times New Roman" w:eastAsia="Arial MT" w:hAnsi="Times New Roman" w:cs="Times New Roman"/>
                <w:sz w:val="24"/>
                <w:szCs w:val="24"/>
                <w:lang w:val="es-MX"/>
              </w:rPr>
            </w:pPr>
            <w:r w:rsidRPr="00A62EE6">
              <w:rPr>
                <w:rFonts w:ascii="Times New Roman" w:eastAsia="Arial MT" w:hAnsi="Times New Roman" w:cs="Times New Roman"/>
                <w:b/>
                <w:sz w:val="24"/>
                <w:szCs w:val="24"/>
                <w:lang w:val="es-MX"/>
              </w:rPr>
              <w:t xml:space="preserve">DIP. MARCO ANTONIO CRUZ </w:t>
            </w:r>
            <w:proofErr w:type="spellStart"/>
            <w:r w:rsidRPr="00A62EE6">
              <w:rPr>
                <w:rFonts w:ascii="Times New Roman" w:eastAsia="Arial MT" w:hAnsi="Times New Roman" w:cs="Times New Roman"/>
                <w:b/>
                <w:sz w:val="24"/>
                <w:szCs w:val="24"/>
                <w:lang w:val="es-MX"/>
              </w:rPr>
              <w:t>CRUZ</w:t>
            </w:r>
            <w:proofErr w:type="spellEnd"/>
          </w:p>
        </w:tc>
      </w:tr>
      <w:tr w:rsidR="00B8680A" w:rsidRPr="00A62EE6" w:rsidTr="00312CD5">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MARIO ARIEL JUÁREZ RODRÍGUEZ</w:t>
            </w:r>
          </w:p>
          <w:p w:rsidR="00B8680A" w:rsidRPr="00A62EE6" w:rsidRDefault="00B8680A" w:rsidP="00B8680A">
            <w:pPr>
              <w:ind w:right="49"/>
              <w:jc w:val="center"/>
              <w:rPr>
                <w:rFonts w:ascii="Times New Roman" w:eastAsia="Arial MT" w:hAnsi="Times New Roman" w:cs="Times New Roman"/>
                <w:sz w:val="24"/>
                <w:szCs w:val="24"/>
                <w:lang w:val="es-MX"/>
              </w:rPr>
            </w:pP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FAUSTINO DE LA CRUZ PÉREZ</w:t>
            </w:r>
          </w:p>
          <w:p w:rsidR="00B8680A" w:rsidRPr="00A62EE6" w:rsidRDefault="00B8680A" w:rsidP="00B8680A">
            <w:pPr>
              <w:ind w:right="49"/>
              <w:jc w:val="center"/>
              <w:rPr>
                <w:rFonts w:ascii="Times New Roman" w:eastAsia="Arial MT" w:hAnsi="Times New Roman" w:cs="Times New Roman"/>
                <w:sz w:val="24"/>
                <w:szCs w:val="24"/>
                <w:lang w:val="es-MX"/>
              </w:rPr>
            </w:pPr>
          </w:p>
        </w:tc>
      </w:tr>
      <w:tr w:rsidR="00B8680A" w:rsidRPr="00A62EE6" w:rsidTr="00312CD5">
        <w:trPr>
          <w:jc w:val="center"/>
        </w:trPr>
        <w:tc>
          <w:tcPr>
            <w:tcW w:w="4697" w:type="dxa"/>
          </w:tcPr>
          <w:p w:rsidR="00B8680A" w:rsidRPr="00A62EE6" w:rsidRDefault="00B8680A" w:rsidP="00B8680A">
            <w:pPr>
              <w:ind w:right="49"/>
              <w:jc w:val="center"/>
              <w:rPr>
                <w:rFonts w:ascii="Times New Roman" w:eastAsia="Arial MT" w:hAnsi="Times New Roman" w:cs="Times New Roman"/>
                <w:sz w:val="24"/>
                <w:szCs w:val="24"/>
                <w:lang w:val="es-MX"/>
              </w:rPr>
            </w:pPr>
            <w:r w:rsidRPr="00A62EE6">
              <w:rPr>
                <w:rFonts w:ascii="Times New Roman" w:eastAsia="Arial MT" w:hAnsi="Times New Roman" w:cs="Times New Roman"/>
                <w:b/>
                <w:sz w:val="24"/>
                <w:szCs w:val="24"/>
                <w:lang w:val="es-MX"/>
              </w:rPr>
              <w:t>DIP. CAMILO MURILLO ZAVALA</w:t>
            </w:r>
          </w:p>
        </w:tc>
        <w:tc>
          <w:tcPr>
            <w:tcW w:w="4698" w:type="dxa"/>
          </w:tcPr>
          <w:p w:rsidR="00B8680A" w:rsidRPr="00A62EE6" w:rsidRDefault="00B8680A" w:rsidP="00B8680A">
            <w:pPr>
              <w:ind w:right="49"/>
              <w:jc w:val="center"/>
              <w:rPr>
                <w:rFonts w:ascii="Times New Roman" w:eastAsia="Arial MT" w:hAnsi="Times New Roman" w:cs="Times New Roman"/>
                <w:sz w:val="24"/>
                <w:szCs w:val="24"/>
                <w:lang w:val="es-MX"/>
              </w:rPr>
            </w:pPr>
            <w:r w:rsidRPr="00A62EE6">
              <w:rPr>
                <w:rFonts w:ascii="Times New Roman" w:eastAsia="Arial MT" w:hAnsi="Times New Roman" w:cs="Times New Roman"/>
                <w:b/>
                <w:sz w:val="24"/>
                <w:szCs w:val="24"/>
                <w:lang w:val="es-MX"/>
              </w:rPr>
              <w:t>DIP. NAZARIO GUTIÉRREZ MARTÍNEZ</w:t>
            </w:r>
          </w:p>
        </w:tc>
      </w:tr>
      <w:tr w:rsidR="00B8680A" w:rsidRPr="00A62EE6" w:rsidTr="008D35C6">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VALENTIN GONZÁLEZ BAUTISTA</w:t>
            </w: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GERARDO ULLOA PÉREZ</w:t>
            </w:r>
          </w:p>
        </w:tc>
      </w:tr>
      <w:tr w:rsidR="00B8680A" w:rsidRPr="00A62EE6" w:rsidTr="008D35C6">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YESICA YANET ROJAS HERNÁNDEZ</w:t>
            </w:r>
          </w:p>
          <w:p w:rsidR="00B8680A" w:rsidRPr="00A62EE6" w:rsidRDefault="00B8680A" w:rsidP="00B8680A">
            <w:pPr>
              <w:ind w:right="49"/>
              <w:jc w:val="center"/>
              <w:rPr>
                <w:rFonts w:ascii="Times New Roman" w:eastAsia="Arial MT" w:hAnsi="Times New Roman" w:cs="Times New Roman"/>
                <w:b/>
                <w:sz w:val="24"/>
                <w:szCs w:val="24"/>
                <w:lang w:val="es-MX"/>
              </w:rPr>
            </w:pP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BEATRIZ GARCÍA VILLEGAS</w:t>
            </w:r>
          </w:p>
          <w:p w:rsidR="00B8680A" w:rsidRPr="00A62EE6" w:rsidRDefault="00B8680A" w:rsidP="00B8680A">
            <w:pPr>
              <w:ind w:right="49"/>
              <w:jc w:val="center"/>
              <w:rPr>
                <w:rFonts w:ascii="Times New Roman" w:eastAsia="Arial MT" w:hAnsi="Times New Roman" w:cs="Times New Roman"/>
                <w:b/>
                <w:sz w:val="24"/>
                <w:szCs w:val="24"/>
                <w:lang w:val="es-MX"/>
              </w:rPr>
            </w:pPr>
          </w:p>
        </w:tc>
      </w:tr>
      <w:tr w:rsidR="00B8680A" w:rsidRPr="00A62EE6" w:rsidTr="008D35C6">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 xml:space="preserve">DIP. MARIA DEL ROSARIO ELIZALDE </w:t>
            </w:r>
            <w:r w:rsidRPr="00A62EE6">
              <w:rPr>
                <w:rFonts w:ascii="Times New Roman" w:eastAsia="Arial MT" w:hAnsi="Times New Roman" w:cs="Times New Roman"/>
                <w:b/>
                <w:sz w:val="24"/>
                <w:szCs w:val="24"/>
                <w:lang w:val="es-MX"/>
              </w:rPr>
              <w:lastRenderedPageBreak/>
              <w:t>VAZQUEZ</w:t>
            </w:r>
          </w:p>
          <w:p w:rsidR="00B8680A" w:rsidRPr="00A62EE6" w:rsidRDefault="00B8680A" w:rsidP="00B8680A">
            <w:pPr>
              <w:ind w:right="49"/>
              <w:jc w:val="center"/>
              <w:rPr>
                <w:rFonts w:ascii="Times New Roman" w:eastAsia="Arial MT" w:hAnsi="Times New Roman" w:cs="Times New Roman"/>
                <w:b/>
                <w:sz w:val="24"/>
                <w:szCs w:val="24"/>
                <w:lang w:val="es-MX"/>
              </w:rPr>
            </w:pP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lastRenderedPageBreak/>
              <w:t xml:space="preserve">DIP. ROSA MARÍA ZETINA </w:t>
            </w:r>
            <w:r w:rsidRPr="00A62EE6">
              <w:rPr>
                <w:rFonts w:ascii="Times New Roman" w:eastAsia="Arial MT" w:hAnsi="Times New Roman" w:cs="Times New Roman"/>
                <w:b/>
                <w:sz w:val="24"/>
                <w:szCs w:val="24"/>
                <w:lang w:val="es-MX"/>
              </w:rPr>
              <w:lastRenderedPageBreak/>
              <w:t>GONZÁLEZ</w:t>
            </w:r>
          </w:p>
          <w:p w:rsidR="00B8680A" w:rsidRPr="00A62EE6" w:rsidRDefault="00B8680A" w:rsidP="00B8680A">
            <w:pPr>
              <w:ind w:right="49"/>
              <w:jc w:val="center"/>
              <w:rPr>
                <w:rFonts w:ascii="Times New Roman" w:eastAsia="Arial MT" w:hAnsi="Times New Roman" w:cs="Times New Roman"/>
                <w:b/>
                <w:sz w:val="24"/>
                <w:szCs w:val="24"/>
                <w:lang w:val="es-MX"/>
              </w:rPr>
            </w:pPr>
          </w:p>
        </w:tc>
      </w:tr>
      <w:tr w:rsidR="00B8680A" w:rsidRPr="00A62EE6" w:rsidTr="008D35C6">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lastRenderedPageBreak/>
              <w:t>DIP. DANIEL ANDRÉS SIBAJA GONZÁLEZ</w:t>
            </w:r>
          </w:p>
          <w:p w:rsidR="00B8680A" w:rsidRPr="00A62EE6" w:rsidRDefault="00B8680A" w:rsidP="00B8680A">
            <w:pPr>
              <w:ind w:right="49"/>
              <w:jc w:val="center"/>
              <w:rPr>
                <w:rFonts w:ascii="Times New Roman" w:eastAsia="Arial MT" w:hAnsi="Times New Roman" w:cs="Times New Roman"/>
                <w:b/>
                <w:sz w:val="24"/>
                <w:szCs w:val="24"/>
                <w:lang w:val="es-MX"/>
              </w:rPr>
            </w:pP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KARINA LABASTIDA SOTELO</w:t>
            </w:r>
          </w:p>
          <w:p w:rsidR="00B8680A" w:rsidRPr="00A62EE6" w:rsidRDefault="00B8680A" w:rsidP="00B8680A">
            <w:pPr>
              <w:ind w:right="49"/>
              <w:jc w:val="center"/>
              <w:rPr>
                <w:rFonts w:ascii="Times New Roman" w:eastAsia="Arial MT" w:hAnsi="Times New Roman" w:cs="Times New Roman"/>
                <w:b/>
                <w:sz w:val="24"/>
                <w:szCs w:val="24"/>
                <w:lang w:val="es-MX"/>
              </w:rPr>
            </w:pPr>
          </w:p>
        </w:tc>
      </w:tr>
      <w:tr w:rsidR="00B8680A" w:rsidRPr="00A62EE6" w:rsidTr="008D35C6">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DIONICIO JORGE GARCÍA SÁNCHEZ</w:t>
            </w:r>
          </w:p>
          <w:p w:rsidR="00B8680A" w:rsidRPr="00A62EE6" w:rsidRDefault="00B8680A" w:rsidP="00B8680A">
            <w:pPr>
              <w:ind w:right="49"/>
              <w:jc w:val="center"/>
              <w:rPr>
                <w:rFonts w:ascii="Times New Roman" w:eastAsia="Arial MT" w:hAnsi="Times New Roman" w:cs="Times New Roman"/>
                <w:b/>
                <w:sz w:val="24"/>
                <w:szCs w:val="24"/>
                <w:lang w:val="es-MX"/>
              </w:rPr>
            </w:pP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MÓNICA ANGÉLICA ÁLVAREZ NEMER</w:t>
            </w:r>
          </w:p>
          <w:p w:rsidR="00B8680A" w:rsidRPr="00A62EE6" w:rsidRDefault="00B8680A" w:rsidP="00B8680A">
            <w:pPr>
              <w:ind w:right="49"/>
              <w:jc w:val="center"/>
              <w:rPr>
                <w:rFonts w:ascii="Times New Roman" w:eastAsia="Arial MT" w:hAnsi="Times New Roman" w:cs="Times New Roman"/>
                <w:b/>
                <w:sz w:val="24"/>
                <w:szCs w:val="24"/>
                <w:lang w:val="es-MX"/>
              </w:rPr>
            </w:pPr>
          </w:p>
        </w:tc>
      </w:tr>
      <w:tr w:rsidR="00B8680A" w:rsidRPr="00A62EE6" w:rsidTr="008D35C6">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LUZ MA. HERNÁNDEZ BERMÚDEZ</w:t>
            </w:r>
          </w:p>
          <w:p w:rsidR="00B8680A" w:rsidRPr="00A62EE6" w:rsidRDefault="00B8680A" w:rsidP="00B8680A">
            <w:pPr>
              <w:ind w:right="49"/>
              <w:jc w:val="center"/>
              <w:rPr>
                <w:rFonts w:ascii="Times New Roman" w:eastAsia="Arial MT" w:hAnsi="Times New Roman" w:cs="Times New Roman"/>
                <w:b/>
                <w:sz w:val="24"/>
                <w:szCs w:val="24"/>
                <w:lang w:val="es-MX"/>
              </w:rPr>
            </w:pP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MAX AGUSTÍN CORREA HERNÁNDEZ</w:t>
            </w:r>
          </w:p>
          <w:p w:rsidR="00B8680A" w:rsidRPr="00A62EE6" w:rsidRDefault="00B8680A" w:rsidP="00B8680A">
            <w:pPr>
              <w:ind w:right="49"/>
              <w:jc w:val="center"/>
              <w:rPr>
                <w:rFonts w:ascii="Times New Roman" w:eastAsia="Arial MT" w:hAnsi="Times New Roman" w:cs="Times New Roman"/>
                <w:b/>
                <w:sz w:val="24"/>
                <w:szCs w:val="24"/>
                <w:lang w:val="es-MX"/>
              </w:rPr>
            </w:pPr>
          </w:p>
        </w:tc>
      </w:tr>
      <w:tr w:rsidR="00B8680A" w:rsidRPr="00A62EE6" w:rsidTr="008D35C6">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ABRAHAM SARONE CAMPOS</w:t>
            </w: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ALICIA MERCADO MORENO</w:t>
            </w:r>
          </w:p>
          <w:p w:rsidR="00B8680A" w:rsidRPr="00A62EE6" w:rsidRDefault="00B8680A" w:rsidP="00B8680A">
            <w:pPr>
              <w:ind w:right="49"/>
              <w:jc w:val="center"/>
              <w:rPr>
                <w:rFonts w:ascii="Times New Roman" w:eastAsia="Arial MT" w:hAnsi="Times New Roman" w:cs="Times New Roman"/>
                <w:b/>
                <w:sz w:val="24"/>
                <w:szCs w:val="24"/>
                <w:lang w:val="es-MX"/>
              </w:rPr>
            </w:pPr>
          </w:p>
        </w:tc>
      </w:tr>
      <w:tr w:rsidR="00B8680A" w:rsidRPr="00A62EE6" w:rsidTr="008D35C6">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LOURDES JEZABEL DELGADO FLORES</w:t>
            </w:r>
          </w:p>
          <w:p w:rsidR="00B8680A" w:rsidRPr="00A62EE6" w:rsidRDefault="00B8680A" w:rsidP="00B8680A">
            <w:pPr>
              <w:ind w:right="49"/>
              <w:jc w:val="center"/>
              <w:rPr>
                <w:rFonts w:ascii="Times New Roman" w:eastAsia="Arial MT" w:hAnsi="Times New Roman" w:cs="Times New Roman"/>
                <w:b/>
                <w:sz w:val="24"/>
                <w:szCs w:val="24"/>
                <w:lang w:val="es-MX"/>
              </w:rPr>
            </w:pP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EDITH MARISOL MERCADO TORRES</w:t>
            </w:r>
          </w:p>
          <w:p w:rsidR="00B8680A" w:rsidRPr="00A62EE6" w:rsidRDefault="00B8680A" w:rsidP="00B8680A">
            <w:pPr>
              <w:ind w:right="49"/>
              <w:jc w:val="center"/>
              <w:rPr>
                <w:rFonts w:ascii="Times New Roman" w:eastAsia="Arial MT" w:hAnsi="Times New Roman" w:cs="Times New Roman"/>
                <w:b/>
                <w:sz w:val="24"/>
                <w:szCs w:val="24"/>
                <w:lang w:val="es-MX"/>
              </w:rPr>
            </w:pPr>
          </w:p>
        </w:tc>
      </w:tr>
      <w:tr w:rsidR="00B8680A" w:rsidRPr="00A62EE6" w:rsidTr="008D35C6">
        <w:trPr>
          <w:jc w:val="center"/>
        </w:trPr>
        <w:tc>
          <w:tcPr>
            <w:tcW w:w="4697"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EMILIANO AGUIRRE CRUZ</w:t>
            </w:r>
          </w:p>
        </w:tc>
        <w:tc>
          <w:tcPr>
            <w:tcW w:w="4698" w:type="dxa"/>
          </w:tcPr>
          <w:p w:rsidR="00B8680A" w:rsidRPr="00A62EE6" w:rsidRDefault="00B8680A" w:rsidP="00B8680A">
            <w:pPr>
              <w:ind w:right="49"/>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DIP. MARÍA DEL CARMEN DE LA ROSA MENDOZA</w:t>
            </w:r>
          </w:p>
          <w:p w:rsidR="00B8680A" w:rsidRPr="00A62EE6" w:rsidRDefault="00B8680A" w:rsidP="00B8680A">
            <w:pPr>
              <w:ind w:right="49"/>
              <w:jc w:val="center"/>
              <w:rPr>
                <w:rFonts w:ascii="Times New Roman" w:eastAsia="Arial MT" w:hAnsi="Times New Roman" w:cs="Times New Roman"/>
                <w:b/>
                <w:sz w:val="24"/>
                <w:szCs w:val="24"/>
                <w:lang w:val="es-MX"/>
              </w:rPr>
            </w:pPr>
          </w:p>
        </w:tc>
      </w:tr>
    </w:tbl>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center"/>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PROYECTO DE DECRETO</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DECRETO NÚMERO:</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 xml:space="preserve">ARTÍCULO ÚNICO. </w:t>
      </w:r>
      <w:r w:rsidRPr="00A62EE6">
        <w:rPr>
          <w:rFonts w:ascii="Times New Roman" w:eastAsia="Arial MT" w:hAnsi="Times New Roman" w:cs="Times New Roman"/>
          <w:sz w:val="24"/>
          <w:szCs w:val="24"/>
        </w:rPr>
        <w:t xml:space="preserve">Se adiciona el tercer párrafo a la fracción XVII del artículo 31; se reforma el párrafo primero, se adiciona un segundo del artículo 110; se reforma el párrafo primero, y se adicionan los párrafos segundo, tercero, cuarto, quinto, sexto y séptimo del artículo 111; y se adiciona el artículo 111 BIS de la </w:t>
      </w:r>
      <w:r w:rsidRPr="00A62EE6">
        <w:rPr>
          <w:rFonts w:ascii="Times New Roman" w:eastAsia="Arial MT" w:hAnsi="Times New Roman" w:cs="Times New Roman"/>
          <w:b/>
          <w:sz w:val="24"/>
          <w:szCs w:val="24"/>
        </w:rPr>
        <w:t>Ley Orgánica Municipal del Estado de México</w:t>
      </w:r>
      <w:r w:rsidRPr="00A62EE6">
        <w:rPr>
          <w:rFonts w:ascii="Times New Roman" w:eastAsia="Arial MT" w:hAnsi="Times New Roman" w:cs="Times New Roman"/>
          <w:sz w:val="24"/>
          <w:szCs w:val="24"/>
        </w:rPr>
        <w:t>, para quedar como sigue:</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center"/>
        <w:rPr>
          <w:rFonts w:ascii="Times New Roman" w:eastAsia="Arial MT" w:hAnsi="Times New Roman" w:cs="Times New Roman"/>
          <w:sz w:val="24"/>
          <w:szCs w:val="24"/>
        </w:rPr>
      </w:pPr>
      <w:r w:rsidRPr="00A62EE6">
        <w:rPr>
          <w:rFonts w:ascii="Times New Roman" w:eastAsia="Arial MT" w:hAnsi="Times New Roman" w:cs="Times New Roman"/>
          <w:sz w:val="24"/>
          <w:szCs w:val="24"/>
        </w:rPr>
        <w:t>ATRIBUCIONES DE LOS AYUNTAMIENTOS</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Artículo 31.- Son atribuciones de los ayuntamientos:</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I al XVI.</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XVII. Nombrar y remover a las personas titulares de la secretaría, tesorería, de las unidades administrativas y de los organismos auxiliares a propuesta de la persona titular de la presidencia municipal; para la designación de estas se preferirá en igualdad de circunstancias a la ciudadanía del Estado, vecina del municipio; observando los principios de igualdad y equidad y garantizando la paridad de género.</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paridad de género se deberá aplicar a las dependencias de la administración municipal referidas en el artículo 87 de presente Ley;</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Para la elección del contralor, el Ayuntamiento deberá de publicar la convocatoria respectiva y aprobar en sesión de cabildo a la persona titular de la Contraloría Interna Municipal, a terna propuesta por la Comisión respectiva.</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XVIII al XLVII</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sz w:val="24"/>
          <w:szCs w:val="24"/>
        </w:rPr>
        <w:t xml:space="preserve">Artículo 110.- </w:t>
      </w:r>
      <w:r w:rsidRPr="00A62EE6">
        <w:rPr>
          <w:rFonts w:ascii="Times New Roman" w:eastAsia="Arial MT" w:hAnsi="Times New Roman" w:cs="Times New Roman"/>
          <w:b/>
          <w:sz w:val="24"/>
          <w:szCs w:val="24"/>
        </w:rPr>
        <w:t>La contraloría municipal es el órgano interno de control encargado de la evaluación de la gestión municipal y desarrollo administrativo.</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La contraloría municipal tendrá autonomía técnica y de gestión.</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sz w:val="24"/>
          <w:szCs w:val="24"/>
        </w:rPr>
        <w:t xml:space="preserve">Artículo 111.- </w:t>
      </w:r>
      <w:r w:rsidRPr="00A62EE6">
        <w:rPr>
          <w:rFonts w:ascii="Times New Roman" w:eastAsia="Arial MT" w:hAnsi="Times New Roman" w:cs="Times New Roman"/>
          <w:b/>
          <w:sz w:val="24"/>
          <w:szCs w:val="24"/>
        </w:rPr>
        <w:t>El titular de la Contraloría Municipal durará en su cargo un periodo de cuatro años, sin posibilidad de designación en el periodo inmediato, y será nombrado por el Ayuntamiento.</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Para formular la propuesta la persona titular del Ayuntamiento deberá realizar una Convocatoria. La convocatoria deberá ser publicada en el Periódico Oficial del Gobierno del Estado y, al menos, en uno de los medios de comunicación impresos de mayor circulación en el Municipio, a efecto de que las propuestas que formulen los ciudadanos se integren en una terna que se presentará al Ayuntamiento.</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La integración y funcionamiento del mecanismo de consulta se establecerá en el reglamento municipal respectivo, apegándose a los principios de gobierno abierto, equidad, oportunidad, transparencia, imparcialidad y honradez; garantizando la participación de los ciudadanos, en particular y de la sociedad civil organizada.</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De la propuesta de máximo tres aspirantes al cargo de Contralor Municipal, el Ayuntamiento nombrará como Contralor Municipal, al que obtenga mayoría calificada.</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Si ninguno de los integrantes obtiene la mayoría calificada, se repetirá la votación entre los dos integrantes de la terna que hayan obtenido el mayor número de votos y de entre ellos, será nombrado como contralor municipal el que obtenga la mayoría. La información que se genere con motivo de la integración de la terna, es información pública.</w:t>
      </w: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La convocatoria para la designación de Contralor Municipal estará a cargo de la persona titular del Ayuntamiento, quien podrá solicitar asesoría al Comité de Participación Ciudadana del Sistema Estatal o Municipal Anticorrupción sobre el mecanismo de consulta, previo a la publicación de la convocatoria. La violación al procedimiento de designación de Contralor Municipal estará afectada de nulidad.</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 xml:space="preserve">En el caso de ausencia definitiva del titular de la Contraloría Municipal por causas diversas a la conclusión de su período, el Ayuntamiento designará al Contralor Municipal a más </w:t>
      </w:r>
      <w:r w:rsidRPr="00A62EE6">
        <w:rPr>
          <w:rFonts w:ascii="Times New Roman" w:eastAsia="Arial MT" w:hAnsi="Times New Roman" w:cs="Times New Roman"/>
          <w:b/>
          <w:sz w:val="24"/>
          <w:szCs w:val="24"/>
        </w:rPr>
        <w:lastRenderedPageBreak/>
        <w:t>tardar cuarenta y cinco días posteriores a la fecha en la que se determinó la vacante.</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Artículo 111 BIS. Para la elección de la Contralora o Contralor Municipal, se observará el siguiente procedimiento:</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C4069D">
      <w:pPr>
        <w:widowControl w:val="0"/>
        <w:numPr>
          <w:ilvl w:val="0"/>
          <w:numId w:val="9"/>
        </w:numPr>
        <w:autoSpaceDE w:val="0"/>
        <w:autoSpaceDN w:val="0"/>
        <w:spacing w:after="0" w:line="240" w:lineRule="auto"/>
        <w:ind w:left="0" w:right="49" w:firstLine="0"/>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El Ayuntamiento durante los primeros treinta días del año que corresponda a la renovación de la Contraloría Municipal, emitirá convocatoria pública para ocupar el cargo de Contralora o Contralor Municipal;</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C4069D">
      <w:pPr>
        <w:widowControl w:val="0"/>
        <w:numPr>
          <w:ilvl w:val="0"/>
          <w:numId w:val="9"/>
        </w:numPr>
        <w:autoSpaceDE w:val="0"/>
        <w:autoSpaceDN w:val="0"/>
        <w:spacing w:after="0" w:line="240" w:lineRule="auto"/>
        <w:ind w:left="0" w:right="49" w:firstLine="0"/>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El Ayuntamiento de entre los concurrentes a esa convocatoria, que cumplan todos los requisitos, integrará una comisión especial con un mínimo de 8 integrantes del Ayuntamiento; así como tres ciudadanas o ciudadanos de la sociedad civil, en un plazo de treinta días después de haber sido expedida la convocatoria, elegirá un máximo de tres propuestas teniendo en cuenta el criterio de paridad de género, en una lista que se presentará ante el Ayuntamiento en deliberación, en cinco días;</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C4069D">
      <w:pPr>
        <w:widowControl w:val="0"/>
        <w:numPr>
          <w:ilvl w:val="0"/>
          <w:numId w:val="9"/>
        </w:numPr>
        <w:autoSpaceDE w:val="0"/>
        <w:autoSpaceDN w:val="0"/>
        <w:spacing w:after="0" w:line="240" w:lineRule="auto"/>
        <w:ind w:left="0" w:right="49" w:firstLine="0"/>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El Cabildo deberá, de entre las propuestas elegir en un plazo no mayor a ocho días, quien será la Contralora o Contralor Municipal, por el voto de la mitad más uno de sus integrantes;</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C4069D">
      <w:pPr>
        <w:widowControl w:val="0"/>
        <w:numPr>
          <w:ilvl w:val="0"/>
          <w:numId w:val="9"/>
        </w:numPr>
        <w:autoSpaceDE w:val="0"/>
        <w:autoSpaceDN w:val="0"/>
        <w:spacing w:after="0" w:line="240" w:lineRule="auto"/>
        <w:ind w:left="0" w:right="49" w:firstLine="0"/>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De no lograr la votación requerida para elegir de entre las propuestas hasta en dos ocasiones, se solicitará a la Presidenta o Presidente Municipal la integración de una dupla, teniendo en cuenta el criterio de paridad de género, que será integrada por personas de la lista inicial y electa por mayoría simple, en donde la Presidenta o Presidente Municipal tendrá voto de calidad;</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C4069D">
      <w:pPr>
        <w:widowControl w:val="0"/>
        <w:numPr>
          <w:ilvl w:val="0"/>
          <w:numId w:val="9"/>
        </w:numPr>
        <w:autoSpaceDE w:val="0"/>
        <w:autoSpaceDN w:val="0"/>
        <w:spacing w:after="0" w:line="240" w:lineRule="auto"/>
        <w:ind w:left="0" w:right="49" w:firstLine="0"/>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En caso de quedar desierta la convocatoria, el Cabildo deberá nombrar a la encargada o encargado del despacho de la Contraloría, de entre una terna conformada a propuesta de la Presidenta o Presidente, teniendo en cuenta el criterio de paridad de género, en tanto se designe a la Contralora o Contralor en forma definitiva;</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C4069D">
      <w:pPr>
        <w:widowControl w:val="0"/>
        <w:numPr>
          <w:ilvl w:val="0"/>
          <w:numId w:val="9"/>
        </w:numPr>
        <w:autoSpaceDE w:val="0"/>
        <w:autoSpaceDN w:val="0"/>
        <w:spacing w:after="0" w:line="240" w:lineRule="auto"/>
        <w:ind w:left="0" w:right="49" w:firstLine="0"/>
        <w:jc w:val="both"/>
        <w:rPr>
          <w:rFonts w:ascii="Times New Roman" w:eastAsia="Arial" w:hAnsi="Times New Roman" w:cs="Times New Roman"/>
          <w:b/>
          <w:i/>
          <w:sz w:val="24"/>
          <w:szCs w:val="24"/>
        </w:rPr>
      </w:pPr>
      <w:r w:rsidRPr="00A62EE6">
        <w:rPr>
          <w:rFonts w:ascii="Times New Roman" w:eastAsia="Arial" w:hAnsi="Times New Roman" w:cs="Times New Roman"/>
          <w:b/>
          <w:sz w:val="24"/>
          <w:szCs w:val="24"/>
        </w:rPr>
        <w:t xml:space="preserve">Para efectos de la designación de la Contralora o Contralor bajo el supuesto de la fracción anterior la Presidenta o Presidente Municipal propondrá una terna al Cabildo, de entre la cual se elegirá al Titular por mayoría calificada de las </w:t>
      </w:r>
      <w:r w:rsidRPr="00A62EE6">
        <w:rPr>
          <w:rFonts w:ascii="Times New Roman" w:eastAsia="Arial" w:hAnsi="Times New Roman" w:cs="Times New Roman"/>
          <w:b/>
          <w:i/>
          <w:sz w:val="24"/>
          <w:szCs w:val="24"/>
        </w:rPr>
        <w:t>dos terceras partes; y,</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sz w:val="24"/>
          <w:szCs w:val="24"/>
        </w:rPr>
      </w:pPr>
    </w:p>
    <w:p w:rsidR="00B8680A" w:rsidRPr="00A62EE6" w:rsidRDefault="00B8680A" w:rsidP="00C4069D">
      <w:pPr>
        <w:widowControl w:val="0"/>
        <w:numPr>
          <w:ilvl w:val="0"/>
          <w:numId w:val="9"/>
        </w:numPr>
        <w:autoSpaceDE w:val="0"/>
        <w:autoSpaceDN w:val="0"/>
        <w:spacing w:after="0" w:line="240" w:lineRule="auto"/>
        <w:ind w:left="0" w:right="49" w:firstLine="0"/>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La Contralora o Contralor Municipal tomará protesta ante el Cabildo previo a asumir el cargo.</w:t>
      </w:r>
    </w:p>
    <w:p w:rsidR="00B8680A" w:rsidRPr="00A62EE6" w:rsidRDefault="00B8680A" w:rsidP="00C4069D">
      <w:pPr>
        <w:widowControl w:val="0"/>
        <w:autoSpaceDE w:val="0"/>
        <w:autoSpaceDN w:val="0"/>
        <w:spacing w:after="0" w:line="240" w:lineRule="auto"/>
        <w:ind w:right="49"/>
        <w:jc w:val="both"/>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center"/>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TRANSITORIOS</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b/>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 xml:space="preserve">ARTÍCULO PRIMERO. </w:t>
      </w:r>
      <w:r w:rsidRPr="00A62EE6">
        <w:rPr>
          <w:rFonts w:ascii="Times New Roman" w:eastAsia="Arial MT" w:hAnsi="Times New Roman" w:cs="Times New Roman"/>
          <w:sz w:val="24"/>
          <w:szCs w:val="24"/>
        </w:rPr>
        <w:t>Publíquese el presente Decreto en el Periódico Oficial Gaceta de Gobierno del Estado de México.</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 xml:space="preserve">ARTÍCULO SEGUNDO. </w:t>
      </w:r>
      <w:r w:rsidRPr="00A62EE6">
        <w:rPr>
          <w:rFonts w:ascii="Times New Roman" w:eastAsia="Arial MT" w:hAnsi="Times New Roman" w:cs="Times New Roman"/>
          <w:sz w:val="24"/>
          <w:szCs w:val="24"/>
        </w:rPr>
        <w:t>El presente Decreto entrará en vigor para la elección de autoridades municipales del año 2024.</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ARTÍCULO TERCERO</w:t>
      </w:r>
      <w:r w:rsidRPr="00A62EE6">
        <w:rPr>
          <w:rFonts w:ascii="Times New Roman" w:eastAsia="Arial MT" w:hAnsi="Times New Roman" w:cs="Times New Roman"/>
          <w:sz w:val="24"/>
          <w:szCs w:val="24"/>
        </w:rPr>
        <w:t>. Para el año 2024, el Ayuntamiento deberá iniciar el proceso de nombramiento del Contralor Municipal a más tardar cuarenta y cinco días previos a la conclusión del periodo Constitucional.</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ARTÍCULO CUARTO</w:t>
      </w:r>
      <w:r w:rsidRPr="00A62EE6">
        <w:rPr>
          <w:rFonts w:ascii="Times New Roman" w:eastAsia="Arial MT" w:hAnsi="Times New Roman" w:cs="Times New Roman"/>
          <w:sz w:val="24"/>
          <w:szCs w:val="24"/>
        </w:rPr>
        <w:t>. En un plazo que no excederá de ciento ochenta días hábiles contados a partir de la entrada en vigor del presente Decreto, los Ayuntamientos deberán de publicar el reglamento respectivo.</w:t>
      </w:r>
    </w:p>
    <w:p w:rsidR="00B8680A" w:rsidRPr="00A62EE6" w:rsidRDefault="00B8680A" w:rsidP="00B8680A">
      <w:pPr>
        <w:widowControl w:val="0"/>
        <w:autoSpaceDE w:val="0"/>
        <w:autoSpaceDN w:val="0"/>
        <w:spacing w:after="0" w:line="240" w:lineRule="auto"/>
        <w:ind w:right="49"/>
        <w:rPr>
          <w:rFonts w:ascii="Times New Roman" w:eastAsia="Arial MT" w:hAnsi="Times New Roman" w:cs="Times New Roman"/>
          <w:sz w:val="24"/>
          <w:szCs w:val="24"/>
        </w:rPr>
      </w:pPr>
    </w:p>
    <w:p w:rsidR="00B8680A" w:rsidRPr="00A62EE6" w:rsidRDefault="00B8680A" w:rsidP="00B8680A">
      <w:pPr>
        <w:widowControl w:val="0"/>
        <w:autoSpaceDE w:val="0"/>
        <w:autoSpaceDN w:val="0"/>
        <w:spacing w:after="0" w:line="240" w:lineRule="auto"/>
        <w:ind w:right="49"/>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Dado en el Palacio del Poder Legislativo, en la ciudad de Toluca de Lerdo, capital del Estado de México, al</w:t>
      </w:r>
      <w:r w:rsidRPr="00A62EE6">
        <w:rPr>
          <w:rFonts w:ascii="Times New Roman" w:eastAsia="Arial MT" w:hAnsi="Times New Roman" w:cs="Times New Roman"/>
          <w:sz w:val="24"/>
          <w:szCs w:val="24"/>
          <w:u w:val="single"/>
        </w:rPr>
        <w:t xml:space="preserve"> </w:t>
      </w:r>
      <w:r w:rsidRPr="00A62EE6">
        <w:rPr>
          <w:rFonts w:ascii="Times New Roman" w:eastAsia="Arial MT" w:hAnsi="Times New Roman" w:cs="Times New Roman"/>
          <w:sz w:val="24"/>
          <w:szCs w:val="24"/>
        </w:rPr>
        <w:t>día del mes de marzo del año 2023.</w:t>
      </w:r>
    </w:p>
    <w:p w:rsidR="00C51677" w:rsidRPr="00A62EE6" w:rsidRDefault="00C51677" w:rsidP="00C51677">
      <w:pPr>
        <w:pStyle w:val="Sinespaciado"/>
        <w:jc w:val="both"/>
        <w:rPr>
          <w:rFonts w:ascii="Times New Roman" w:hAnsi="Times New Roman" w:cs="Times New Roman"/>
          <w:sz w:val="24"/>
          <w:szCs w:val="24"/>
        </w:rPr>
      </w:pPr>
    </w:p>
    <w:p w:rsidR="00C51677" w:rsidRPr="00A62EE6" w:rsidRDefault="00C51677" w:rsidP="00C51677">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C51677" w:rsidRPr="00A62EE6" w:rsidRDefault="00C51677" w:rsidP="00A70F4C">
      <w:pPr>
        <w:pStyle w:val="Sinespaciado"/>
        <w:jc w:val="both"/>
        <w:rPr>
          <w:rFonts w:ascii="Times New Roman" w:hAnsi="Times New Roman" w:cs="Times New Roman"/>
          <w:sz w:val="24"/>
          <w:szCs w:val="24"/>
        </w:rPr>
      </w:pP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Gracias diputado Montoya.</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 registra la iniciativa y se remite a la Comisión Legislativa de Legislación y Administración Municipal</w:t>
      </w:r>
      <w:r w:rsidR="002A7687" w:rsidRPr="00A62EE6">
        <w:rPr>
          <w:rFonts w:ascii="Times New Roman" w:hAnsi="Times New Roman" w:cs="Times New Roman"/>
          <w:sz w:val="24"/>
          <w:szCs w:val="24"/>
        </w:rPr>
        <w:t>, para su estudio y dictamen.</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Para el punto número 11, la diputada Myriam Cárdenas Rojas, presenta en nombre del Grupo Parlamentario del Partido Revolucionario Institucional, iniciativa con proyecto de decreto por el que se reforman y adicionan diversas disposiciones del Código Administrativo del Estado de México, de la Ley de Educación del Estado de México y la Ley Orgánica Municipal del Estado de México.</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Recordamos a nuestros invitados que deben</w:t>
      </w:r>
      <w:r w:rsidR="00E206D8" w:rsidRPr="00A62EE6">
        <w:rPr>
          <w:rFonts w:ascii="Times New Roman" w:hAnsi="Times New Roman" w:cs="Times New Roman"/>
          <w:sz w:val="24"/>
          <w:szCs w:val="24"/>
        </w:rPr>
        <w:t xml:space="preserve"> de</w:t>
      </w:r>
      <w:r w:rsidRPr="00A62EE6">
        <w:rPr>
          <w:rFonts w:ascii="Times New Roman" w:hAnsi="Times New Roman" w:cs="Times New Roman"/>
          <w:sz w:val="24"/>
          <w:szCs w:val="24"/>
        </w:rPr>
        <w:t xml:space="preserve"> permanecer en silencio</w:t>
      </w:r>
      <w:r w:rsidR="00E206D8" w:rsidRPr="00A62EE6">
        <w:rPr>
          <w:rFonts w:ascii="Times New Roman" w:hAnsi="Times New Roman" w:cs="Times New Roman"/>
          <w:sz w:val="24"/>
          <w:szCs w:val="24"/>
        </w:rPr>
        <w:t>, m</w:t>
      </w:r>
      <w:r w:rsidRPr="00A62EE6">
        <w:rPr>
          <w:rFonts w:ascii="Times New Roman" w:hAnsi="Times New Roman" w:cs="Times New Roman"/>
          <w:sz w:val="24"/>
          <w:szCs w:val="24"/>
        </w:rPr>
        <w:t>uchas gracias.</w:t>
      </w:r>
    </w:p>
    <w:p w:rsidR="000E3963" w:rsidRPr="00A62EE6" w:rsidRDefault="006F2F7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Adelante diputada.</w:t>
      </w:r>
    </w:p>
    <w:p w:rsidR="00E206D8"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MYRIAM CÁRDENAS ROJAS. Con el permiso del Presidente y las integrantes de la Mesa Directiva.</w:t>
      </w:r>
      <w:r w:rsidR="00E206D8" w:rsidRPr="00A62EE6">
        <w:rPr>
          <w:rFonts w:ascii="Times New Roman" w:hAnsi="Times New Roman" w:cs="Times New Roman"/>
          <w:sz w:val="24"/>
          <w:szCs w:val="24"/>
        </w:rPr>
        <w:t xml:space="preserve"> </w:t>
      </w:r>
      <w:r w:rsidRPr="00A62EE6">
        <w:rPr>
          <w:rFonts w:ascii="Times New Roman" w:hAnsi="Times New Roman" w:cs="Times New Roman"/>
          <w:sz w:val="24"/>
          <w:szCs w:val="24"/>
        </w:rPr>
        <w:t>Saludo con afecto a mis compañeras y compañeros diputados de esta Legislatura</w:t>
      </w:r>
      <w:r w:rsidR="00E206D8" w:rsidRPr="00A62EE6">
        <w:rPr>
          <w:rFonts w:ascii="Times New Roman" w:hAnsi="Times New Roman" w:cs="Times New Roman"/>
          <w:sz w:val="24"/>
          <w:szCs w:val="24"/>
        </w:rPr>
        <w:t>; a</w:t>
      </w:r>
      <w:r w:rsidRPr="00A62EE6">
        <w:rPr>
          <w:rFonts w:ascii="Times New Roman" w:hAnsi="Times New Roman" w:cs="Times New Roman"/>
          <w:sz w:val="24"/>
          <w:szCs w:val="24"/>
        </w:rPr>
        <w:t xml:space="preserve"> quienes siguen la transmisión por las redes sociales y a través de los di</w:t>
      </w:r>
      <w:r w:rsidR="00E206D8" w:rsidRPr="00A62EE6">
        <w:rPr>
          <w:rFonts w:ascii="Times New Roman" w:hAnsi="Times New Roman" w:cs="Times New Roman"/>
          <w:sz w:val="24"/>
          <w:szCs w:val="24"/>
        </w:rPr>
        <w:t>stintos medios de comunicación.</w:t>
      </w:r>
    </w:p>
    <w:p w:rsidR="000E3963" w:rsidRPr="00A62EE6" w:rsidRDefault="00E206D8" w:rsidP="001D3284">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 xml:space="preserve">Agradezco </w:t>
      </w:r>
      <w:r w:rsidR="000E3963" w:rsidRPr="00A62EE6">
        <w:rPr>
          <w:rFonts w:ascii="Times New Roman" w:hAnsi="Times New Roman" w:cs="Times New Roman"/>
          <w:sz w:val="24"/>
          <w:szCs w:val="24"/>
        </w:rPr>
        <w:t>la asistencia el día de hoy, de mis amigos campesinos del Estado de México.</w:t>
      </w:r>
      <w:r w:rsidRPr="00A62EE6">
        <w:rPr>
          <w:rFonts w:ascii="Times New Roman" w:hAnsi="Times New Roman" w:cs="Times New Roman"/>
          <w:sz w:val="24"/>
          <w:szCs w:val="24"/>
        </w:rPr>
        <w:t xml:space="preserve"> </w:t>
      </w:r>
      <w:r w:rsidR="000E3963" w:rsidRPr="00A62EE6">
        <w:rPr>
          <w:rFonts w:ascii="Times New Roman" w:hAnsi="Times New Roman" w:cs="Times New Roman"/>
          <w:sz w:val="24"/>
          <w:szCs w:val="24"/>
        </w:rPr>
        <w:t>De igual forma, agradezco a los integrantes de la Confederación Nacional Campesina, encabezada por la Presidenta María del Carmen Carreño y</w:t>
      </w:r>
      <w:r w:rsidR="00B610B5" w:rsidRPr="00A62EE6">
        <w:rPr>
          <w:rFonts w:ascii="Times New Roman" w:hAnsi="Times New Roman" w:cs="Times New Roman"/>
          <w:sz w:val="24"/>
          <w:szCs w:val="24"/>
        </w:rPr>
        <w:t xml:space="preserve"> el Secretario General Pedro Lui</w:t>
      </w:r>
      <w:r w:rsidR="000E3963" w:rsidRPr="00A62EE6">
        <w:rPr>
          <w:rFonts w:ascii="Times New Roman" w:hAnsi="Times New Roman" w:cs="Times New Roman"/>
          <w:sz w:val="24"/>
          <w:szCs w:val="24"/>
        </w:rPr>
        <w:t xml:space="preserve">s Gómez, que nos acompañan el día de hoy, un día tan importante para los campesinos de nuestro </w:t>
      </w:r>
      <w:r w:rsidR="00B610B5" w:rsidRPr="00A62EE6">
        <w:rPr>
          <w:rFonts w:ascii="Times New Roman" w:hAnsi="Times New Roman" w:cs="Times New Roman"/>
          <w:sz w:val="24"/>
          <w:szCs w:val="24"/>
        </w:rPr>
        <w:t>Estado</w:t>
      </w:r>
      <w:r w:rsidR="000E3963" w:rsidRPr="00A62EE6">
        <w:rPr>
          <w:rFonts w:ascii="Times New Roman" w:hAnsi="Times New Roman" w:cs="Times New Roman"/>
          <w:sz w:val="24"/>
          <w:szCs w:val="24"/>
        </w:rPr>
        <w:t>.</w:t>
      </w:r>
      <w:r w:rsidR="001D3284" w:rsidRPr="00A62EE6">
        <w:rPr>
          <w:rFonts w:ascii="Times New Roman" w:hAnsi="Times New Roman" w:cs="Times New Roman"/>
          <w:sz w:val="24"/>
          <w:szCs w:val="24"/>
        </w:rPr>
        <w:t xml:space="preserve"> </w:t>
      </w:r>
      <w:r w:rsidR="000E3963" w:rsidRPr="00A62EE6">
        <w:rPr>
          <w:rFonts w:ascii="Times New Roman" w:hAnsi="Times New Roman" w:cs="Times New Roman"/>
          <w:sz w:val="24"/>
          <w:szCs w:val="24"/>
        </w:rPr>
        <w:t>A los jóvenes de vanguardia juvenil y a los miembros de la CONSUC del Estado de México. Sean bienvenidos a la</w:t>
      </w:r>
      <w:r w:rsidR="001D3284" w:rsidRPr="00A62EE6">
        <w:rPr>
          <w:rFonts w:ascii="Times New Roman" w:hAnsi="Times New Roman" w:cs="Times New Roman"/>
          <w:sz w:val="24"/>
          <w:szCs w:val="24"/>
        </w:rPr>
        <w:t xml:space="preserve"> casa del campesino mexiquense.</w:t>
      </w:r>
    </w:p>
    <w:p w:rsidR="000E3963" w:rsidRPr="00A62EE6" w:rsidRDefault="000E3963" w:rsidP="00A70F4C">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ab/>
        <w:t>Con fundamento en lo dispuesto en los artículos 51 fracción II, 57 y 61 fracción I de la Constitución Política del Estado Libre y Soberano de México y fracción XXVIII, fracción I y 79 y 81 de la Ley Orgánica del Poder Legislativo del Es</w:t>
      </w:r>
      <w:r w:rsidR="001D3284" w:rsidRPr="00A62EE6">
        <w:rPr>
          <w:rFonts w:ascii="Times New Roman" w:hAnsi="Times New Roman" w:cs="Times New Roman"/>
          <w:sz w:val="24"/>
          <w:szCs w:val="24"/>
        </w:rPr>
        <w:t>tado Libre y Soberano de México, l</w:t>
      </w:r>
      <w:r w:rsidRPr="00A62EE6">
        <w:rPr>
          <w:rFonts w:ascii="Times New Roman" w:hAnsi="Times New Roman" w:cs="Times New Roman"/>
          <w:sz w:val="24"/>
          <w:szCs w:val="24"/>
        </w:rPr>
        <w:t xml:space="preserve">a que suscribe la </w:t>
      </w:r>
      <w:r w:rsidR="001D3284" w:rsidRPr="00A62EE6">
        <w:rPr>
          <w:rFonts w:ascii="Times New Roman" w:hAnsi="Times New Roman" w:cs="Times New Roman"/>
          <w:sz w:val="24"/>
          <w:szCs w:val="24"/>
        </w:rPr>
        <w:t xml:space="preserve">diputada </w:t>
      </w:r>
      <w:r w:rsidRPr="00A62EE6">
        <w:rPr>
          <w:rFonts w:ascii="Times New Roman" w:hAnsi="Times New Roman" w:cs="Times New Roman"/>
          <w:sz w:val="24"/>
          <w:szCs w:val="24"/>
        </w:rPr>
        <w:t>Myriam Cárdenas Rojas, integrante del Grupo Parlamentario del Partido Revolucionario Institucional, someto a la consideración de esta H</w:t>
      </w:r>
      <w:r w:rsidR="001D3284" w:rsidRPr="00A62EE6">
        <w:rPr>
          <w:rFonts w:ascii="Times New Roman" w:hAnsi="Times New Roman" w:cs="Times New Roman"/>
          <w:sz w:val="24"/>
          <w:szCs w:val="24"/>
        </w:rPr>
        <w:t>onorable</w:t>
      </w:r>
      <w:r w:rsidRPr="00A62EE6">
        <w:rPr>
          <w:rFonts w:ascii="Times New Roman" w:hAnsi="Times New Roman" w:cs="Times New Roman"/>
          <w:sz w:val="24"/>
          <w:szCs w:val="24"/>
        </w:rPr>
        <w:t xml:space="preserve"> Legislatura, la iniciativa con proyecto de decreto por el que se reforman y adicionan diversas disposiciones del Código Administrativo del Estado de México, de la Ley de Educación del Estado de México y la Ley Orgánica Municipal del Estado de México, sustento lo siguiente:</w:t>
      </w:r>
    </w:p>
    <w:p w:rsidR="000E3963" w:rsidRPr="00A62EE6" w:rsidRDefault="000E3963" w:rsidP="00A70F4C">
      <w:pPr>
        <w:spacing w:after="0" w:line="240" w:lineRule="auto"/>
        <w:jc w:val="center"/>
        <w:rPr>
          <w:rFonts w:ascii="Times New Roman" w:hAnsi="Times New Roman" w:cs="Times New Roman"/>
          <w:sz w:val="24"/>
          <w:szCs w:val="24"/>
        </w:rPr>
      </w:pPr>
      <w:r w:rsidRPr="00A62EE6">
        <w:rPr>
          <w:rFonts w:ascii="Times New Roman" w:hAnsi="Times New Roman" w:cs="Times New Roman"/>
          <w:sz w:val="24"/>
          <w:szCs w:val="24"/>
        </w:rPr>
        <w:t>EXPOSICIÓN DE MOTIVOS</w:t>
      </w:r>
    </w:p>
    <w:p w:rsidR="000E3963" w:rsidRPr="00A62EE6" w:rsidRDefault="000E3963"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La presente iniciativa tiene como finalidad instrumentar distintas propuestas a diversos códigos y leyes que sustenten bases y el punto de inicio para la transformación estructural del campo mexiquense.</w:t>
      </w:r>
    </w:p>
    <w:p w:rsidR="002B4570" w:rsidRPr="00A62EE6" w:rsidRDefault="000E3963"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lastRenderedPageBreak/>
        <w:t>En la actualidad es necesario plantear soluciones que trastoquen la problemática de manera</w:t>
      </w:r>
      <w:r w:rsidR="00402F62" w:rsidRPr="00A62EE6">
        <w:rPr>
          <w:rFonts w:ascii="Times New Roman" w:hAnsi="Times New Roman" w:cs="Times New Roman"/>
          <w:sz w:val="24"/>
          <w:szCs w:val="24"/>
        </w:rPr>
        <w:t xml:space="preserve"> vertical</w:t>
      </w:r>
      <w:r w:rsidR="00042FC9" w:rsidRPr="00A62EE6">
        <w:rPr>
          <w:rFonts w:ascii="Times New Roman" w:hAnsi="Times New Roman" w:cs="Times New Roman"/>
          <w:sz w:val="24"/>
          <w:szCs w:val="24"/>
        </w:rPr>
        <w:t>,</w:t>
      </w:r>
      <w:r w:rsidR="00402F62" w:rsidRPr="00A62EE6">
        <w:rPr>
          <w:rFonts w:ascii="Times New Roman" w:hAnsi="Times New Roman" w:cs="Times New Roman"/>
          <w:sz w:val="24"/>
          <w:szCs w:val="24"/>
        </w:rPr>
        <w:t xml:space="preserve"> </w:t>
      </w:r>
      <w:r w:rsidR="00402F62" w:rsidRPr="00A62EE6">
        <w:rPr>
          <w:rFonts w:ascii="Times New Roman" w:hAnsi="Times New Roman" w:cs="Times New Roman"/>
          <w:sz w:val="24"/>
          <w:szCs w:val="24"/>
          <w:shd w:val="clear" w:color="auto" w:fill="FFFFFF"/>
        </w:rPr>
        <w:t>p</w:t>
      </w:r>
      <w:r w:rsidR="002B4570" w:rsidRPr="00A62EE6">
        <w:rPr>
          <w:rFonts w:ascii="Times New Roman" w:hAnsi="Times New Roman" w:cs="Times New Roman"/>
          <w:sz w:val="24"/>
          <w:szCs w:val="24"/>
          <w:shd w:val="clear" w:color="auto" w:fill="FFFFFF"/>
        </w:rPr>
        <w:t>ara ello fue necesario tener una serie de opiniones de personas expertas, así como recomendaciones técnicas de diversas dependencias, por lo que antes de proponer la presente reforma integral, requirió de convocar a productores y diferentes instituciones relativas al campo, con la finalidad de desarrollar diálogos y recabar propuestas para tener el sustento social basado en las verdaderas necesidades de los campe</w:t>
      </w:r>
      <w:r w:rsidR="00852E88" w:rsidRPr="00A62EE6">
        <w:rPr>
          <w:rFonts w:ascii="Times New Roman" w:hAnsi="Times New Roman" w:cs="Times New Roman"/>
          <w:sz w:val="24"/>
          <w:szCs w:val="24"/>
          <w:shd w:val="clear" w:color="auto" w:fill="FFFFFF"/>
        </w:rPr>
        <w:t>sinos y el sector agropecuario.</w:t>
      </w:r>
    </w:p>
    <w:p w:rsidR="002B4570"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Bajo la presente argumentación, se tiene como objetivo crear una auténtica reforma integral que pondrá en movimiento la economía de nuestros campesinos, con un cambio de paradigma y forma de conservar y preservar el campo, es decir, desde lo educativo, mejoras a productores, reconocimiento de los derechos sociales y humanos, los cuales se incorporarán de manera efectiva en nuestra legislación.</w:t>
      </w:r>
    </w:p>
    <w:p w:rsidR="002B4570"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El sector agrícola requiere de unir esfuerzos desde distintas materias y para ello la presente </w:t>
      </w:r>
      <w:r w:rsidR="00852E88" w:rsidRPr="00A62EE6">
        <w:rPr>
          <w:rFonts w:ascii="Times New Roman" w:hAnsi="Times New Roman" w:cs="Times New Roman"/>
          <w:sz w:val="24"/>
          <w:szCs w:val="24"/>
          <w:shd w:val="clear" w:color="auto" w:fill="FFFFFF"/>
        </w:rPr>
        <w:t xml:space="preserve">reforma integral </w:t>
      </w:r>
      <w:r w:rsidRPr="00A62EE6">
        <w:rPr>
          <w:rFonts w:ascii="Times New Roman" w:hAnsi="Times New Roman" w:cs="Times New Roman"/>
          <w:sz w:val="24"/>
          <w:szCs w:val="24"/>
          <w:shd w:val="clear" w:color="auto" w:fill="FFFFFF"/>
        </w:rPr>
        <w:t>aborda</w:t>
      </w:r>
      <w:r w:rsidR="00852E88" w:rsidRPr="00A62EE6">
        <w:rPr>
          <w:rFonts w:ascii="Times New Roman" w:hAnsi="Times New Roman" w:cs="Times New Roman"/>
          <w:sz w:val="24"/>
          <w:szCs w:val="24"/>
          <w:shd w:val="clear" w:color="auto" w:fill="FFFFFF"/>
        </w:rPr>
        <w:t xml:space="preserve"> los siguientes temas relativos a:</w:t>
      </w:r>
    </w:p>
    <w:p w:rsidR="002B4570" w:rsidRPr="00A62EE6" w:rsidRDefault="006F2F7D" w:rsidP="006F2F7D">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1. </w:t>
      </w:r>
      <w:r w:rsidR="002B4570" w:rsidRPr="00A62EE6">
        <w:rPr>
          <w:rFonts w:ascii="Times New Roman" w:hAnsi="Times New Roman" w:cs="Times New Roman"/>
          <w:sz w:val="24"/>
          <w:szCs w:val="24"/>
          <w:shd w:val="clear" w:color="auto" w:fill="FFFFFF"/>
        </w:rPr>
        <w:t>La implementación de la dirección del campo o unidad administrativa equiv</w:t>
      </w:r>
      <w:r w:rsidR="00852E88" w:rsidRPr="00A62EE6">
        <w:rPr>
          <w:rFonts w:ascii="Times New Roman" w:hAnsi="Times New Roman" w:cs="Times New Roman"/>
          <w:sz w:val="24"/>
          <w:szCs w:val="24"/>
          <w:shd w:val="clear" w:color="auto" w:fill="FFFFFF"/>
        </w:rPr>
        <w:t>alente en todos los municipios.</w:t>
      </w:r>
    </w:p>
    <w:p w:rsidR="002B4570" w:rsidRPr="00A62EE6" w:rsidRDefault="006F2F7D" w:rsidP="006F2F7D">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shd w:val="clear" w:color="auto" w:fill="FFFFFF"/>
        </w:rPr>
        <w:t xml:space="preserve">2. </w:t>
      </w:r>
      <w:r w:rsidR="007C703E" w:rsidRPr="00A62EE6">
        <w:rPr>
          <w:rFonts w:ascii="Times New Roman" w:hAnsi="Times New Roman" w:cs="Times New Roman"/>
          <w:sz w:val="24"/>
          <w:szCs w:val="24"/>
          <w:shd w:val="clear" w:color="auto" w:fill="FFFFFF"/>
        </w:rPr>
        <w:t>Sustentabilidad ambiental.</w:t>
      </w:r>
    </w:p>
    <w:p w:rsidR="002B4570" w:rsidRPr="00A62EE6" w:rsidRDefault="007C703E" w:rsidP="007C703E">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shd w:val="clear" w:color="auto" w:fill="FFFFFF"/>
        </w:rPr>
        <w:t xml:space="preserve">3. </w:t>
      </w:r>
      <w:r w:rsidR="002B4570" w:rsidRPr="00A62EE6">
        <w:rPr>
          <w:rFonts w:ascii="Times New Roman" w:hAnsi="Times New Roman" w:cs="Times New Roman"/>
          <w:sz w:val="24"/>
          <w:szCs w:val="24"/>
          <w:shd w:val="clear" w:color="auto" w:fill="FFFFFF"/>
        </w:rPr>
        <w:t>Seguridad alimentaria.</w:t>
      </w:r>
    </w:p>
    <w:p w:rsidR="002B4570" w:rsidRPr="00A62EE6" w:rsidRDefault="007C703E" w:rsidP="007C703E">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shd w:val="clear" w:color="auto" w:fill="FFFFFF"/>
        </w:rPr>
        <w:t>4. Justicia económica.</w:t>
      </w:r>
    </w:p>
    <w:p w:rsidR="002B4570" w:rsidRPr="00A62EE6" w:rsidRDefault="007C703E" w:rsidP="007C703E">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shd w:val="clear" w:color="auto" w:fill="FFFFFF"/>
        </w:rPr>
        <w:t xml:space="preserve">5. </w:t>
      </w:r>
      <w:r w:rsidR="002B4570" w:rsidRPr="00A62EE6">
        <w:rPr>
          <w:rFonts w:ascii="Times New Roman" w:hAnsi="Times New Roman" w:cs="Times New Roman"/>
          <w:sz w:val="24"/>
          <w:szCs w:val="24"/>
          <w:shd w:val="clear" w:color="auto" w:fill="FFFFFF"/>
        </w:rPr>
        <w:t>Fomento del programa de estudio de nivel básico que incluyan principios de respeto, reconocimiento, valoración e importancia de la agricultura en la vida del ser humano.</w:t>
      </w:r>
    </w:p>
    <w:p w:rsidR="002B4570"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Según los datos de la Secretaría del Campo del Estado de México, nos menciona que nuestra </w:t>
      </w:r>
      <w:r w:rsidR="009E5C23" w:rsidRPr="00A62EE6">
        <w:rPr>
          <w:rFonts w:ascii="Times New Roman" w:hAnsi="Times New Roman" w:cs="Times New Roman"/>
          <w:sz w:val="24"/>
          <w:szCs w:val="24"/>
          <w:shd w:val="clear" w:color="auto" w:fill="FFFFFF"/>
        </w:rPr>
        <w:t xml:space="preserve">Entidad </w:t>
      </w:r>
      <w:r w:rsidRPr="00A62EE6">
        <w:rPr>
          <w:rFonts w:ascii="Times New Roman" w:hAnsi="Times New Roman" w:cs="Times New Roman"/>
          <w:sz w:val="24"/>
          <w:szCs w:val="24"/>
          <w:shd w:val="clear" w:color="auto" w:fill="FFFFFF"/>
        </w:rPr>
        <w:t>cuenta con 772 mil 151 hectáreas que son dedicadas al campo</w:t>
      </w:r>
      <w:r w:rsidR="009E5C23" w:rsidRPr="00A62EE6">
        <w:rPr>
          <w:rFonts w:ascii="Times New Roman" w:hAnsi="Times New Roman" w:cs="Times New Roman"/>
          <w:sz w:val="24"/>
          <w:szCs w:val="24"/>
          <w:shd w:val="clear" w:color="auto" w:fill="FFFFFF"/>
        </w:rPr>
        <w:t>,</w:t>
      </w:r>
      <w:r w:rsidRPr="00A62EE6">
        <w:rPr>
          <w:rFonts w:ascii="Times New Roman" w:hAnsi="Times New Roman" w:cs="Times New Roman"/>
          <w:sz w:val="24"/>
          <w:szCs w:val="24"/>
          <w:shd w:val="clear" w:color="auto" w:fill="FFFFFF"/>
        </w:rPr>
        <w:t xml:space="preserve"> una extensión considerable para estimar a este sector como uno de los más importantes de la </w:t>
      </w:r>
      <w:r w:rsidR="009E5C23" w:rsidRPr="00A62EE6">
        <w:rPr>
          <w:rFonts w:ascii="Times New Roman" w:hAnsi="Times New Roman" w:cs="Times New Roman"/>
          <w:sz w:val="24"/>
          <w:szCs w:val="24"/>
          <w:shd w:val="clear" w:color="auto" w:fill="FFFFFF"/>
        </w:rPr>
        <w:t>Entidad</w:t>
      </w:r>
      <w:r w:rsidRPr="00A62EE6">
        <w:rPr>
          <w:rFonts w:ascii="Times New Roman" w:hAnsi="Times New Roman" w:cs="Times New Roman"/>
          <w:sz w:val="24"/>
          <w:szCs w:val="24"/>
          <w:shd w:val="clear" w:color="auto" w:fill="FFFFFF"/>
        </w:rPr>
        <w:t>, por lo cual la reforma integral al campo está conformada</w:t>
      </w:r>
      <w:r w:rsidR="009E5C23" w:rsidRPr="00A62EE6">
        <w:rPr>
          <w:rFonts w:ascii="Times New Roman" w:hAnsi="Times New Roman" w:cs="Times New Roman"/>
          <w:sz w:val="24"/>
          <w:szCs w:val="24"/>
          <w:shd w:val="clear" w:color="auto" w:fill="FFFFFF"/>
        </w:rPr>
        <w:t xml:space="preserve"> por las siguientes propuestas:</w:t>
      </w:r>
    </w:p>
    <w:p w:rsidR="002B4570"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Dirección del campo o unidad administrativa</w:t>
      </w:r>
      <w:r w:rsidR="00D67BA1" w:rsidRPr="00A62EE6">
        <w:rPr>
          <w:rFonts w:ascii="Times New Roman" w:hAnsi="Times New Roman" w:cs="Times New Roman"/>
          <w:sz w:val="24"/>
          <w:szCs w:val="24"/>
          <w:shd w:val="clear" w:color="auto" w:fill="FFFFFF"/>
        </w:rPr>
        <w:t xml:space="preserve"> equivalente en los municipios.</w:t>
      </w:r>
    </w:p>
    <w:p w:rsidR="009E5C23"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El sector campesino requiere de una dependencia municipal donde se pueda recurrir para el asesoramiento y facilitar información relacionada a las actividades del campo.</w:t>
      </w:r>
    </w:p>
    <w:p w:rsidR="002B4570"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Asimismo, realizar trámites de carácter administrativo, servicios de atención e incluso el apoyo técnico</w:t>
      </w:r>
      <w:r w:rsidR="009E5C23" w:rsidRPr="00A62EE6">
        <w:rPr>
          <w:rFonts w:ascii="Times New Roman" w:hAnsi="Times New Roman" w:cs="Times New Roman"/>
          <w:sz w:val="24"/>
          <w:szCs w:val="24"/>
          <w:shd w:val="clear" w:color="auto" w:fill="FFFFFF"/>
        </w:rPr>
        <w:t>,</w:t>
      </w:r>
      <w:r w:rsidRPr="00A62EE6">
        <w:rPr>
          <w:rFonts w:ascii="Times New Roman" w:hAnsi="Times New Roman" w:cs="Times New Roman"/>
          <w:sz w:val="24"/>
          <w:szCs w:val="24"/>
          <w:shd w:val="clear" w:color="auto" w:fill="FFFFFF"/>
        </w:rPr>
        <w:t xml:space="preserve"> una dependencia o unidad administrativa es el primer paso para el fortalecimien</w:t>
      </w:r>
      <w:r w:rsidR="00D67BA1" w:rsidRPr="00A62EE6">
        <w:rPr>
          <w:rFonts w:ascii="Times New Roman" w:hAnsi="Times New Roman" w:cs="Times New Roman"/>
          <w:sz w:val="24"/>
          <w:szCs w:val="24"/>
          <w:shd w:val="clear" w:color="auto" w:fill="FFFFFF"/>
        </w:rPr>
        <w:t>to del campo de los municipios.</w:t>
      </w:r>
    </w:p>
    <w:p w:rsidR="002B4570"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Por lo anterior, es pertinente mencionar que quien deberá implementar dichas políticas públicas municipales será la dirección o unidad administrativa del campo, ya que es el nivel de gobierno con más cercanía a los campesinos de nuestro Estado y deberá cumpl</w:t>
      </w:r>
      <w:r w:rsidR="00ED544A" w:rsidRPr="00A62EE6">
        <w:rPr>
          <w:rFonts w:ascii="Times New Roman" w:hAnsi="Times New Roman" w:cs="Times New Roman"/>
          <w:sz w:val="24"/>
          <w:szCs w:val="24"/>
          <w:shd w:val="clear" w:color="auto" w:fill="FFFFFF"/>
        </w:rPr>
        <w:t>ir con los siguientes objetivos:</w:t>
      </w:r>
    </w:p>
    <w:p w:rsidR="002B4570" w:rsidRPr="00A62EE6" w:rsidRDefault="00D67BA1" w:rsidP="00D67BA1">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1. </w:t>
      </w:r>
      <w:r w:rsidR="002B4570" w:rsidRPr="00A62EE6">
        <w:rPr>
          <w:rFonts w:ascii="Times New Roman" w:hAnsi="Times New Roman" w:cs="Times New Roman"/>
          <w:sz w:val="24"/>
          <w:szCs w:val="24"/>
          <w:shd w:val="clear" w:color="auto" w:fill="FFFFFF"/>
        </w:rPr>
        <w:t>Atender, analizar y evaluar las condici</w:t>
      </w:r>
      <w:r w:rsidRPr="00A62EE6">
        <w:rPr>
          <w:rFonts w:ascii="Times New Roman" w:hAnsi="Times New Roman" w:cs="Times New Roman"/>
          <w:sz w:val="24"/>
          <w:szCs w:val="24"/>
          <w:shd w:val="clear" w:color="auto" w:fill="FFFFFF"/>
        </w:rPr>
        <w:t>ones del campo en el municipio.</w:t>
      </w:r>
    </w:p>
    <w:p w:rsidR="002B4570" w:rsidRPr="00A62EE6" w:rsidRDefault="00D67BA1" w:rsidP="00D67BA1">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shd w:val="clear" w:color="auto" w:fill="FFFFFF"/>
        </w:rPr>
        <w:t xml:space="preserve">2. </w:t>
      </w:r>
      <w:r w:rsidR="002B4570" w:rsidRPr="00A62EE6">
        <w:rPr>
          <w:rFonts w:ascii="Times New Roman" w:hAnsi="Times New Roman" w:cs="Times New Roman"/>
          <w:sz w:val="24"/>
          <w:szCs w:val="24"/>
          <w:shd w:val="clear" w:color="auto" w:fill="FFFFFF"/>
        </w:rPr>
        <w:t>Promover y condicionar y coordina</w:t>
      </w:r>
      <w:r w:rsidRPr="00A62EE6">
        <w:rPr>
          <w:rFonts w:ascii="Times New Roman" w:hAnsi="Times New Roman" w:cs="Times New Roman"/>
          <w:sz w:val="24"/>
          <w:szCs w:val="24"/>
          <w:shd w:val="clear" w:color="auto" w:fill="FFFFFF"/>
        </w:rPr>
        <w:t>r programas de apoyo municipal.</w:t>
      </w:r>
    </w:p>
    <w:p w:rsidR="002B4570" w:rsidRPr="00A62EE6" w:rsidRDefault="00D67BA1" w:rsidP="00D67BA1">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shd w:val="clear" w:color="auto" w:fill="FFFFFF"/>
        </w:rPr>
        <w:t xml:space="preserve">3. </w:t>
      </w:r>
      <w:r w:rsidR="002B4570" w:rsidRPr="00A62EE6">
        <w:rPr>
          <w:rFonts w:ascii="Times New Roman" w:hAnsi="Times New Roman" w:cs="Times New Roman"/>
          <w:sz w:val="24"/>
          <w:szCs w:val="24"/>
          <w:shd w:val="clear" w:color="auto" w:fill="FFFFFF"/>
        </w:rPr>
        <w:t>Informar y apoyar técnicamente a los campesinos.</w:t>
      </w:r>
    </w:p>
    <w:p w:rsidR="002B4570" w:rsidRPr="00A62EE6" w:rsidRDefault="00D67BA1" w:rsidP="00D67BA1">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shd w:val="clear" w:color="auto" w:fill="FFFFFF"/>
        </w:rPr>
        <w:t xml:space="preserve">4. </w:t>
      </w:r>
      <w:r w:rsidR="002B4570" w:rsidRPr="00A62EE6">
        <w:rPr>
          <w:rFonts w:ascii="Times New Roman" w:hAnsi="Times New Roman" w:cs="Times New Roman"/>
          <w:sz w:val="24"/>
          <w:szCs w:val="24"/>
          <w:shd w:val="clear" w:color="auto" w:fill="FFFFFF"/>
        </w:rPr>
        <w:t>Gestionar ante instituciones de todos los niveles de gobierno y organizaciones.</w:t>
      </w:r>
    </w:p>
    <w:p w:rsidR="002B4570" w:rsidRPr="00A62EE6" w:rsidRDefault="00D67BA1" w:rsidP="00D67BA1">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shd w:val="clear" w:color="auto" w:fill="FFFFFF"/>
        </w:rPr>
        <w:t xml:space="preserve">5. </w:t>
      </w:r>
      <w:r w:rsidR="002B4570" w:rsidRPr="00A62EE6">
        <w:rPr>
          <w:rFonts w:ascii="Times New Roman" w:hAnsi="Times New Roman" w:cs="Times New Roman"/>
          <w:sz w:val="24"/>
          <w:szCs w:val="24"/>
          <w:shd w:val="clear" w:color="auto" w:fill="FFFFFF"/>
        </w:rPr>
        <w:t>Guiar administrativamente a los campesinos en los tr</w:t>
      </w:r>
      <w:r w:rsidR="00FF7C34" w:rsidRPr="00A62EE6">
        <w:rPr>
          <w:rFonts w:ascii="Times New Roman" w:hAnsi="Times New Roman" w:cs="Times New Roman"/>
          <w:sz w:val="24"/>
          <w:szCs w:val="24"/>
          <w:shd w:val="clear" w:color="auto" w:fill="FFFFFF"/>
        </w:rPr>
        <w:t>ámites ante otras dependencias.</w:t>
      </w:r>
    </w:p>
    <w:p w:rsidR="002B4570"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Sostenibilidad ambiental. El uso excesivo de agroquímicos en los cultivos genera</w:t>
      </w:r>
      <w:r w:rsidR="00ED544A" w:rsidRPr="00A62EE6">
        <w:rPr>
          <w:rFonts w:ascii="Times New Roman" w:hAnsi="Times New Roman" w:cs="Times New Roman"/>
          <w:sz w:val="24"/>
          <w:szCs w:val="24"/>
          <w:shd w:val="clear" w:color="auto" w:fill="FFFFFF"/>
        </w:rPr>
        <w:t>n</w:t>
      </w:r>
      <w:r w:rsidRPr="00A62EE6">
        <w:rPr>
          <w:rFonts w:ascii="Times New Roman" w:hAnsi="Times New Roman" w:cs="Times New Roman"/>
          <w:sz w:val="24"/>
          <w:szCs w:val="24"/>
          <w:shd w:val="clear" w:color="auto" w:fill="FFFFFF"/>
        </w:rPr>
        <w:t xml:space="preserve"> residuos líquidos y sólidos que si no se utilizan de manera adecuada pueden causar toxicidad y contaminación de las aguas subterráneas</w:t>
      </w:r>
      <w:r w:rsidR="002827FA" w:rsidRPr="00A62EE6">
        <w:rPr>
          <w:rFonts w:ascii="Times New Roman" w:hAnsi="Times New Roman" w:cs="Times New Roman"/>
          <w:sz w:val="24"/>
          <w:szCs w:val="24"/>
          <w:shd w:val="clear" w:color="auto" w:fill="FFFFFF"/>
        </w:rPr>
        <w:t>, c</w:t>
      </w:r>
      <w:r w:rsidRPr="00A62EE6">
        <w:rPr>
          <w:rFonts w:ascii="Times New Roman" w:hAnsi="Times New Roman" w:cs="Times New Roman"/>
          <w:sz w:val="24"/>
          <w:szCs w:val="24"/>
          <w:shd w:val="clear" w:color="auto" w:fill="FFFFFF"/>
        </w:rPr>
        <w:t>ontaminación del aire y degradación del suelo</w:t>
      </w:r>
      <w:r w:rsidR="002827FA" w:rsidRPr="00A62EE6">
        <w:rPr>
          <w:rFonts w:ascii="Times New Roman" w:hAnsi="Times New Roman" w:cs="Times New Roman"/>
          <w:sz w:val="24"/>
          <w:szCs w:val="24"/>
          <w:shd w:val="clear" w:color="auto" w:fill="FFFFFF"/>
        </w:rPr>
        <w:t>, a</w:t>
      </w:r>
      <w:r w:rsidRPr="00A62EE6">
        <w:rPr>
          <w:rFonts w:ascii="Times New Roman" w:hAnsi="Times New Roman" w:cs="Times New Roman"/>
          <w:sz w:val="24"/>
          <w:szCs w:val="24"/>
          <w:shd w:val="clear" w:color="auto" w:fill="FFFFFF"/>
        </w:rPr>
        <w:t>sí como de los ecosistemas</w:t>
      </w:r>
      <w:r w:rsidR="002827FA" w:rsidRPr="00A62EE6">
        <w:rPr>
          <w:rFonts w:ascii="Times New Roman" w:hAnsi="Times New Roman" w:cs="Times New Roman"/>
          <w:sz w:val="24"/>
          <w:szCs w:val="24"/>
          <w:shd w:val="clear" w:color="auto" w:fill="FFFFFF"/>
        </w:rPr>
        <w:t xml:space="preserve">, </w:t>
      </w:r>
      <w:r w:rsidRPr="00A62EE6">
        <w:rPr>
          <w:rFonts w:ascii="Times New Roman" w:hAnsi="Times New Roman" w:cs="Times New Roman"/>
          <w:sz w:val="24"/>
          <w:szCs w:val="24"/>
          <w:shd w:val="clear" w:color="auto" w:fill="FFFFFF"/>
        </w:rPr>
        <w:t>desequilibrios biológicos y reducción de la biodiversidad, lo que afecta a las cadenas alimenticias pero lo más grave que es el uso no controlado de agroquímicos lleva a la pérdida de la fertilidad y biodiversidad en los campos, creando un problema en la flora y fauna con la supervivencia de los ecosistemas.</w:t>
      </w:r>
    </w:p>
    <w:p w:rsidR="002B4570"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Por lo cual se tiene como objetivo que la Secretaría del Campo sea quien asesore técnicamente a los campesinos para que sus actividades agrícolas no afecten la salud humana ni la </w:t>
      </w:r>
      <w:r w:rsidRPr="00A62EE6">
        <w:rPr>
          <w:rFonts w:ascii="Times New Roman" w:hAnsi="Times New Roman" w:cs="Times New Roman"/>
          <w:sz w:val="24"/>
          <w:szCs w:val="24"/>
          <w:shd w:val="clear" w:color="auto" w:fill="FFFFFF"/>
        </w:rPr>
        <w:lastRenderedPageBreak/>
        <w:t>biodiversidad con la finalidad de reforzar la iniciativa, se dotará al municipio de facultades para que sea encargado de vigilar que las actividades no sean contrarias al cuidado del medio ambiente.</w:t>
      </w:r>
    </w:p>
    <w:p w:rsidR="002B4570"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El derecho a la alimentación adecuada. La Organización de las Naciones Unidas par</w:t>
      </w:r>
      <w:r w:rsidR="002827FA" w:rsidRPr="00A62EE6">
        <w:rPr>
          <w:rFonts w:ascii="Times New Roman" w:hAnsi="Times New Roman" w:cs="Times New Roman"/>
          <w:sz w:val="24"/>
          <w:szCs w:val="24"/>
          <w:shd w:val="clear" w:color="auto" w:fill="FFFFFF"/>
        </w:rPr>
        <w:t>a la Alimentación y Agricultura, m</w:t>
      </w:r>
      <w:r w:rsidRPr="00A62EE6">
        <w:rPr>
          <w:rFonts w:ascii="Times New Roman" w:hAnsi="Times New Roman" w:cs="Times New Roman"/>
          <w:sz w:val="24"/>
          <w:szCs w:val="24"/>
          <w:shd w:val="clear" w:color="auto" w:fill="FFFFFF"/>
        </w:rPr>
        <w:t>encione que existe seguridad alimentaria cuando todas las personas tienen acceso permanente a los alimentos seguros, nutritivos y en cantidad suficiente para satisfacer sus requerimientos nutricionales y preferencias alimentarias.</w:t>
      </w:r>
    </w:p>
    <w:p w:rsidR="002B4570"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Justicia económica. El sector agrícola sufre desigualdades en las condic</w:t>
      </w:r>
      <w:r w:rsidR="00B554D5" w:rsidRPr="00A62EE6">
        <w:rPr>
          <w:rFonts w:ascii="Times New Roman" w:hAnsi="Times New Roman" w:cs="Times New Roman"/>
          <w:sz w:val="24"/>
          <w:szCs w:val="24"/>
          <w:shd w:val="clear" w:color="auto" w:fill="FFFFFF"/>
        </w:rPr>
        <w:t>iones económicas que lo rodean.</w:t>
      </w:r>
    </w:p>
    <w:p w:rsidR="00B554D5"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Por lo anterior, los campesinos consideraban abandonar sus tierras y dedicarse a una ac</w:t>
      </w:r>
      <w:r w:rsidR="00B554D5" w:rsidRPr="00A62EE6">
        <w:rPr>
          <w:rFonts w:ascii="Times New Roman" w:hAnsi="Times New Roman" w:cs="Times New Roman"/>
          <w:sz w:val="24"/>
          <w:szCs w:val="24"/>
          <w:shd w:val="clear" w:color="auto" w:fill="FFFFFF"/>
        </w:rPr>
        <w:t>tividad industrial o diferente.</w:t>
      </w:r>
    </w:p>
    <w:p w:rsidR="00045D98" w:rsidRPr="00A62EE6" w:rsidRDefault="002B4570"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En la actualidad existe una migración importante del sector campesino al trabajo industrial por considerarlo estable </w:t>
      </w:r>
      <w:r w:rsidR="00625049" w:rsidRPr="00A62EE6">
        <w:rPr>
          <w:rFonts w:ascii="Times New Roman" w:hAnsi="Times New Roman" w:cs="Times New Roman"/>
          <w:sz w:val="24"/>
          <w:szCs w:val="24"/>
          <w:shd w:val="clear" w:color="auto" w:fill="FFFFFF"/>
        </w:rPr>
        <w:t>económicamente</w:t>
      </w:r>
      <w:r w:rsidR="00B554D5" w:rsidRPr="00A62EE6">
        <w:rPr>
          <w:rFonts w:ascii="Times New Roman" w:hAnsi="Times New Roman" w:cs="Times New Roman"/>
          <w:sz w:val="24"/>
          <w:szCs w:val="24"/>
          <w:shd w:val="clear" w:color="auto" w:fill="FFFFFF"/>
        </w:rPr>
        <w:t>,</w:t>
      </w:r>
      <w:r w:rsidR="00625049" w:rsidRPr="00A62EE6">
        <w:rPr>
          <w:rFonts w:ascii="Times New Roman" w:hAnsi="Times New Roman" w:cs="Times New Roman"/>
          <w:sz w:val="24"/>
          <w:szCs w:val="24"/>
          <w:shd w:val="clear" w:color="auto" w:fill="FFFFFF"/>
        </w:rPr>
        <w:t xml:space="preserve"> </w:t>
      </w:r>
      <w:r w:rsidR="00045D98" w:rsidRPr="00A62EE6">
        <w:rPr>
          <w:rFonts w:ascii="Times New Roman" w:hAnsi="Times New Roman" w:cs="Times New Roman"/>
          <w:sz w:val="24"/>
          <w:szCs w:val="24"/>
        </w:rPr>
        <w:t>el objeto de crear condiciones para que los ciudadanos vean al campo como una alternativa a una vida digna y prospera.</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Es importante mencionar los siguientes datos que nos arroja la Secretaría del Campo, el Estado de México ocupa los primeros lugares de producción nacional en productos como flores en la cual se cultivan aproximadamente 7 mil 500 hectáreas, maíz con 500 mil hectáreas, tuna en 15 mil 900 hectáreas y avena con 12 mil 895 hectáreas.</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 presente tiene como finalidad proteger a este sector con ayuda de la Secretaría del Campo, se promoverán canales de comercialización tanto en el ámbito privado como con la finalidad de tejer redes económicas que beneficien a los productores impulsando la justa redistribución de sus productos, sistema de educación y el campo mexiquense, el reconocer al campo mexiquense elemento indispensable para la vida humana en el ámbito educativo será una herramienta social y cultural que permitirá permear en la sique social de los ciudadanos.</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todo lo anterior mencionado, se argumenta que el campo mexiquense requiere de una reforma integral que proteja tanto al campo como al campesino, en cada una de las esferas de competencia.</w:t>
      </w:r>
    </w:p>
    <w:p w:rsidR="00045D98" w:rsidRPr="00A62EE6" w:rsidRDefault="00045D98"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Finalmente, señor Presidente solicito respetuosamente que el texto íntegro de la iniciativa sea inscrito en el Diario de Debates así como en la Gaceta Parlamentaria.</w:t>
      </w:r>
    </w:p>
    <w:p w:rsidR="00045D98" w:rsidRPr="00A62EE6" w:rsidRDefault="00045D98"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Por un campo digno, muchas gracias.</w:t>
      </w:r>
    </w:p>
    <w:p w:rsidR="002A38A7" w:rsidRPr="00A62EE6" w:rsidRDefault="002A38A7" w:rsidP="00A70F4C">
      <w:pPr>
        <w:pStyle w:val="Sinespaciado"/>
        <w:jc w:val="both"/>
        <w:rPr>
          <w:rFonts w:ascii="Times New Roman" w:hAnsi="Times New Roman" w:cs="Times New Roman"/>
          <w:sz w:val="24"/>
          <w:szCs w:val="24"/>
        </w:rPr>
      </w:pPr>
    </w:p>
    <w:p w:rsidR="002A38A7" w:rsidRPr="00A62EE6" w:rsidRDefault="002A38A7" w:rsidP="00A70F4C">
      <w:pPr>
        <w:pStyle w:val="Sinespaciado"/>
        <w:jc w:val="both"/>
        <w:rPr>
          <w:rFonts w:ascii="Times New Roman" w:hAnsi="Times New Roman" w:cs="Times New Roman"/>
          <w:sz w:val="24"/>
          <w:szCs w:val="24"/>
        </w:rPr>
        <w:sectPr w:rsidR="002A38A7" w:rsidRPr="00A62EE6" w:rsidSect="000C3932">
          <w:type w:val="continuous"/>
          <w:pgSz w:w="12240" w:h="15840"/>
          <w:pgMar w:top="1134" w:right="1134" w:bottom="1134" w:left="1701" w:header="709" w:footer="709" w:gutter="0"/>
          <w:cols w:space="708"/>
          <w:docGrid w:linePitch="360"/>
        </w:sectPr>
      </w:pPr>
    </w:p>
    <w:p w:rsidR="002A38A7" w:rsidRPr="00A62EE6" w:rsidRDefault="002A38A7" w:rsidP="003A7755">
      <w:pPr>
        <w:pStyle w:val="Sinespaciado"/>
        <w:jc w:val="both"/>
        <w:rPr>
          <w:rFonts w:ascii="Times New Roman" w:hAnsi="Times New Roman" w:cs="Times New Roman"/>
          <w:sz w:val="24"/>
          <w:szCs w:val="24"/>
        </w:rPr>
      </w:pPr>
    </w:p>
    <w:p w:rsidR="002A38A7" w:rsidRPr="00A62EE6" w:rsidRDefault="002A38A7" w:rsidP="003A7755">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2A38A7" w:rsidRPr="00A62EE6" w:rsidRDefault="002A38A7" w:rsidP="003A7755">
      <w:pPr>
        <w:pStyle w:val="Sinespaciado"/>
        <w:jc w:val="both"/>
        <w:rPr>
          <w:rFonts w:ascii="Times New Roman" w:hAnsi="Times New Roman" w:cs="Times New Roman"/>
          <w:sz w:val="24"/>
          <w:szCs w:val="24"/>
        </w:rPr>
      </w:pP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Toluca, Estado de México; a 18 de abril del 2023</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DIPUTADO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 xml:space="preserve">MARCO ANTONIO CRUZ </w:t>
      </w:r>
      <w:proofErr w:type="spellStart"/>
      <w:r w:rsidRPr="00A62EE6">
        <w:rPr>
          <w:rFonts w:ascii="Times New Roman" w:eastAsia="Arial MT" w:hAnsi="Times New Roman" w:cs="Times New Roman"/>
          <w:b/>
          <w:sz w:val="24"/>
          <w:szCs w:val="24"/>
          <w:lang w:val="es-ES"/>
        </w:rPr>
        <w:t>CRUZ</w:t>
      </w:r>
      <w:proofErr w:type="spellEnd"/>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PRESIDENTE DE LA “H.” LXI LEGISLATURA DEL ESTADO DE MÉXICO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PRESENTE</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la que suscribe, </w:t>
      </w:r>
      <w:r w:rsidRPr="00A62EE6">
        <w:rPr>
          <w:rFonts w:ascii="Times New Roman" w:eastAsia="Arial MT" w:hAnsi="Times New Roman" w:cs="Times New Roman"/>
          <w:b/>
          <w:sz w:val="24"/>
          <w:szCs w:val="24"/>
          <w:lang w:val="es-ES"/>
        </w:rPr>
        <w:t>Diputada Myriam Cárdenas Rojas</w:t>
      </w:r>
      <w:r w:rsidRPr="00A62EE6">
        <w:rPr>
          <w:rFonts w:ascii="Times New Roman" w:eastAsia="Arial MT" w:hAnsi="Times New Roman" w:cs="Times New Roman"/>
          <w:sz w:val="24"/>
          <w:szCs w:val="24"/>
          <w:lang w:val="es-ES"/>
        </w:rPr>
        <w:t xml:space="preserve">, integrante del Grupo Parlamentario del Partido Revolucionario Institucional, someto a la consideración de esta Honorable Legislatura, </w:t>
      </w:r>
      <w:r w:rsidRPr="00A62EE6">
        <w:rPr>
          <w:rFonts w:ascii="Times New Roman" w:eastAsia="Arial MT" w:hAnsi="Times New Roman" w:cs="Times New Roman"/>
          <w:b/>
          <w:sz w:val="24"/>
          <w:szCs w:val="24"/>
          <w:lang w:val="es-ES"/>
        </w:rPr>
        <w:t>Iniciativa con proyecto de Decreto por el que se reforman y adicionan diversas disposiciones del Código Administrativo del Estado de México, de la Ley de Educación del Estado de México, y la Ley Orgánica Municipal del Estado de México, con sustento en la siguiente:</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EXPOSICIÓN DE MOTIVOS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presente iniciativa tiene como finalidad, instrumentar distintas propuestas a diversos códigos y leyes que sustentan las bases y el punto de inicio para la transformación estructural del campo mexiquense.</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Ante ello, el reto es que la legislación debe visualizarlo desde una óptica horizontal donde convergen distintos sectores que van desde, el derecho a una alimentación adecuada, políticas públicas, protección agrícola, educación, economía campesina, capacitación técnica, salud, entre otros.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la actualidad es necesario plantear soluciones que trastoquen la problemática de manera vertical, para ello, fue necesario tener una serie de opiniones de personas expertas, así como recomendaciones técnicas de diversas dependencias, por lo que antes de proponer la presente reforma integral, requirió convocar a productores y diferentes instituciones relativas al campo con la finalidad de desarrollar diálogos y recabar propuestas para tener un sustento social basado en las verdaderas necesidades del campesinado y del sector agropecuario.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presente denotará un importante impacto en el sector rural, ya que fue necesario sustentarlo, visualizarlo y presentar las  propuestas desde una óptica de acceso a los derechos humanos y así buscar el bienestar social de la población rural, proteger al campesinado y poner a su disposición la capacidad, orientación técnica del estado y municipios para la mejora de su producción.</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Es importante mencionar que, la protección al medio ambiente es fundamental, para lo cual fue necesario   abordarlo   desde   el   sector   agropecuario   y   entender   que las actividades que se desarrollan en el campo, no sean contrarias a la recuperación y protección de los ecosistemas ambientales.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Bajo la presente argumentación se tiene como objetivo crear una auténtica reforma integral, que pondrá en movimiento la economía de nuestros campesinos con un cambio de paradigma y forma de observar al campo es decir desde: lo educativo, mejoras a productores, reconocimiento de derechos sociales y humanos, los cuales se incorporarán de manera efectiva en nuestra legislación.</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sector agrícola requiere unir esfuerzos desde distintas materias y para ello la presente reforma integral aborda temas relativos a:</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numPr>
          <w:ilvl w:val="0"/>
          <w:numId w:val="11"/>
        </w:numPr>
        <w:autoSpaceDE w:val="0"/>
        <w:autoSpaceDN w:val="0"/>
        <w:spacing w:after="0" w:line="240" w:lineRule="auto"/>
        <w:ind w:left="0" w:right="82" w:firstLine="0"/>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Implementación de la dirección del campo o unidad administrativa equivalente en los municipios.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numPr>
          <w:ilvl w:val="0"/>
          <w:numId w:val="11"/>
        </w:numPr>
        <w:autoSpaceDE w:val="0"/>
        <w:autoSpaceDN w:val="0"/>
        <w:spacing w:after="0" w:line="240" w:lineRule="auto"/>
        <w:ind w:left="0" w:right="82" w:firstLine="0"/>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Sostenibilidad ambiental: “Uso responsable de agroquímicos en los municipios”.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numPr>
          <w:ilvl w:val="0"/>
          <w:numId w:val="11"/>
        </w:numPr>
        <w:autoSpaceDE w:val="0"/>
        <w:autoSpaceDN w:val="0"/>
        <w:spacing w:after="0" w:line="240" w:lineRule="auto"/>
        <w:ind w:left="0" w:right="82" w:firstLine="0"/>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Seguridad alimentaria: “Concientización a través de programas para mejorar la calidad de vida a través de los alimentos orgánicos”.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numPr>
          <w:ilvl w:val="0"/>
          <w:numId w:val="11"/>
        </w:numPr>
        <w:autoSpaceDE w:val="0"/>
        <w:autoSpaceDN w:val="0"/>
        <w:spacing w:after="0" w:line="240" w:lineRule="auto"/>
        <w:ind w:left="0" w:right="82" w:firstLine="0"/>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Justicia económica: “Reconocer y buscar condiciones que garanticen una retribución justa y equitativa a los productos de los campesinos mediante el fomento de canales de comercialización, en los tres niveles de gobierno y organizaciones”.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lastRenderedPageBreak/>
        <w:t>5.- Fomento de programas de estudio de nivel básico que incluyan principios de respeto, reconocimiento, valoración e importancia de la agricultura en la vida del ser humano.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Según datos de la Secretaría del Campo del Estado de México y del servicio de Información Agroalimentaria y Pesquera nos menciona:</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“La Entidad Mexiquense se destaca por tener distintos cultivos, entre los primeros lugares a nivel nacional como la producción de flores, en las que se encuentran: el Crisantemo y la Rosa, en segundo lugar, se encuentra la Gladiola. Por otra parte, se destacan los cultivos de frutos y hortícolas como el Maíz Grano, Maíz Forrajero en Verde, Avena Forrajera en Verde, Tuna, Papa y Aguacate. Con respecto a la Producción Pecuaria de Ovino y Guajolote, se mantienen en el tercer lugar a Nivel Nacional”.</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i/>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Aunado a ello, nos menciona que nuestro Estado cuenta con: 772, 151 mil hectáreas, que son dedicadas al campo, una extensión considerable para estimar a este sector como uno de los más importantes de la entidad.</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Por lo cual la reforma integral al campo está conformada por las siguientes propuestas;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DIRECCIÓN DEL CAMPO O UNIDAD ADMINISTRATIVA EQUIVALENTE EN LOS MUNICIPIOS.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sector campesino requiere de una dependencia municipal, donde pueda recurrir para el asesoramiento y facilitar información relacionada a las actividades del campo, así mismo realizar trámites de carácter administrativo, servicios de atención e incluso el apoyo técnico.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Una dependencia o unidad administrativa es el primer paso para el fortalecimiento del campo en los municipios.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Es importante reflexionar que toda ley genera obligatoriedad, sin embargo, para su verdadera funcionalidad es necesario crear condiciones e instituciones, para que sean efectivas de manera real en la sociedad, por ello crear legislación sin políticas públicas o herramientas que doten su funcionamiento no tendrán eficacia.</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Por lo anterior, es pertinente mencionar que quien deberá de implementar dichas políticas públicas municipales será </w:t>
      </w:r>
      <w:r w:rsidRPr="00A62EE6">
        <w:rPr>
          <w:rFonts w:ascii="Times New Roman" w:eastAsia="Arial MT" w:hAnsi="Times New Roman" w:cs="Times New Roman"/>
          <w:i/>
          <w:sz w:val="24"/>
          <w:szCs w:val="24"/>
          <w:lang w:val="es-ES"/>
        </w:rPr>
        <w:t>la dirección o unidad administrativa del campo</w:t>
      </w:r>
      <w:r w:rsidRPr="00A62EE6">
        <w:rPr>
          <w:rFonts w:ascii="Times New Roman" w:eastAsia="Arial MT" w:hAnsi="Times New Roman" w:cs="Times New Roman"/>
          <w:sz w:val="24"/>
          <w:szCs w:val="24"/>
          <w:lang w:val="es-ES"/>
        </w:rPr>
        <w:t>, ya que, es el nivel de gobierno con más cercanía a los campesinos de nuestro Estado y deberá cumplir con los siguientes objetivos: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numPr>
          <w:ilvl w:val="1"/>
          <w:numId w:val="11"/>
        </w:numPr>
        <w:autoSpaceDE w:val="0"/>
        <w:autoSpaceDN w:val="0"/>
        <w:spacing w:after="0" w:line="240" w:lineRule="auto"/>
        <w:ind w:left="0" w:right="82"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Atender, analizar y evaluar las condiciones del campo en el municipio.</w:t>
      </w:r>
    </w:p>
    <w:p w:rsidR="00EB03F9" w:rsidRPr="00A62EE6" w:rsidRDefault="00EB03F9" w:rsidP="00EB03F9">
      <w:pPr>
        <w:widowControl w:val="0"/>
        <w:numPr>
          <w:ilvl w:val="1"/>
          <w:numId w:val="11"/>
        </w:numPr>
        <w:autoSpaceDE w:val="0"/>
        <w:autoSpaceDN w:val="0"/>
        <w:spacing w:after="0" w:line="240" w:lineRule="auto"/>
        <w:ind w:left="0" w:right="82"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Promover y coordinar programas de apoyos municipales.</w:t>
      </w:r>
    </w:p>
    <w:p w:rsidR="00EB03F9" w:rsidRPr="00A62EE6" w:rsidRDefault="00EB03F9" w:rsidP="00EB03F9">
      <w:pPr>
        <w:widowControl w:val="0"/>
        <w:numPr>
          <w:ilvl w:val="1"/>
          <w:numId w:val="11"/>
        </w:numPr>
        <w:autoSpaceDE w:val="0"/>
        <w:autoSpaceDN w:val="0"/>
        <w:spacing w:after="0" w:line="240" w:lineRule="auto"/>
        <w:ind w:left="0" w:right="82"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Informar y apoyar técnicamente al campesinado.</w:t>
      </w:r>
    </w:p>
    <w:p w:rsidR="00EB03F9" w:rsidRPr="00A62EE6" w:rsidRDefault="00EB03F9" w:rsidP="00EB03F9">
      <w:pPr>
        <w:widowControl w:val="0"/>
        <w:numPr>
          <w:ilvl w:val="1"/>
          <w:numId w:val="11"/>
        </w:numPr>
        <w:autoSpaceDE w:val="0"/>
        <w:autoSpaceDN w:val="0"/>
        <w:spacing w:after="0" w:line="240" w:lineRule="auto"/>
        <w:ind w:left="0" w:right="82"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Gestionar ante instituciones de todos los niveles de gobierno y organizaciones.</w:t>
      </w:r>
    </w:p>
    <w:p w:rsidR="00EB03F9" w:rsidRPr="00A62EE6" w:rsidRDefault="00EB03F9" w:rsidP="00EB03F9">
      <w:pPr>
        <w:widowControl w:val="0"/>
        <w:numPr>
          <w:ilvl w:val="1"/>
          <w:numId w:val="11"/>
        </w:numPr>
        <w:autoSpaceDE w:val="0"/>
        <w:autoSpaceDN w:val="0"/>
        <w:spacing w:after="0" w:line="240" w:lineRule="auto"/>
        <w:ind w:left="0" w:right="82"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Guiar administrativamente a los campesinos en trámites ante otras dependencias.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Es necesario que el perfil profesional de la persona titular de la dirección, deberá contar con experiencia en el ramo, misma que deberá acreditar mediante un grado académico, así también con los requisitos establecidos en las leyes vigentes y la aprobación del Cabildo.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lastRenderedPageBreak/>
        <w:t>Implementar una dirección en el municipio o unidad administrativa equivalente es el primer paso para que el sector campesino se encuentre informado y protegido.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SOSTENIBILIDAD AMBIENTAL.</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Uso responsable de agroquímicos en los municipios.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El uso excesivo de agroquímicos en los cultivos generan residuos líquidos y sólidos, que si no se utilizan de manera adecuada pueden causar: </w:t>
      </w:r>
      <w:r w:rsidRPr="00A62EE6">
        <w:rPr>
          <w:rFonts w:ascii="Times New Roman" w:eastAsia="Arial MT" w:hAnsi="Times New Roman" w:cs="Times New Roman"/>
          <w:i/>
          <w:sz w:val="24"/>
          <w:szCs w:val="24"/>
          <w:lang w:val="es-ES"/>
        </w:rPr>
        <w:t>eutrofización, toxicidad de las aguas, contaminación de aguas subterráneas, contaminación del aire, degradación del suelo y de los ecosistemas, desequilibrios biológicos y reducción de la biodiversidad</w:t>
      </w:r>
      <w:r w:rsidRPr="00A62EE6">
        <w:rPr>
          <w:rFonts w:ascii="Times New Roman" w:eastAsia="Arial MT" w:hAnsi="Times New Roman" w:cs="Times New Roman"/>
          <w:sz w:val="24"/>
          <w:szCs w:val="24"/>
          <w:lang w:val="es-ES"/>
        </w:rPr>
        <w:t>, lo que afecta a las cadenas alimenticias, pero lo más grave, es que el uso no controlado de agroquímicos lleva a la pérdida de la fertilidad y biodiversidad en los campos, creando un problema en la flora y la fauna atentando con la supervivencia de los ecosistemas.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Más de la mitad de los suelos en México padece degradación como consecuencia de actividades agrícolas y ganaderas, según la Organización de las Naciones Unidas para la Alimentación y la Agricultura (FAO, por sus siglas en inglés).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Aunado a ello se presenta también como una amenaza para la salud humana, con el uso de agroquímicos en la siembra de alimentos, ya que puede ser muy dañino para la salud, siendo un factor probable de ocasionar intoxicaciones agudas, así como enfermedades crónicas, por esto, es de suma importancia prestar atención, orientar y capacitar a nuestros campesinos en el uso responsable de agroquímicos, con la finalidad de cuidar la salud de los consumidores y garantizar que sus tierras sigan siendo útiles para la agricultura.</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De acuerdo a la Declaración de los Derechos de los Campesinos y de Otras Personas que Trabajan en Zonas Rurales, en su Artículo 3, Fracción 10. “Los campesinos tienen derecho a vivir una vida saludable y no ser afectados por la contaminación de productos agroquímicos como los pesticidas y fertilizantes químicos”.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empleo de plaguicidas representa un desafío, ya que, por su amplia diversidad estructural, toxicológica y funcional, estos productos pueden impactar a los compartimentos ambientales y organismos de diferentes maneras y con distintos niveles de intensidad, dependiendo de las formas de uso, las características geográficas y los patrones climáticos del sitio de aplicación pueden afectar de manera irreversible “</w:t>
      </w:r>
      <w:proofErr w:type="spellStart"/>
      <w:r w:rsidRPr="00A62EE6">
        <w:rPr>
          <w:rFonts w:ascii="Times New Roman" w:eastAsia="Arial MT" w:hAnsi="Times New Roman" w:cs="Times New Roman"/>
          <w:sz w:val="24"/>
          <w:szCs w:val="24"/>
          <w:lang w:val="es-ES"/>
        </w:rPr>
        <w:t>Kromal</w:t>
      </w:r>
      <w:proofErr w:type="spellEnd"/>
      <w:r w:rsidRPr="00A62EE6">
        <w:rPr>
          <w:rFonts w:ascii="Times New Roman" w:eastAsia="Arial MT" w:hAnsi="Times New Roman" w:cs="Times New Roman"/>
          <w:sz w:val="24"/>
          <w:szCs w:val="24"/>
          <w:lang w:val="es-ES"/>
        </w:rPr>
        <w:t xml:space="preserve"> y col 2011.</w:t>
      </w: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Es por ello, que se debe tener en cuenta que la actividad agropecuaria no debe ser contraria a los ecosistemas y en contra de la salud del ser humano.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presente reforma tiene como objetivo que la secretaría del campo sea quien asesore técnicamente a los campesinos para que sus actividades agrícolas no afecten la salud humana y a la biodiversidad.</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Con la finalidad de reforzar la iniciativa se dotará al municipio de facultades para que sea el encargado de vigilar que las actividades no sean contrarias al cuidado del medio ambiente ya que este es el nivel de gobierno es el más cercano a la población campesina y a sus actividades.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DERECHO A LA ALIMENTACIÓN ADECUADA</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Concientización a través de programas para mejorar la calidad de vida a través de los alimentos nutritivos y orgánicos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Organización de las Naciones Unidas para la Alimentación y la Agricultura (FAO por sus siglas en inglés), menciona que existe seguridad alimentaria cuando todas las personas tienen acceso permanente a alimentos seguros, nutritivos y en cantidad suficiente para satisfacer sus requerimientos nutricionales y preferencias alimentarias.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De acuerdo a la Declaración Universal de los Derechos Humanos en su artículo 25, párrafo primero “. 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el anterior argumento se puede observar que el Estado y en especial el Poder Legislativo, debe presentar iniciativas que garanticen que los alimentos que consuman los mexiquenses sean los adecuados para una seguridad alimentaria. Asegurar la producción responsable de alimentos en nuestro estado, es proteger la salud de los y las mexiquenses, brindar productos de una alta calidad nutrimental, reducirá enfermedades.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Asegurar el derecho a una alimentación adecuada, será una realidad cuando las leyes doten a las distintas dependencias de herramientas y facultades para que a través de políticas públicas lo garanticen.</w:t>
      </w: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Es importante mencionar las cifras que nos arroja el INEGI en su encuesta de ingresos y gastos en los hogares, donde nos muestra que existe un gran porcentaje de núcleos familiares que no cuentan con una alimentación saludable y nutritiva:</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
    <w:tbl>
      <w:tblPr>
        <w:tblStyle w:val="TableNormal2"/>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48"/>
        <w:gridCol w:w="8368"/>
      </w:tblGrid>
      <w:tr w:rsidR="00EB03F9" w:rsidRPr="00A62EE6" w:rsidTr="003A7755">
        <w:trPr>
          <w:trHeight w:val="716"/>
          <w:jc w:val="center"/>
        </w:trPr>
        <w:tc>
          <w:tcPr>
            <w:tcW w:w="9316" w:type="dxa"/>
            <w:gridSpan w:val="2"/>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4,773,217 hogares</w:t>
            </w:r>
          </w:p>
        </w:tc>
      </w:tr>
      <w:tr w:rsidR="00EB03F9" w:rsidRPr="00A62EE6" w:rsidTr="003A7755">
        <w:trPr>
          <w:trHeight w:val="901"/>
          <w:jc w:val="center"/>
        </w:trPr>
        <w:tc>
          <w:tcPr>
            <w:tcW w:w="94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41.1%</w:t>
            </w:r>
          </w:p>
        </w:tc>
        <w:tc>
          <w:tcPr>
            <w:tcW w:w="836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center"/>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Con preocupación de que la comida se acabará</w:t>
            </w:r>
          </w:p>
        </w:tc>
      </w:tr>
      <w:tr w:rsidR="00EB03F9" w:rsidRPr="00A62EE6" w:rsidTr="003A7755">
        <w:trPr>
          <w:trHeight w:val="717"/>
          <w:jc w:val="center"/>
        </w:trPr>
        <w:tc>
          <w:tcPr>
            <w:tcW w:w="94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12.0%</w:t>
            </w:r>
          </w:p>
        </w:tc>
        <w:tc>
          <w:tcPr>
            <w:tcW w:w="836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center"/>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Se quedaron sin comida.</w:t>
            </w:r>
          </w:p>
        </w:tc>
      </w:tr>
      <w:tr w:rsidR="00EB03F9" w:rsidRPr="00A62EE6" w:rsidTr="003A7755">
        <w:trPr>
          <w:trHeight w:val="714"/>
          <w:jc w:val="center"/>
        </w:trPr>
        <w:tc>
          <w:tcPr>
            <w:tcW w:w="94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right"/>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29.6%</w:t>
            </w:r>
          </w:p>
        </w:tc>
        <w:tc>
          <w:tcPr>
            <w:tcW w:w="836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Sin alimentación sana y variada.</w:t>
            </w:r>
          </w:p>
        </w:tc>
      </w:tr>
      <w:tr w:rsidR="00EB03F9" w:rsidRPr="00A62EE6" w:rsidTr="003A7755">
        <w:trPr>
          <w:trHeight w:val="992"/>
          <w:jc w:val="center"/>
        </w:trPr>
        <w:tc>
          <w:tcPr>
            <w:tcW w:w="94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30.6%</w:t>
            </w:r>
          </w:p>
        </w:tc>
        <w:tc>
          <w:tcPr>
            <w:tcW w:w="836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Con una alimentación de adultos basada en muy poca variedad de alimentos</w:t>
            </w:r>
          </w:p>
        </w:tc>
      </w:tr>
      <w:tr w:rsidR="00EB03F9" w:rsidRPr="00A62EE6" w:rsidTr="003A7755">
        <w:trPr>
          <w:trHeight w:val="716"/>
          <w:jc w:val="center"/>
        </w:trPr>
        <w:tc>
          <w:tcPr>
            <w:tcW w:w="94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13.1%</w:t>
            </w:r>
          </w:p>
        </w:tc>
        <w:tc>
          <w:tcPr>
            <w:tcW w:w="836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center"/>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Los adultos dejaron de desayunar, comer o cenar.</w:t>
            </w:r>
          </w:p>
        </w:tc>
      </w:tr>
      <w:tr w:rsidR="00EB03F9" w:rsidRPr="00A62EE6" w:rsidTr="003A7755">
        <w:trPr>
          <w:trHeight w:val="714"/>
          <w:jc w:val="center"/>
        </w:trPr>
        <w:tc>
          <w:tcPr>
            <w:tcW w:w="94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24.2%</w:t>
            </w:r>
          </w:p>
        </w:tc>
        <w:tc>
          <w:tcPr>
            <w:tcW w:w="836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center"/>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Los adultos comieron menos de lo que piensan debían comer.</w:t>
            </w:r>
          </w:p>
        </w:tc>
      </w:tr>
      <w:tr w:rsidR="00EB03F9" w:rsidRPr="00A62EE6" w:rsidTr="003A7755">
        <w:trPr>
          <w:trHeight w:val="992"/>
          <w:jc w:val="center"/>
        </w:trPr>
        <w:tc>
          <w:tcPr>
            <w:tcW w:w="94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46.2%</w:t>
            </w:r>
          </w:p>
        </w:tc>
        <w:tc>
          <w:tcPr>
            <w:tcW w:w="8368" w:type="dxa"/>
          </w:tcPr>
          <w:p w:rsidR="00EB03F9" w:rsidRPr="00A62EE6" w:rsidRDefault="00EB03F9" w:rsidP="00EB03F9">
            <w:pPr>
              <w:ind w:right="82"/>
              <w:rPr>
                <w:rFonts w:ascii="Times New Roman" w:eastAsia="Arial MT" w:hAnsi="Times New Roman" w:cs="Times New Roman"/>
                <w:sz w:val="24"/>
                <w:szCs w:val="24"/>
                <w:lang w:val="es-ES"/>
              </w:rPr>
            </w:pPr>
          </w:p>
          <w:p w:rsidR="00EB03F9" w:rsidRPr="00A62EE6" w:rsidRDefault="00EB03F9" w:rsidP="00EB03F9">
            <w:pPr>
              <w:ind w:right="82"/>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Han experimentado alguna dificultad para satisfacer sus necesidades alimentarias</w:t>
            </w:r>
          </w:p>
        </w:tc>
      </w:tr>
    </w:tbl>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Aunado a las cifras que arrojan l</w:t>
      </w:r>
      <w:r w:rsidRPr="00A62EE6">
        <w:rPr>
          <w:rFonts w:ascii="Times New Roman" w:eastAsia="Arial MT" w:hAnsi="Times New Roman" w:cs="Times New Roman"/>
          <w:b/>
          <w:sz w:val="24"/>
          <w:szCs w:val="24"/>
          <w:lang w:val="es-ES"/>
        </w:rPr>
        <w:t xml:space="preserve">os indicadores estratégicos mensuales </w:t>
      </w:r>
      <w:r w:rsidRPr="00A62EE6">
        <w:rPr>
          <w:rFonts w:ascii="Times New Roman" w:eastAsia="Arial MT" w:hAnsi="Times New Roman" w:cs="Times New Roman"/>
          <w:sz w:val="24"/>
          <w:szCs w:val="24"/>
          <w:lang w:val="es-ES"/>
        </w:rPr>
        <w:t xml:space="preserve">que son el resultado de un conjunto de recopilaciones estadísticas en materia económica y de desarrollo social, emitidas por instituciones como el Consejo Nacional de Evaluación de la Política de Desarrollo Social, se puede visualizar mediante un comparativo en sus cifras del año </w:t>
      </w:r>
      <w:r w:rsidRPr="00A62EE6">
        <w:rPr>
          <w:rFonts w:ascii="Times New Roman" w:eastAsia="Arial MT" w:hAnsi="Times New Roman" w:cs="Times New Roman"/>
          <w:b/>
          <w:sz w:val="24"/>
          <w:szCs w:val="24"/>
          <w:lang w:val="es-ES"/>
        </w:rPr>
        <w:t xml:space="preserve">2014 las cuales muestran un resultado de que un 17.7% carece una alimentación nutritiva y de calidad, y observando las últimas cifras del año 2022 donde muestra un aumento del 24.2%, </w:t>
      </w:r>
      <w:r w:rsidRPr="00A62EE6">
        <w:rPr>
          <w:rFonts w:ascii="Times New Roman" w:eastAsia="Arial MT" w:hAnsi="Times New Roman" w:cs="Times New Roman"/>
          <w:sz w:val="24"/>
          <w:szCs w:val="24"/>
          <w:lang w:val="es-ES"/>
        </w:rPr>
        <w:t>reflejando el aumento de la carencia de una alimentación nutritiva, para ello, la presente iniciativa mediante la Secretaría de Salud, brindará información y fomentará a la población sobre la importancia de consumir alimentos saludables y nutritivos.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Por otra parte, la Secretaría de Salud Federal nos menciona que: “La característica principal de los productos orgánicos es que su proceso de producción está libre de plaguicidas, fertilizantes químicos. Son productos libres de hormonas, antibióticos, colorantes y saborizantes artificiales. Además de ofrecer productos que traen beneficios para la salud al ser humano, colabora con detener significativamente daños al medio ambiente y a la tierra de cultivo” sin duda fomentar el consumo de alimentos orgánicos será el primer paso para alcanzar una mejor calidad de vida en los mexiquenses.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JUSTICIA ECONÓMICA</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Reconocer y buscar condiciones que garanticen una retribución justa y equitativa a los productos de los campesinos mediante el fomento de canales de comercialización.</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Promover condiciones económicas favorables para el campesino, siempre será un reflejo de la valoración del trabajo y de su esfuerzo en el campo. La presente iniciativa pretende que las autoridades promuevan condiciones, para que los precios de los productos agrícolas reflejen el total de los costos de su producción.</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sector agrícola sufre desigualdades en las condiciones económicas que lo rodean, por lo anterior, los campesinos consideran abandonar sus tierras y dedicarse a una actividad industrial o diferente.</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la actualidad existe una migración importante del sector campesino al trabajo industrial por considerarlo estable económicamente, el objetivo es crear condiciones para que los ciudadanos vean al campo como una alternativa a una vida digna y próspera.</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Las autoridades e instituciones, deberán generar y fortalecer actividades que permitan agregar valor a los productos agrícolas y a la agroecología.</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De acuerdo a la Declaración de los Derechos de los Campesinos y de Otras Personas que Trabajan en Zonas Rurales, en su Artículo 8, Fracción 4, nos menciona que: “Los campesinos tienen </w:t>
      </w:r>
      <w:r w:rsidRPr="00A62EE6">
        <w:rPr>
          <w:rFonts w:ascii="Times New Roman" w:eastAsia="Arial MT" w:hAnsi="Times New Roman" w:cs="Times New Roman"/>
          <w:sz w:val="24"/>
          <w:szCs w:val="24"/>
          <w:lang w:val="es-ES"/>
        </w:rPr>
        <w:lastRenderedPageBreak/>
        <w:t>derecho a obtener un precio justo por su producción” y su Artículo 8, Fracción 5 estipula que; “Los campesinos tienen derecho a obtener una retribución justa por su trabajo para satisfacer sus necesidades básicas y las de su familia”</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Es importante mencionar los siguientes datos que nos arroja la secretaría del campo:</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Estado de México ocupa los primeros lugares de producción nacional en productos como: flores en la cual se cultivan aproximadamente 7 mil 500 hectáreas, maíz que se siembra una superficie de 500 mil hectáreas, tuna en 15 mil 900 hectáreas y avena con 12 mil 895 hectáreas, aguacate con 10 mil 266 hectáreas, no sin antes mencionar que el volumen de producción agrícola se ubicó en los primeros niveles nacionales con la cantidad de 8 millones de toneladas, esto nos da pauta a sustentar que nuestro estado tiene una gran vocación económica, para lo cual es necesario reforzar la actividad agrícola, promoviendo canales de comercialización, no solo a nivel nacional sino incluso internacional.</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Garantizar la dignidad campesina, a través de una economía sólida mediante la apertura de canales de comercialización permitirá al sector agropecuario, un trato justo respecto a las ganancias de su trabajo y creará un importante impacto en el sector rural.</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Es necesario visualizar al campo en tres bloques: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El primero</w:t>
      </w:r>
      <w:r w:rsidRPr="00A62EE6">
        <w:rPr>
          <w:rFonts w:ascii="Times New Roman" w:eastAsia="Arial MT" w:hAnsi="Times New Roman" w:cs="Times New Roman"/>
          <w:sz w:val="24"/>
          <w:szCs w:val="24"/>
          <w:lang w:val="es-ES"/>
        </w:rPr>
        <w:t>: Campesino que trabaja sus tierras, únicamente con el fin de subsistir, este por lo regular no cuenta con ayuda técnica para mejorar sus productos y por lo tanto no obtiene una retribución económica justa, aunado a la escasez de maquinaria y herramienta idónea para las actividades agrícolas, en la actualidad existe un gran número de trabajadores del campo que ocupan este bloque en nuestro Estado.</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El segundo: </w:t>
      </w:r>
      <w:r w:rsidRPr="00A62EE6">
        <w:rPr>
          <w:rFonts w:ascii="Times New Roman" w:eastAsia="Arial MT" w:hAnsi="Times New Roman" w:cs="Times New Roman"/>
          <w:sz w:val="24"/>
          <w:szCs w:val="24"/>
          <w:lang w:val="es-ES"/>
        </w:rPr>
        <w:t>Campesino, que cuenta con apoyo técnico y maquinaria para explotar sus tierras, lo que lleva a una retribución para sustentar los gastos únicamente de  producción y explotación.</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El tercero: </w:t>
      </w:r>
      <w:r w:rsidRPr="00A62EE6">
        <w:rPr>
          <w:rFonts w:ascii="Times New Roman" w:eastAsia="Arial MT" w:hAnsi="Times New Roman" w:cs="Times New Roman"/>
          <w:sz w:val="24"/>
          <w:szCs w:val="24"/>
          <w:lang w:val="es-ES"/>
        </w:rPr>
        <w:t>Campesino que produce de manera industrial, contando con inversión, maquinaria, apoyo técnico y condiciones favorables que lo llevan a una retribución de ganancia más allá de solventar necesidades.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presente iniciativa tiene como fin proteger a los tres bloques antes mencionados, con ayuda de la Secretaría del Campo se promoverá canales de comercialización tanto en el ámbito privado como también público con la finalidad de tejer redes económicas que beneficien a los productores, impulsando la justa retribución de los productos de los tres bloques.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SISTEMA DE EDUCACIÓN Y EL CAMPO MEXIQUENSE</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Implementación de valores y respeto del campo en el sector educativo.</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El reconocer al campo como elemento indispensable para la vida humana en el ámbito educativo será una herramienta social y cultural que permitirá permear en la psique social de los ciudadanos. En este sentido se requiere de una reforma educativa en el cual la autoridad estatal promueva al órgano federal programas </w:t>
      </w:r>
      <w:r w:rsidRPr="00A62EE6">
        <w:rPr>
          <w:rFonts w:ascii="Times New Roman" w:eastAsia="Arial MT" w:hAnsi="Times New Roman" w:cs="Times New Roman"/>
          <w:b/>
          <w:sz w:val="24"/>
          <w:szCs w:val="24"/>
          <w:lang w:val="es-ES"/>
        </w:rPr>
        <w:t xml:space="preserve">y planes educativos </w:t>
      </w:r>
      <w:r w:rsidRPr="00A62EE6">
        <w:rPr>
          <w:rFonts w:ascii="Times New Roman" w:eastAsia="Arial MT" w:hAnsi="Times New Roman" w:cs="Times New Roman"/>
          <w:sz w:val="24"/>
          <w:szCs w:val="24"/>
          <w:lang w:val="es-ES"/>
        </w:rPr>
        <w:t xml:space="preserve">que incluyan principios de respeto, reconocimiento y valoración de la agricultura, así mismo, mediante los municipios incentivar una cultura de reflexión de la importancia e impacto de la agricultura en la vida del ser humano, es decir que los </w:t>
      </w:r>
      <w:r w:rsidRPr="00A62EE6">
        <w:rPr>
          <w:rFonts w:ascii="Times New Roman" w:eastAsia="Arial MT" w:hAnsi="Times New Roman" w:cs="Times New Roman"/>
          <w:sz w:val="24"/>
          <w:szCs w:val="24"/>
          <w:lang w:val="es-ES"/>
        </w:rPr>
        <w:lastRenderedPageBreak/>
        <w:t>planes de estudio deberán de ser enfocados al reconocimiento y valoración de la cultura del campo.</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agricultura se debe catalogar como la base de la economía y de la vida del ser humano para lo cual la educación siempre será el factor importante para que pueda existir un cambio que beneficie de manera cultural y coyuntural hacia este sector, la presente reforma tiene como objetivo que la autoridad estatal proponga ante las autoridades federales que los programas educativos de nivel básico contengan principios de valoración e importancia del campo en la vida del ser humano.</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Por todo lo anteriormente mencionado se argumenta que el campo mexiquense requiere de una reforma integral que proteja tanto al campo como al campesinado mexiquense en cada una de sus esferas de competencia.</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EB03F9">
      <w:pPr>
        <w:widowControl w:val="0"/>
        <w:autoSpaceDE w:val="0"/>
        <w:autoSpaceDN w:val="0"/>
        <w:spacing w:after="0" w:line="240" w:lineRule="auto"/>
        <w:ind w:right="82"/>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A T E N T A M E N T E</w:t>
      </w:r>
    </w:p>
    <w:p w:rsidR="00EB03F9" w:rsidRPr="00A62EE6" w:rsidRDefault="00EB03F9" w:rsidP="00EB03F9">
      <w:pPr>
        <w:widowControl w:val="0"/>
        <w:autoSpaceDE w:val="0"/>
        <w:autoSpaceDN w:val="0"/>
        <w:spacing w:after="0" w:line="240" w:lineRule="auto"/>
        <w:ind w:right="82"/>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DIP. MYRIAM CÁRDENAS ROJAS</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GRUPO PARLAMENTARIO DEL PARTIDO REVOLUCIONARIO INSTITUCIONAL</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sz w:val="24"/>
          <w:szCs w:val="24"/>
          <w:lang w:val="es-ES"/>
        </w:rPr>
      </w:pPr>
      <w:proofErr w:type="spellStart"/>
      <w:r w:rsidRPr="00A62EE6">
        <w:rPr>
          <w:rFonts w:ascii="Times New Roman" w:eastAsia="Arial MT" w:hAnsi="Times New Roman" w:cs="Times New Roman"/>
          <w:sz w:val="24"/>
          <w:szCs w:val="24"/>
          <w:lang w:val="es-ES"/>
        </w:rPr>
        <w:t>C.c.p</w:t>
      </w:r>
      <w:proofErr w:type="spellEnd"/>
      <w:r w:rsidRPr="00A62EE6">
        <w:rPr>
          <w:rFonts w:ascii="Times New Roman" w:eastAsia="Arial MT" w:hAnsi="Times New Roman" w:cs="Times New Roman"/>
          <w:sz w:val="24"/>
          <w:szCs w:val="24"/>
          <w:lang w:val="es-ES"/>
        </w:rPr>
        <w:t xml:space="preserve"> Mtra. Evangelina Ávila Marín, Secretaria Técnica de la Junta de Coordinación Política. Archivo.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DECRETO NÚMERO: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LA H. “LXI” LEGISLATURA DEL ESTADO DE MÉXICO</w:t>
      </w:r>
    </w:p>
    <w:p w:rsidR="00EB03F9" w:rsidRPr="00A62EE6" w:rsidRDefault="00EB03F9" w:rsidP="00EB03F9">
      <w:pPr>
        <w:widowControl w:val="0"/>
        <w:autoSpaceDE w:val="0"/>
        <w:autoSpaceDN w:val="0"/>
        <w:spacing w:after="0" w:line="240" w:lineRule="auto"/>
        <w:ind w:right="82"/>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DECRETA</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PRIMERO. – </w:t>
      </w:r>
      <w:r w:rsidRPr="00A62EE6">
        <w:rPr>
          <w:rFonts w:ascii="Times New Roman" w:eastAsia="Arial MT" w:hAnsi="Times New Roman" w:cs="Times New Roman"/>
          <w:sz w:val="24"/>
          <w:szCs w:val="24"/>
          <w:lang w:val="es-ES"/>
        </w:rPr>
        <w:t>Se reforman las fracciones XX del artículo 2.22, y se adicionan las fracciones XII del artículo 2.21, XXI del artículo 2.22, VII del artículo 9.7, y IX del artículo 9.8 del Código Administrativo del Estado de México, para quedar como sigue:</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Artículo 2.21. …</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 a XI. …</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XII. Impulsar y promover la alimentación sana y variada, que provengan de alimentos orgánicos.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Artículo 2.22…</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 a XIX. …</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XX. Promover y coordinar campañas de concientización del consumo de alimentos saludables y nutritivos.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XXI.- Las demás que se requieran para el cumplimiento de los objetivos del sistema estatal de salud.</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Artículo 9.7….</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I. a VI. …</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VII. Asesorar técnicamente a los campesinos para que las actividades agrícolas que desarrollen no dañen a los ecosistemas.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Artículo 9.8. …</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 a VIII. …</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IX. La apertura de canales de comercialización en coordinación con los niveles de gobierno federal, estatal, municipal, así como organizaciones de productores, inversionistas, industriales y comerciantes.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SEGUNDO.- </w:t>
      </w:r>
      <w:r w:rsidRPr="00A62EE6">
        <w:rPr>
          <w:rFonts w:ascii="Times New Roman" w:eastAsia="Arial MT" w:hAnsi="Times New Roman" w:cs="Times New Roman"/>
          <w:sz w:val="24"/>
          <w:szCs w:val="24"/>
          <w:lang w:val="es-ES"/>
        </w:rPr>
        <w:t>Se adiciona una fracción II BIS al artículo 25 de la Ley de Educación del Estado de México, para quedar como sigue:</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ARTÍCULO 25.</w:t>
      </w:r>
      <w:proofErr w:type="gramStart"/>
      <w:r w:rsidRPr="00A62EE6">
        <w:rPr>
          <w:rFonts w:ascii="Times New Roman" w:eastAsia="Arial MT" w:hAnsi="Times New Roman" w:cs="Times New Roman"/>
          <w:b/>
          <w:sz w:val="24"/>
          <w:szCs w:val="24"/>
          <w:lang w:val="es-ES"/>
        </w:rPr>
        <w:t>- …</w:t>
      </w:r>
      <w:proofErr w:type="gramEnd"/>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I. y II. …</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II BIS. - Fomentar e impulsar el respeto, reconocimiento, valoración e importancia de la agricultura en la vida del ser humano en los programas de estudio de nivel básico.</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III. a XIX. …</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TERCERO.- </w:t>
      </w:r>
      <w:r w:rsidRPr="00A62EE6">
        <w:rPr>
          <w:rFonts w:ascii="Times New Roman" w:eastAsia="Arial MT" w:hAnsi="Times New Roman" w:cs="Times New Roman"/>
          <w:sz w:val="24"/>
          <w:szCs w:val="24"/>
          <w:lang w:val="es-ES"/>
        </w:rPr>
        <w:t xml:space="preserve">Se reforma la fracción VIII del artículo 96 </w:t>
      </w:r>
      <w:proofErr w:type="spellStart"/>
      <w:r w:rsidRPr="00A62EE6">
        <w:rPr>
          <w:rFonts w:ascii="Times New Roman" w:eastAsia="Arial MT" w:hAnsi="Times New Roman" w:cs="Times New Roman"/>
          <w:sz w:val="24"/>
          <w:szCs w:val="24"/>
          <w:lang w:val="es-ES"/>
        </w:rPr>
        <w:t>octies</w:t>
      </w:r>
      <w:proofErr w:type="spellEnd"/>
      <w:r w:rsidRPr="00A62EE6">
        <w:rPr>
          <w:rFonts w:ascii="Times New Roman" w:eastAsia="Arial MT" w:hAnsi="Times New Roman" w:cs="Times New Roman"/>
          <w:sz w:val="24"/>
          <w:szCs w:val="24"/>
          <w:lang w:val="es-ES"/>
        </w:rPr>
        <w:t xml:space="preserve"> y se adiciona el artículo 87 Ter y la fracción IX al artículo 96 </w:t>
      </w:r>
      <w:proofErr w:type="spellStart"/>
      <w:r w:rsidRPr="00A62EE6">
        <w:rPr>
          <w:rFonts w:ascii="Times New Roman" w:eastAsia="Arial MT" w:hAnsi="Times New Roman" w:cs="Times New Roman"/>
          <w:sz w:val="24"/>
          <w:szCs w:val="24"/>
          <w:lang w:val="es-ES"/>
        </w:rPr>
        <w:t>Octies</w:t>
      </w:r>
      <w:proofErr w:type="spellEnd"/>
      <w:r w:rsidRPr="00A62EE6">
        <w:rPr>
          <w:rFonts w:ascii="Times New Roman" w:eastAsia="Arial MT" w:hAnsi="Times New Roman" w:cs="Times New Roman"/>
          <w:sz w:val="24"/>
          <w:szCs w:val="24"/>
          <w:lang w:val="es-ES"/>
        </w:rPr>
        <w:t xml:space="preserve"> de la Ley Orgánica Municipal del Estado de México, para quedar como sigue:</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ARTÍCULO 87 Ter.- Los Ayuntamientos en cuyos municipios se cuente con núcleos agrarios y que de acuerdo con sus características y condiciones geográficas o territoriales preponderen las actividades agropecuarias, deberán contar con una dirección del campo o equivalente que será la encargada de atender los temas relativos al desarrollo del campo.</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 xml:space="preserve">La dirección o unidad administrativa, estará a cargo de un profesionista que deberá acreditar experiencia en el ramo o bien contar con un título de Ingeniero agrónomo </w:t>
      </w:r>
      <w:proofErr w:type="spellStart"/>
      <w:r w:rsidRPr="00A62EE6">
        <w:rPr>
          <w:rFonts w:ascii="Times New Roman" w:eastAsia="Arial MT" w:hAnsi="Times New Roman" w:cs="Times New Roman"/>
          <w:b/>
          <w:sz w:val="24"/>
          <w:szCs w:val="24"/>
          <w:lang w:val="es-ES"/>
        </w:rPr>
        <w:t>fitotecnista</w:t>
      </w:r>
      <w:proofErr w:type="spellEnd"/>
      <w:r w:rsidRPr="00A62EE6">
        <w:rPr>
          <w:rFonts w:ascii="Times New Roman" w:eastAsia="Arial MT" w:hAnsi="Times New Roman" w:cs="Times New Roman"/>
          <w:b/>
          <w:sz w:val="24"/>
          <w:szCs w:val="24"/>
          <w:lang w:val="es-ES"/>
        </w:rPr>
        <w:t>.</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Esta designación deberá ser ratificada por el cabildo, a propuesta del presidente municipal.</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El director o titular de la unidad administrativa realizará las funciones y ejercerá las atribuciones específicas que señale el Reglamento Interno correspondiente.</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 xml:space="preserve">ARTÍCULO 96. </w:t>
      </w:r>
      <w:proofErr w:type="spellStart"/>
      <w:r w:rsidRPr="00A62EE6">
        <w:rPr>
          <w:rFonts w:ascii="Times New Roman" w:eastAsia="Arial MT" w:hAnsi="Times New Roman" w:cs="Times New Roman"/>
          <w:b/>
          <w:sz w:val="24"/>
          <w:szCs w:val="24"/>
          <w:lang w:val="es-ES"/>
        </w:rPr>
        <w:t>Octies</w:t>
      </w:r>
      <w:proofErr w:type="spellEnd"/>
      <w:r w:rsidRPr="00A62EE6">
        <w:rPr>
          <w:rFonts w:ascii="Times New Roman" w:eastAsia="Arial MT" w:hAnsi="Times New Roman" w:cs="Times New Roman"/>
          <w:b/>
          <w:sz w:val="24"/>
          <w:szCs w:val="24"/>
          <w:lang w:val="es-ES"/>
        </w:rPr>
        <w:t>….</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I. a VII. …</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numPr>
          <w:ilvl w:val="0"/>
          <w:numId w:val="10"/>
        </w:numPr>
        <w:autoSpaceDE w:val="0"/>
        <w:autoSpaceDN w:val="0"/>
        <w:spacing w:after="0" w:line="240" w:lineRule="auto"/>
        <w:ind w:left="0" w:right="82" w:firstLine="0"/>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Vigilar que las actividades agropecuarias no sean contrarias a la recuperación y protección de los ecosistemas ambientales.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numPr>
          <w:ilvl w:val="0"/>
          <w:numId w:val="10"/>
        </w:numPr>
        <w:autoSpaceDE w:val="0"/>
        <w:autoSpaceDN w:val="0"/>
        <w:spacing w:after="0" w:line="240" w:lineRule="auto"/>
        <w:ind w:left="0" w:right="82" w:firstLine="0"/>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Las demás que le sean conferidas por el presidente municipal o por el ayuntamiento y las establecidas en las disposiciones jurídicas aplicables.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EB03F9">
      <w:pPr>
        <w:widowControl w:val="0"/>
        <w:autoSpaceDE w:val="0"/>
        <w:autoSpaceDN w:val="0"/>
        <w:spacing w:after="0" w:line="240" w:lineRule="auto"/>
        <w:ind w:right="82"/>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TRANSITORIOS</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PRIMERO.- </w:t>
      </w:r>
      <w:r w:rsidRPr="00A62EE6">
        <w:rPr>
          <w:rFonts w:ascii="Times New Roman" w:eastAsia="Arial MT" w:hAnsi="Times New Roman" w:cs="Times New Roman"/>
          <w:sz w:val="24"/>
          <w:szCs w:val="24"/>
          <w:lang w:val="es-ES"/>
        </w:rPr>
        <w:t>Publíquese el presente Decreto en el Periódico Oficial “Gaceta del Gobierno”.</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SEGUNDO.- </w:t>
      </w:r>
      <w:r w:rsidRPr="00A62EE6">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TERCERO.- </w:t>
      </w:r>
      <w:r w:rsidRPr="00A62EE6">
        <w:rPr>
          <w:rFonts w:ascii="Times New Roman" w:eastAsia="Arial MT" w:hAnsi="Times New Roman" w:cs="Times New Roman"/>
          <w:sz w:val="24"/>
          <w:szCs w:val="24"/>
          <w:lang w:val="es-ES"/>
        </w:rPr>
        <w:t>Los Ayuntamientos deberán llevar a cabo los ajustes normativos y expedirán la reglamentación correspondiente para dar cumplimiento a este al presente Decreto dentro de los ciento veinte días hábiles posteriores a su entrada en vigor.</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CUARTO.- </w:t>
      </w:r>
      <w:r w:rsidRPr="00A62EE6">
        <w:rPr>
          <w:rFonts w:ascii="Times New Roman" w:eastAsia="Arial MT" w:hAnsi="Times New Roman" w:cs="Times New Roman"/>
          <w:sz w:val="24"/>
          <w:szCs w:val="24"/>
          <w:lang w:val="es-ES"/>
        </w:rPr>
        <w:t>Los Ayuntamientos deberán dar cumplimiento a lo previsto en el presente Decreto en función de su capacidad presupuestal, en caso contrario, deberán contemplar lo conducente para el ejercicio fiscal inmediato siguiente.</w:t>
      </w: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sz w:val="24"/>
          <w:szCs w:val="24"/>
          <w:lang w:val="es-ES"/>
        </w:rPr>
      </w:pPr>
    </w:p>
    <w:p w:rsidR="00EB03F9" w:rsidRPr="00A62EE6" w:rsidRDefault="00EB03F9" w:rsidP="00695F79">
      <w:pPr>
        <w:widowControl w:val="0"/>
        <w:autoSpaceDE w:val="0"/>
        <w:autoSpaceDN w:val="0"/>
        <w:spacing w:after="0" w:line="240" w:lineRule="auto"/>
        <w:ind w:right="82"/>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Dado en el Palacio del Poder Legislativo, en la Ciudad de Toluca de Lerdo, Capital del Estado de México a los 18 días del mes de abril del año dos mil veintitrés.</w:t>
      </w:r>
    </w:p>
    <w:p w:rsidR="002A38A7" w:rsidRPr="00A62EE6" w:rsidRDefault="002A38A7" w:rsidP="00695F79">
      <w:pPr>
        <w:pStyle w:val="Sinespaciado"/>
        <w:jc w:val="both"/>
        <w:rPr>
          <w:rFonts w:ascii="Times New Roman" w:hAnsi="Times New Roman" w:cs="Times New Roman"/>
          <w:sz w:val="24"/>
          <w:szCs w:val="24"/>
          <w:lang w:val="es-ES"/>
        </w:rPr>
      </w:pPr>
    </w:p>
    <w:p w:rsidR="002A38A7" w:rsidRPr="00A62EE6" w:rsidRDefault="002A38A7" w:rsidP="003A7755">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2A38A7" w:rsidRPr="00A62EE6" w:rsidRDefault="002A38A7" w:rsidP="00A70F4C">
      <w:pPr>
        <w:pStyle w:val="Sinespaciado"/>
        <w:jc w:val="both"/>
        <w:rPr>
          <w:rFonts w:ascii="Times New Roman" w:hAnsi="Times New Roman" w:cs="Times New Roman"/>
          <w:sz w:val="24"/>
          <w:szCs w:val="24"/>
        </w:rPr>
      </w:pP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Muchas gracias diputada Cárdenas.</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 registra la iniciativa y se remite a las Comisiones Legislativas de Educación, Cultura, Ciencia y Tecnología y</w:t>
      </w:r>
      <w:r w:rsidR="00F12619" w:rsidRPr="00A62EE6">
        <w:rPr>
          <w:rFonts w:ascii="Times New Roman" w:hAnsi="Times New Roman" w:cs="Times New Roman"/>
          <w:sz w:val="24"/>
          <w:szCs w:val="24"/>
        </w:rPr>
        <w:t>,</w:t>
      </w:r>
      <w:r w:rsidRPr="00A62EE6">
        <w:rPr>
          <w:rFonts w:ascii="Times New Roman" w:hAnsi="Times New Roman" w:cs="Times New Roman"/>
          <w:sz w:val="24"/>
          <w:szCs w:val="24"/>
        </w:rPr>
        <w:t xml:space="preserve"> de Legislación y Administración Municipal, para su estudio y dictamen.</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el punto número 12 del orden del día, la diputada Martha Amalia Moya Bastón leerá iniciativa con proyecto de decreto por la que se adiciona un segundo párrafo a la fracción XVI del artículo 2.23 del Código Administrativo del Estado de México.</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Adelante diputada.</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MARTHA AMALIA MOYA BASTÓN. Muchas gracias Presidente.</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Saludo al Presidente diputado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y a las integrantes de la Mesa Directiva, público que nos acompaña en las redes sociales, representantes de los medios de comunicación, compañeras y compañeros diputados.</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 nombre del Coordinador del Grupo Parlamentario de Acción Nacional, diputado Enrique Vargas del Villar y del mío propio</w:t>
      </w:r>
      <w:r w:rsidR="00F12619" w:rsidRPr="00A62EE6">
        <w:rPr>
          <w:rFonts w:ascii="Times New Roman" w:hAnsi="Times New Roman" w:cs="Times New Roman"/>
          <w:sz w:val="24"/>
          <w:szCs w:val="24"/>
        </w:rPr>
        <w:t>,</w:t>
      </w:r>
      <w:r w:rsidRPr="00A62EE6">
        <w:rPr>
          <w:rFonts w:ascii="Times New Roman" w:hAnsi="Times New Roman" w:cs="Times New Roman"/>
          <w:sz w:val="24"/>
          <w:szCs w:val="24"/>
        </w:rPr>
        <w:t xml:space="preserve"> someto a la consideración de esta Honorable Legislatura la siguiente iniciativa con proyecto de decreto.</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El amor viene con envoltura de esperanza, de personas que no conocemos, si hay esperanza hay fe y si hay fe tenemos ese motor que nos mueve, donar es la virtud que cicatriza esa herida, testimonio de las familias de donantes.</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Durante el transcurso del Siglo XX se dio una grave revolución científica y tecnológica en el campo de la biología y particularmente en el de la medicina, campo en el que surgieron diversas especialidades quirúrgicas entre las que destacó en la segunda mitad del siglo la denominada medicina de trasplante.</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ab/>
        <w:t>En la historia de esta especialidad se han tenido que enfrentar barreras de diversos tipos como las técnicas las cuales en su mayoría han sido resueltas, sin embargo, el trasplante de órganos no ha evolucionado como debiera, esto debido en gran parte a que existen diversas condiciones sociológicas, culturales, religiosas, así como una gran desinformación, cada día crece más la exigencia de órganos debido al aumento de las tasas de enfermedades crónicas como la diabetes que de acuerdo con la Federación Internacional de Diabetes 537 millones de personas tienen este padecimiento lo que implica un aumento del 16% desde el 2009.</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México en 1958 se realiza el primer trasplante y es hasta el año 2001 que se crea el Centro Estatal de Trasplantes del Estado de México, como un organismo desconcentrado de la Secretaría de Salud que tiene como objetivo coordinar las acciones en materia de trasplante en los sectores público, social y privado, relativo a decidir, vigilar la asignación de órganos y tejidos a la población demandante.</w:t>
      </w:r>
    </w:p>
    <w:p w:rsidR="00045D98" w:rsidRPr="00A62EE6" w:rsidRDefault="00045D98"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Actualmente en el Estado de México contamos con 54 establecimientos con licencia sanitaria en materia de donación y trasplante</w:t>
      </w:r>
      <w:r w:rsidR="009F27BD" w:rsidRPr="00A62EE6">
        <w:rPr>
          <w:rFonts w:ascii="Times New Roman" w:hAnsi="Times New Roman" w:cs="Times New Roman"/>
          <w:sz w:val="24"/>
          <w:szCs w:val="24"/>
        </w:rPr>
        <w:t>,</w:t>
      </w:r>
      <w:r w:rsidRPr="00A62EE6">
        <w:rPr>
          <w:rFonts w:ascii="Times New Roman" w:hAnsi="Times New Roman" w:cs="Times New Roman"/>
          <w:sz w:val="24"/>
          <w:szCs w:val="24"/>
        </w:rPr>
        <w:t xml:space="preserve"> formando la primera red más grande de establecimientos públicos en donación de órganos y tejidos de todo el País.</w:t>
      </w:r>
    </w:p>
    <w:p w:rsidR="00625049" w:rsidRPr="00A62EE6" w:rsidRDefault="00045D98"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En la última actualización de estadísticas el Centro Estatal de Trasplantes del Estado de México, correspondiente al año 2020</w:t>
      </w:r>
      <w:r w:rsidR="00863B1F" w:rsidRPr="00A62EE6">
        <w:rPr>
          <w:rFonts w:ascii="Times New Roman" w:hAnsi="Times New Roman" w:cs="Times New Roman"/>
          <w:sz w:val="24"/>
          <w:szCs w:val="24"/>
        </w:rPr>
        <w:t xml:space="preserve"> </w:t>
      </w:r>
      <w:r w:rsidR="00625049" w:rsidRPr="00A62EE6">
        <w:rPr>
          <w:rFonts w:ascii="Times New Roman" w:hAnsi="Times New Roman" w:cs="Times New Roman"/>
          <w:sz w:val="24"/>
          <w:szCs w:val="24"/>
        </w:rPr>
        <w:t>se realizaron 39 trasplantes de córnea, 21 trasplantes ranales y 148 donaciones concretadas de órganos y tejidos</w:t>
      </w:r>
      <w:r w:rsidR="009F27BD" w:rsidRPr="00A62EE6">
        <w:rPr>
          <w:rFonts w:ascii="Times New Roman" w:hAnsi="Times New Roman" w:cs="Times New Roman"/>
          <w:sz w:val="24"/>
          <w:szCs w:val="24"/>
        </w:rPr>
        <w:t>,</w:t>
      </w:r>
      <w:r w:rsidR="00625049" w:rsidRPr="00A62EE6">
        <w:rPr>
          <w:rFonts w:ascii="Times New Roman" w:hAnsi="Times New Roman" w:cs="Times New Roman"/>
          <w:sz w:val="24"/>
          <w:szCs w:val="24"/>
        </w:rPr>
        <w:t xml:space="preserve"> mostrando una disminución muy significativa</w:t>
      </w:r>
      <w:r w:rsidR="009F27BD" w:rsidRPr="00A62EE6">
        <w:rPr>
          <w:rFonts w:ascii="Times New Roman" w:hAnsi="Times New Roman" w:cs="Times New Roman"/>
          <w:sz w:val="24"/>
          <w:szCs w:val="24"/>
        </w:rPr>
        <w:t>,</w:t>
      </w:r>
      <w:r w:rsidR="00625049" w:rsidRPr="00A62EE6">
        <w:rPr>
          <w:rFonts w:ascii="Times New Roman" w:hAnsi="Times New Roman" w:cs="Times New Roman"/>
          <w:sz w:val="24"/>
          <w:szCs w:val="24"/>
        </w:rPr>
        <w:t xml:space="preserve"> ya que, en el año 2015 se realizaron 456 trasplantes de </w:t>
      </w:r>
      <w:r w:rsidR="00887F2A" w:rsidRPr="00A62EE6">
        <w:rPr>
          <w:rFonts w:ascii="Times New Roman" w:hAnsi="Times New Roman" w:cs="Times New Roman"/>
          <w:sz w:val="24"/>
          <w:szCs w:val="24"/>
        </w:rPr>
        <w:t>córnea</w:t>
      </w:r>
      <w:r w:rsidR="00625049" w:rsidRPr="00A62EE6">
        <w:rPr>
          <w:rFonts w:ascii="Times New Roman" w:hAnsi="Times New Roman" w:cs="Times New Roman"/>
          <w:sz w:val="24"/>
          <w:szCs w:val="24"/>
        </w:rPr>
        <w:t xml:space="preserve"> y en el 2020</w:t>
      </w:r>
      <w:r w:rsidR="00887F2A" w:rsidRPr="00A62EE6">
        <w:rPr>
          <w:rFonts w:ascii="Times New Roman" w:hAnsi="Times New Roman" w:cs="Times New Roman"/>
          <w:sz w:val="24"/>
          <w:szCs w:val="24"/>
        </w:rPr>
        <w:t xml:space="preserve"> tan só</w:t>
      </w:r>
      <w:r w:rsidR="00625049" w:rsidRPr="00A62EE6">
        <w:rPr>
          <w:rFonts w:ascii="Times New Roman" w:hAnsi="Times New Roman" w:cs="Times New Roman"/>
          <w:sz w:val="24"/>
          <w:szCs w:val="24"/>
        </w:rPr>
        <w:t>lo 39. De igual manera en los tra</w:t>
      </w:r>
      <w:r w:rsidR="00887F2A" w:rsidRPr="00A62EE6">
        <w:rPr>
          <w:rFonts w:ascii="Times New Roman" w:hAnsi="Times New Roman" w:cs="Times New Roman"/>
          <w:sz w:val="24"/>
          <w:szCs w:val="24"/>
        </w:rPr>
        <w:t>splantes renales en el año 2018</w:t>
      </w:r>
      <w:r w:rsidR="00625049" w:rsidRPr="00A62EE6">
        <w:rPr>
          <w:rFonts w:ascii="Times New Roman" w:hAnsi="Times New Roman" w:cs="Times New Roman"/>
          <w:sz w:val="24"/>
          <w:szCs w:val="24"/>
        </w:rPr>
        <w:t xml:space="preserve"> se realiz</w:t>
      </w:r>
      <w:r w:rsidR="00887F2A" w:rsidRPr="00A62EE6">
        <w:rPr>
          <w:rFonts w:ascii="Times New Roman" w:hAnsi="Times New Roman" w:cs="Times New Roman"/>
          <w:sz w:val="24"/>
          <w:szCs w:val="24"/>
        </w:rPr>
        <w:t>aron 107 y en el año 2020 tan só</w:t>
      </w:r>
      <w:r w:rsidR="00625049" w:rsidRPr="00A62EE6">
        <w:rPr>
          <w:rFonts w:ascii="Times New Roman" w:hAnsi="Times New Roman" w:cs="Times New Roman"/>
          <w:sz w:val="24"/>
          <w:szCs w:val="24"/>
        </w:rPr>
        <w:t>lo 21.</w:t>
      </w:r>
    </w:p>
    <w:p w:rsidR="00887F2A" w:rsidRPr="00A62EE6" w:rsidRDefault="00625049"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De acuerdo con Organización Panamericana de la Salud, la baja tasa de donación de órganos, la alta mortalidad de lista de espera y una proyección </w:t>
      </w:r>
      <w:r w:rsidR="00887F2A" w:rsidRPr="00A62EE6">
        <w:rPr>
          <w:rFonts w:ascii="Times New Roman" w:hAnsi="Times New Roman" w:cs="Times New Roman"/>
          <w:sz w:val="24"/>
          <w:szCs w:val="24"/>
        </w:rPr>
        <w:t>hacia</w:t>
      </w:r>
      <w:r w:rsidRPr="00A62EE6">
        <w:rPr>
          <w:rFonts w:ascii="Times New Roman" w:hAnsi="Times New Roman" w:cs="Times New Roman"/>
          <w:sz w:val="24"/>
          <w:szCs w:val="24"/>
        </w:rPr>
        <w:t xml:space="preserve"> un aumento de la demanda hacen importante que como países podamos explorar todas las opciones que permitan mejorar y potenciar el acceso a órganos para trasplante</w:t>
      </w:r>
      <w:r w:rsidR="00887F2A" w:rsidRPr="00A62EE6">
        <w:rPr>
          <w:rFonts w:ascii="Times New Roman" w:hAnsi="Times New Roman" w:cs="Times New Roman"/>
          <w:sz w:val="24"/>
          <w:szCs w:val="24"/>
        </w:rPr>
        <w:t>.</w:t>
      </w:r>
    </w:p>
    <w:p w:rsidR="00625049" w:rsidRPr="00A62EE6" w:rsidRDefault="00887F2A"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En </w:t>
      </w:r>
      <w:r w:rsidR="00625049" w:rsidRPr="00A62EE6">
        <w:rPr>
          <w:rFonts w:ascii="Times New Roman" w:hAnsi="Times New Roman" w:cs="Times New Roman"/>
          <w:sz w:val="24"/>
          <w:szCs w:val="24"/>
        </w:rPr>
        <w:t xml:space="preserve">el Grupo Parlamentario de Acción Nacional, sabemos que en </w:t>
      </w:r>
      <w:r w:rsidR="000C6CE0" w:rsidRPr="00A62EE6">
        <w:rPr>
          <w:rFonts w:ascii="Times New Roman" w:hAnsi="Times New Roman" w:cs="Times New Roman"/>
          <w:sz w:val="24"/>
          <w:szCs w:val="24"/>
        </w:rPr>
        <w:t>nuestra tarea como legisladores</w:t>
      </w:r>
      <w:r w:rsidR="00625049" w:rsidRPr="00A62EE6">
        <w:rPr>
          <w:rFonts w:ascii="Times New Roman" w:hAnsi="Times New Roman" w:cs="Times New Roman"/>
          <w:sz w:val="24"/>
          <w:szCs w:val="24"/>
        </w:rPr>
        <w:t xml:space="preserve"> es adecuar las disposiciones legales que incentiven la donación para beneficio de la población que </w:t>
      </w:r>
      <w:r w:rsidR="000C6CE0" w:rsidRPr="00A62EE6">
        <w:rPr>
          <w:rFonts w:ascii="Times New Roman" w:hAnsi="Times New Roman" w:cs="Times New Roman"/>
          <w:sz w:val="24"/>
          <w:szCs w:val="24"/>
        </w:rPr>
        <w:t>h</w:t>
      </w:r>
      <w:r w:rsidR="00625049" w:rsidRPr="00A62EE6">
        <w:rPr>
          <w:rFonts w:ascii="Times New Roman" w:hAnsi="Times New Roman" w:cs="Times New Roman"/>
          <w:sz w:val="24"/>
          <w:szCs w:val="24"/>
        </w:rPr>
        <w:t>a visto menguada su salud, urge un esfuerzo conjunto de legisladores, autoridades, medios de comunicación y sociedad civil, que promocione la importancia de la donación de órganos y tejido</w:t>
      </w:r>
      <w:r w:rsidR="000C6CE0" w:rsidRPr="00A62EE6">
        <w:rPr>
          <w:rFonts w:ascii="Times New Roman" w:hAnsi="Times New Roman" w:cs="Times New Roman"/>
          <w:sz w:val="24"/>
          <w:szCs w:val="24"/>
        </w:rPr>
        <w:t>s</w:t>
      </w:r>
      <w:r w:rsidR="00625049" w:rsidRPr="00A62EE6">
        <w:rPr>
          <w:rFonts w:ascii="Times New Roman" w:hAnsi="Times New Roman" w:cs="Times New Roman"/>
          <w:sz w:val="24"/>
          <w:szCs w:val="24"/>
        </w:rPr>
        <w:t xml:space="preserve"> en nuestra </w:t>
      </w:r>
      <w:r w:rsidR="000C6CE0" w:rsidRPr="00A62EE6">
        <w:rPr>
          <w:rFonts w:ascii="Times New Roman" w:hAnsi="Times New Roman" w:cs="Times New Roman"/>
          <w:sz w:val="24"/>
          <w:szCs w:val="24"/>
        </w:rPr>
        <w:t>Entidad</w:t>
      </w:r>
      <w:r w:rsidR="00625049" w:rsidRPr="00A62EE6">
        <w:rPr>
          <w:rFonts w:ascii="Times New Roman" w:hAnsi="Times New Roman" w:cs="Times New Roman"/>
          <w:sz w:val="24"/>
          <w:szCs w:val="24"/>
        </w:rPr>
        <w:t xml:space="preserve">, esto permitirá facilitar su obtención y en consecuencia, mejorar la atención </w:t>
      </w:r>
      <w:r w:rsidR="000C6CE0" w:rsidRPr="00A62EE6">
        <w:rPr>
          <w:rFonts w:ascii="Times New Roman" w:hAnsi="Times New Roman" w:cs="Times New Roman"/>
          <w:sz w:val="24"/>
          <w:szCs w:val="24"/>
        </w:rPr>
        <w:t xml:space="preserve">e </w:t>
      </w:r>
      <w:r w:rsidR="00625049" w:rsidRPr="00A62EE6">
        <w:rPr>
          <w:rFonts w:ascii="Times New Roman" w:hAnsi="Times New Roman" w:cs="Times New Roman"/>
          <w:sz w:val="24"/>
          <w:szCs w:val="24"/>
        </w:rPr>
        <w:t>incrementar las expectativas de salud de los pacientes que requieren de un trasplante y en la donación, como resultado de un adecuada educación y campañas de información efectiva.</w:t>
      </w:r>
    </w:p>
    <w:p w:rsidR="00625049" w:rsidRPr="00A62EE6" w:rsidRDefault="00625049"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Por lo antes expuesto</w:t>
      </w:r>
      <w:r w:rsidR="000C6CE0" w:rsidRPr="00A62EE6">
        <w:rPr>
          <w:rFonts w:ascii="Times New Roman" w:hAnsi="Times New Roman" w:cs="Times New Roman"/>
          <w:sz w:val="24"/>
          <w:szCs w:val="24"/>
        </w:rPr>
        <w:t>,</w:t>
      </w:r>
      <w:r w:rsidRPr="00A62EE6">
        <w:rPr>
          <w:rFonts w:ascii="Times New Roman" w:hAnsi="Times New Roman" w:cs="Times New Roman"/>
          <w:sz w:val="24"/>
          <w:szCs w:val="24"/>
        </w:rPr>
        <w:t xml:space="preserve"> con el profundo dese</w:t>
      </w:r>
      <w:r w:rsidR="000C6CE0" w:rsidRPr="00A62EE6">
        <w:rPr>
          <w:rFonts w:ascii="Times New Roman" w:hAnsi="Times New Roman" w:cs="Times New Roman"/>
          <w:sz w:val="24"/>
          <w:szCs w:val="24"/>
        </w:rPr>
        <w:t>o</w:t>
      </w:r>
      <w:r w:rsidRPr="00A62EE6">
        <w:rPr>
          <w:rFonts w:ascii="Times New Roman" w:hAnsi="Times New Roman" w:cs="Times New Roman"/>
          <w:sz w:val="24"/>
          <w:szCs w:val="24"/>
        </w:rPr>
        <w:t xml:space="preserve"> de construir un mejor Estado de México, se presente esta propuesta de reforma con un espíritu s</w:t>
      </w:r>
      <w:r w:rsidR="000C6CE0" w:rsidRPr="00A62EE6">
        <w:rPr>
          <w:rFonts w:ascii="Times New Roman" w:hAnsi="Times New Roman" w:cs="Times New Roman"/>
          <w:sz w:val="24"/>
          <w:szCs w:val="24"/>
        </w:rPr>
        <w:t>ocial y de compromiso</w:t>
      </w:r>
      <w:r w:rsidRPr="00A62EE6">
        <w:rPr>
          <w:rFonts w:ascii="Times New Roman" w:hAnsi="Times New Roman" w:cs="Times New Roman"/>
          <w:sz w:val="24"/>
          <w:szCs w:val="24"/>
        </w:rPr>
        <w:t xml:space="preserve"> con todas las y los mexiquenses y es por ello que sometemos a consideración de </w:t>
      </w:r>
      <w:r w:rsidR="000C6CE0" w:rsidRPr="00A62EE6">
        <w:rPr>
          <w:rFonts w:ascii="Times New Roman" w:hAnsi="Times New Roman" w:cs="Times New Roman"/>
          <w:sz w:val="24"/>
          <w:szCs w:val="24"/>
        </w:rPr>
        <w:t>esta Honorable LXI Legislatura,</w:t>
      </w:r>
      <w:r w:rsidRPr="00A62EE6">
        <w:rPr>
          <w:rFonts w:ascii="Times New Roman" w:hAnsi="Times New Roman" w:cs="Times New Roman"/>
          <w:sz w:val="24"/>
          <w:szCs w:val="24"/>
        </w:rPr>
        <w:t xml:space="preserve"> la presente iniciativa con proyecto de decreto para su análisis, discusión y su aprobación en sus términos.</w:t>
      </w:r>
    </w:p>
    <w:p w:rsidR="00625049" w:rsidRPr="00A62EE6" w:rsidRDefault="004F4ACB"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Artículo </w:t>
      </w:r>
      <w:r w:rsidR="00625049" w:rsidRPr="00A62EE6">
        <w:rPr>
          <w:rFonts w:ascii="Times New Roman" w:hAnsi="Times New Roman" w:cs="Times New Roman"/>
          <w:sz w:val="24"/>
          <w:szCs w:val="24"/>
        </w:rPr>
        <w:t>1. Se adiciona un segundo párrafo</w:t>
      </w:r>
      <w:r w:rsidR="00405A96" w:rsidRPr="00A62EE6">
        <w:rPr>
          <w:rFonts w:ascii="Times New Roman" w:hAnsi="Times New Roman" w:cs="Times New Roman"/>
          <w:sz w:val="24"/>
          <w:szCs w:val="24"/>
        </w:rPr>
        <w:t xml:space="preserve"> a</w:t>
      </w:r>
      <w:r w:rsidR="00625049" w:rsidRPr="00A62EE6">
        <w:rPr>
          <w:rFonts w:ascii="Times New Roman" w:hAnsi="Times New Roman" w:cs="Times New Roman"/>
          <w:sz w:val="24"/>
          <w:szCs w:val="24"/>
        </w:rPr>
        <w:t xml:space="preserve"> la fracción XVI del artículo 2.23 del Código Administrativo del Estado de México</w:t>
      </w:r>
      <w:r w:rsidR="00405A96" w:rsidRPr="00A62EE6">
        <w:rPr>
          <w:rFonts w:ascii="Times New Roman" w:hAnsi="Times New Roman" w:cs="Times New Roman"/>
          <w:sz w:val="24"/>
          <w:szCs w:val="24"/>
        </w:rPr>
        <w:t>, para quedar como sigue:</w:t>
      </w:r>
    </w:p>
    <w:p w:rsidR="00625049" w:rsidRPr="00A62EE6" w:rsidRDefault="00625049"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Con la finalidad de fortalecer la cultura de donación de órganos y tejidos, el Centro Estatal de Trasplantes se coordinará con los 3 niveles de gobierno para impulsar programas de educación y campañas de información con el Gobierno del Estado de México y los 125 municipios y se generará una constante vinculación con el Centro Nacional de Trasplantes para agilizar los trámites de donación de órganos y tejidos.</w:t>
      </w:r>
    </w:p>
    <w:p w:rsidR="00625049" w:rsidRPr="00A62EE6" w:rsidRDefault="00625049"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Muchas gracias por su atención.</w:t>
      </w:r>
    </w:p>
    <w:p w:rsidR="003848EA" w:rsidRPr="00A62EE6" w:rsidRDefault="003848EA" w:rsidP="003848EA">
      <w:pPr>
        <w:pStyle w:val="Sinespaciado"/>
        <w:jc w:val="both"/>
        <w:rPr>
          <w:rFonts w:ascii="Times New Roman" w:hAnsi="Times New Roman" w:cs="Times New Roman"/>
          <w:sz w:val="24"/>
          <w:szCs w:val="24"/>
        </w:rPr>
      </w:pPr>
    </w:p>
    <w:p w:rsidR="003848EA" w:rsidRPr="00A62EE6" w:rsidRDefault="003848EA" w:rsidP="003848EA">
      <w:pPr>
        <w:pStyle w:val="Sinespaciado"/>
        <w:jc w:val="both"/>
        <w:rPr>
          <w:rFonts w:ascii="Times New Roman" w:hAnsi="Times New Roman" w:cs="Times New Roman"/>
          <w:sz w:val="24"/>
          <w:szCs w:val="24"/>
        </w:rPr>
        <w:sectPr w:rsidR="003848EA" w:rsidRPr="00A62EE6" w:rsidSect="000C3932">
          <w:type w:val="continuous"/>
          <w:pgSz w:w="12240" w:h="15840"/>
          <w:pgMar w:top="1134" w:right="1134" w:bottom="1134" w:left="1701" w:header="709" w:footer="709" w:gutter="0"/>
          <w:cols w:space="708"/>
          <w:docGrid w:linePitch="360"/>
        </w:sectPr>
      </w:pPr>
    </w:p>
    <w:p w:rsidR="003848EA" w:rsidRPr="00A62EE6" w:rsidRDefault="003848EA" w:rsidP="003A7755">
      <w:pPr>
        <w:pStyle w:val="Sinespaciado"/>
        <w:jc w:val="both"/>
        <w:rPr>
          <w:rFonts w:ascii="Times New Roman" w:hAnsi="Times New Roman" w:cs="Times New Roman"/>
          <w:sz w:val="24"/>
          <w:szCs w:val="24"/>
        </w:rPr>
      </w:pPr>
    </w:p>
    <w:p w:rsidR="003848EA" w:rsidRPr="00A62EE6" w:rsidRDefault="003848EA" w:rsidP="003A7755">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3848EA" w:rsidRPr="00A62EE6" w:rsidRDefault="003848EA" w:rsidP="003A7755">
      <w:pPr>
        <w:pStyle w:val="Sinespaciado"/>
        <w:jc w:val="both"/>
        <w:rPr>
          <w:rFonts w:ascii="Times New Roman" w:hAnsi="Times New Roman" w:cs="Times New Roman"/>
          <w:sz w:val="24"/>
          <w:szCs w:val="24"/>
        </w:rPr>
      </w:pPr>
    </w:p>
    <w:p w:rsidR="00E52492" w:rsidRPr="00A62EE6" w:rsidRDefault="00E52492" w:rsidP="00E52492">
      <w:pPr>
        <w:widowControl w:val="0"/>
        <w:autoSpaceDE w:val="0"/>
        <w:autoSpaceDN w:val="0"/>
        <w:spacing w:after="0" w:line="240" w:lineRule="auto"/>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Toluca de Lerdo, México, a 18 de abril de 2023</w:t>
      </w:r>
    </w:p>
    <w:p w:rsidR="00E52492" w:rsidRPr="00A62EE6" w:rsidRDefault="00E52492" w:rsidP="00E52492">
      <w:pPr>
        <w:widowControl w:val="0"/>
        <w:autoSpaceDE w:val="0"/>
        <w:autoSpaceDN w:val="0"/>
        <w:spacing w:after="0" w:line="240" w:lineRule="auto"/>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 xml:space="preserve">DIP. MARCO ANTONIO CRUZ </w:t>
      </w:r>
      <w:proofErr w:type="spellStart"/>
      <w:r w:rsidRPr="00A62EE6">
        <w:rPr>
          <w:rFonts w:ascii="Times New Roman" w:eastAsia="Arial" w:hAnsi="Times New Roman" w:cs="Times New Roman"/>
          <w:b/>
          <w:bCs/>
          <w:sz w:val="24"/>
          <w:szCs w:val="24"/>
          <w:lang w:val="es-ES"/>
        </w:rPr>
        <w:t>CRUZ</w:t>
      </w:r>
      <w:proofErr w:type="spellEnd"/>
    </w:p>
    <w:p w:rsidR="00E52492" w:rsidRPr="00A62EE6" w:rsidRDefault="00E52492" w:rsidP="00E52492">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PRESIDENTE DE LA MESA DIRECTIVA</w:t>
      </w:r>
    </w:p>
    <w:p w:rsidR="00E52492" w:rsidRPr="00A62EE6" w:rsidRDefault="00E52492" w:rsidP="00E52492">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DE LA “LXI” LEGISLATURA</w:t>
      </w:r>
    </w:p>
    <w:p w:rsidR="00E52492" w:rsidRPr="00A62EE6" w:rsidRDefault="00E52492" w:rsidP="00E52492">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DEL ESTADO LIBRE Y SOBERANO DE MÉXICO.</w:t>
      </w:r>
    </w:p>
    <w:p w:rsidR="00E52492" w:rsidRPr="00A62EE6" w:rsidRDefault="00E52492" w:rsidP="00E52492">
      <w:pPr>
        <w:widowControl w:val="0"/>
        <w:autoSpaceDE w:val="0"/>
        <w:autoSpaceDN w:val="0"/>
        <w:spacing w:after="0" w:line="240" w:lineRule="auto"/>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P R E S E N T E</w:t>
      </w:r>
    </w:p>
    <w:p w:rsidR="00E52492" w:rsidRPr="00A62EE6" w:rsidRDefault="00E52492" w:rsidP="000E1270">
      <w:pPr>
        <w:widowControl w:val="0"/>
        <w:autoSpaceDE w:val="0"/>
        <w:autoSpaceDN w:val="0"/>
        <w:spacing w:after="0" w:line="240" w:lineRule="auto"/>
        <w:jc w:val="both"/>
        <w:rPr>
          <w:rFonts w:ascii="Times New Roman" w:eastAsia="Arial MT" w:hAnsi="Times New Roman" w:cs="Times New Roman"/>
          <w:b/>
          <w:sz w:val="24"/>
          <w:szCs w:val="24"/>
          <w:lang w:val="es-ES"/>
        </w:rPr>
      </w:pPr>
    </w:p>
    <w:p w:rsidR="00E52492" w:rsidRPr="00A62EE6" w:rsidRDefault="00E52492" w:rsidP="000E1270">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Diputada Martha Amalia Moya Bastón y Diputado Enrique Vargas del Villar </w:t>
      </w:r>
      <w:r w:rsidRPr="00A62EE6">
        <w:rPr>
          <w:rFonts w:ascii="Times New Roman" w:eastAsia="Arial MT" w:hAnsi="Times New Roman" w:cs="Times New Roman"/>
          <w:sz w:val="24"/>
          <w:szCs w:val="24"/>
          <w:lang w:val="es-ES"/>
        </w:rPr>
        <w:t xml:space="preserve">integrantes del Grupo Parlamentario del Partido Acción Nacional de la LXI Legislatura; con sustento en lo dispuesto por los artículos 51 fracción II, 57, 61 fracción I y demás relativos aplicables de la Constitución Política del Estado Libre y Soberano de México; 28 fracción I, 38 fracción II, 79, 81 y demás aplicables de la Ley Orgánica del Poder Legislativo del Estado Libre y Soberano de México y 868 del Reglamento del Poder Legislativo del Estado de México, sometemos a consideración de esta H. Asamblea la presente </w:t>
      </w:r>
      <w:r w:rsidRPr="00A62EE6">
        <w:rPr>
          <w:rFonts w:ascii="Times New Roman" w:eastAsia="Arial MT" w:hAnsi="Times New Roman" w:cs="Times New Roman"/>
          <w:b/>
          <w:sz w:val="24"/>
          <w:szCs w:val="24"/>
          <w:lang w:val="es-ES"/>
        </w:rPr>
        <w:t xml:space="preserve">Iniciativa con Proyecto de decreto por el cual se adiciona un segundo párrafo a la fracción XVI del artículo 2.23 del Código Administrativo del Estado de México, </w:t>
      </w:r>
      <w:r w:rsidRPr="00A62EE6">
        <w:rPr>
          <w:rFonts w:ascii="Times New Roman" w:eastAsia="Arial MT" w:hAnsi="Times New Roman" w:cs="Times New Roman"/>
          <w:sz w:val="24"/>
          <w:szCs w:val="24"/>
          <w:lang w:val="es-ES"/>
        </w:rPr>
        <w:t>para establecer programas de educación y campañas de información para la promoción de la cultura de donación de órganos y tejidos al tenor de la siguiente:</w:t>
      </w:r>
    </w:p>
    <w:p w:rsidR="00E52492" w:rsidRPr="00A62EE6" w:rsidRDefault="00E52492" w:rsidP="000E1270">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EXPOSICION DE MOTIVOS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donación es el acto de dar un órgano, tejido o células de sí mismo a otra persona que lo necesita para mejorar su salud. En el proceso de donación se involucran aspectos médicos, sociales, psicológicos, éticos y legales, asimismo, es reconocido como un acto social individual, se realiza desde la intimidad del individuo y se expresa por y mediante la colectividad1. Por ello es muy necesario generar campañas efectivas de información y educación y así impulsar la mejor toma de decisiones y socializar los beneficios.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69504" behindDoc="1" locked="0" layoutInCell="1" allowOverlap="1" wp14:anchorId="51285C42" wp14:editId="14682626">
                <wp:simplePos x="0" y="0"/>
                <wp:positionH relativeFrom="page">
                  <wp:posOffset>1080770</wp:posOffset>
                </wp:positionH>
                <wp:positionV relativeFrom="paragraph">
                  <wp:posOffset>233680</wp:posOffset>
                </wp:positionV>
                <wp:extent cx="1828800" cy="8890"/>
                <wp:effectExtent l="0" t="0" r="0" b="0"/>
                <wp:wrapTopAndBottom/>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4BE7D" id="Rectangle 8" o:spid="_x0000_s1026" style="position:absolute;margin-left:85.1pt;margin-top:18.4pt;width:2in;height:.7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vpdQIAAPo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" fillcolor="black" stroked="f">
                <w10:wrap type="topAndBottom" anchorx="page"/>
              </v:rect>
            </w:pict>
          </mc:Fallback>
        </mc:AlternateConten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vertAlign w:val="superscript"/>
          <w:lang w:val="es-ES"/>
        </w:rPr>
        <w:t>1</w:t>
      </w:r>
      <w:r w:rsidRPr="00A62EE6">
        <w:rPr>
          <w:rFonts w:ascii="Times New Roman" w:eastAsia="Arial MT" w:hAnsi="Times New Roman" w:cs="Times New Roman"/>
          <w:sz w:val="24"/>
          <w:szCs w:val="24"/>
          <w:lang w:val="es-ES"/>
        </w:rPr>
        <w:t xml:space="preserve"> </w:t>
      </w:r>
      <w:hyperlink r:id="rId19">
        <w:r w:rsidRPr="00A62EE6">
          <w:rPr>
            <w:rFonts w:ascii="Times New Roman" w:eastAsia="Arial MT" w:hAnsi="Times New Roman" w:cs="Times New Roman"/>
            <w:sz w:val="24"/>
            <w:szCs w:val="24"/>
            <w:u w:val="single" w:color="0462C1"/>
            <w:lang w:val="es-ES"/>
          </w:rPr>
          <w:t>https://www.revistaseden.org/files/1729_donación.pdf</w:t>
        </w:r>
      </w:hyperlink>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donación es coordinada por un grupo de médicos, enfermeras, paramédicos y trabajadoras sociales capacitados para fomentar la donación e incrementar el número de trasplantes que se realizan en el país.2</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Durante el transcurso del siglo XX se dio una espectacular revolución científica y tecnológica en el campo de la biología y particularmente en el de la medicina, campo en el que surgieron diversas especialidades quirúrgicas, entre las que destacó, en la segunda mitad del siglo, la denominada medicina de trasplantes.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derecho que toda persona tiene a la protección de su salud, está previsto en el párrafo cuarto del artículo 4º de la Constitución Política de los Estados Unidos Mexicanos, derecho que supone el acceso a los servicios de salud, para restaurar y mantener el bienestar biopsicosocial.3</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ciencia jurídica ha procurado regular este quehacer humano, con la finalidad de evitar los conflictos que pudieran surgir de esta importante actividad, sin embargo, el avance de la bioética y de la ciencia jurídica, no ha sido tan rápido como el de la ciencia médica, por lo que subsisten tópicos susceptibles de perfeccionamiento legal con un sustento bioético.</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normatividad en materia de trasplantes y donación de órganos constantemente se modifica con la finalidad de actualizarse, de acuerdo a los avances en materia tecnológica, científica, y de atención a pacientes.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la historia de esta especialidad, se han tenido que enfrentar barreras de diversos tipos, como las técnicas, las cuales en su mayoría han sido resueltas, tales como la incompatibilidad inmunológica y el subsecuente rechazo a los tejidos implantados, situaciones que han sido salvadas gracias al descubrimiento de inmunosupresores; la preservación de los órganos a trasplantar; y la depuración de las técnicas quirúrgicas de extirpación e implantación, entre otras. Sin embargo, el problema más difícil de salvar ha sido el relativo a la dificultad que implica la obtención de órganos.4</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trasplante de órganos es un procedimiento médico que representa la única posibilidad para miles de pacientes con insuficiencia terminal de algún órgano. Los beneficios que un trasplante exitoso implica que el equipo médico cumple con la tarea de mejorar y prolongar la vida del paciente; el receptor no solo ve incrementada y mejorada su calidad de vida sino, además, su vida económicamente activa; al disminuir la dependencia externa en esta materia se incrementa el prestigio científico y técnico de nuestro sistema nacional de salud.</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70528" behindDoc="1" locked="0" layoutInCell="1" allowOverlap="1" wp14:anchorId="7A8C2EEE" wp14:editId="6EF16A54">
                <wp:simplePos x="0" y="0"/>
                <wp:positionH relativeFrom="page">
                  <wp:posOffset>1080770</wp:posOffset>
                </wp:positionH>
                <wp:positionV relativeFrom="paragraph">
                  <wp:posOffset>127000</wp:posOffset>
                </wp:positionV>
                <wp:extent cx="1828800" cy="8890"/>
                <wp:effectExtent l="0" t="0" r="0" b="0"/>
                <wp:wrapTopAndBottom/>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DE89D" id="Rectangle 7" o:spid="_x0000_s1026" style="position:absolute;margin-left:85.1pt;margin-top:10pt;width:2in;height:.7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YrdgIAAPo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" fillcolor="black" stroked="f">
                <w10:wrap type="topAndBottom" anchorx="page"/>
              </v:rect>
            </w:pict>
          </mc:Fallback>
        </mc:AlternateContent>
      </w:r>
      <w:r w:rsidRPr="00A62EE6">
        <w:rPr>
          <w:rFonts w:ascii="Times New Roman" w:eastAsia="Arial MT" w:hAnsi="Times New Roman" w:cs="Times New Roman"/>
          <w:sz w:val="24"/>
          <w:szCs w:val="24"/>
          <w:vertAlign w:val="superscript"/>
          <w:lang w:val="es-ES"/>
        </w:rPr>
        <w:t>2</w:t>
      </w:r>
      <w:r w:rsidRPr="00A62EE6">
        <w:rPr>
          <w:rFonts w:ascii="Times New Roman" w:eastAsia="Arial MT" w:hAnsi="Times New Roman" w:cs="Times New Roman"/>
          <w:sz w:val="24"/>
          <w:szCs w:val="24"/>
          <w:lang w:val="es-ES"/>
        </w:rPr>
        <w:t xml:space="preserve"> </w:t>
      </w:r>
      <w:hyperlink r:id="rId20">
        <w:r w:rsidRPr="00A62EE6">
          <w:rPr>
            <w:rFonts w:ascii="Times New Roman" w:eastAsia="Arial MT" w:hAnsi="Times New Roman" w:cs="Times New Roman"/>
            <w:sz w:val="24"/>
            <w:szCs w:val="24"/>
            <w:u w:val="single" w:color="0462C1"/>
            <w:lang w:val="es-ES"/>
          </w:rPr>
          <w:t>https://www.gob.mx/cenatra/acciones-y-programas/donacion-49889</w:t>
        </w:r>
      </w:hyperlink>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vertAlign w:val="superscript"/>
          <w:lang w:val="es-ES"/>
        </w:rPr>
        <w:t>3</w:t>
      </w:r>
      <w:r w:rsidRPr="00A62EE6">
        <w:rPr>
          <w:rFonts w:ascii="Times New Roman" w:eastAsia="Arial MT" w:hAnsi="Times New Roman" w:cs="Times New Roman"/>
          <w:sz w:val="24"/>
          <w:szCs w:val="24"/>
          <w:lang w:val="es-ES"/>
        </w:rPr>
        <w:t xml:space="preserve"> </w:t>
      </w:r>
      <w:hyperlink r:id="rId21">
        <w:r w:rsidRPr="00A62EE6">
          <w:rPr>
            <w:rFonts w:ascii="Times New Roman" w:eastAsia="Arial MT" w:hAnsi="Times New Roman" w:cs="Times New Roman"/>
            <w:sz w:val="24"/>
            <w:szCs w:val="24"/>
            <w:u w:val="single" w:color="0462C1"/>
            <w:lang w:val="es-ES"/>
          </w:rPr>
          <w:t>https://www.gob.mx/salud/articulos/constitucion-politica-de-los-estados-unidos-mexicano-articulo-4</w:t>
        </w:r>
      </w:hyperlink>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vertAlign w:val="superscript"/>
          <w:lang w:val="es-ES"/>
        </w:rPr>
        <w:t>4</w:t>
      </w:r>
      <w:r w:rsidRPr="00A62EE6">
        <w:rPr>
          <w:rFonts w:ascii="Times New Roman" w:eastAsia="Arial MT" w:hAnsi="Times New Roman" w:cs="Times New Roman"/>
          <w:sz w:val="24"/>
          <w:szCs w:val="24"/>
          <w:lang w:val="es-ES"/>
        </w:rPr>
        <w:t xml:space="preserve"> </w:t>
      </w:r>
      <w:hyperlink r:id="rId22" w:anchor="Iniciativa7">
        <w:r w:rsidRPr="00A62EE6">
          <w:rPr>
            <w:rFonts w:ascii="Times New Roman" w:eastAsia="Arial MT" w:hAnsi="Times New Roman" w:cs="Times New Roman"/>
            <w:sz w:val="24"/>
            <w:szCs w:val="24"/>
            <w:u w:val="single" w:color="0462C1"/>
            <w:lang w:val="es-ES"/>
          </w:rPr>
          <w:t>http://gaceta.diputados.gob.mx/Gaceta/63/2016/abr/20160405-V.html#Iniciativa7</w:t>
        </w:r>
      </w:hyperlink>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México se realizó el primer trasplante de córnea en 1958, en 1963 el primero de riñón, proveniente de donador fallecido y en 1967 se creó el Programa Nacional de Trasplantes en la entonces Secretaría de Salubridad y Asistencia en coordinación con el Instituto Nacional de la Nutrición, y posteriormente en este mismo Instituto se inauguró la Unidad de Trasplantes. En el año de 1984 se publicó la Ley General de Salud, en donde por primera vez se legisló en materia de donación de órganos, medicina de trasplantes y muerte cerebral, en el Título XIV de la citada legislación, luego en 1985 tuvo lugar el primer trasplante de hígado; en 1987 se llevó a cabo el de páncreas y en 1988 el de corazón.5</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 nivel nacional en el año 2019, 57 por ciento de trasplantes fueron de córnea; 39 por ciento de riñón; 2.6 de hígado y 0.4 de corazón.</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De agosto del 2020 a abril del 2021, se llevaron a cabo 125 trasplantes de riñón de donante fallecido y 429 de donante vivo; de hígado, 39 de donante fallecido contra ocho de vivo; de corazón se han hecho 4; pulmón cuatro y córnea 329.</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junio del año 2021, 23 mil personas se encontraron en espera de trasplante de órganos o tejidos.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Los hospitales son actores protagónicos del proceso, tanto en la donación como en el trasplante. Como nexo entre potenciales donantes y potenciales receptores, el hospital es la institución sanitaria que garantiza la posibilidad real de trasplante a partir de su capacidad de generar donantes.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De acuerdo a la última actualización de estadísticas del Centro Estatal de Trasplantes del Estado de México, correspondiente al año 2020, se realizaron 39 trasplantes de córnea, 21 trasplantes </w:t>
      </w:r>
      <w:r w:rsidRPr="00A62EE6">
        <w:rPr>
          <w:rFonts w:ascii="Times New Roman" w:eastAsia="Arial MT" w:hAnsi="Times New Roman" w:cs="Times New Roman"/>
          <w:sz w:val="24"/>
          <w:szCs w:val="24"/>
          <w:lang w:val="es-ES"/>
        </w:rPr>
        <w:lastRenderedPageBreak/>
        <w:t>renales y 148 donaciones concretadas de órganos y tejidos de personas fallecidas.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71552" behindDoc="1" locked="0" layoutInCell="1" allowOverlap="1" wp14:anchorId="3E88FABF" wp14:editId="28085053">
                <wp:simplePos x="0" y="0"/>
                <wp:positionH relativeFrom="page">
                  <wp:posOffset>1080770</wp:posOffset>
                </wp:positionH>
                <wp:positionV relativeFrom="paragraph">
                  <wp:posOffset>216535</wp:posOffset>
                </wp:positionV>
                <wp:extent cx="1828800" cy="8890"/>
                <wp:effectExtent l="0" t="0" r="0" b="0"/>
                <wp:wrapTopAndBottom/>
                <wp:docPr id="3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70AF2" id="Rectangle 6" o:spid="_x0000_s1026" style="position:absolute;margin-left:85.1pt;margin-top:17.05pt;width:2in;height:.7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qg2dwIAAPo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" fillcolor="black" stroked="f">
                <w10:wrap type="topAndBottom" anchorx="page"/>
              </v:rect>
            </w:pict>
          </mc:Fallback>
        </mc:AlternateContent>
      </w:r>
      <w:r w:rsidRPr="00A62EE6">
        <w:rPr>
          <w:rFonts w:ascii="Times New Roman" w:eastAsia="Arial MT" w:hAnsi="Times New Roman" w:cs="Times New Roman"/>
          <w:sz w:val="24"/>
          <w:szCs w:val="24"/>
          <w:vertAlign w:val="superscript"/>
          <w:lang w:val="es-ES"/>
        </w:rPr>
        <w:t>5</w:t>
      </w:r>
      <w:r w:rsidRPr="00A62EE6">
        <w:rPr>
          <w:rFonts w:ascii="Times New Roman" w:eastAsia="Arial MT" w:hAnsi="Times New Roman" w:cs="Times New Roman"/>
          <w:sz w:val="24"/>
          <w:szCs w:val="24"/>
          <w:lang w:val="es-ES"/>
        </w:rPr>
        <w:t xml:space="preserve"> </w:t>
      </w:r>
      <w:hyperlink r:id="rId23">
        <w:r w:rsidRPr="00A62EE6">
          <w:rPr>
            <w:rFonts w:ascii="Times New Roman" w:eastAsia="Arial MT" w:hAnsi="Times New Roman" w:cs="Times New Roman"/>
            <w:sz w:val="24"/>
            <w:szCs w:val="24"/>
            <w:u w:val="single" w:color="0462C1"/>
            <w:lang w:val="es-ES"/>
          </w:rPr>
          <w:t>https://archivos.juridicas.unam.mx/www/bjv/libros/1/357/9.pdf</w:t>
        </w:r>
      </w:hyperlink>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Es muy importante destacar que existen diversas condiciones sociológicas, culturales, religiosas, políticas y jurídicas, han sido también obstáculos en la evolución de esta disciplina, circunstancias que también se han tenido que superar.</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Basados en los principios del bien común y dignidad de la persona humana consideramos que es necesario fomentar y propiciar una cultura de la donación en nuestra entidad, ya que no existen suficientes órganos para atender la gran demanda de habitantes que necesitan un órgano para trasplante.</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el Grupo Parlamentario de Acción Nacional sabemos que nuestra tarea como legisladores, es adecuar las disposiciones legales que incentiven la donación para beneficio de la población que ha visto menguada su salud.</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Urge un esfuerzo conjunto de legisladores, autoridades, medios de comunicación y sociedad civil que promocione la importancia de donación de órganos y tejidos en nuestra entidad, permitirá facilitar su obtención y, en consecuencia, mejorar la atención e incrementar las expectativas de salud de los pacientes que requieren de un trasplante y en la donación como el resultado de una adecuada educación y campañas de información efectivas.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Por lo aquí expuesto, con el profundo deseo de construir un mejor Estado de México, se presenta esta propuesta de reforma con un espíritu social y de compromiso con todas y todos los mexiquenses es por ello que, someto a consideración de esta H. LXI Legislatura, la presente Iniciativa con Proyecto de Decreto, para su análisis, discusión y México y, consecuentemente, sea aprobada en sus términos.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ATENTAMENTE</w:t>
      </w:r>
    </w:p>
    <w:tbl>
      <w:tblPr>
        <w:tblStyle w:val="TableNormal3"/>
        <w:tblW w:w="9489" w:type="dxa"/>
        <w:jc w:val="center"/>
        <w:tblLayout w:type="fixed"/>
        <w:tblLook w:val="01E0" w:firstRow="1" w:lastRow="1" w:firstColumn="1" w:lastColumn="1" w:noHBand="0" w:noVBand="0"/>
      </w:tblPr>
      <w:tblGrid>
        <w:gridCol w:w="4864"/>
        <w:gridCol w:w="4625"/>
      </w:tblGrid>
      <w:tr w:rsidR="00E52492" w:rsidRPr="00A62EE6" w:rsidTr="003A7755">
        <w:trPr>
          <w:jc w:val="center"/>
        </w:trPr>
        <w:tc>
          <w:tcPr>
            <w:tcW w:w="4864" w:type="dxa"/>
          </w:tcPr>
          <w:p w:rsidR="00E52492" w:rsidRPr="00A62EE6" w:rsidRDefault="00E52492" w:rsidP="00E52492">
            <w:pPr>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DIP. MARTHA AMALIA MOYA BASTÓN</w:t>
            </w:r>
          </w:p>
        </w:tc>
        <w:tc>
          <w:tcPr>
            <w:tcW w:w="4625" w:type="dxa"/>
          </w:tcPr>
          <w:p w:rsidR="00E52492" w:rsidRPr="00A62EE6" w:rsidRDefault="00E52492" w:rsidP="00E52492">
            <w:pPr>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DIP. ENRIQUE VARGAS DEL VILLAR</w:t>
            </w:r>
          </w:p>
        </w:tc>
      </w:tr>
    </w:tbl>
    <w:p w:rsidR="00E52492" w:rsidRPr="00A62EE6" w:rsidRDefault="00E52492" w:rsidP="00E52492">
      <w:pPr>
        <w:widowControl w:val="0"/>
        <w:autoSpaceDE w:val="0"/>
        <w:autoSpaceDN w:val="0"/>
        <w:spacing w:after="0" w:line="240" w:lineRule="auto"/>
        <w:jc w:val="center"/>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INTEGRANTES DEL GRUPO PARLAMENTARIO PARTIDO ACCIÓN NACIONAL</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Bibliografía</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Gómez-</w:t>
      </w:r>
      <w:proofErr w:type="spellStart"/>
      <w:r w:rsidRPr="00A62EE6">
        <w:rPr>
          <w:rFonts w:ascii="Times New Roman" w:eastAsia="Arial MT" w:hAnsi="Times New Roman" w:cs="Times New Roman"/>
          <w:b/>
          <w:sz w:val="24"/>
          <w:szCs w:val="24"/>
          <w:lang w:val="es-ES"/>
        </w:rPr>
        <w:t>Dantés</w:t>
      </w:r>
      <w:proofErr w:type="spellEnd"/>
      <w:r w:rsidRPr="00A62EE6">
        <w:rPr>
          <w:rFonts w:ascii="Times New Roman" w:eastAsia="Arial MT" w:hAnsi="Times New Roman" w:cs="Times New Roman"/>
          <w:b/>
          <w:sz w:val="24"/>
          <w:szCs w:val="24"/>
          <w:lang w:val="es-ES"/>
        </w:rPr>
        <w:t xml:space="preserve"> O, </w:t>
      </w:r>
      <w:proofErr w:type="spellStart"/>
      <w:r w:rsidRPr="00A62EE6">
        <w:rPr>
          <w:rFonts w:ascii="Times New Roman" w:eastAsia="Arial MT" w:hAnsi="Times New Roman" w:cs="Times New Roman"/>
          <w:b/>
          <w:sz w:val="24"/>
          <w:szCs w:val="24"/>
          <w:lang w:val="es-ES"/>
        </w:rPr>
        <w:t>Frenk</w:t>
      </w:r>
      <w:proofErr w:type="spellEnd"/>
      <w:r w:rsidRPr="00A62EE6">
        <w:rPr>
          <w:rFonts w:ascii="Times New Roman" w:eastAsia="Arial MT" w:hAnsi="Times New Roman" w:cs="Times New Roman"/>
          <w:b/>
          <w:sz w:val="24"/>
          <w:szCs w:val="24"/>
          <w:lang w:val="es-ES"/>
        </w:rPr>
        <w:t xml:space="preserve"> J. Crónica de un siglo de salud pública en México: de la salubridad pública a la protección social en salud. Salud </w:t>
      </w:r>
      <w:proofErr w:type="gramStart"/>
      <w:r w:rsidRPr="00A62EE6">
        <w:rPr>
          <w:rFonts w:ascii="Times New Roman" w:eastAsia="Arial MT" w:hAnsi="Times New Roman" w:cs="Times New Roman"/>
          <w:b/>
          <w:sz w:val="24"/>
          <w:szCs w:val="24"/>
          <w:lang w:val="es-ES"/>
        </w:rPr>
        <w:t>Publica</w:t>
      </w:r>
      <w:proofErr w:type="gramEnd"/>
      <w:r w:rsidRPr="00A62EE6">
        <w:rPr>
          <w:rFonts w:ascii="Times New Roman" w:eastAsia="Arial MT" w:hAnsi="Times New Roman" w:cs="Times New Roman"/>
          <w:b/>
          <w:sz w:val="24"/>
          <w:szCs w:val="24"/>
          <w:lang w:val="es-ES"/>
        </w:rPr>
        <w:t xml:space="preserve"> </w:t>
      </w:r>
      <w:proofErr w:type="spellStart"/>
      <w:r w:rsidRPr="00A62EE6">
        <w:rPr>
          <w:rFonts w:ascii="Times New Roman" w:eastAsia="Arial MT" w:hAnsi="Times New Roman" w:cs="Times New Roman"/>
          <w:b/>
          <w:sz w:val="24"/>
          <w:szCs w:val="24"/>
          <w:lang w:val="es-ES"/>
        </w:rPr>
        <w:t>Mex</w:t>
      </w:r>
      <w:proofErr w:type="spellEnd"/>
      <w:r w:rsidRPr="00A62EE6">
        <w:rPr>
          <w:rFonts w:ascii="Times New Roman" w:eastAsia="Arial MT" w:hAnsi="Times New Roman" w:cs="Times New Roman"/>
          <w:b/>
          <w:sz w:val="24"/>
          <w:szCs w:val="24"/>
          <w:lang w:val="es-ES"/>
        </w:rPr>
        <w:t>. 2019</w:t>
      </w:r>
      <w:proofErr w:type="gramStart"/>
      <w:r w:rsidRPr="00A62EE6">
        <w:rPr>
          <w:rFonts w:ascii="Times New Roman" w:eastAsia="Arial MT" w:hAnsi="Times New Roman" w:cs="Times New Roman"/>
          <w:b/>
          <w:sz w:val="24"/>
          <w:szCs w:val="24"/>
          <w:lang w:val="es-ES"/>
        </w:rPr>
        <w:t>;61:202</w:t>
      </w:r>
      <w:proofErr w:type="gramEnd"/>
      <w:r w:rsidRPr="00A62EE6">
        <w:rPr>
          <w:rFonts w:ascii="Times New Roman" w:eastAsia="Arial MT" w:hAnsi="Times New Roman" w:cs="Times New Roman"/>
          <w:b/>
          <w:sz w:val="24"/>
          <w:szCs w:val="24"/>
          <w:lang w:val="es-ES"/>
        </w:rPr>
        <w:t xml:space="preserve">-211. Disponible en: </w:t>
      </w:r>
      <w:hyperlink r:id="rId24">
        <w:r w:rsidRPr="00A62EE6">
          <w:rPr>
            <w:rFonts w:ascii="Times New Roman" w:eastAsia="Arial MT" w:hAnsi="Times New Roman" w:cs="Times New Roman"/>
            <w:b/>
            <w:sz w:val="24"/>
            <w:szCs w:val="24"/>
            <w:u w:val="single" w:color="0462C1"/>
            <w:lang w:val="es-ES"/>
          </w:rPr>
          <w:t>https://www.saludpublica.mx/index.php/spm/article/view/10122</w:t>
        </w:r>
      </w:hyperlink>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proofErr w:type="spellStart"/>
      <w:r w:rsidRPr="00A62EE6">
        <w:rPr>
          <w:rFonts w:ascii="Times New Roman" w:eastAsia="Arial MT" w:hAnsi="Times New Roman" w:cs="Times New Roman"/>
          <w:b/>
          <w:sz w:val="24"/>
          <w:szCs w:val="24"/>
          <w:lang w:val="es-ES"/>
        </w:rPr>
        <w:t>Soberón</w:t>
      </w:r>
      <w:proofErr w:type="spellEnd"/>
      <w:r w:rsidRPr="00A62EE6">
        <w:rPr>
          <w:rFonts w:ascii="Times New Roman" w:eastAsia="Arial MT" w:hAnsi="Times New Roman" w:cs="Times New Roman"/>
          <w:b/>
          <w:sz w:val="24"/>
          <w:szCs w:val="24"/>
          <w:lang w:val="es-ES"/>
        </w:rPr>
        <w:t xml:space="preserve">-Acevedo Guillermo, Valdés-Olmedo Cuauhtémoc. Evidencias y salud: ¿hacia dónde va el sistema de salud en México? salud pública de </w:t>
      </w:r>
      <w:proofErr w:type="spellStart"/>
      <w:r w:rsidRPr="00A62EE6">
        <w:rPr>
          <w:rFonts w:ascii="Times New Roman" w:eastAsia="Arial MT" w:hAnsi="Times New Roman" w:cs="Times New Roman"/>
          <w:b/>
          <w:sz w:val="24"/>
          <w:szCs w:val="24"/>
          <w:lang w:val="es-ES"/>
        </w:rPr>
        <w:t>méxico</w:t>
      </w:r>
      <w:proofErr w:type="spellEnd"/>
      <w:r w:rsidRPr="00A62EE6">
        <w:rPr>
          <w:rFonts w:ascii="Times New Roman" w:eastAsia="Arial MT" w:hAnsi="Times New Roman" w:cs="Times New Roman"/>
          <w:b/>
          <w:sz w:val="24"/>
          <w:szCs w:val="24"/>
          <w:lang w:val="es-ES"/>
        </w:rPr>
        <w:t xml:space="preserve"> / vol.49, suplemento 1 de 2007 Disponible en: </w:t>
      </w:r>
      <w:hyperlink r:id="rId25">
        <w:r w:rsidRPr="00A62EE6">
          <w:rPr>
            <w:rFonts w:ascii="Times New Roman" w:eastAsia="Arial MT" w:hAnsi="Times New Roman" w:cs="Times New Roman"/>
            <w:b/>
            <w:sz w:val="24"/>
            <w:szCs w:val="24"/>
            <w:u w:val="single" w:color="0462C1"/>
            <w:lang w:val="es-ES"/>
          </w:rPr>
          <w:t>https://saludpublica.mx/index.php/spm/article/view/4732/4580</w:t>
        </w:r>
      </w:hyperlink>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 xml:space="preserve">Simposio. La reforma de la salud en México. I. Introducción. Guillermo </w:t>
      </w:r>
      <w:proofErr w:type="spellStart"/>
      <w:r w:rsidRPr="00A62EE6">
        <w:rPr>
          <w:rFonts w:ascii="Times New Roman" w:eastAsia="Arial MT" w:hAnsi="Times New Roman" w:cs="Times New Roman"/>
          <w:b/>
          <w:sz w:val="24"/>
          <w:szCs w:val="24"/>
          <w:lang w:val="es-ES"/>
        </w:rPr>
        <w:t>Soberón</w:t>
      </w:r>
      <w:proofErr w:type="spellEnd"/>
      <w:r w:rsidRPr="00A62EE6">
        <w:rPr>
          <w:rFonts w:ascii="Times New Roman" w:eastAsia="Arial MT" w:hAnsi="Times New Roman" w:cs="Times New Roman"/>
          <w:b/>
          <w:sz w:val="24"/>
          <w:szCs w:val="24"/>
          <w:lang w:val="es-ES"/>
        </w:rPr>
        <w:t xml:space="preserve">. </w:t>
      </w:r>
      <w:proofErr w:type="spellStart"/>
      <w:r w:rsidRPr="00A62EE6">
        <w:rPr>
          <w:rFonts w:ascii="Times New Roman" w:eastAsia="Arial MT" w:hAnsi="Times New Roman" w:cs="Times New Roman"/>
          <w:b/>
          <w:sz w:val="24"/>
          <w:szCs w:val="24"/>
          <w:lang w:val="es-ES"/>
        </w:rPr>
        <w:t>Gac</w:t>
      </w:r>
      <w:proofErr w:type="spellEnd"/>
      <w:r w:rsidRPr="00A62EE6">
        <w:rPr>
          <w:rFonts w:ascii="Times New Roman" w:eastAsia="Arial MT" w:hAnsi="Times New Roman" w:cs="Times New Roman"/>
          <w:b/>
          <w:sz w:val="24"/>
          <w:szCs w:val="24"/>
          <w:lang w:val="es-ES"/>
        </w:rPr>
        <w:t xml:space="preserve"> </w:t>
      </w:r>
      <w:proofErr w:type="spellStart"/>
      <w:r w:rsidRPr="00A62EE6">
        <w:rPr>
          <w:rFonts w:ascii="Times New Roman" w:eastAsia="Arial MT" w:hAnsi="Times New Roman" w:cs="Times New Roman"/>
          <w:b/>
          <w:sz w:val="24"/>
          <w:szCs w:val="24"/>
          <w:lang w:val="es-ES"/>
        </w:rPr>
        <w:t>Méd</w:t>
      </w:r>
      <w:proofErr w:type="spellEnd"/>
      <w:r w:rsidRPr="00A62EE6">
        <w:rPr>
          <w:rFonts w:ascii="Times New Roman" w:eastAsia="Arial MT" w:hAnsi="Times New Roman" w:cs="Times New Roman"/>
          <w:b/>
          <w:sz w:val="24"/>
          <w:szCs w:val="24"/>
          <w:lang w:val="es-ES"/>
        </w:rPr>
        <w:t xml:space="preserve"> </w:t>
      </w:r>
      <w:proofErr w:type="spellStart"/>
      <w:r w:rsidRPr="00A62EE6">
        <w:rPr>
          <w:rFonts w:ascii="Times New Roman" w:eastAsia="Arial MT" w:hAnsi="Times New Roman" w:cs="Times New Roman"/>
          <w:b/>
          <w:sz w:val="24"/>
          <w:szCs w:val="24"/>
          <w:lang w:val="es-ES"/>
        </w:rPr>
        <w:t>Méx</w:t>
      </w:r>
      <w:proofErr w:type="spellEnd"/>
      <w:r w:rsidRPr="00A62EE6">
        <w:rPr>
          <w:rFonts w:ascii="Times New Roman" w:eastAsia="Arial MT" w:hAnsi="Times New Roman" w:cs="Times New Roman"/>
          <w:b/>
          <w:sz w:val="24"/>
          <w:szCs w:val="24"/>
          <w:lang w:val="es-ES"/>
        </w:rPr>
        <w:t xml:space="preserve"> Vol. 137 No. 5, 2001. Disponible en: </w:t>
      </w:r>
      <w:hyperlink r:id="rId26">
        <w:r w:rsidRPr="00A62EE6">
          <w:rPr>
            <w:rFonts w:ascii="Times New Roman" w:eastAsia="Arial MT" w:hAnsi="Times New Roman" w:cs="Times New Roman"/>
            <w:b/>
            <w:sz w:val="24"/>
            <w:szCs w:val="24"/>
            <w:u w:val="single" w:color="0462C1"/>
            <w:lang w:val="es-ES"/>
          </w:rPr>
          <w:t>http://anmm.org.mx/bgmm/1864_2007/2001-137-5-419-443.pdf</w:t>
        </w:r>
        <w:r w:rsidRPr="00A62EE6">
          <w:rPr>
            <w:rFonts w:ascii="Times New Roman" w:eastAsia="Arial MT" w:hAnsi="Times New Roman" w:cs="Times New Roman"/>
            <w:b/>
            <w:sz w:val="24"/>
            <w:szCs w:val="24"/>
            <w:lang w:val="es-ES"/>
          </w:rPr>
          <w:t>.</w:t>
        </w:r>
      </w:hyperlink>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PROYECTO DE DECRETO</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lastRenderedPageBreak/>
        <w:t xml:space="preserve">DECRETO No.: </w:t>
      </w:r>
      <w:r w:rsidRPr="00A62EE6">
        <w:rPr>
          <w:rFonts w:ascii="Times New Roman" w:eastAsia="Arial MT" w:hAnsi="Times New Roman" w:cs="Times New Roman"/>
          <w:b/>
          <w:sz w:val="24"/>
          <w:szCs w:val="24"/>
          <w:u w:val="thick"/>
          <w:lang w:val="es-ES"/>
        </w:rPr>
        <w:tab/>
      </w:r>
    </w:p>
    <w:p w:rsidR="00E52492" w:rsidRPr="00A62EE6" w:rsidRDefault="00E52492" w:rsidP="00E5249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LA H. “LXI” LEGISLATURA DEL ESTADO DE MÉXICO,</w:t>
      </w:r>
    </w:p>
    <w:p w:rsidR="00E52492" w:rsidRPr="00A62EE6" w:rsidRDefault="00E52492" w:rsidP="00E5249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DECRETA:</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ÚNICO. - </w:t>
      </w:r>
      <w:r w:rsidRPr="00A62EE6">
        <w:rPr>
          <w:rFonts w:ascii="Times New Roman" w:eastAsia="Arial MT" w:hAnsi="Times New Roman" w:cs="Times New Roman"/>
          <w:sz w:val="24"/>
          <w:szCs w:val="24"/>
          <w:lang w:val="es-ES"/>
        </w:rPr>
        <w:t>Se adiciona un segundo párrafo a la fracción XVI del artículo 2.23 del Código Administrativo del Estado de México, para quedar como sigue:</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2.23.- </w:t>
      </w:r>
      <w:r w:rsidRPr="00A62EE6">
        <w:rPr>
          <w:rFonts w:ascii="Times New Roman" w:eastAsia="Arial MT" w:hAnsi="Times New Roman" w:cs="Times New Roman"/>
          <w:sz w:val="24"/>
          <w:szCs w:val="24"/>
          <w:lang w:val="es-ES"/>
        </w:rPr>
        <w:t>El Centro Estatal de Trasplantes es un órgano desconcentrado de la Secretaría de Salud, con autonomía técnica y administrativa, y tiene a su cargo las funciones siguientes: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 a XV.</w:t>
      </w:r>
      <w:proofErr w:type="gramStart"/>
      <w:r w:rsidRPr="00A62EE6">
        <w:rPr>
          <w:rFonts w:ascii="Times New Roman" w:eastAsia="Arial MT" w:hAnsi="Times New Roman" w:cs="Times New Roman"/>
          <w:sz w:val="24"/>
          <w:szCs w:val="24"/>
          <w:lang w:val="es-ES"/>
        </w:rPr>
        <w:t>- …</w:t>
      </w:r>
      <w:proofErr w:type="gramEnd"/>
    </w:p>
    <w:p w:rsidR="00E52492" w:rsidRPr="00A62EE6" w:rsidRDefault="00E52492" w:rsidP="00E5249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E52492" w:rsidRPr="00A62EE6" w:rsidRDefault="00E52492" w:rsidP="00E52492">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XVI</w:t>
      </w:r>
      <w:proofErr w:type="gramStart"/>
      <w:r w:rsidRPr="00A62EE6">
        <w:rPr>
          <w:rFonts w:ascii="Times New Roman" w:eastAsia="Arial" w:hAnsi="Times New Roman" w:cs="Times New Roman"/>
          <w:b/>
          <w:bCs/>
          <w:sz w:val="24"/>
          <w:szCs w:val="24"/>
          <w:lang w:val="es-ES"/>
        </w:rPr>
        <w:t>. …</w:t>
      </w:r>
      <w:proofErr w:type="gramEnd"/>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Con la finalidad de fortalecer la cultura de donación de órganos y tejidos, el Centro Estatal de Trasplantes se coordinará con los tres niveles de gobierno para impulsar programas de educación y campañas de información con el Gobierno del Estado de México y los 125 Municipios y se generará una constante vinculación con el Centro Nacional de Trasplantes para agilizar los trámites de donación de órganos y tejidos.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XVII.-…</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TRANSITORIOS</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PRIMERO. </w:t>
      </w:r>
      <w:r w:rsidRPr="00A62EE6">
        <w:rPr>
          <w:rFonts w:ascii="Times New Roman" w:eastAsia="Arial MT" w:hAnsi="Times New Roman" w:cs="Times New Roman"/>
          <w:sz w:val="24"/>
          <w:szCs w:val="24"/>
          <w:lang w:val="es-ES"/>
        </w:rPr>
        <w:t>Publíquese el presente decreto en el periódico oficial “Gaceta del Gobierno” del Estado de México.</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SEGUNDO. </w:t>
      </w:r>
      <w:r w:rsidRPr="00A62EE6">
        <w:rPr>
          <w:rFonts w:ascii="Times New Roman" w:eastAsia="Arial MT" w:hAnsi="Times New Roman" w:cs="Times New Roman"/>
          <w:sz w:val="24"/>
          <w:szCs w:val="24"/>
          <w:lang w:val="es-ES"/>
        </w:rPr>
        <w:t>Para cumplir con el contenido de este decreto se deberán contemplar los recursos necesarios en el Presupuesto para el año que corresponda.</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b/>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TERCERO. - </w:t>
      </w:r>
      <w:r w:rsidRPr="00A62EE6">
        <w:rPr>
          <w:rFonts w:ascii="Times New Roman" w:eastAsia="Arial MT" w:hAnsi="Times New Roman" w:cs="Times New Roman"/>
          <w:sz w:val="24"/>
          <w:szCs w:val="24"/>
          <w:lang w:val="es-ES"/>
        </w:rPr>
        <w:t>Dentro de los siguientes 6 meses a la publicación de este decreto se expedirá el reglamento y la normatividad para dar operatividad al contenido del mismo.</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 tendrá entendido el Gobernador del Estado haciendo que se publique y se cumpla.</w:t>
      </w: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p>
    <w:p w:rsidR="00E52492" w:rsidRPr="00A62EE6" w:rsidRDefault="00E52492" w:rsidP="00E52492">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Dado en el Palacio del Poder Legislativo a los </w:t>
      </w:r>
      <w:r w:rsidRPr="00A62EE6">
        <w:rPr>
          <w:rFonts w:ascii="Times New Roman" w:eastAsia="Arial MT" w:hAnsi="Times New Roman" w:cs="Times New Roman"/>
          <w:sz w:val="24"/>
          <w:szCs w:val="24"/>
          <w:u w:val="single"/>
          <w:lang w:val="es-ES"/>
        </w:rPr>
        <w:tab/>
        <w:t xml:space="preserve"> </w:t>
      </w:r>
      <w:r w:rsidRPr="00A62EE6">
        <w:rPr>
          <w:rFonts w:ascii="Times New Roman" w:eastAsia="Arial MT" w:hAnsi="Times New Roman" w:cs="Times New Roman"/>
          <w:sz w:val="24"/>
          <w:szCs w:val="24"/>
          <w:lang w:val="es-ES"/>
        </w:rPr>
        <w:t>días de abril del año dos mil veintitrés.</w:t>
      </w:r>
    </w:p>
    <w:p w:rsidR="003848EA" w:rsidRPr="00A62EE6" w:rsidRDefault="003848EA" w:rsidP="003A7755">
      <w:pPr>
        <w:pStyle w:val="Sinespaciado"/>
        <w:jc w:val="both"/>
        <w:rPr>
          <w:rFonts w:ascii="Times New Roman" w:hAnsi="Times New Roman" w:cs="Times New Roman"/>
          <w:sz w:val="24"/>
          <w:szCs w:val="24"/>
        </w:rPr>
      </w:pPr>
    </w:p>
    <w:p w:rsidR="003848EA" w:rsidRPr="00A62EE6" w:rsidRDefault="003848EA" w:rsidP="003A7755">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3848EA" w:rsidRPr="00A62EE6" w:rsidRDefault="003848EA" w:rsidP="003848EA">
      <w:pPr>
        <w:pStyle w:val="Sinespaciado"/>
        <w:jc w:val="both"/>
        <w:rPr>
          <w:rFonts w:ascii="Times New Roman" w:hAnsi="Times New Roman" w:cs="Times New Roman"/>
          <w:sz w:val="24"/>
          <w:szCs w:val="24"/>
        </w:rPr>
      </w:pPr>
    </w:p>
    <w:p w:rsidR="00625049" w:rsidRPr="00A62EE6" w:rsidRDefault="0062504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Muchas gracias diputada Moya.</w:t>
      </w:r>
    </w:p>
    <w:p w:rsidR="00625049" w:rsidRPr="00A62EE6" w:rsidRDefault="00625049"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La iniciativa se registra y se remite a la Comisión Legislativa de Salud, Asistencia y Bienestar Social</w:t>
      </w:r>
      <w:r w:rsidR="004462D0" w:rsidRPr="00A62EE6">
        <w:rPr>
          <w:rFonts w:ascii="Times New Roman" w:hAnsi="Times New Roman" w:cs="Times New Roman"/>
          <w:sz w:val="24"/>
          <w:szCs w:val="24"/>
        </w:rPr>
        <w:t>,</w:t>
      </w:r>
      <w:r w:rsidRPr="00A62EE6">
        <w:rPr>
          <w:rFonts w:ascii="Times New Roman" w:hAnsi="Times New Roman" w:cs="Times New Roman"/>
          <w:sz w:val="24"/>
          <w:szCs w:val="24"/>
        </w:rPr>
        <w:t xml:space="preserve"> para su estudio y dictamen.</w:t>
      </w:r>
    </w:p>
    <w:p w:rsidR="00625049" w:rsidRPr="00A62EE6" w:rsidRDefault="00625049"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Continuando con el orden del día en el punto </w:t>
      </w:r>
      <w:r w:rsidR="004F4ACB" w:rsidRPr="00A62EE6">
        <w:rPr>
          <w:rFonts w:ascii="Times New Roman" w:hAnsi="Times New Roman" w:cs="Times New Roman"/>
          <w:sz w:val="24"/>
          <w:szCs w:val="24"/>
        </w:rPr>
        <w:t>número</w:t>
      </w:r>
      <w:r w:rsidRPr="00A62EE6">
        <w:rPr>
          <w:rFonts w:ascii="Times New Roman" w:hAnsi="Times New Roman" w:cs="Times New Roman"/>
          <w:sz w:val="24"/>
          <w:szCs w:val="24"/>
        </w:rPr>
        <w:t xml:space="preserve"> 13, la diputada Silvia Barberena Maldonado, presenta </w:t>
      </w:r>
      <w:r w:rsidR="008300C1" w:rsidRPr="00A62EE6">
        <w:rPr>
          <w:rFonts w:ascii="Times New Roman" w:hAnsi="Times New Roman" w:cs="Times New Roman"/>
          <w:sz w:val="24"/>
          <w:szCs w:val="24"/>
        </w:rPr>
        <w:t>en</w:t>
      </w:r>
      <w:r w:rsidRPr="00A62EE6">
        <w:rPr>
          <w:rFonts w:ascii="Times New Roman" w:hAnsi="Times New Roman" w:cs="Times New Roman"/>
          <w:sz w:val="24"/>
          <w:szCs w:val="24"/>
        </w:rPr>
        <w:t xml:space="preserve"> nombre del Grupo Parlamentario del Partido del Trabajo, iniciativa con proyecto de decreto por la que se reforma la fracción XII del artículo 96 </w:t>
      </w:r>
      <w:proofErr w:type="spellStart"/>
      <w:r w:rsidR="00E94F5A" w:rsidRPr="00A62EE6">
        <w:rPr>
          <w:rFonts w:ascii="Times New Roman" w:hAnsi="Times New Roman" w:cs="Times New Roman"/>
          <w:sz w:val="24"/>
          <w:szCs w:val="24"/>
        </w:rPr>
        <w:t>Duodecies</w:t>
      </w:r>
      <w:proofErr w:type="spellEnd"/>
      <w:r w:rsidR="00E94F5A" w:rsidRPr="00A62EE6">
        <w:rPr>
          <w:rFonts w:ascii="Times New Roman" w:hAnsi="Times New Roman" w:cs="Times New Roman"/>
          <w:sz w:val="24"/>
          <w:szCs w:val="24"/>
        </w:rPr>
        <w:t xml:space="preserve"> </w:t>
      </w:r>
      <w:r w:rsidRPr="00A62EE6">
        <w:rPr>
          <w:rFonts w:ascii="Times New Roman" w:hAnsi="Times New Roman" w:cs="Times New Roman"/>
          <w:sz w:val="24"/>
          <w:szCs w:val="24"/>
        </w:rPr>
        <w:t>de la Ley Orgánica Municipal del Estado de México.</w:t>
      </w:r>
    </w:p>
    <w:p w:rsidR="00625049" w:rsidRPr="00A62EE6" w:rsidRDefault="00625049"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Adelante diputada.</w:t>
      </w:r>
    </w:p>
    <w:p w:rsidR="00625049" w:rsidRPr="00A62EE6" w:rsidRDefault="0062504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SILVIA BARBERENA MALDONADO. Gracias.</w:t>
      </w:r>
    </w:p>
    <w:p w:rsidR="00625049" w:rsidRPr="00A62EE6" w:rsidRDefault="0062504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ab/>
        <w:t xml:space="preserve">Con el permiso de mi compañero Presidente de la </w:t>
      </w:r>
      <w:r w:rsidR="00630CA4" w:rsidRPr="00A62EE6">
        <w:rPr>
          <w:rFonts w:ascii="Times New Roman" w:hAnsi="Times New Roman" w:cs="Times New Roman"/>
          <w:sz w:val="24"/>
          <w:szCs w:val="24"/>
        </w:rPr>
        <w:t>Directiva</w:t>
      </w:r>
      <w:r w:rsidRPr="00A62EE6">
        <w:rPr>
          <w:rFonts w:ascii="Times New Roman" w:hAnsi="Times New Roman" w:cs="Times New Roman"/>
          <w:sz w:val="24"/>
          <w:szCs w:val="24"/>
        </w:rPr>
        <w:t>, d</w:t>
      </w:r>
      <w:r w:rsidR="00630CA4" w:rsidRPr="00A62EE6">
        <w:rPr>
          <w:rFonts w:ascii="Times New Roman" w:hAnsi="Times New Roman" w:cs="Times New Roman"/>
          <w:sz w:val="24"/>
          <w:szCs w:val="24"/>
        </w:rPr>
        <w:t xml:space="preserve">iputado Marco Antonio Cruz </w:t>
      </w:r>
      <w:proofErr w:type="spellStart"/>
      <w:r w:rsidR="00630CA4" w:rsidRPr="00A62EE6">
        <w:rPr>
          <w:rFonts w:ascii="Times New Roman" w:hAnsi="Times New Roman" w:cs="Times New Roman"/>
          <w:sz w:val="24"/>
          <w:szCs w:val="24"/>
        </w:rPr>
        <w:t>Cruz</w:t>
      </w:r>
      <w:proofErr w:type="spellEnd"/>
      <w:r w:rsidR="00630CA4" w:rsidRPr="00A62EE6">
        <w:rPr>
          <w:rFonts w:ascii="Times New Roman" w:hAnsi="Times New Roman" w:cs="Times New Roman"/>
          <w:sz w:val="24"/>
          <w:szCs w:val="24"/>
        </w:rPr>
        <w:t>;</w:t>
      </w:r>
      <w:r w:rsidRPr="00A62EE6">
        <w:rPr>
          <w:rFonts w:ascii="Times New Roman" w:hAnsi="Times New Roman" w:cs="Times New Roman"/>
          <w:sz w:val="24"/>
          <w:szCs w:val="24"/>
        </w:rPr>
        <w:t xml:space="preserve"> saludo con gusto a mis compañeras y compañeros diputados integrantes de la </w:t>
      </w:r>
      <w:r w:rsidR="00630CA4" w:rsidRPr="00A62EE6">
        <w:rPr>
          <w:rFonts w:ascii="Times New Roman" w:hAnsi="Times New Roman" w:cs="Times New Roman"/>
          <w:sz w:val="24"/>
          <w:szCs w:val="24"/>
        </w:rPr>
        <w:t>Mesa Directiva</w:t>
      </w:r>
      <w:r w:rsidRPr="00A62EE6">
        <w:rPr>
          <w:rFonts w:ascii="Times New Roman" w:hAnsi="Times New Roman" w:cs="Times New Roman"/>
          <w:sz w:val="24"/>
          <w:szCs w:val="24"/>
        </w:rPr>
        <w:t>; así como a las diputadas y diputados de esta LXI Legislatura. De igual manera saludo a las mexiquenses y los mexiquenses que siguen los trabajos de esta “Casa del Pueblo” a través de los medios de comunicación y plataformas digitales</w:t>
      </w:r>
      <w:r w:rsidR="00630CA4" w:rsidRPr="00A62EE6">
        <w:rPr>
          <w:rFonts w:ascii="Times New Roman" w:hAnsi="Times New Roman" w:cs="Times New Roman"/>
          <w:sz w:val="24"/>
          <w:szCs w:val="24"/>
        </w:rPr>
        <w:t>, b</w:t>
      </w:r>
      <w:r w:rsidRPr="00A62EE6">
        <w:rPr>
          <w:rFonts w:ascii="Times New Roman" w:hAnsi="Times New Roman" w:cs="Times New Roman"/>
          <w:sz w:val="24"/>
          <w:szCs w:val="24"/>
        </w:rPr>
        <w:t>uenas tardes a todas y todos.</w:t>
      </w:r>
    </w:p>
    <w:p w:rsidR="00625049" w:rsidRPr="00A62EE6" w:rsidRDefault="00625049"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La que suscribe diputada Silvia Barberena Maldonado, integrante del Grupo Parlamentario Partido del Trabajo, someto a consideración de esta Honorable Soberanía, la presente iniciativa con proyecto de decreto, por el que se reforma la fracción XII del artículo 96 </w:t>
      </w:r>
      <w:proofErr w:type="spellStart"/>
      <w:r w:rsidRPr="00A62EE6">
        <w:rPr>
          <w:rFonts w:ascii="Times New Roman" w:hAnsi="Times New Roman" w:cs="Times New Roman"/>
          <w:sz w:val="24"/>
          <w:szCs w:val="24"/>
        </w:rPr>
        <w:t>Duodecies</w:t>
      </w:r>
      <w:proofErr w:type="spellEnd"/>
      <w:r w:rsidRPr="00A62EE6">
        <w:rPr>
          <w:rFonts w:ascii="Times New Roman" w:hAnsi="Times New Roman" w:cs="Times New Roman"/>
          <w:sz w:val="24"/>
          <w:szCs w:val="24"/>
        </w:rPr>
        <w:t xml:space="preserve"> de la Ley Orgánica Municipal del Estado de México, con el fin de crear programas de atención a la salud mental, para prevenir la violencia contra las niñas, niños y adolescentes, en base a la siguiente:</w:t>
      </w:r>
    </w:p>
    <w:p w:rsidR="00625049" w:rsidRPr="00A62EE6" w:rsidRDefault="00625049" w:rsidP="00F163A8">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EXPOSICIÓN DE MOTIVOS</w:t>
      </w:r>
    </w:p>
    <w:p w:rsidR="000E3963" w:rsidRPr="00A62EE6" w:rsidRDefault="00863B1F" w:rsidP="00F163A8">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 xml:space="preserve">A nivel </w:t>
      </w:r>
      <w:r w:rsidR="000E3963" w:rsidRPr="00A62EE6">
        <w:rPr>
          <w:rFonts w:ascii="Times New Roman" w:hAnsi="Times New Roman" w:cs="Times New Roman"/>
          <w:sz w:val="24"/>
          <w:szCs w:val="24"/>
        </w:rPr>
        <w:t>mundial uno de cada 2 niños y niñas, entre 2 y 17 años sufren algún tipo de violencia, según una revisión global se estima que el 58% de las niñas y niños en América Latina, el 61% en América del Norte sufren abuso físico, sexual, así como emocional en este último año.</w:t>
      </w:r>
    </w:p>
    <w:p w:rsidR="00F163A8"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Según un análisis de la UNESCO, el 38% de los estudiantes del Caribe y el 26% de los estudiantes de Centroamérica informan estar involucrados en una pelea física, el mismo análisis afirma que el 32% de los estudiantes de América del Norte y el 30% de los estudiantes en América del Sur, informaron haber sido acosados.</w:t>
      </w:r>
    </w:p>
    <w:p w:rsidR="000E3963" w:rsidRPr="00A62EE6" w:rsidRDefault="000E3963" w:rsidP="00F163A8">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La violencia cuesta la vida de cientos de jóvenes en la región de las Américas, los homicidios son una de las principales causas de muerte de niñas, niños y jóvenes, en lo particular hombres y niños de 15 a 24 años en las Américas.</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 información sobre el abuso sexual infantil es limitada; pero los datos de la encuesta en violencia contra niñas, niños y adolescentes indican que en Honduras el 16% de las niñas y el 10% de los niños han experimentado algún tipo de violencia sexual antes de los 18 años.</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Colombia el porcentaje es de</w:t>
      </w:r>
      <w:r w:rsidR="004E509F" w:rsidRPr="00A62EE6">
        <w:rPr>
          <w:rFonts w:ascii="Times New Roman" w:hAnsi="Times New Roman" w:cs="Times New Roman"/>
          <w:sz w:val="24"/>
          <w:szCs w:val="24"/>
        </w:rPr>
        <w:t xml:space="preserve">l 15% en niñas y el 8% en niños. En </w:t>
      </w:r>
      <w:r w:rsidRPr="00A62EE6">
        <w:rPr>
          <w:rFonts w:ascii="Times New Roman" w:hAnsi="Times New Roman" w:cs="Times New Roman"/>
          <w:sz w:val="24"/>
          <w:szCs w:val="24"/>
        </w:rPr>
        <w:t>el Salvador el 14% en niñas y el 3% en niños, según lo informado por los jóvenes entre 18 y 24 años.</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ello se requiere hoy más que nunca que las instituciones gubernamentales establezcan estrategias con el objeto de poner fin a la violencia contra las niñas, niños y adolescentes. La violencia contra niñas, niños y adolescentes incluyen todas sus formas como son el abandono, violencia física, sexual, emocional, la explotación de menores, misma que atenta contra los derechos humanos, el desarrollo e incluso la vida, el acoso, las peleas físicas entre pares, la violencia sexual, la violencia en el noviazgo; así como el asalto asociado con violencia entre pares y pandillas, violencia juvenil, puede comenzar entre los grupos más jóvenes, escalar y</w:t>
      </w:r>
      <w:r w:rsidR="003B00BC" w:rsidRPr="00A62EE6">
        <w:rPr>
          <w:rFonts w:ascii="Times New Roman" w:hAnsi="Times New Roman" w:cs="Times New Roman"/>
          <w:sz w:val="24"/>
          <w:szCs w:val="24"/>
        </w:rPr>
        <w:t xml:space="preserve"> continuar hasta la edad adulta, s</w:t>
      </w:r>
      <w:r w:rsidRPr="00A62EE6">
        <w:rPr>
          <w:rFonts w:ascii="Times New Roman" w:hAnsi="Times New Roman" w:cs="Times New Roman"/>
          <w:sz w:val="24"/>
          <w:szCs w:val="24"/>
        </w:rPr>
        <w:t>egún los datos de la Organización Parlamentaria para la Salud y la Organización Mundial de la Salud de las Américas.</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ello, el maltrato infantil es un asunto que debe encontrarse dentro de las agendas para su civilización, atención, prevención desde este Congreso, de no atenderlas las consecuencias serán lamentables para la salud y bienestar de las personas y de sus comunidades, ya que los niños, niñas y adolescentes deben de ser el sector más protegido, porque significan la mejor inversión para el presente y el futuro de esta sociedad.</w:t>
      </w:r>
    </w:p>
    <w:p w:rsidR="000E3963"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México, en enero a julio del 2021, el tipo de violencia más ejercido en menores fue la psicológica, el 37.8% seguida de la sexual con el 26.9% y la física el 26.3% de acuerdo a los datos del Instituto Nacional de Estadística y Geografía.</w:t>
      </w:r>
    </w:p>
    <w:p w:rsidR="00BB3540" w:rsidRPr="00A62EE6" w:rsidRDefault="000E3963"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El maltrato infantil marca de por vida, se muestra como un potencial daño a la salud física y mental de quien lo padece, es un problema global; sin embargo, es posible prevenirlo con un enfoque multisectorial, considera la Academia de Facultad de Psicología de la UNAM, María Teresa Mojarás Rodríguez, por ello es fundamental que se cuente con un diseño, la programación, una programación</w:t>
      </w:r>
      <w:r w:rsidR="00700608" w:rsidRPr="00A62EE6">
        <w:rPr>
          <w:rFonts w:ascii="Times New Roman" w:hAnsi="Times New Roman" w:cs="Times New Roman"/>
          <w:sz w:val="24"/>
          <w:szCs w:val="24"/>
        </w:rPr>
        <w:t>,</w:t>
      </w:r>
      <w:r w:rsidRPr="00A62EE6">
        <w:rPr>
          <w:rFonts w:ascii="Times New Roman" w:hAnsi="Times New Roman" w:cs="Times New Roman"/>
          <w:sz w:val="24"/>
          <w:szCs w:val="24"/>
        </w:rPr>
        <w:t xml:space="preserve"> </w:t>
      </w:r>
      <w:proofErr w:type="spellStart"/>
      <w:r w:rsidR="00471FDB" w:rsidRPr="00A62EE6">
        <w:rPr>
          <w:rFonts w:ascii="Times New Roman" w:hAnsi="Times New Roman" w:cs="Times New Roman"/>
          <w:sz w:val="24"/>
          <w:szCs w:val="24"/>
        </w:rPr>
        <w:t>presupuestación</w:t>
      </w:r>
      <w:proofErr w:type="spellEnd"/>
      <w:r w:rsidR="00471FDB" w:rsidRPr="00A62EE6">
        <w:rPr>
          <w:rFonts w:ascii="Times New Roman" w:hAnsi="Times New Roman" w:cs="Times New Roman"/>
          <w:sz w:val="24"/>
          <w:szCs w:val="24"/>
        </w:rPr>
        <w:t xml:space="preserve"> </w:t>
      </w:r>
      <w:r w:rsidR="00BB3540" w:rsidRPr="00A62EE6">
        <w:rPr>
          <w:rFonts w:ascii="Times New Roman" w:hAnsi="Times New Roman" w:cs="Times New Roman"/>
          <w:sz w:val="24"/>
          <w:szCs w:val="24"/>
        </w:rPr>
        <w:t xml:space="preserve">e implementación de </w:t>
      </w:r>
      <w:r w:rsidR="00700608" w:rsidRPr="00A62EE6">
        <w:rPr>
          <w:rFonts w:ascii="Times New Roman" w:hAnsi="Times New Roman" w:cs="Times New Roman"/>
          <w:sz w:val="24"/>
          <w:szCs w:val="24"/>
        </w:rPr>
        <w:t xml:space="preserve">programas de atención a la salud </w:t>
      </w:r>
      <w:r w:rsidR="00BB3540" w:rsidRPr="00A62EE6">
        <w:rPr>
          <w:rFonts w:ascii="Times New Roman" w:hAnsi="Times New Roman" w:cs="Times New Roman"/>
          <w:sz w:val="24"/>
          <w:szCs w:val="24"/>
        </w:rPr>
        <w:t>dentro de las acciones de los gobiernos.</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ab/>
        <w:t xml:space="preserve">En el Estado de México contamos con un </w:t>
      </w:r>
      <w:r w:rsidR="00700608" w:rsidRPr="00A62EE6">
        <w:rPr>
          <w:rFonts w:ascii="Times New Roman" w:hAnsi="Times New Roman" w:cs="Times New Roman"/>
          <w:sz w:val="24"/>
          <w:szCs w:val="24"/>
        </w:rPr>
        <w:t xml:space="preserve">Sistema </w:t>
      </w:r>
      <w:r w:rsidRPr="00A62EE6">
        <w:rPr>
          <w:rFonts w:ascii="Times New Roman" w:hAnsi="Times New Roman" w:cs="Times New Roman"/>
          <w:sz w:val="24"/>
          <w:szCs w:val="24"/>
        </w:rPr>
        <w:t xml:space="preserve">de </w:t>
      </w:r>
      <w:r w:rsidR="00700608" w:rsidRPr="00A62EE6">
        <w:rPr>
          <w:rFonts w:ascii="Times New Roman" w:hAnsi="Times New Roman" w:cs="Times New Roman"/>
          <w:sz w:val="24"/>
          <w:szCs w:val="24"/>
        </w:rPr>
        <w:t xml:space="preserve">Protección Integral </w:t>
      </w:r>
      <w:r w:rsidRPr="00A62EE6">
        <w:rPr>
          <w:rFonts w:ascii="Times New Roman" w:hAnsi="Times New Roman" w:cs="Times New Roman"/>
          <w:sz w:val="24"/>
          <w:szCs w:val="24"/>
        </w:rPr>
        <w:t xml:space="preserve">de </w:t>
      </w:r>
      <w:r w:rsidR="00700608" w:rsidRPr="00A62EE6">
        <w:rPr>
          <w:rFonts w:ascii="Times New Roman" w:hAnsi="Times New Roman" w:cs="Times New Roman"/>
          <w:sz w:val="24"/>
          <w:szCs w:val="24"/>
        </w:rPr>
        <w:t>Niñas</w:t>
      </w:r>
      <w:r w:rsidRPr="00A62EE6">
        <w:rPr>
          <w:rFonts w:ascii="Times New Roman" w:hAnsi="Times New Roman" w:cs="Times New Roman"/>
          <w:sz w:val="24"/>
          <w:szCs w:val="24"/>
        </w:rPr>
        <w:t xml:space="preserve">, </w:t>
      </w:r>
      <w:r w:rsidR="00700608" w:rsidRPr="00A62EE6">
        <w:rPr>
          <w:rFonts w:ascii="Times New Roman" w:hAnsi="Times New Roman" w:cs="Times New Roman"/>
          <w:sz w:val="24"/>
          <w:szCs w:val="24"/>
        </w:rPr>
        <w:t xml:space="preserve">Niños </w:t>
      </w:r>
      <w:r w:rsidRPr="00A62EE6">
        <w:rPr>
          <w:rFonts w:ascii="Times New Roman" w:hAnsi="Times New Roman" w:cs="Times New Roman"/>
          <w:sz w:val="24"/>
          <w:szCs w:val="24"/>
        </w:rPr>
        <w:t xml:space="preserve">y </w:t>
      </w:r>
      <w:r w:rsidR="00700608" w:rsidRPr="00A62EE6">
        <w:rPr>
          <w:rFonts w:ascii="Times New Roman" w:hAnsi="Times New Roman" w:cs="Times New Roman"/>
          <w:sz w:val="24"/>
          <w:szCs w:val="24"/>
        </w:rPr>
        <w:t>Adolescentes</w:t>
      </w:r>
      <w:r w:rsidRPr="00A62EE6">
        <w:rPr>
          <w:rFonts w:ascii="Times New Roman" w:hAnsi="Times New Roman" w:cs="Times New Roman"/>
          <w:sz w:val="24"/>
          <w:szCs w:val="24"/>
        </w:rPr>
        <w:t xml:space="preserve">, el cual ha emitido varios instrumentos normativos para la operación y puesta en marcha de la política estatal encomendada en el </w:t>
      </w:r>
      <w:r w:rsidR="00700608" w:rsidRPr="00A62EE6">
        <w:rPr>
          <w:rFonts w:ascii="Times New Roman" w:hAnsi="Times New Roman" w:cs="Times New Roman"/>
          <w:sz w:val="24"/>
          <w:szCs w:val="24"/>
        </w:rPr>
        <w:t xml:space="preserve">Sistema Estatal </w:t>
      </w:r>
      <w:r w:rsidRPr="00A62EE6">
        <w:rPr>
          <w:rFonts w:ascii="Times New Roman" w:hAnsi="Times New Roman" w:cs="Times New Roman"/>
          <w:sz w:val="24"/>
          <w:szCs w:val="24"/>
        </w:rPr>
        <w:t xml:space="preserve">de </w:t>
      </w:r>
      <w:r w:rsidR="00700608" w:rsidRPr="00A62EE6">
        <w:rPr>
          <w:rFonts w:ascii="Times New Roman" w:hAnsi="Times New Roman" w:cs="Times New Roman"/>
          <w:sz w:val="24"/>
          <w:szCs w:val="24"/>
        </w:rPr>
        <w:t>Protección Integral</w:t>
      </w:r>
      <w:r w:rsidRPr="00A62EE6">
        <w:rPr>
          <w:rFonts w:ascii="Times New Roman" w:hAnsi="Times New Roman" w:cs="Times New Roman"/>
          <w:sz w:val="24"/>
          <w:szCs w:val="24"/>
        </w:rPr>
        <w:t>.</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Mediante la coordinación y el trabajo en equipo de las dependencias y unidades de la administración pública estatal, enfocada en la atención de las niñas, de la niñez y la adolescencia en el Estado de México, con la participación de los municipios y del sector público, privado y de la sociedad civil; sin embargo, los números nos muestran que hoy más que nunca se deben destinar recursos para la atención, prevención de la violencia contra las niñas, niños y adolescentes.</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Debe </w:t>
      </w:r>
      <w:r w:rsidR="00294AA6" w:rsidRPr="00A62EE6">
        <w:rPr>
          <w:rFonts w:ascii="Times New Roman" w:hAnsi="Times New Roman" w:cs="Times New Roman"/>
          <w:sz w:val="24"/>
          <w:szCs w:val="24"/>
        </w:rPr>
        <w:t xml:space="preserve">de </w:t>
      </w:r>
      <w:r w:rsidRPr="00A62EE6">
        <w:rPr>
          <w:rFonts w:ascii="Times New Roman" w:hAnsi="Times New Roman" w:cs="Times New Roman"/>
          <w:sz w:val="24"/>
          <w:szCs w:val="24"/>
        </w:rPr>
        <w:t>ser una prioridad en todos los niveles de gobierno, por lo que la propuesta establece que los ayuntamientos a través de la Dirección de Desarrollo Social, debe incrementar programas para atención y erradicación de la violencia contra los menores.</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 presente iniciativa, busca garantizar que los ayuntamientos tengan no sólo un canal de coordinación institucional con la Secretaria Ejecutiva del Sistema de Protección Integral de las Niñas, Ni</w:t>
      </w:r>
      <w:r w:rsidR="00294AA6" w:rsidRPr="00A62EE6">
        <w:rPr>
          <w:rFonts w:ascii="Times New Roman" w:hAnsi="Times New Roman" w:cs="Times New Roman"/>
          <w:sz w:val="24"/>
          <w:szCs w:val="24"/>
        </w:rPr>
        <w:t>ños y Adolescentes, sino además</w:t>
      </w:r>
      <w:r w:rsidRPr="00A62EE6">
        <w:rPr>
          <w:rFonts w:ascii="Times New Roman" w:hAnsi="Times New Roman" w:cs="Times New Roman"/>
          <w:sz w:val="24"/>
          <w:szCs w:val="24"/>
        </w:rPr>
        <w:t xml:space="preserve"> que participen con programas de salud mental, prevención y atención a niñas, niños y adolescentes, e incluso a sus familiares de acuerdo a los asuntos prioritarios en cada uno de los 125 municipios del Estado de México.</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En el Partido del Trabajo estamos del lado de la niñez, niñas y adolescentes, </w:t>
      </w:r>
      <w:proofErr w:type="gramStart"/>
      <w:r w:rsidRPr="00A62EE6">
        <w:rPr>
          <w:rFonts w:ascii="Times New Roman" w:hAnsi="Times New Roman" w:cs="Times New Roman"/>
          <w:sz w:val="24"/>
          <w:szCs w:val="24"/>
        </w:rPr>
        <w:t>otorgándoles</w:t>
      </w:r>
      <w:proofErr w:type="gramEnd"/>
      <w:r w:rsidRPr="00A62EE6">
        <w:rPr>
          <w:rFonts w:ascii="Times New Roman" w:hAnsi="Times New Roman" w:cs="Times New Roman"/>
          <w:sz w:val="24"/>
          <w:szCs w:val="24"/>
        </w:rPr>
        <w:t xml:space="preserve"> todo el poder al pueblo.</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ARTÍCULO ÚNICO. Se reforma la fracción XII del artículo 96 </w:t>
      </w:r>
      <w:proofErr w:type="spellStart"/>
      <w:r w:rsidR="00DF1D7B" w:rsidRPr="00A62EE6">
        <w:rPr>
          <w:rFonts w:ascii="Times New Roman" w:hAnsi="Times New Roman" w:cs="Times New Roman"/>
          <w:sz w:val="24"/>
          <w:szCs w:val="24"/>
        </w:rPr>
        <w:t>Duodecies</w:t>
      </w:r>
      <w:proofErr w:type="spellEnd"/>
      <w:r w:rsidRPr="00A62EE6">
        <w:rPr>
          <w:rFonts w:ascii="Times New Roman" w:hAnsi="Times New Roman" w:cs="Times New Roman"/>
          <w:sz w:val="24"/>
          <w:szCs w:val="24"/>
        </w:rPr>
        <w:t>, de la Ley Orgánica Municipal del Estado de México.</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Artículo 96 </w:t>
      </w:r>
      <w:proofErr w:type="spellStart"/>
      <w:r w:rsidR="00DF1D7B" w:rsidRPr="00A62EE6">
        <w:rPr>
          <w:rFonts w:ascii="Times New Roman" w:hAnsi="Times New Roman" w:cs="Times New Roman"/>
          <w:sz w:val="24"/>
          <w:szCs w:val="24"/>
        </w:rPr>
        <w:t>Duodecies</w:t>
      </w:r>
      <w:proofErr w:type="spellEnd"/>
      <w:r w:rsidRPr="00A62EE6">
        <w:rPr>
          <w:rFonts w:ascii="Times New Roman" w:hAnsi="Times New Roman" w:cs="Times New Roman"/>
          <w:sz w:val="24"/>
          <w:szCs w:val="24"/>
        </w:rPr>
        <w:t>. …</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XII. Fomentar y proponer programas y acciones de desarrollo social con perspectiva de género, salud mental, prevención y erradicación de la violencia contra niñas, niños y adolescentes, con respecto a sus derechos humanos.</w:t>
      </w:r>
    </w:p>
    <w:p w:rsidR="00BB3540" w:rsidRPr="00A62EE6" w:rsidRDefault="00BB3540"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TRANSITORIOS</w:t>
      </w:r>
    </w:p>
    <w:p w:rsidR="00BB3540" w:rsidRPr="00A62EE6" w:rsidRDefault="00BB3540"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PRIMERO. Publíquese el presente acuerdo en el Periódico Oficial Gaceta de</w:t>
      </w:r>
      <w:r w:rsidR="008D0006" w:rsidRPr="00A62EE6">
        <w:rPr>
          <w:rFonts w:ascii="Times New Roman" w:hAnsi="Times New Roman" w:cs="Times New Roman"/>
          <w:sz w:val="24"/>
          <w:szCs w:val="24"/>
        </w:rPr>
        <w:t>l</w:t>
      </w:r>
      <w:r w:rsidRPr="00A62EE6">
        <w:rPr>
          <w:rFonts w:ascii="Times New Roman" w:hAnsi="Times New Roman" w:cs="Times New Roman"/>
          <w:sz w:val="24"/>
          <w:szCs w:val="24"/>
        </w:rPr>
        <w:t xml:space="preserve"> Gobierno.</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SEGUNDO. El presente acuerdo entrará en vigor al d</w:t>
      </w:r>
      <w:r w:rsidR="005017BE" w:rsidRPr="00A62EE6">
        <w:rPr>
          <w:rFonts w:ascii="Times New Roman" w:hAnsi="Times New Roman" w:cs="Times New Roman"/>
          <w:sz w:val="24"/>
          <w:szCs w:val="24"/>
        </w:rPr>
        <w:t xml:space="preserve">ía siguiente de su publicación en </w:t>
      </w:r>
      <w:r w:rsidRPr="00A62EE6">
        <w:rPr>
          <w:rFonts w:ascii="Times New Roman" w:hAnsi="Times New Roman" w:cs="Times New Roman"/>
          <w:sz w:val="24"/>
          <w:szCs w:val="24"/>
        </w:rPr>
        <w:t>el Periódico Oficial Gaceta de</w:t>
      </w:r>
      <w:r w:rsidR="008D0006" w:rsidRPr="00A62EE6">
        <w:rPr>
          <w:rFonts w:ascii="Times New Roman" w:hAnsi="Times New Roman" w:cs="Times New Roman"/>
          <w:sz w:val="24"/>
          <w:szCs w:val="24"/>
        </w:rPr>
        <w:t>l</w:t>
      </w:r>
      <w:r w:rsidRPr="00A62EE6">
        <w:rPr>
          <w:rFonts w:ascii="Times New Roman" w:hAnsi="Times New Roman" w:cs="Times New Roman"/>
          <w:sz w:val="24"/>
          <w:szCs w:val="24"/>
        </w:rPr>
        <w:t xml:space="preserve"> Gobierno.</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TERCERO. Los ayuntamientos deberán solicitar opinión a la Secretaría Ejecutiva del Sistema de Protección Integral de Niñas, Niños y Adolescentes, para la implementación de programas y acciones del presente decreto.</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Dado en el Palacio del Poder Legislativo, de la ciudad de Toluca de Lerdo, capital del Estado de México, a los dieciocho días del mes de abril del año dos mil veintitrés.</w:t>
      </w:r>
    </w:p>
    <w:p w:rsidR="00BB3540" w:rsidRPr="00A62EE6" w:rsidRDefault="00BB3540"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ATENTAMENTE</w:t>
      </w:r>
    </w:p>
    <w:p w:rsidR="00BB3540" w:rsidRPr="00A62EE6" w:rsidRDefault="00BB3540"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SILVIA BARBERA MALDONADO</w:t>
      </w:r>
    </w:p>
    <w:p w:rsidR="00BB3540" w:rsidRPr="00A62EE6" w:rsidRDefault="00BB3540"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GRUPO PARLAMENTARIO PARTIDO DEL TRABAJO</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Es cuanto diputado Presidente, gracias.</w:t>
      </w:r>
    </w:p>
    <w:p w:rsidR="005E6500" w:rsidRPr="00A62EE6" w:rsidRDefault="005E6500" w:rsidP="00A70F4C">
      <w:pPr>
        <w:pStyle w:val="Sinespaciado"/>
        <w:jc w:val="both"/>
        <w:rPr>
          <w:rFonts w:ascii="Times New Roman" w:hAnsi="Times New Roman" w:cs="Times New Roman"/>
          <w:sz w:val="24"/>
          <w:szCs w:val="24"/>
        </w:rPr>
      </w:pPr>
    </w:p>
    <w:p w:rsidR="005E6500" w:rsidRPr="00A62EE6" w:rsidRDefault="005E6500" w:rsidP="00A70F4C">
      <w:pPr>
        <w:pStyle w:val="Sinespaciado"/>
        <w:jc w:val="both"/>
        <w:rPr>
          <w:rFonts w:ascii="Times New Roman" w:hAnsi="Times New Roman" w:cs="Times New Roman"/>
          <w:sz w:val="24"/>
          <w:szCs w:val="24"/>
        </w:rPr>
        <w:sectPr w:rsidR="005E6500" w:rsidRPr="00A62EE6" w:rsidSect="000C3932">
          <w:type w:val="continuous"/>
          <w:pgSz w:w="12240" w:h="15840"/>
          <w:pgMar w:top="1134" w:right="1134" w:bottom="1134" w:left="1701" w:header="709" w:footer="709" w:gutter="0"/>
          <w:cols w:space="708"/>
          <w:docGrid w:linePitch="360"/>
        </w:sectPr>
      </w:pPr>
    </w:p>
    <w:p w:rsidR="005E6500" w:rsidRPr="00A62EE6" w:rsidRDefault="005E6500" w:rsidP="003A7755">
      <w:pPr>
        <w:pStyle w:val="Sinespaciado"/>
        <w:jc w:val="both"/>
        <w:rPr>
          <w:rFonts w:ascii="Times New Roman" w:hAnsi="Times New Roman" w:cs="Times New Roman"/>
          <w:sz w:val="24"/>
          <w:szCs w:val="24"/>
        </w:rPr>
      </w:pPr>
    </w:p>
    <w:p w:rsidR="005E6500" w:rsidRPr="00A62EE6" w:rsidRDefault="005E6500" w:rsidP="003A7755">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5E6500" w:rsidRPr="00A62EE6" w:rsidRDefault="005E6500" w:rsidP="003A7755">
      <w:pPr>
        <w:pStyle w:val="Sinespaciado"/>
        <w:jc w:val="both"/>
        <w:rPr>
          <w:rFonts w:ascii="Times New Roman" w:hAnsi="Times New Roman" w:cs="Times New Roman"/>
          <w:sz w:val="24"/>
          <w:szCs w:val="24"/>
        </w:rPr>
      </w:pP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Toluca de Lerdo, México, a 18 de abril de 2023.</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 xml:space="preserve">DIPUTADO MARCO ANTONIO CRUZ </w:t>
      </w:r>
      <w:proofErr w:type="spellStart"/>
      <w:r w:rsidRPr="00A62EE6">
        <w:rPr>
          <w:rFonts w:ascii="Times New Roman" w:eastAsia="Arial" w:hAnsi="Times New Roman" w:cs="Times New Roman"/>
          <w:b/>
          <w:bCs/>
          <w:sz w:val="24"/>
          <w:szCs w:val="24"/>
          <w:lang w:val="es-ES"/>
        </w:rPr>
        <w:t>CRUZ</w:t>
      </w:r>
      <w:proofErr w:type="spellEnd"/>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PRESIDENTE DE LA DIRECTIVADE LA</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H. LXI LEGISLATURA DEL ESTADO LIBRE Y SOBERANO DE MÉXICO</w:t>
      </w:r>
    </w:p>
    <w:p w:rsidR="003A7755" w:rsidRPr="00A62EE6" w:rsidRDefault="003A7755" w:rsidP="003A7755">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PRESENTE</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lastRenderedPageBreak/>
        <w:t xml:space="preserve">De conformidad con lo establecido en el artículo 51, fracción II; 57; y 61, fracción I; de la Constitución Política del Estado Libre y Soberano de México; 28, fracción I, 38 fracción II, 79 y 81 de la Ley Orgánica del Poder Legislativo del Estado Libre y Soberano de México; por su digno conducto, la que suscribe Diputada </w:t>
      </w:r>
      <w:r w:rsidRPr="00A62EE6">
        <w:rPr>
          <w:rFonts w:ascii="Times New Roman" w:eastAsia="Arial MT" w:hAnsi="Times New Roman" w:cs="Times New Roman"/>
          <w:b/>
          <w:sz w:val="24"/>
          <w:szCs w:val="24"/>
          <w:lang w:val="es-ES"/>
        </w:rPr>
        <w:t xml:space="preserve">Silvia Barberena Maldonado; integrante del Grupo Parlamentario del Partido del Trabajo, someto a consideración de esta honorable soberanía la presente Iniciativa con Proyecto de Decreto por el que se reforma la fracción XXII del artículo 96 </w:t>
      </w:r>
      <w:proofErr w:type="spellStart"/>
      <w:r w:rsidRPr="00A62EE6">
        <w:rPr>
          <w:rFonts w:ascii="Times New Roman" w:eastAsia="Arial MT" w:hAnsi="Times New Roman" w:cs="Times New Roman"/>
          <w:b/>
          <w:sz w:val="24"/>
          <w:szCs w:val="24"/>
          <w:lang w:val="es-ES"/>
        </w:rPr>
        <w:t>Duodecies</w:t>
      </w:r>
      <w:proofErr w:type="spellEnd"/>
      <w:r w:rsidRPr="00A62EE6">
        <w:rPr>
          <w:rFonts w:ascii="Times New Roman" w:eastAsia="Arial MT" w:hAnsi="Times New Roman" w:cs="Times New Roman"/>
          <w:b/>
          <w:sz w:val="24"/>
          <w:szCs w:val="24"/>
          <w:lang w:val="es-ES"/>
        </w:rPr>
        <w:t xml:space="preserve"> de la Ley Orgánica Municipal del Estado de México, con el fin de crear Programas de atención a la salud mental para prevenir la violencia contra los niños, niñas y adolescentes en el Estado de México</w:t>
      </w:r>
      <w:r w:rsidRPr="00A62EE6">
        <w:rPr>
          <w:rFonts w:ascii="Times New Roman" w:eastAsia="Arial MT" w:hAnsi="Times New Roman" w:cs="Times New Roman"/>
          <w:sz w:val="24"/>
          <w:szCs w:val="24"/>
          <w:lang w:val="es-ES"/>
        </w:rPr>
        <w:t>; con base a la siguiente:</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EXPOSICIÓN DE MOTIVOS</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b/>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 nivel mundial, 1 de cada 2 niñas y niños de entre 2 y 17 años sufre algún tipo de violencia cada año. Según una revisión global, se estima que el 58% de las niñas y los niños en América Latina y el 61% en América del Norte sufrieron abuso físico, sexual o emocional en el último año.</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Según un análisis de la UNESCO, el 38% de los estudiantes del Caribe y el 26% de los estudiantes de Centroamérica informaron estar involucrados en una pelea física. El mismo análisis afirma que el 32% de los estudiantes en América del Norte y el 30% de los estudiantes en América del Sur informaron haber sido acosados.</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violencia cuesta la vida de cientos de jóvenes en la Región de las Américas. Los homicidios son una de las principales causas de muerte de niñas, niños y jóvenes, en particular de hombres y niños de 15 a 24 años en las Américas.</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Los datos sobre abuso sexual infantil son limitados, pero los datos de la Encuestas de Violencia sobre Violencia contra Niños, Niñas y Adolescentes (EVCNNA) indican que el 16% de las niñas y el 10% de los niños en Honduras, el 15% de las niñas y el 8% de los niños en Colombia y el 14% de las niñas y el 3% de Los niños de El Salvador experimentaron violencia sexual antes de los 18 años, según lo informado por los jóvenes de 18 a 24 años. 1</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73600" behindDoc="1" locked="0" layoutInCell="1" allowOverlap="1" wp14:anchorId="61FE38F2" wp14:editId="70DB8FFA">
                <wp:simplePos x="0" y="0"/>
                <wp:positionH relativeFrom="page">
                  <wp:posOffset>1107220</wp:posOffset>
                </wp:positionH>
                <wp:positionV relativeFrom="paragraph">
                  <wp:posOffset>185392</wp:posOffset>
                </wp:positionV>
                <wp:extent cx="1829435" cy="8890"/>
                <wp:effectExtent l="0" t="0" r="0" b="0"/>
                <wp:wrapTopAndBottom/>
                <wp:docPr id="3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58FC1" id="Rectangle 4" o:spid="_x0000_s1026" style="position:absolute;margin-left:87.2pt;margin-top:14.6pt;width:144.05pt;height:.7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" fillcolor="black" stroked="f">
                <w10:wrap type="topAndBottom" anchorx="page"/>
              </v:rect>
            </w:pict>
          </mc:Fallback>
        </mc:AlternateConten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vertAlign w:val="superscript"/>
          <w:lang w:val="es-ES"/>
        </w:rPr>
        <w:t>1</w:t>
      </w:r>
      <w:r w:rsidRPr="00A62EE6">
        <w:rPr>
          <w:rFonts w:ascii="Times New Roman" w:eastAsia="Arial MT" w:hAnsi="Times New Roman" w:cs="Times New Roman"/>
          <w:vertAlign w:val="superscript"/>
          <w:lang w:val="es-ES"/>
        </w:rPr>
        <w:t xml:space="preserve"> </w:t>
      </w:r>
      <w:r w:rsidRPr="00A62EE6">
        <w:rPr>
          <w:rFonts w:ascii="Times New Roman" w:eastAsia="Arial MT" w:hAnsi="Times New Roman" w:cs="Times New Roman"/>
          <w:sz w:val="24"/>
          <w:szCs w:val="24"/>
          <w:lang w:val="es-ES"/>
        </w:rPr>
        <w:t>OPS.</w:t>
      </w:r>
      <w:r w:rsidRPr="00A62EE6">
        <w:rPr>
          <w:rFonts w:ascii="Times New Roman" w:eastAsia="Arial MT" w:hAnsi="Times New Roman" w:cs="Times New Roman"/>
          <w:lang w:val="es-ES"/>
        </w:rPr>
        <w:t xml:space="preserve"> </w:t>
      </w:r>
      <w:r w:rsidRPr="00A62EE6">
        <w:rPr>
          <w:rFonts w:ascii="Times New Roman" w:eastAsia="Arial MT" w:hAnsi="Times New Roman" w:cs="Times New Roman"/>
          <w:sz w:val="24"/>
          <w:szCs w:val="24"/>
          <w:lang w:val="es-ES"/>
        </w:rPr>
        <w:t>(2020).</w:t>
      </w:r>
      <w:r w:rsidRPr="00A62EE6">
        <w:rPr>
          <w:rFonts w:ascii="Times New Roman" w:eastAsia="Arial MT" w:hAnsi="Times New Roman" w:cs="Times New Roman"/>
          <w:lang w:val="es-ES"/>
        </w:rPr>
        <w:t xml:space="preserve"> </w:t>
      </w:r>
      <w:r w:rsidRPr="00A62EE6">
        <w:rPr>
          <w:rFonts w:ascii="Times New Roman" w:eastAsia="Arial MT" w:hAnsi="Times New Roman" w:cs="Times New Roman"/>
          <w:i/>
          <w:sz w:val="24"/>
          <w:szCs w:val="24"/>
          <w:lang w:val="es-ES"/>
        </w:rPr>
        <w:t>Violencia</w:t>
      </w:r>
      <w:r w:rsidRPr="00A62EE6">
        <w:rPr>
          <w:rFonts w:ascii="Times New Roman" w:eastAsia="Arial MT" w:hAnsi="Times New Roman" w:cs="Times New Roman"/>
          <w:i/>
          <w:lang w:val="es-ES"/>
        </w:rPr>
        <w:t xml:space="preserve"> </w:t>
      </w:r>
      <w:r w:rsidRPr="00A62EE6">
        <w:rPr>
          <w:rFonts w:ascii="Times New Roman" w:eastAsia="Arial MT" w:hAnsi="Times New Roman" w:cs="Times New Roman"/>
          <w:i/>
          <w:sz w:val="24"/>
          <w:szCs w:val="24"/>
          <w:lang w:val="es-ES"/>
        </w:rPr>
        <w:t>contra</w:t>
      </w:r>
      <w:r w:rsidRPr="00A62EE6">
        <w:rPr>
          <w:rFonts w:ascii="Times New Roman" w:eastAsia="Arial MT" w:hAnsi="Times New Roman" w:cs="Times New Roman"/>
          <w:i/>
          <w:lang w:val="es-ES"/>
        </w:rPr>
        <w:t xml:space="preserve"> </w:t>
      </w:r>
      <w:r w:rsidRPr="00A62EE6">
        <w:rPr>
          <w:rFonts w:ascii="Times New Roman" w:eastAsia="Arial MT" w:hAnsi="Times New Roman" w:cs="Times New Roman"/>
          <w:i/>
          <w:sz w:val="24"/>
          <w:szCs w:val="24"/>
          <w:lang w:val="es-ES"/>
        </w:rPr>
        <w:t>las</w:t>
      </w:r>
      <w:r w:rsidRPr="00A62EE6">
        <w:rPr>
          <w:rFonts w:ascii="Times New Roman" w:eastAsia="Arial MT" w:hAnsi="Times New Roman" w:cs="Times New Roman"/>
          <w:i/>
          <w:lang w:val="es-ES"/>
        </w:rPr>
        <w:t xml:space="preserve"> </w:t>
      </w:r>
      <w:r w:rsidRPr="00A62EE6">
        <w:rPr>
          <w:rFonts w:ascii="Times New Roman" w:eastAsia="Arial MT" w:hAnsi="Times New Roman" w:cs="Times New Roman"/>
          <w:i/>
          <w:sz w:val="24"/>
          <w:szCs w:val="24"/>
          <w:lang w:val="es-ES"/>
        </w:rPr>
        <w:t>niñas</w:t>
      </w:r>
      <w:r w:rsidRPr="00A62EE6">
        <w:rPr>
          <w:rFonts w:ascii="Times New Roman" w:eastAsia="Arial MT" w:hAnsi="Times New Roman" w:cs="Times New Roman"/>
          <w:i/>
          <w:lang w:val="es-ES"/>
        </w:rPr>
        <w:t xml:space="preserve"> </w:t>
      </w:r>
      <w:r w:rsidRPr="00A62EE6">
        <w:rPr>
          <w:rFonts w:ascii="Times New Roman" w:eastAsia="Arial MT" w:hAnsi="Times New Roman" w:cs="Times New Roman"/>
          <w:i/>
          <w:sz w:val="24"/>
          <w:szCs w:val="24"/>
          <w:lang w:val="es-ES"/>
        </w:rPr>
        <w:t>y</w:t>
      </w:r>
      <w:r w:rsidRPr="00A62EE6">
        <w:rPr>
          <w:rFonts w:ascii="Times New Roman" w:eastAsia="Arial MT" w:hAnsi="Times New Roman" w:cs="Times New Roman"/>
          <w:i/>
          <w:lang w:val="es-ES"/>
        </w:rPr>
        <w:t xml:space="preserve"> </w:t>
      </w:r>
      <w:r w:rsidRPr="00A62EE6">
        <w:rPr>
          <w:rFonts w:ascii="Times New Roman" w:eastAsia="Arial MT" w:hAnsi="Times New Roman" w:cs="Times New Roman"/>
          <w:i/>
          <w:sz w:val="24"/>
          <w:szCs w:val="24"/>
          <w:lang w:val="es-ES"/>
        </w:rPr>
        <w:t>niños</w:t>
      </w:r>
      <w:r w:rsidRPr="00A62EE6">
        <w:rPr>
          <w:rFonts w:ascii="Times New Roman" w:eastAsia="Arial MT" w:hAnsi="Times New Roman" w:cs="Times New Roman"/>
          <w:sz w:val="24"/>
          <w:szCs w:val="24"/>
          <w:lang w:val="es-ES"/>
        </w:rPr>
        <w:t>.</w:t>
      </w:r>
      <w:r w:rsidRPr="00A62EE6">
        <w:rPr>
          <w:rFonts w:ascii="Times New Roman" w:eastAsia="Arial MT" w:hAnsi="Times New Roman" w:cs="Times New Roman"/>
          <w:lang w:val="es-ES"/>
        </w:rPr>
        <w:t xml:space="preserve"> </w:t>
      </w:r>
      <w:r w:rsidRPr="00A62EE6">
        <w:rPr>
          <w:rFonts w:ascii="Times New Roman" w:eastAsia="Arial MT" w:hAnsi="Times New Roman" w:cs="Times New Roman"/>
          <w:sz w:val="24"/>
          <w:szCs w:val="24"/>
          <w:lang w:val="es-ES"/>
        </w:rPr>
        <w:t>Organización</w:t>
      </w:r>
      <w:r w:rsidRPr="00A62EE6">
        <w:rPr>
          <w:rFonts w:ascii="Times New Roman" w:eastAsia="Arial MT" w:hAnsi="Times New Roman" w:cs="Times New Roman"/>
          <w:lang w:val="es-ES"/>
        </w:rPr>
        <w:t xml:space="preserve"> </w:t>
      </w:r>
      <w:r w:rsidRPr="00A62EE6">
        <w:rPr>
          <w:rFonts w:ascii="Times New Roman" w:eastAsia="Arial MT" w:hAnsi="Times New Roman" w:cs="Times New Roman"/>
          <w:sz w:val="24"/>
          <w:szCs w:val="24"/>
          <w:lang w:val="es-ES"/>
        </w:rPr>
        <w:t>Mundial</w:t>
      </w:r>
      <w:r w:rsidRPr="00A62EE6">
        <w:rPr>
          <w:rFonts w:ascii="Times New Roman" w:eastAsia="Arial MT" w:hAnsi="Times New Roman" w:cs="Times New Roman"/>
          <w:lang w:val="es-ES"/>
        </w:rPr>
        <w:t xml:space="preserve"> </w:t>
      </w:r>
      <w:r w:rsidRPr="00A62EE6">
        <w:rPr>
          <w:rFonts w:ascii="Times New Roman" w:eastAsia="Arial MT" w:hAnsi="Times New Roman" w:cs="Times New Roman"/>
          <w:sz w:val="24"/>
          <w:szCs w:val="24"/>
          <w:lang w:val="es-ES"/>
        </w:rPr>
        <w:t>de</w:t>
      </w:r>
      <w:r w:rsidRPr="00A62EE6">
        <w:rPr>
          <w:rFonts w:ascii="Times New Roman" w:eastAsia="Arial MT" w:hAnsi="Times New Roman" w:cs="Times New Roman"/>
          <w:lang w:val="es-ES"/>
        </w:rPr>
        <w:t xml:space="preserve"> </w:t>
      </w:r>
      <w:r w:rsidRPr="00A62EE6">
        <w:rPr>
          <w:rFonts w:ascii="Times New Roman" w:eastAsia="Arial MT" w:hAnsi="Times New Roman" w:cs="Times New Roman"/>
          <w:sz w:val="24"/>
          <w:szCs w:val="24"/>
          <w:lang w:val="es-ES"/>
        </w:rPr>
        <w:t>la</w:t>
      </w:r>
      <w:r w:rsidRPr="00A62EE6">
        <w:rPr>
          <w:rFonts w:ascii="Times New Roman" w:eastAsia="Arial MT" w:hAnsi="Times New Roman" w:cs="Times New Roman"/>
          <w:lang w:val="es-ES"/>
        </w:rPr>
        <w:t xml:space="preserve"> </w:t>
      </w:r>
      <w:r w:rsidRPr="00A62EE6">
        <w:rPr>
          <w:rFonts w:ascii="Times New Roman" w:eastAsia="Arial MT" w:hAnsi="Times New Roman" w:cs="Times New Roman"/>
          <w:sz w:val="24"/>
          <w:szCs w:val="24"/>
          <w:lang w:val="es-ES"/>
        </w:rPr>
        <w:t>Salud. https:/</w:t>
      </w:r>
      <w:hyperlink r:id="rId27">
        <w:r w:rsidRPr="00A62EE6">
          <w:rPr>
            <w:rFonts w:ascii="Times New Roman" w:eastAsia="Arial MT" w:hAnsi="Times New Roman" w:cs="Times New Roman"/>
            <w:sz w:val="24"/>
            <w:szCs w:val="24"/>
            <w:lang w:val="es-ES"/>
          </w:rPr>
          <w:t>/w</w:t>
        </w:r>
      </w:hyperlink>
      <w:r w:rsidRPr="00A62EE6">
        <w:rPr>
          <w:rFonts w:ascii="Times New Roman" w:eastAsia="Arial MT" w:hAnsi="Times New Roman" w:cs="Times New Roman"/>
          <w:sz w:val="24"/>
          <w:szCs w:val="24"/>
          <w:lang w:val="es-ES"/>
        </w:rPr>
        <w:t>w</w:t>
      </w:r>
      <w:hyperlink r:id="rId28">
        <w:r w:rsidRPr="00A62EE6">
          <w:rPr>
            <w:rFonts w:ascii="Times New Roman" w:eastAsia="Arial MT" w:hAnsi="Times New Roman" w:cs="Times New Roman"/>
            <w:sz w:val="24"/>
            <w:szCs w:val="24"/>
            <w:lang w:val="es-ES"/>
          </w:rPr>
          <w:t>w.paho.org/es/temas/violencia-contra-ninas</w:t>
        </w:r>
      </w:hyperlink>
      <w:r w:rsidRPr="00A62EE6">
        <w:rPr>
          <w:rFonts w:ascii="Times New Roman" w:eastAsia="Arial MT" w:hAnsi="Times New Roman" w:cs="Times New Roman"/>
          <w:sz w:val="24"/>
          <w:szCs w:val="24"/>
          <w:lang w:val="es-ES"/>
        </w:rPr>
        <w:t>-ninos#:~</w:t>
      </w:r>
      <w:proofErr w:type="gramStart"/>
      <w:r w:rsidRPr="00A62EE6">
        <w:rPr>
          <w:rFonts w:ascii="Times New Roman" w:eastAsia="Arial MT" w:hAnsi="Times New Roman" w:cs="Times New Roman"/>
          <w:sz w:val="24"/>
          <w:szCs w:val="24"/>
          <w:lang w:val="es-ES"/>
        </w:rPr>
        <w:t>:text</w:t>
      </w:r>
      <w:proofErr w:type="gramEnd"/>
      <w:r w:rsidRPr="00A62EE6">
        <w:rPr>
          <w:rFonts w:ascii="Times New Roman" w:eastAsia="Arial MT" w:hAnsi="Times New Roman" w:cs="Times New Roman"/>
          <w:sz w:val="24"/>
          <w:szCs w:val="24"/>
          <w:lang w:val="es-ES"/>
        </w:rPr>
        <w:t>=La%20violencia%20contra%20las%20ni%C3%B1as%20y%20los%20ni%C3%B1os%20incluye%20la,por%20cuidadores%2C%20compa%C3%B1eros%20o%20extra%C3%B1os.</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Por ello se requiere hoy más que nunca que las instituciones gubernamentales establezcan estrategias con el fin de poner fin a la violencia contra los niños, así como su prevención.</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Las violencias contra los niños niñas y adolescentes, incluyen todas sus formas; como son: el abandono, la violencia física, sexual, emocional, la explotación de menores; mismas que atentan contra los Derechos Humanos, el desarrollo, e incluso la vida.</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El maltrato infantil por parte de adultos en un puesto de responsabilidad, el acoso, las peleas físicas entre pares, la violencia sexual, la violencia en el noviazgo, así como el asalto asociado con violencia entre pares y pandillas, desencadena en violencia juvenil y puede comenzar entre los grupos más jóvenes, escalar y continuar hasta la edad adulta; según datos de la organización parlamentaria para la salud y la Organización Mundial de la Salud de las Américas. Por ello, el </w:t>
      </w:r>
      <w:r w:rsidRPr="00A62EE6">
        <w:rPr>
          <w:rFonts w:ascii="Times New Roman" w:eastAsia="Arial MT" w:hAnsi="Times New Roman" w:cs="Times New Roman"/>
          <w:sz w:val="24"/>
          <w:szCs w:val="24"/>
          <w:lang w:val="es-ES"/>
        </w:rPr>
        <w:lastRenderedPageBreak/>
        <w:t xml:space="preserve">maltrato infantil, es un asunto que debe encontrarse dentro de las agendas para su </w:t>
      </w:r>
      <w:proofErr w:type="spellStart"/>
      <w:r w:rsidRPr="00A62EE6">
        <w:rPr>
          <w:rFonts w:ascii="Times New Roman" w:eastAsia="Arial MT" w:hAnsi="Times New Roman" w:cs="Times New Roman"/>
          <w:sz w:val="24"/>
          <w:szCs w:val="24"/>
          <w:lang w:val="es-ES"/>
        </w:rPr>
        <w:t>visibilización</w:t>
      </w:r>
      <w:proofErr w:type="spellEnd"/>
      <w:r w:rsidRPr="00A62EE6">
        <w:rPr>
          <w:rFonts w:ascii="Times New Roman" w:eastAsia="Arial MT" w:hAnsi="Times New Roman" w:cs="Times New Roman"/>
          <w:sz w:val="24"/>
          <w:szCs w:val="24"/>
          <w:lang w:val="es-ES"/>
        </w:rPr>
        <w:t xml:space="preserve"> atención y prevención desde este congreso; pues de no atenderse las consecuencias serán lamentables para la salud el bienestar de las personas y sus comunidades. Ya que los niños y las niñas deben ser el sector más protegido porque significan la mejor inversión para el presente y futuro de esta sociedad. 2</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74624" behindDoc="1" locked="0" layoutInCell="1" allowOverlap="1" wp14:anchorId="322F5186" wp14:editId="5C574424">
                <wp:simplePos x="0" y="0"/>
                <wp:positionH relativeFrom="page">
                  <wp:posOffset>1075414</wp:posOffset>
                </wp:positionH>
                <wp:positionV relativeFrom="paragraph">
                  <wp:posOffset>256319</wp:posOffset>
                </wp:positionV>
                <wp:extent cx="1829435" cy="8890"/>
                <wp:effectExtent l="0" t="0" r="0" b="0"/>
                <wp:wrapTopAndBottom/>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42F75" id="Rectangle 3" o:spid="_x0000_s1026" style="position:absolute;margin-left:84.7pt;margin-top:20.2pt;width:144.05pt;height:.7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" fillcolor="black" stroked="f">
                <w10:wrap type="topAndBottom" anchorx="page"/>
              </v:rect>
            </w:pict>
          </mc:Fallback>
        </mc:AlternateContent>
      </w:r>
    </w:p>
    <w:p w:rsidR="003A7755" w:rsidRPr="00A62EE6" w:rsidRDefault="003A7755" w:rsidP="00E60232">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vertAlign w:val="superscript"/>
          <w:lang w:val="es-ES"/>
        </w:rPr>
        <w:t>2</w:t>
      </w:r>
      <w:r w:rsidR="00E60232" w:rsidRPr="00A62EE6">
        <w:rPr>
          <w:rFonts w:ascii="Times New Roman" w:eastAsia="Arial MT" w:hAnsi="Times New Roman" w:cs="Times New Roman"/>
          <w:sz w:val="24"/>
          <w:szCs w:val="24"/>
          <w:vertAlign w:val="superscript"/>
          <w:lang w:val="es-ES"/>
        </w:rPr>
        <w:t xml:space="preserve"> </w:t>
      </w:r>
      <w:r w:rsidRPr="00A62EE6">
        <w:rPr>
          <w:rFonts w:ascii="Times New Roman" w:eastAsia="Arial MT" w:hAnsi="Times New Roman" w:cs="Times New Roman"/>
          <w:sz w:val="24"/>
          <w:szCs w:val="24"/>
          <w:lang w:val="es-ES"/>
        </w:rPr>
        <w:t>OPS.</w:t>
      </w:r>
      <w:r w:rsidR="00E60232" w:rsidRPr="00A62EE6">
        <w:rPr>
          <w:rFonts w:ascii="Times New Roman" w:eastAsia="Arial MT" w:hAnsi="Times New Roman" w:cs="Times New Roman"/>
          <w:sz w:val="24"/>
          <w:szCs w:val="24"/>
          <w:lang w:val="es-ES"/>
        </w:rPr>
        <w:t xml:space="preserve"> </w:t>
      </w:r>
      <w:r w:rsidRPr="00A62EE6">
        <w:rPr>
          <w:rFonts w:ascii="Times New Roman" w:eastAsia="Arial MT" w:hAnsi="Times New Roman" w:cs="Times New Roman"/>
          <w:sz w:val="24"/>
          <w:szCs w:val="24"/>
          <w:lang w:val="es-ES"/>
        </w:rPr>
        <w:t>(2020).</w:t>
      </w:r>
      <w:r w:rsidR="00E60232" w:rsidRPr="00A62EE6">
        <w:rPr>
          <w:rFonts w:ascii="Times New Roman" w:eastAsia="Arial MT" w:hAnsi="Times New Roman" w:cs="Times New Roman"/>
          <w:sz w:val="24"/>
          <w:szCs w:val="24"/>
          <w:lang w:val="es-ES"/>
        </w:rPr>
        <w:t xml:space="preserve"> </w:t>
      </w:r>
      <w:r w:rsidRPr="00A62EE6">
        <w:rPr>
          <w:rFonts w:ascii="Times New Roman" w:eastAsia="Arial MT" w:hAnsi="Times New Roman" w:cs="Times New Roman"/>
          <w:i/>
          <w:sz w:val="24"/>
          <w:szCs w:val="24"/>
          <w:lang w:val="es-ES"/>
        </w:rPr>
        <w:t>Violencia</w:t>
      </w:r>
      <w:r w:rsidR="00E60232" w:rsidRPr="00A62EE6">
        <w:rPr>
          <w:rFonts w:ascii="Times New Roman" w:eastAsia="Arial MT" w:hAnsi="Times New Roman" w:cs="Times New Roman"/>
          <w:i/>
          <w:sz w:val="24"/>
          <w:szCs w:val="24"/>
          <w:lang w:val="es-ES"/>
        </w:rPr>
        <w:t xml:space="preserve"> </w:t>
      </w:r>
      <w:r w:rsidRPr="00A62EE6">
        <w:rPr>
          <w:rFonts w:ascii="Times New Roman" w:eastAsia="Arial MT" w:hAnsi="Times New Roman" w:cs="Times New Roman"/>
          <w:i/>
          <w:sz w:val="24"/>
          <w:szCs w:val="24"/>
          <w:lang w:val="es-ES"/>
        </w:rPr>
        <w:t>contra</w:t>
      </w:r>
      <w:r w:rsidR="00E60232" w:rsidRPr="00A62EE6">
        <w:rPr>
          <w:rFonts w:ascii="Times New Roman" w:eastAsia="Arial MT" w:hAnsi="Times New Roman" w:cs="Times New Roman"/>
          <w:i/>
          <w:sz w:val="24"/>
          <w:szCs w:val="24"/>
          <w:lang w:val="es-ES"/>
        </w:rPr>
        <w:t xml:space="preserve"> </w:t>
      </w:r>
      <w:r w:rsidRPr="00A62EE6">
        <w:rPr>
          <w:rFonts w:ascii="Times New Roman" w:eastAsia="Arial MT" w:hAnsi="Times New Roman" w:cs="Times New Roman"/>
          <w:i/>
          <w:sz w:val="24"/>
          <w:szCs w:val="24"/>
          <w:lang w:val="es-ES"/>
        </w:rPr>
        <w:t>las</w:t>
      </w:r>
      <w:r w:rsidR="00E60232" w:rsidRPr="00A62EE6">
        <w:rPr>
          <w:rFonts w:ascii="Times New Roman" w:eastAsia="Arial MT" w:hAnsi="Times New Roman" w:cs="Times New Roman"/>
          <w:i/>
          <w:sz w:val="24"/>
          <w:szCs w:val="24"/>
          <w:lang w:val="es-ES"/>
        </w:rPr>
        <w:t xml:space="preserve"> </w:t>
      </w:r>
      <w:r w:rsidRPr="00A62EE6">
        <w:rPr>
          <w:rFonts w:ascii="Times New Roman" w:eastAsia="Arial MT" w:hAnsi="Times New Roman" w:cs="Times New Roman"/>
          <w:i/>
          <w:sz w:val="24"/>
          <w:szCs w:val="24"/>
          <w:lang w:val="es-ES"/>
        </w:rPr>
        <w:t>niñas</w:t>
      </w:r>
      <w:r w:rsidR="00E60232" w:rsidRPr="00A62EE6">
        <w:rPr>
          <w:rFonts w:ascii="Times New Roman" w:eastAsia="Arial MT" w:hAnsi="Times New Roman" w:cs="Times New Roman"/>
          <w:i/>
          <w:sz w:val="24"/>
          <w:szCs w:val="24"/>
          <w:lang w:val="es-ES"/>
        </w:rPr>
        <w:t xml:space="preserve"> </w:t>
      </w:r>
      <w:r w:rsidRPr="00A62EE6">
        <w:rPr>
          <w:rFonts w:ascii="Times New Roman" w:eastAsia="Arial MT" w:hAnsi="Times New Roman" w:cs="Times New Roman"/>
          <w:i/>
          <w:sz w:val="24"/>
          <w:szCs w:val="24"/>
          <w:lang w:val="es-ES"/>
        </w:rPr>
        <w:t>y</w:t>
      </w:r>
      <w:r w:rsidR="00E60232" w:rsidRPr="00A62EE6">
        <w:rPr>
          <w:rFonts w:ascii="Times New Roman" w:eastAsia="Arial MT" w:hAnsi="Times New Roman" w:cs="Times New Roman"/>
          <w:i/>
          <w:sz w:val="24"/>
          <w:szCs w:val="24"/>
          <w:lang w:val="es-ES"/>
        </w:rPr>
        <w:t xml:space="preserve"> </w:t>
      </w:r>
      <w:r w:rsidRPr="00A62EE6">
        <w:rPr>
          <w:rFonts w:ascii="Times New Roman" w:eastAsia="Arial MT" w:hAnsi="Times New Roman" w:cs="Times New Roman"/>
          <w:i/>
          <w:sz w:val="24"/>
          <w:szCs w:val="24"/>
          <w:lang w:val="es-ES"/>
        </w:rPr>
        <w:t>niños</w:t>
      </w:r>
      <w:r w:rsidRPr="00A62EE6">
        <w:rPr>
          <w:rFonts w:ascii="Times New Roman" w:eastAsia="Arial MT" w:hAnsi="Times New Roman" w:cs="Times New Roman"/>
          <w:sz w:val="24"/>
          <w:szCs w:val="24"/>
          <w:lang w:val="es-ES"/>
        </w:rPr>
        <w:t>.</w:t>
      </w:r>
      <w:r w:rsidR="00E60232" w:rsidRPr="00A62EE6">
        <w:rPr>
          <w:rFonts w:ascii="Times New Roman" w:eastAsia="Arial MT" w:hAnsi="Times New Roman" w:cs="Times New Roman"/>
          <w:sz w:val="24"/>
          <w:szCs w:val="24"/>
          <w:lang w:val="es-ES"/>
        </w:rPr>
        <w:t xml:space="preserve"> </w:t>
      </w:r>
      <w:r w:rsidRPr="00A62EE6">
        <w:rPr>
          <w:rFonts w:ascii="Times New Roman" w:eastAsia="Arial MT" w:hAnsi="Times New Roman" w:cs="Times New Roman"/>
          <w:sz w:val="24"/>
          <w:szCs w:val="24"/>
          <w:lang w:val="es-ES"/>
        </w:rPr>
        <w:t>Organización</w:t>
      </w:r>
      <w:r w:rsidR="00E60232" w:rsidRPr="00A62EE6">
        <w:rPr>
          <w:rFonts w:ascii="Times New Roman" w:eastAsia="Arial MT" w:hAnsi="Times New Roman" w:cs="Times New Roman"/>
          <w:sz w:val="24"/>
          <w:szCs w:val="24"/>
          <w:lang w:val="es-ES"/>
        </w:rPr>
        <w:t xml:space="preserve"> </w:t>
      </w:r>
      <w:r w:rsidRPr="00A62EE6">
        <w:rPr>
          <w:rFonts w:ascii="Times New Roman" w:eastAsia="Arial MT" w:hAnsi="Times New Roman" w:cs="Times New Roman"/>
          <w:sz w:val="24"/>
          <w:szCs w:val="24"/>
          <w:lang w:val="es-ES"/>
        </w:rPr>
        <w:t>Mundial</w:t>
      </w:r>
      <w:r w:rsidR="00E60232" w:rsidRPr="00A62EE6">
        <w:rPr>
          <w:rFonts w:ascii="Times New Roman" w:eastAsia="Arial MT" w:hAnsi="Times New Roman" w:cs="Times New Roman"/>
          <w:sz w:val="24"/>
          <w:szCs w:val="24"/>
          <w:lang w:val="es-ES"/>
        </w:rPr>
        <w:t xml:space="preserve"> </w:t>
      </w:r>
      <w:r w:rsidRPr="00A62EE6">
        <w:rPr>
          <w:rFonts w:ascii="Times New Roman" w:eastAsia="Arial MT" w:hAnsi="Times New Roman" w:cs="Times New Roman"/>
          <w:sz w:val="24"/>
          <w:szCs w:val="24"/>
          <w:lang w:val="es-ES"/>
        </w:rPr>
        <w:t>de</w:t>
      </w:r>
      <w:r w:rsidR="00E60232" w:rsidRPr="00A62EE6">
        <w:rPr>
          <w:rFonts w:ascii="Times New Roman" w:eastAsia="Arial MT" w:hAnsi="Times New Roman" w:cs="Times New Roman"/>
          <w:sz w:val="24"/>
          <w:szCs w:val="24"/>
          <w:lang w:val="es-ES"/>
        </w:rPr>
        <w:t xml:space="preserve"> </w:t>
      </w:r>
      <w:r w:rsidRPr="00A62EE6">
        <w:rPr>
          <w:rFonts w:ascii="Times New Roman" w:eastAsia="Arial MT" w:hAnsi="Times New Roman" w:cs="Times New Roman"/>
          <w:sz w:val="24"/>
          <w:szCs w:val="24"/>
          <w:lang w:val="es-ES"/>
        </w:rPr>
        <w:t>la</w:t>
      </w:r>
      <w:r w:rsidR="00E60232" w:rsidRPr="00A62EE6">
        <w:rPr>
          <w:rFonts w:ascii="Times New Roman" w:eastAsia="Arial MT" w:hAnsi="Times New Roman" w:cs="Times New Roman"/>
          <w:sz w:val="24"/>
          <w:szCs w:val="24"/>
          <w:lang w:val="es-ES"/>
        </w:rPr>
        <w:t xml:space="preserve"> </w:t>
      </w:r>
      <w:r w:rsidRPr="00A62EE6">
        <w:rPr>
          <w:rFonts w:ascii="Times New Roman" w:eastAsia="Arial MT" w:hAnsi="Times New Roman" w:cs="Times New Roman"/>
          <w:sz w:val="24"/>
          <w:szCs w:val="24"/>
          <w:lang w:val="es-ES"/>
        </w:rPr>
        <w:t>Salud. https:/</w:t>
      </w:r>
      <w:hyperlink r:id="rId29">
        <w:r w:rsidRPr="00A62EE6">
          <w:rPr>
            <w:rFonts w:ascii="Times New Roman" w:eastAsia="Arial MT" w:hAnsi="Times New Roman" w:cs="Times New Roman"/>
            <w:sz w:val="24"/>
            <w:szCs w:val="24"/>
            <w:lang w:val="es-ES"/>
          </w:rPr>
          <w:t>/w</w:t>
        </w:r>
      </w:hyperlink>
      <w:r w:rsidRPr="00A62EE6">
        <w:rPr>
          <w:rFonts w:ascii="Times New Roman" w:eastAsia="Arial MT" w:hAnsi="Times New Roman" w:cs="Times New Roman"/>
          <w:sz w:val="24"/>
          <w:szCs w:val="24"/>
          <w:lang w:val="es-ES"/>
        </w:rPr>
        <w:t>w</w:t>
      </w:r>
      <w:hyperlink r:id="rId30">
        <w:r w:rsidRPr="00A62EE6">
          <w:rPr>
            <w:rFonts w:ascii="Times New Roman" w:eastAsia="Arial MT" w:hAnsi="Times New Roman" w:cs="Times New Roman"/>
            <w:sz w:val="24"/>
            <w:szCs w:val="24"/>
            <w:lang w:val="es-ES"/>
          </w:rPr>
          <w:t>w.paho.org/es/temas/violencia-contra-ninas-</w:t>
        </w:r>
      </w:hyperlink>
      <w:r w:rsidRPr="00A62EE6">
        <w:rPr>
          <w:rFonts w:ascii="Times New Roman" w:eastAsia="Arial MT" w:hAnsi="Times New Roman" w:cs="Times New Roman"/>
          <w:sz w:val="24"/>
          <w:szCs w:val="24"/>
          <w:lang w:val="es-ES"/>
        </w:rPr>
        <w:t xml:space="preserve"> ninos#:~</w:t>
      </w:r>
      <w:proofErr w:type="gramStart"/>
      <w:r w:rsidRPr="00A62EE6">
        <w:rPr>
          <w:rFonts w:ascii="Times New Roman" w:eastAsia="Arial MT" w:hAnsi="Times New Roman" w:cs="Times New Roman"/>
          <w:sz w:val="24"/>
          <w:szCs w:val="24"/>
          <w:lang w:val="es-ES"/>
        </w:rPr>
        <w:t>:text</w:t>
      </w:r>
      <w:proofErr w:type="gramEnd"/>
      <w:r w:rsidRPr="00A62EE6">
        <w:rPr>
          <w:rFonts w:ascii="Times New Roman" w:eastAsia="Arial MT" w:hAnsi="Times New Roman" w:cs="Times New Roman"/>
          <w:sz w:val="24"/>
          <w:szCs w:val="24"/>
          <w:lang w:val="es-ES"/>
        </w:rPr>
        <w:t>=La%20violencia%20contra%20las%20ni%C3%B1as%20y%20los%20ni%C3%B1os%20incluye%20la,por%20cuid adores%2C%20compa%C3%B1eros%20o%20extra%C3%B1os.</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En México, de enero a julio de 2021, el tipo de violencia más ejercido en menores fue psicológica con 37.8 por ciento; seguida de la sexual, 29.6 por ciento; y física, 26.3 por ciento, de acuerdo con datos del Instituto Nacional de Estadística y Geografía. El maltrato infantil marca de por vida. Se muestra con un potencial daño a la salud física y mental de quien lo padece, es un problema global; sin embargo, es posible prevenirlo con un enfoque multisectorial, considera la académica de la Facultad de Psicología (FP) de la UNAM, María Teresa </w:t>
      </w:r>
      <w:proofErr w:type="spellStart"/>
      <w:r w:rsidRPr="00A62EE6">
        <w:rPr>
          <w:rFonts w:ascii="Times New Roman" w:eastAsia="Arial MT" w:hAnsi="Times New Roman" w:cs="Times New Roman"/>
          <w:sz w:val="24"/>
          <w:szCs w:val="24"/>
          <w:lang w:val="es-ES"/>
        </w:rPr>
        <w:t>Monjarás</w:t>
      </w:r>
      <w:proofErr w:type="spellEnd"/>
      <w:r w:rsidRPr="00A62EE6">
        <w:rPr>
          <w:rFonts w:ascii="Times New Roman" w:eastAsia="Arial MT" w:hAnsi="Times New Roman" w:cs="Times New Roman"/>
          <w:sz w:val="24"/>
          <w:szCs w:val="24"/>
          <w:lang w:val="es-ES"/>
        </w:rPr>
        <w:t xml:space="preserve"> Rodríguez.3 Por ello es fundamental que se cuente con el diseño, la programación, </w:t>
      </w:r>
      <w:proofErr w:type="spellStart"/>
      <w:r w:rsidRPr="00A62EE6">
        <w:rPr>
          <w:rFonts w:ascii="Times New Roman" w:eastAsia="Arial MT" w:hAnsi="Times New Roman" w:cs="Times New Roman"/>
          <w:sz w:val="24"/>
          <w:szCs w:val="24"/>
          <w:lang w:val="es-ES"/>
        </w:rPr>
        <w:t>presupuestación</w:t>
      </w:r>
      <w:proofErr w:type="spellEnd"/>
      <w:r w:rsidRPr="00A62EE6">
        <w:rPr>
          <w:rFonts w:ascii="Times New Roman" w:eastAsia="Arial MT" w:hAnsi="Times New Roman" w:cs="Times New Roman"/>
          <w:sz w:val="24"/>
          <w:szCs w:val="24"/>
          <w:lang w:val="es-ES"/>
        </w:rPr>
        <w:t xml:space="preserve"> e implementación de programas de atención a la Salud mental, dentro de las acciones de los gobiernos.</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el Estado de México, contamos con el Sistema de Protección Integral de Niñas, Niños y Adolescentes, el cual ha emitido varios instrumentos normativos para la operación y puesta en marcha de la política estatal encomendada al Sistema Estatal de Protección Integral, mediante la coordinación y trabajo en equipo de las dependencias y unidades de la Administración Pública Estatal enfocadas en la atención de la niñez y adolescencia del Estado de México, con la participación de los municipios y del sector público, privado y de la sociedad civil.4</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75648" behindDoc="1" locked="0" layoutInCell="1" allowOverlap="1" wp14:anchorId="1ADDF757" wp14:editId="50668B69">
                <wp:simplePos x="0" y="0"/>
                <wp:positionH relativeFrom="page">
                  <wp:posOffset>1130935</wp:posOffset>
                </wp:positionH>
                <wp:positionV relativeFrom="paragraph">
                  <wp:posOffset>175895</wp:posOffset>
                </wp:positionV>
                <wp:extent cx="1829435" cy="8890"/>
                <wp:effectExtent l="0" t="0" r="0" b="0"/>
                <wp:wrapTopAndBottom/>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93B3A" id="Rectangle 2" o:spid="_x0000_s1026" style="position:absolute;margin-left:89.05pt;margin-top:13.85pt;width:144.05pt;height:.7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onMdQIAAPk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" fillcolor="black" stroked="f">
                <w10:wrap type="topAndBottom" anchorx="page"/>
              </v:rect>
            </w:pict>
          </mc:Fallback>
        </mc:AlternateConten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vertAlign w:val="superscript"/>
          <w:lang w:val="es-ES"/>
        </w:rPr>
        <w:t xml:space="preserve">3 </w:t>
      </w:r>
      <w:r w:rsidRPr="00A62EE6">
        <w:rPr>
          <w:rFonts w:ascii="Times New Roman" w:eastAsia="Arial MT" w:hAnsi="Times New Roman" w:cs="Times New Roman"/>
          <w:sz w:val="24"/>
          <w:szCs w:val="24"/>
          <w:lang w:val="es-ES"/>
        </w:rPr>
        <w:t xml:space="preserve">UNAM. </w:t>
      </w:r>
      <w:r w:rsidRPr="00A62EE6">
        <w:rPr>
          <w:rFonts w:ascii="Times New Roman" w:eastAsia="Arial MT" w:hAnsi="Times New Roman" w:cs="Times New Roman"/>
          <w:i/>
          <w:sz w:val="24"/>
          <w:szCs w:val="24"/>
          <w:lang w:val="es-ES"/>
        </w:rPr>
        <w:t>Boletín sobre el Maltrato infantil</w:t>
      </w:r>
      <w:r w:rsidRPr="00A62EE6">
        <w:rPr>
          <w:rFonts w:ascii="Times New Roman" w:eastAsia="Arial MT" w:hAnsi="Times New Roman" w:cs="Times New Roman"/>
          <w:sz w:val="24"/>
          <w:szCs w:val="24"/>
          <w:lang w:val="es-ES"/>
        </w:rPr>
        <w:t>. (2022) Dirección General de Comunicación</w:t>
      </w:r>
      <w:r w:rsidRPr="00A62EE6">
        <w:rPr>
          <w:rFonts w:ascii="Times New Roman" w:eastAsia="Arial MT" w:hAnsi="Times New Roman" w:cs="Times New Roman"/>
          <w:sz w:val="24"/>
          <w:szCs w:val="24"/>
          <w:lang w:val="es-ES"/>
        </w:rPr>
        <w:tab/>
        <w:t>Social. https:/</w:t>
      </w:r>
      <w:hyperlink r:id="rId31" w:anchor="%3A~%3Atext%3DDe%20enero%20a%20julio%20de%2CNacional%20de%25">
        <w:r w:rsidRPr="00A62EE6">
          <w:rPr>
            <w:rFonts w:ascii="Times New Roman" w:eastAsia="Arial MT" w:hAnsi="Times New Roman" w:cs="Times New Roman"/>
            <w:sz w:val="24"/>
            <w:szCs w:val="24"/>
            <w:lang w:val="es-ES"/>
          </w:rPr>
          <w:t>/w</w:t>
        </w:r>
      </w:hyperlink>
      <w:r w:rsidRPr="00A62EE6">
        <w:rPr>
          <w:rFonts w:ascii="Times New Roman" w:eastAsia="Arial MT" w:hAnsi="Times New Roman" w:cs="Times New Roman"/>
          <w:sz w:val="24"/>
          <w:szCs w:val="24"/>
          <w:lang w:val="es-ES"/>
        </w:rPr>
        <w:t>w</w:t>
      </w:r>
      <w:hyperlink r:id="rId32" w:anchor="%3A~%3Atext%3DDe%20enero%20a%20julio%20de%2CNacional%20de%25">
        <w:r w:rsidRPr="00A62EE6">
          <w:rPr>
            <w:rFonts w:ascii="Times New Roman" w:eastAsia="Arial MT" w:hAnsi="Times New Roman" w:cs="Times New Roman"/>
            <w:sz w:val="24"/>
            <w:szCs w:val="24"/>
            <w:lang w:val="es-ES"/>
          </w:rPr>
          <w:t>w.dgcs.unam.mx/boletin/bdboletin/2022_331.html#:~:text=De%20enero%20a%20julio%20de,Nacional%20de%</w:t>
        </w:r>
      </w:hyperlink>
      <w:r w:rsidRPr="00A62EE6">
        <w:rPr>
          <w:rFonts w:ascii="Times New Roman" w:eastAsia="Arial MT" w:hAnsi="Times New Roman" w:cs="Times New Roman"/>
          <w:sz w:val="24"/>
          <w:szCs w:val="24"/>
          <w:lang w:val="es-ES"/>
        </w:rPr>
        <w:t xml:space="preserve"> 20Estad%C3%ADstica%20y%20Geograf%C3%ADa.</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vertAlign w:val="superscript"/>
          <w:lang w:val="es-ES"/>
        </w:rPr>
        <w:t>4</w:t>
      </w:r>
      <w:r w:rsidRPr="00A62EE6">
        <w:rPr>
          <w:rFonts w:ascii="Times New Roman" w:eastAsia="Arial MT" w:hAnsi="Times New Roman" w:cs="Times New Roman"/>
          <w:sz w:val="24"/>
          <w:szCs w:val="24"/>
          <w:lang w:val="es-ES"/>
        </w:rPr>
        <w:t xml:space="preserve"> GEM. </w:t>
      </w:r>
      <w:r w:rsidRPr="00A62EE6">
        <w:rPr>
          <w:rFonts w:ascii="Times New Roman" w:eastAsia="Arial MT" w:hAnsi="Times New Roman" w:cs="Times New Roman"/>
          <w:i/>
          <w:sz w:val="24"/>
          <w:szCs w:val="24"/>
          <w:lang w:val="es-ES"/>
        </w:rPr>
        <w:t xml:space="preserve">SIPINNA </w:t>
      </w:r>
      <w:proofErr w:type="spellStart"/>
      <w:r w:rsidRPr="00A62EE6">
        <w:rPr>
          <w:rFonts w:ascii="Times New Roman" w:eastAsia="Arial MT" w:hAnsi="Times New Roman" w:cs="Times New Roman"/>
          <w:i/>
          <w:sz w:val="24"/>
          <w:szCs w:val="24"/>
          <w:lang w:val="es-ES"/>
        </w:rPr>
        <w:t>Edomex</w:t>
      </w:r>
      <w:proofErr w:type="spellEnd"/>
      <w:r w:rsidRPr="00A62EE6">
        <w:rPr>
          <w:rFonts w:ascii="Times New Roman" w:eastAsia="Arial MT" w:hAnsi="Times New Roman" w:cs="Times New Roman"/>
          <w:sz w:val="24"/>
          <w:szCs w:val="24"/>
          <w:lang w:val="es-ES"/>
        </w:rPr>
        <w:t>. (2023). Secretaría Ejecutiva del Sistema de Protección Integral de Niñas, Niños y Adolescentes. https://sipinna.edomex.gob.mx/sipinna_edomex</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Sin embargo los números nos muestran que hoy más que nunca se deben destinar acciones normativas desde la célula más pequeña de la administración pública como lo son los municipios, para que la atención y prevención de la violencia contra los niños, niñas y adolescentes se trate de manera integral; en este sentido esta propuesta establece que los ayuntamientos a través de la Dirección de Desarrollo social implementen programas para la atención y erradicación de la violencia contra los menores.</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Con la presente iniciativa se busca garantizar que los Ayuntamientos tengan no solo un canal de coordinación institucional con la Secretaría Ejecutiva del Sistema de Protección Integral de Niñas, Niños y Adolescentes, sino además que participen con programas de Salud mental, prevención y atención, a niños, niñas adolescentes e incluso a sus familias de acuerdo a los asuntos prioritarios en cada uno de los 125 municipios.</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lastRenderedPageBreak/>
        <w:t>En el Partido del Trabajo, estamos del lado de los niños, niñas y adolescentes; otorgándole todo el poder al pueblo.</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PROYECTO DE DECRETO</w:t>
      </w: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b/>
          <w:sz w:val="24"/>
          <w:szCs w:val="24"/>
          <w:lang w:val="es-ES"/>
        </w:rPr>
      </w:pPr>
    </w:p>
    <w:p w:rsidR="003A7755" w:rsidRPr="00A62EE6" w:rsidRDefault="003A7755" w:rsidP="003A7755">
      <w:pPr>
        <w:widowControl w:val="0"/>
        <w:autoSpaceDE w:val="0"/>
        <w:autoSpaceDN w:val="0"/>
        <w:spacing w:after="0" w:line="240" w:lineRule="auto"/>
        <w:ind w:right="49"/>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 xml:space="preserve">ARTÍCULO UNICO: Se reforma la fracción XXII del artículo 96 </w:t>
      </w:r>
      <w:proofErr w:type="spellStart"/>
      <w:r w:rsidRPr="00A62EE6">
        <w:rPr>
          <w:rFonts w:ascii="Times New Roman" w:eastAsia="Arial MT" w:hAnsi="Times New Roman" w:cs="Times New Roman"/>
          <w:b/>
          <w:sz w:val="24"/>
          <w:szCs w:val="24"/>
          <w:lang w:val="es-ES"/>
        </w:rPr>
        <w:t>Duodecies</w:t>
      </w:r>
      <w:proofErr w:type="spellEnd"/>
      <w:r w:rsidRPr="00A62EE6">
        <w:rPr>
          <w:rFonts w:ascii="Times New Roman" w:eastAsia="Arial MT" w:hAnsi="Times New Roman" w:cs="Times New Roman"/>
          <w:b/>
          <w:sz w:val="24"/>
          <w:szCs w:val="24"/>
          <w:lang w:val="es-ES"/>
        </w:rPr>
        <w:t xml:space="preserve"> de la Ley Orgánica Municipal del Estado de México.</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A7755" w:rsidRPr="00A62EE6" w:rsidRDefault="003A7755" w:rsidP="003A7755">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A62EE6">
        <w:rPr>
          <w:rFonts w:ascii="Times New Roman" w:eastAsia="Arial" w:hAnsi="Times New Roman" w:cs="Times New Roman"/>
          <w:b/>
          <w:bCs/>
          <w:sz w:val="24"/>
          <w:szCs w:val="24"/>
          <w:lang w:val="es-ES"/>
        </w:rPr>
        <w:t xml:space="preserve">Artículo 96 </w:t>
      </w:r>
      <w:proofErr w:type="spellStart"/>
      <w:r w:rsidRPr="00A62EE6">
        <w:rPr>
          <w:rFonts w:ascii="Times New Roman" w:eastAsia="Arial" w:hAnsi="Times New Roman" w:cs="Times New Roman"/>
          <w:b/>
          <w:bCs/>
          <w:sz w:val="24"/>
          <w:szCs w:val="24"/>
          <w:lang w:val="es-ES"/>
        </w:rPr>
        <w:t>Duodecies</w:t>
      </w:r>
      <w:proofErr w:type="spellEnd"/>
      <w:r w:rsidRPr="00A62EE6">
        <w:rPr>
          <w:rFonts w:ascii="Times New Roman" w:eastAsia="Arial" w:hAnsi="Times New Roman" w:cs="Times New Roman"/>
          <w:b/>
          <w:bCs/>
          <w:sz w:val="24"/>
          <w:szCs w:val="24"/>
          <w:lang w:val="es-ES"/>
        </w:rPr>
        <w:t xml:space="preserve">. </w:t>
      </w:r>
      <w:r w:rsidRPr="00A62EE6">
        <w:rPr>
          <w:rFonts w:ascii="Times New Roman" w:eastAsia="Arial" w:hAnsi="Times New Roman" w:cs="Times New Roman"/>
          <w:bCs/>
          <w:sz w:val="24"/>
          <w:szCs w:val="24"/>
          <w:lang w:val="es-ES"/>
        </w:rPr>
        <w:t>…:</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roofErr w:type="gramStart"/>
      <w:r w:rsidRPr="00A62EE6">
        <w:rPr>
          <w:rFonts w:ascii="Times New Roman" w:eastAsia="Arial MT" w:hAnsi="Times New Roman" w:cs="Times New Roman"/>
          <w:sz w:val="24"/>
          <w:szCs w:val="24"/>
          <w:lang w:val="es-ES"/>
        </w:rPr>
        <w:t>I. …</w:t>
      </w:r>
      <w:proofErr w:type="gramEnd"/>
      <w:r w:rsidRPr="00A62EE6">
        <w:rPr>
          <w:rFonts w:ascii="Times New Roman" w:eastAsia="Arial MT" w:hAnsi="Times New Roman" w:cs="Times New Roman"/>
          <w:sz w:val="24"/>
          <w:szCs w:val="24"/>
          <w:lang w:val="es-ES"/>
        </w:rPr>
        <w:t xml:space="preserve"> al XI. ..</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numPr>
          <w:ilvl w:val="0"/>
          <w:numId w:val="1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Fomentar y proponer </w:t>
      </w:r>
      <w:r w:rsidRPr="00A62EE6">
        <w:rPr>
          <w:rFonts w:ascii="Times New Roman" w:eastAsia="Arial MT" w:hAnsi="Times New Roman" w:cs="Times New Roman"/>
          <w:b/>
          <w:sz w:val="24"/>
          <w:szCs w:val="24"/>
          <w:shd w:val="clear" w:color="auto" w:fill="FFFF00"/>
          <w:lang w:val="es-ES"/>
        </w:rPr>
        <w:t>programas y</w:t>
      </w:r>
      <w:r w:rsidRPr="00A62EE6">
        <w:rPr>
          <w:rFonts w:ascii="Times New Roman" w:eastAsia="Arial MT" w:hAnsi="Times New Roman" w:cs="Times New Roman"/>
          <w:b/>
          <w:sz w:val="24"/>
          <w:szCs w:val="24"/>
          <w:lang w:val="es-ES"/>
        </w:rPr>
        <w:t xml:space="preserve"> </w:t>
      </w:r>
      <w:r w:rsidRPr="00A62EE6">
        <w:rPr>
          <w:rFonts w:ascii="Times New Roman" w:eastAsia="Arial MT" w:hAnsi="Times New Roman" w:cs="Times New Roman"/>
          <w:sz w:val="24"/>
          <w:szCs w:val="24"/>
          <w:lang w:val="es-ES"/>
        </w:rPr>
        <w:t xml:space="preserve">acciones de desarrollo social con perspectiva de género, </w:t>
      </w:r>
      <w:r w:rsidRPr="00A62EE6">
        <w:rPr>
          <w:rFonts w:ascii="Times New Roman" w:eastAsia="Arial MT" w:hAnsi="Times New Roman" w:cs="Times New Roman"/>
          <w:sz w:val="24"/>
          <w:szCs w:val="24"/>
          <w:shd w:val="clear" w:color="auto" w:fill="FFFF00"/>
          <w:lang w:val="es-ES"/>
        </w:rPr>
        <w:t xml:space="preserve">salud mental, prevención y erradicación de la violencia contra niñas, niños y </w:t>
      </w:r>
      <w:r w:rsidRPr="00A62EE6">
        <w:rPr>
          <w:rFonts w:ascii="Times New Roman" w:eastAsia="Arial MT" w:hAnsi="Times New Roman" w:cs="Times New Roman"/>
          <w:b/>
          <w:sz w:val="24"/>
          <w:szCs w:val="24"/>
          <w:shd w:val="clear" w:color="auto" w:fill="FFFF00"/>
          <w:lang w:val="es-ES"/>
        </w:rPr>
        <w:t>adolescentes</w:t>
      </w:r>
      <w:r w:rsidRPr="00A62EE6">
        <w:rPr>
          <w:rFonts w:ascii="Times New Roman" w:eastAsia="Arial MT" w:hAnsi="Times New Roman" w:cs="Times New Roman"/>
          <w:b/>
          <w:sz w:val="24"/>
          <w:szCs w:val="24"/>
          <w:lang w:val="es-ES"/>
        </w:rPr>
        <w:t xml:space="preserve">; </w:t>
      </w:r>
      <w:r w:rsidRPr="00A62EE6">
        <w:rPr>
          <w:rFonts w:ascii="Times New Roman" w:eastAsia="Arial MT" w:hAnsi="Times New Roman" w:cs="Times New Roman"/>
          <w:sz w:val="24"/>
          <w:szCs w:val="24"/>
          <w:lang w:val="es-ES"/>
        </w:rPr>
        <w:t>y respeto a los derechos humanos, y</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numPr>
          <w:ilvl w:val="0"/>
          <w:numId w:val="1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TRANSITORIOS</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PRIMERO</w:t>
      </w:r>
      <w:r w:rsidRPr="00A62EE6">
        <w:rPr>
          <w:rFonts w:ascii="Times New Roman" w:eastAsia="Arial MT" w:hAnsi="Times New Roman" w:cs="Times New Roman"/>
          <w:sz w:val="24"/>
          <w:szCs w:val="24"/>
          <w:lang w:val="es-ES"/>
        </w:rPr>
        <w:t>. Publíquese el presente acuerdo en el Periódico Oficial “Gaceta del Gobierno”.</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SEGUNDO. </w:t>
      </w:r>
      <w:r w:rsidRPr="00A62EE6">
        <w:rPr>
          <w:rFonts w:ascii="Times New Roman" w:eastAsia="Arial MT" w:hAnsi="Times New Roman" w:cs="Times New Roman"/>
          <w:sz w:val="24"/>
          <w:szCs w:val="24"/>
          <w:lang w:val="es-ES"/>
        </w:rPr>
        <w:t>El presente acuerdo entrará en vigor al día siguiente de su publicación en el Periódico Oficial “Gaceta del Gobierno”.</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TERCERO. </w:t>
      </w:r>
      <w:r w:rsidRPr="00A62EE6">
        <w:rPr>
          <w:rFonts w:ascii="Times New Roman" w:eastAsia="Arial MT" w:hAnsi="Times New Roman" w:cs="Times New Roman"/>
          <w:sz w:val="24"/>
          <w:szCs w:val="24"/>
          <w:lang w:val="es-ES"/>
        </w:rPr>
        <w:t>Los Ayuntamientos deberán solicitar opinión a la Secretaría Ejecutiva del Sistema de Protección Integral de Niñas, Niños y Adolescentes, para la implementación de programas y acciones del presente decreto.</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Dado en el Palacio del Poder Legislativo de la ciudad de Toluca de Lerdo, capital del Estado de México, a los 18 días del mes de Abril del año 2023.</w:t>
      </w:r>
    </w:p>
    <w:p w:rsidR="003A7755" w:rsidRPr="00A62EE6" w:rsidRDefault="003A7755" w:rsidP="003A775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3A7755" w:rsidRPr="00A62EE6" w:rsidRDefault="003A7755" w:rsidP="003A775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ATENTAMENTE</w:t>
      </w:r>
    </w:p>
    <w:p w:rsidR="003A7755" w:rsidRPr="00A62EE6" w:rsidRDefault="003A7755" w:rsidP="003A775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DIP. SILVIA BARBERENA MALDONADO</w:t>
      </w:r>
    </w:p>
    <w:p w:rsidR="003A7755" w:rsidRPr="00A62EE6" w:rsidRDefault="003A7755" w:rsidP="003A7755">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¡TODO EL PODER AL PUEBLO!</w:t>
      </w:r>
    </w:p>
    <w:p w:rsidR="003A7755" w:rsidRPr="00A62EE6" w:rsidRDefault="003A7755" w:rsidP="003A775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Grupo Parlamentario Partido del Trabajo</w:t>
      </w:r>
    </w:p>
    <w:p w:rsidR="005E6500" w:rsidRPr="00A62EE6" w:rsidRDefault="005E6500" w:rsidP="003A7755">
      <w:pPr>
        <w:pStyle w:val="Sinespaciado"/>
        <w:jc w:val="both"/>
        <w:rPr>
          <w:rFonts w:ascii="Times New Roman" w:hAnsi="Times New Roman" w:cs="Times New Roman"/>
          <w:sz w:val="24"/>
          <w:szCs w:val="24"/>
        </w:rPr>
      </w:pPr>
    </w:p>
    <w:p w:rsidR="005E6500" w:rsidRPr="00A62EE6" w:rsidRDefault="005E6500" w:rsidP="003A7755">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5E6500" w:rsidRPr="00A62EE6" w:rsidRDefault="005E6500" w:rsidP="00A70F4C">
      <w:pPr>
        <w:pStyle w:val="Sinespaciado"/>
        <w:jc w:val="both"/>
        <w:rPr>
          <w:rFonts w:ascii="Times New Roman" w:hAnsi="Times New Roman" w:cs="Times New Roman"/>
          <w:sz w:val="24"/>
          <w:szCs w:val="24"/>
        </w:rPr>
      </w:pP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 xml:space="preserve"> Barberena.</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 registra la iniciativa y se remite a las Comisiones Legislativas de Legislación y Administración Municipal y Salud, Asistencia y Bienestar Social, para su estudio y dictamen.</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Con referencia al punto número 14 del orden del día, este punto a petición </w:t>
      </w:r>
      <w:proofErr w:type="gramStart"/>
      <w:r w:rsidRPr="00A62EE6">
        <w:rPr>
          <w:rFonts w:ascii="Times New Roman" w:hAnsi="Times New Roman" w:cs="Times New Roman"/>
          <w:sz w:val="24"/>
          <w:szCs w:val="24"/>
        </w:rPr>
        <w:t>de la</w:t>
      </w:r>
      <w:proofErr w:type="gramEnd"/>
      <w:r w:rsidRPr="00A62EE6">
        <w:rPr>
          <w:rFonts w:ascii="Times New Roman" w:hAnsi="Times New Roman" w:cs="Times New Roman"/>
          <w:sz w:val="24"/>
          <w:szCs w:val="24"/>
        </w:rPr>
        <w:t xml:space="preserve"> presentante se obvia y se remite a las Comisiones Legislativas de Juventud y el Deporte y de la Salud, Asistencia y Bienestar Social, para su estudio y dictamen.</w:t>
      </w:r>
    </w:p>
    <w:p w:rsidR="009220F4" w:rsidRPr="00A62EE6" w:rsidRDefault="009220F4" w:rsidP="00A70F4C">
      <w:pPr>
        <w:pStyle w:val="Sinespaciado"/>
        <w:jc w:val="both"/>
        <w:rPr>
          <w:rFonts w:ascii="Times New Roman" w:hAnsi="Times New Roman" w:cs="Times New Roman"/>
          <w:sz w:val="24"/>
          <w:szCs w:val="24"/>
        </w:rPr>
      </w:pPr>
    </w:p>
    <w:p w:rsidR="009220F4" w:rsidRPr="00A62EE6" w:rsidRDefault="009220F4" w:rsidP="00A70F4C">
      <w:pPr>
        <w:pStyle w:val="Sinespaciado"/>
        <w:jc w:val="both"/>
        <w:rPr>
          <w:rFonts w:ascii="Times New Roman" w:hAnsi="Times New Roman" w:cs="Times New Roman"/>
          <w:sz w:val="24"/>
          <w:szCs w:val="24"/>
        </w:rPr>
        <w:sectPr w:rsidR="009220F4" w:rsidRPr="00A62EE6" w:rsidSect="000C3932">
          <w:type w:val="continuous"/>
          <w:pgSz w:w="12240" w:h="15840"/>
          <w:pgMar w:top="1134" w:right="1134" w:bottom="1134" w:left="1701" w:header="709" w:footer="709" w:gutter="0"/>
          <w:cols w:space="708"/>
          <w:docGrid w:linePitch="360"/>
        </w:sectPr>
      </w:pPr>
    </w:p>
    <w:p w:rsidR="009220F4" w:rsidRPr="00A62EE6" w:rsidRDefault="009220F4" w:rsidP="00E43910">
      <w:pPr>
        <w:pStyle w:val="Sinespaciado"/>
        <w:jc w:val="both"/>
        <w:rPr>
          <w:rFonts w:ascii="Times New Roman" w:hAnsi="Times New Roman" w:cs="Times New Roman"/>
          <w:sz w:val="24"/>
          <w:szCs w:val="24"/>
        </w:rPr>
      </w:pPr>
    </w:p>
    <w:p w:rsidR="009220F4" w:rsidRPr="00A62EE6" w:rsidRDefault="009220F4" w:rsidP="00E43910">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9220F4" w:rsidRPr="00A62EE6" w:rsidRDefault="009220F4" w:rsidP="00E43910">
      <w:pPr>
        <w:pStyle w:val="Sinespaciado"/>
        <w:jc w:val="both"/>
        <w:rPr>
          <w:rFonts w:ascii="Times New Roman" w:hAnsi="Times New Roman" w:cs="Times New Roman"/>
          <w:sz w:val="24"/>
          <w:szCs w:val="24"/>
        </w:rPr>
      </w:pPr>
    </w:p>
    <w:p w:rsidR="009220F4" w:rsidRPr="00A62EE6" w:rsidRDefault="009220F4" w:rsidP="009220F4">
      <w:pPr>
        <w:widowControl w:val="0"/>
        <w:autoSpaceDE w:val="0"/>
        <w:autoSpaceDN w:val="0"/>
        <w:spacing w:after="0" w:line="240" w:lineRule="auto"/>
        <w:ind w:right="-154"/>
        <w:jc w:val="right"/>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 xml:space="preserve">Toluca de Lerdo, </w:t>
      </w:r>
      <w:proofErr w:type="spellStart"/>
      <w:r w:rsidRPr="00A62EE6">
        <w:rPr>
          <w:rFonts w:ascii="Times New Roman" w:eastAsia="Calibri" w:hAnsi="Times New Roman" w:cs="Times New Roman"/>
          <w:b/>
          <w:sz w:val="24"/>
          <w:szCs w:val="24"/>
          <w:lang w:val="es-ES"/>
        </w:rPr>
        <w:t>Méx</w:t>
      </w:r>
      <w:proofErr w:type="spellEnd"/>
      <w:r w:rsidRPr="00A62EE6">
        <w:rPr>
          <w:rFonts w:ascii="Times New Roman" w:eastAsia="Calibri" w:hAnsi="Times New Roman" w:cs="Times New Roman"/>
          <w:b/>
          <w:sz w:val="24"/>
          <w:szCs w:val="24"/>
          <w:lang w:val="es-ES"/>
        </w:rPr>
        <w:t>., a 18 de abril de 2023.</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CC. DIPUTADAS Y DIPUTADOS INTEGRANTES DE LA</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MESA DIRECTIVA DE LA H. LXI LEGISLATURA</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DEL ESTADO LIBRE Y SOBERANO DE MÉXICO.</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P R E S E N T E S</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A62EE6">
        <w:rPr>
          <w:rFonts w:ascii="Times New Roman" w:eastAsia="Calibri" w:hAnsi="Times New Roman" w:cs="Times New Roman"/>
          <w:b/>
          <w:sz w:val="24"/>
          <w:szCs w:val="24"/>
          <w:lang w:val="es-ES"/>
        </w:rPr>
        <w:t>Diputado Omar Ortega Álvarez, Diputada María Elida Castelán Mondragón y Diputada Viridiana Fuentes Cruz</w:t>
      </w:r>
      <w:r w:rsidRPr="00A62EE6">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A62EE6">
        <w:rPr>
          <w:rFonts w:ascii="Times New Roman" w:eastAsia="Calibri" w:hAnsi="Times New Roman" w:cs="Times New Roman"/>
          <w:b/>
          <w:sz w:val="24"/>
          <w:szCs w:val="24"/>
          <w:lang w:val="es-ES"/>
        </w:rPr>
        <w:t xml:space="preserve">Iniciativa con Proyecto de Decreto por el que se derogan las fracciones V y VI del artículo 9, se agrega la Sección V de los Derechos Sexuales y Reproductivo al Capítulo I De los Derechos de los Jóvenes del Título Segundo de los Derechos de los Jóvenes de la Ley de la Juventud del Estado de México </w:t>
      </w:r>
      <w:r w:rsidRPr="00A62EE6">
        <w:rPr>
          <w:rFonts w:ascii="Times New Roman" w:eastAsia="Calibri" w:hAnsi="Times New Roman" w:cs="Times New Roman"/>
          <w:sz w:val="24"/>
          <w:szCs w:val="24"/>
          <w:lang w:val="es-ES"/>
        </w:rPr>
        <w:t>en materia de capacitación y sensibilización en igualdad de género, prevención y atención de los diferentes tipos de violencia y cultura de la paz, en mérito de la siguiente:</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154"/>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EXPOSICIÓN DE MOTIVOS</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Las juventudes han representado históricamente un sector de gran relevancia en todos los espacios en los que se desarrolla el quehacer de todos los miembros de una sociedad, en primer lugar, por la cantidad que representan; tan solo en México, existen 37.8 millones de personas que abarcan entre los 12 y 29 años de edad, según el Censo Nacional de Vivienda</w:t>
      </w:r>
      <w:r w:rsidRPr="00A62EE6">
        <w:rPr>
          <w:rFonts w:ascii="Times New Roman" w:eastAsia="Calibri" w:hAnsi="Times New Roman" w:cs="Times New Roman"/>
          <w:sz w:val="24"/>
          <w:szCs w:val="24"/>
          <w:vertAlign w:val="superscript"/>
          <w:lang w:val="es-ES"/>
        </w:rPr>
        <w:t>1</w:t>
      </w:r>
      <w:r w:rsidRPr="00A62EE6">
        <w:rPr>
          <w:rFonts w:ascii="Times New Roman" w:eastAsia="Calibri" w:hAnsi="Times New Roman" w:cs="Times New Roman"/>
          <w:sz w:val="24"/>
          <w:szCs w:val="24"/>
          <w:lang w:val="es-ES"/>
        </w:rPr>
        <w:t xml:space="preserve"> elaborado por el Instituto Nacional de Estadística y Geografía (INEGI). Esta cifra representa un 30% de la población total de nuestra nación, esto quiere decir que, en México, de cada 10 habitantes, 3 son jóvenes.</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Según datos del Consejo Estatal de la Población del Estado de México</w:t>
      </w:r>
      <w:r w:rsidRPr="00A62EE6">
        <w:rPr>
          <w:rFonts w:ascii="Times New Roman" w:eastAsia="Calibri" w:hAnsi="Times New Roman" w:cs="Times New Roman"/>
          <w:sz w:val="24"/>
          <w:szCs w:val="24"/>
          <w:vertAlign w:val="superscript"/>
          <w:lang w:val="es-ES"/>
        </w:rPr>
        <w:t>2</w:t>
      </w:r>
      <w:r w:rsidRPr="00A62EE6">
        <w:rPr>
          <w:rFonts w:ascii="Times New Roman" w:eastAsia="Calibri" w:hAnsi="Times New Roman" w:cs="Times New Roman"/>
          <w:sz w:val="24"/>
          <w:szCs w:val="24"/>
          <w:lang w:val="es-ES"/>
        </w:rPr>
        <w:t>, existen en nuestra entidad 2.7 millones de personas entre los 20 y 29 años de edad, esto corresponde a un 16.38% del total de la población.</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La relevancia de la población joven en el contexto nacional y estatal no se encuentra fundamentada solamente en el ámbito numérico, sino también en su capacidad para ser agentes de cambio en sociedades que buscan día con día desarrollarse económicamente y contribuir de esta forma a su progreso. En los próximos años, las y los jóvenes que estudian, contribuyen a la economía de sus hogares y los que se desarrollan en otros campos de nuestra entidad, serán los encargados de construir sociedades más igualitarias para hombres y mujeres, sin embargo, esta encomienda resulta ser una tarea complicada, misma que requiere la suma de muchas voluntades, voluntades que busquen integrar a todos los agentes y sectores de la sociedad.</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El reconocimiento pleno de todos los derechos para las juventudes no solo es fundamental, sino también un requisito esencial para lograr un desarrollo integral que permita impulsar su persona para lograr una sociedad más civilizada, comprensiva, pacífica y respetuosa.</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 xml:space="preserve">Diversos y organismos se encargan de reconocer, divulgar y proteger los derechos de las juventudes, entre estos se encuentran, a nivel internacional, la Organización de las Naciones Unidas, a nivel </w:t>
      </w:r>
      <w:r w:rsidRPr="00A62EE6">
        <w:rPr>
          <w:rFonts w:ascii="Times New Roman" w:eastAsia="Calibri" w:hAnsi="Times New Roman" w:cs="Times New Roman"/>
          <w:sz w:val="24"/>
          <w:szCs w:val="24"/>
          <w:lang w:val="es-ES"/>
        </w:rPr>
        <w:lastRenderedPageBreak/>
        <w:t>nacional, la Comisión Nacional de los Derechos Humanos y a nivel estatal, la Comisión de Derechos Humanos del Estado de México, además de ordenamientos de amplia importancia como la Constitución Política de los Estados Unidos Mexicanos, la Ley General de Salud y la Constitución Política del Estado Libre y Soberano de México.</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noProof/>
          <w:sz w:val="24"/>
          <w:szCs w:val="24"/>
          <w:lang w:eastAsia="es-MX"/>
        </w:rPr>
        <mc:AlternateContent>
          <mc:Choice Requires="wps">
            <w:drawing>
              <wp:anchor distT="0" distB="0" distL="0" distR="0" simplePos="0" relativeHeight="251677696" behindDoc="1" locked="0" layoutInCell="1" allowOverlap="1" wp14:anchorId="08FF2DF0" wp14:editId="40920E27">
                <wp:simplePos x="0" y="0"/>
                <wp:positionH relativeFrom="page">
                  <wp:posOffset>1080135</wp:posOffset>
                </wp:positionH>
                <wp:positionV relativeFrom="paragraph">
                  <wp:posOffset>104775</wp:posOffset>
                </wp:positionV>
                <wp:extent cx="1830070" cy="9525"/>
                <wp:effectExtent l="0" t="0" r="0" b="0"/>
                <wp:wrapTopAndBottom/>
                <wp:docPr id="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C2013" id="Rectangle 3" o:spid="_x0000_s1026" style="position:absolute;margin-left:85.05pt;margin-top:8.25pt;width:144.1pt;height:.7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" fillcolor="black" stroked="f">
                <w10:wrap type="topAndBottom" anchorx="page"/>
              </v:rect>
            </w:pict>
          </mc:Fallback>
        </mc:AlternateContent>
      </w:r>
      <w:r w:rsidRPr="00A62EE6">
        <w:rPr>
          <w:rFonts w:ascii="Times New Roman" w:eastAsia="Calibri" w:hAnsi="Times New Roman" w:cs="Times New Roman"/>
          <w:sz w:val="24"/>
          <w:szCs w:val="24"/>
          <w:lang w:val="es-ES"/>
        </w:rPr>
        <w:t xml:space="preserve">1 </w:t>
      </w:r>
      <w:hyperlink r:id="rId33">
        <w:r w:rsidRPr="00A62EE6">
          <w:rPr>
            <w:rFonts w:ascii="Times New Roman" w:eastAsia="Calibri" w:hAnsi="Times New Roman" w:cs="Times New Roman"/>
            <w:sz w:val="24"/>
            <w:szCs w:val="24"/>
            <w:u w:val="single" w:color="0462C1"/>
            <w:lang w:val="es-ES"/>
          </w:rPr>
          <w:t>https://www.inegi.org.mx/programas/ccpv/2020/</w:t>
        </w:r>
      </w:hyperlink>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 xml:space="preserve">2 </w:t>
      </w:r>
      <w:hyperlink r:id="rId34">
        <w:r w:rsidRPr="00A62EE6">
          <w:rPr>
            <w:rFonts w:ascii="Times New Roman" w:eastAsia="Calibri" w:hAnsi="Times New Roman" w:cs="Times New Roman"/>
            <w:sz w:val="24"/>
            <w:szCs w:val="24"/>
            <w:u w:val="single" w:color="0462C1"/>
            <w:lang w:val="es-ES"/>
          </w:rPr>
          <w:t>https://coespo.edomex.gob.mx/jovenes</w:t>
        </w:r>
      </w:hyperlink>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El papel de las instituciones gubernamentales es imperante a la hora de buscar el eficaz reconocimiento de los derechos de las juventudes, esto mediante el reconocimiento de los derechos en los ordenamientos más importantes con los que se cuenta.</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El inevitable y necesario relevo generacional viene acompañado de nuevas formas de interacción, manifestación y exigencia de los derechos por parte de las juventudes, lo anterior implica de forma clara que estas tengan pleno conocimiento de sus derechos. Entre los derechos fundamentales que se les reconocen a los jóvenes se encuentran, el derecho a la vida, a la supervivencia y al desarrollo, el derecho de prioridad, a la identidad, a vivir en familia, a la igualdad sustantiva, a no ser discriminado, a vivir en condiciones de bienestar, a desarrollarse integralmente, entre otros.</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Según el Gobierno de México, existen 14 derechos sexuales</w:t>
      </w:r>
      <w:r w:rsidRPr="00A62EE6">
        <w:rPr>
          <w:rFonts w:ascii="Times New Roman" w:eastAsia="Calibri" w:hAnsi="Times New Roman" w:cs="Times New Roman"/>
          <w:sz w:val="24"/>
          <w:szCs w:val="24"/>
          <w:vertAlign w:val="superscript"/>
          <w:lang w:val="es-ES"/>
        </w:rPr>
        <w:t>3</w:t>
      </w:r>
      <w:r w:rsidRPr="00A62EE6">
        <w:rPr>
          <w:rFonts w:ascii="Times New Roman" w:eastAsia="Calibri" w:hAnsi="Times New Roman" w:cs="Times New Roman"/>
          <w:sz w:val="24"/>
          <w:szCs w:val="24"/>
          <w:lang w:val="es-ES"/>
        </w:rPr>
        <w:t xml:space="preserve"> y reproductivos, los cuáles son los siguientes:</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Decidir de forma libre, autónoma e informada sobre mi cuerpo y mi sexualidad.</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Ejercer y disfrutar plenamente de mi vida sexual.</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Manifestar públicamente mis afectos.</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Decidir con quién o quiénes relacionarme afectivamente, erótica y sexualmente.</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A que se respete mi privacidad y a que se resguarde mi información personal.</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A la vida, a la integridad física, psicológica y sexual.</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Decidir de manera libre e informada sobre mi vida reproductiva.</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A la igualdad.</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Vivir libre de discriminación.</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Acceder a información actualizada, veraz, completa, científica y laica sobre sexualidad.</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Recibir una educación integral en sexualidad.</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proofErr w:type="spellStart"/>
      <w:r w:rsidRPr="00A62EE6">
        <w:rPr>
          <w:rFonts w:ascii="Times New Roman" w:eastAsia="Calibri" w:hAnsi="Times New Roman" w:cs="Times New Roman"/>
          <w:sz w:val="24"/>
          <w:szCs w:val="24"/>
          <w:lang w:val="es-ES"/>
        </w:rPr>
        <w:t>Accesar</w:t>
      </w:r>
      <w:proofErr w:type="spellEnd"/>
      <w:r w:rsidRPr="00A62EE6">
        <w:rPr>
          <w:rFonts w:ascii="Times New Roman" w:eastAsia="Calibri" w:hAnsi="Times New Roman" w:cs="Times New Roman"/>
          <w:sz w:val="24"/>
          <w:szCs w:val="24"/>
          <w:lang w:val="es-ES"/>
        </w:rPr>
        <w:t xml:space="preserve"> a servicios de salud sexual y reproductiva.</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A la identidad sexual.</w:t>
      </w:r>
    </w:p>
    <w:p w:rsidR="009220F4" w:rsidRPr="00A62EE6" w:rsidRDefault="009220F4" w:rsidP="009220F4">
      <w:pPr>
        <w:widowControl w:val="0"/>
        <w:numPr>
          <w:ilvl w:val="0"/>
          <w:numId w:val="15"/>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Participar en políticas públicas sobre sexualidad y reproducción.</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noProof/>
          <w:sz w:val="24"/>
          <w:szCs w:val="24"/>
          <w:lang w:eastAsia="es-MX"/>
        </w:rPr>
        <mc:AlternateContent>
          <mc:Choice Requires="wps">
            <w:drawing>
              <wp:anchor distT="0" distB="0" distL="0" distR="0" simplePos="0" relativeHeight="251678720" behindDoc="1" locked="0" layoutInCell="1" allowOverlap="1" wp14:anchorId="3E35D053" wp14:editId="3185D80B">
                <wp:simplePos x="0" y="0"/>
                <wp:positionH relativeFrom="page">
                  <wp:posOffset>1080135</wp:posOffset>
                </wp:positionH>
                <wp:positionV relativeFrom="paragraph">
                  <wp:posOffset>168910</wp:posOffset>
                </wp:positionV>
                <wp:extent cx="1830070" cy="9525"/>
                <wp:effectExtent l="0" t="0" r="0" b="0"/>
                <wp:wrapTopAndBottom/>
                <wp:docPr id="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07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04204" id="Rectangle 2" o:spid="_x0000_s1026" style="position:absolute;margin-left:85.05pt;margin-top:13.3pt;width:144.1pt;height:.7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" fillcolor="black" stroked="f">
                <w10:wrap type="topAndBottom" anchorx="page"/>
              </v:rect>
            </w:pict>
          </mc:Fallback>
        </mc:AlternateContent>
      </w:r>
      <w:r w:rsidRPr="00A62EE6">
        <w:rPr>
          <w:rFonts w:ascii="Times New Roman" w:eastAsia="Calibri" w:hAnsi="Times New Roman" w:cs="Times New Roman"/>
          <w:sz w:val="24"/>
          <w:szCs w:val="24"/>
          <w:lang w:val="es-ES"/>
        </w:rPr>
        <w:t xml:space="preserve">3 </w:t>
      </w:r>
      <w:hyperlink r:id="rId35">
        <w:r w:rsidRPr="00A62EE6">
          <w:rPr>
            <w:rFonts w:ascii="Times New Roman" w:eastAsia="Calibri" w:hAnsi="Times New Roman" w:cs="Times New Roman"/>
            <w:sz w:val="24"/>
            <w:szCs w:val="24"/>
            <w:u w:val="single" w:color="0462C1"/>
            <w:lang w:val="es-ES"/>
          </w:rPr>
          <w:t>https://salud.edomex.gob.mx/isem/derechos_sexuales</w:t>
        </w:r>
      </w:hyperlink>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Los derechos sexuales y reproductivos también son fundamentales para que las juventudes puedan desarrollarse de manera plena e integra, sin embargo, estos últimos no se reconocen de forma puntual en ordenamientos de suma importancia, como la Ley de la juventud del Estado de México, misma que tiene como objetivos principales el fomento, establecimiento, promoción y salvaguarda de todos derechos y obligaciones de los jóvenes en el Estado de México.</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 xml:space="preserve">Pese a que la normatividad mencionada ya contempla el derecho a recibir educación sexual, y a ejercer y disfrutar plenamente de su sexualidad, es necesario modificarla a fin de que se concentren </w:t>
      </w:r>
      <w:r w:rsidRPr="00A62EE6">
        <w:rPr>
          <w:rFonts w:ascii="Times New Roman" w:eastAsia="Calibri" w:hAnsi="Times New Roman" w:cs="Times New Roman"/>
          <w:sz w:val="24"/>
          <w:szCs w:val="24"/>
          <w:lang w:val="es-ES"/>
        </w:rPr>
        <w:lastRenderedPageBreak/>
        <w:t>la totalidad de los derechos sexuales y reproductivos antes mencionados. Es pertinente mencionar que en Estados como Colima, Hidalgo, Yucatán y Veracruz estos derechos ya cuentan con un apartado particular dentro de sus respectivas leyes de juventud.</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En mérito de lo anterior expuesto, proponemos una reforma a la Ley de la Juventud del Estado de México con la intención de que se reconozcan en una sección en específico, todos los derechos sexuales y reproductivos con los que cuentan las y los jóvenes en nuestra entidad, a fin de que estos se puedan divulgar, proteger, establecer y salvaguardar los mismos por parte de las autoridades, logrando de esta forma el impulso y mejoramiento de nuestra sociedad en materia de derechos.</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El camino a una sociedad más justa, equitativa y progresista para las juventudes se encuentra en el reconocimiento de todos y cada uno de sus derechos; en mérito de lo anterior, sometemos consideración de esta H. Asamblea el siguiente proyecto legislativo.</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ATENTAMENTE</w:t>
      </w:r>
    </w:p>
    <w:p w:rsidR="009220F4" w:rsidRPr="00A62EE6" w:rsidRDefault="009220F4" w:rsidP="009220F4">
      <w:pPr>
        <w:widowControl w:val="0"/>
        <w:autoSpaceDE w:val="0"/>
        <w:autoSpaceDN w:val="0"/>
        <w:spacing w:after="0" w:line="240" w:lineRule="auto"/>
        <w:ind w:right="-154"/>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GRUPO PARLAMENTARIO DEL PARTIDO DE LA REVOLUCIÓN DEMOCRÁTICA</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154"/>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DIP. OMAR ORTEGA ÁLVAREZ</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9220F4" w:rsidRPr="00A62EE6" w:rsidTr="00E43910">
        <w:trPr>
          <w:jc w:val="center"/>
        </w:trPr>
        <w:tc>
          <w:tcPr>
            <w:tcW w:w="4697" w:type="dxa"/>
          </w:tcPr>
          <w:p w:rsidR="009220F4" w:rsidRPr="00A62EE6" w:rsidRDefault="009220F4" w:rsidP="00E43910">
            <w:pPr>
              <w:ind w:right="-154"/>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DIP. MARIA ELIDIA CASTELÁN MONDRAGÓN</w:t>
            </w:r>
          </w:p>
        </w:tc>
        <w:tc>
          <w:tcPr>
            <w:tcW w:w="4698" w:type="dxa"/>
          </w:tcPr>
          <w:p w:rsidR="009220F4" w:rsidRPr="00A62EE6" w:rsidRDefault="009220F4" w:rsidP="00E43910">
            <w:pPr>
              <w:ind w:right="-154"/>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DIP. VIRIDIANA FUENTES CRUZ</w:t>
            </w:r>
          </w:p>
        </w:tc>
      </w:tr>
    </w:tbl>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 xml:space="preserve">DECRETO NÚMERO: </w:t>
      </w:r>
      <w:r w:rsidRPr="00A62EE6">
        <w:rPr>
          <w:rFonts w:ascii="Times New Roman" w:eastAsia="Calibri" w:hAnsi="Times New Roman" w:cs="Times New Roman"/>
          <w:b/>
          <w:sz w:val="24"/>
          <w:szCs w:val="24"/>
          <w:u w:val="thick"/>
          <w:lang w:val="es-ES"/>
        </w:rPr>
        <w:t xml:space="preserve"> </w:t>
      </w:r>
      <w:r w:rsidRPr="00A62EE6">
        <w:rPr>
          <w:rFonts w:ascii="Times New Roman" w:eastAsia="Calibri" w:hAnsi="Times New Roman" w:cs="Times New Roman"/>
          <w:b/>
          <w:sz w:val="24"/>
          <w:szCs w:val="24"/>
          <w:u w:val="thick"/>
          <w:lang w:val="es-ES"/>
        </w:rPr>
        <w:tab/>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LA H. "LXI" LEGISLATURA DEL ESTADO DE MÉXICO DECRETA:</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lang w:val="es-ES"/>
        </w:rPr>
        <w:t xml:space="preserve">ARTÍCULO ÚNICO. - Se derogan las fracciones V y VI del artículo 9, se agrega la Sección V de los Derechos Sexuales y Reproductivo al Capítulo I De los Derechos de los Jóvenes del Título Segundo de los Derechos de los Jóvenes de la Ley de la Juventud del Estado de México, </w:t>
      </w:r>
      <w:r w:rsidRPr="00A62EE6">
        <w:rPr>
          <w:rFonts w:ascii="Times New Roman" w:eastAsia="Calibri" w:hAnsi="Times New Roman" w:cs="Times New Roman"/>
          <w:sz w:val="24"/>
          <w:szCs w:val="24"/>
          <w:lang w:val="es-ES"/>
        </w:rPr>
        <w:t>para quedar como sigue:</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lang w:val="es-ES"/>
        </w:rPr>
        <w:t>Artículo 9.</w:t>
      </w:r>
      <w:proofErr w:type="gramStart"/>
      <w:r w:rsidRPr="00A62EE6">
        <w:rPr>
          <w:rFonts w:ascii="Times New Roman" w:eastAsia="Calibri" w:hAnsi="Times New Roman" w:cs="Times New Roman"/>
          <w:b/>
          <w:sz w:val="24"/>
          <w:szCs w:val="24"/>
          <w:lang w:val="es-ES"/>
        </w:rPr>
        <w:t xml:space="preserve">- </w:t>
      </w:r>
      <w:r w:rsidRPr="00A62EE6">
        <w:rPr>
          <w:rFonts w:ascii="Times New Roman" w:eastAsia="Calibri" w:hAnsi="Times New Roman" w:cs="Times New Roman"/>
          <w:sz w:val="24"/>
          <w:szCs w:val="24"/>
          <w:lang w:val="es-ES"/>
        </w:rPr>
        <w:t>…</w:t>
      </w:r>
      <w:proofErr w:type="gramEnd"/>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I. a IV.</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numPr>
          <w:ilvl w:val="0"/>
          <w:numId w:val="14"/>
        </w:numPr>
        <w:autoSpaceDE w:val="0"/>
        <w:autoSpaceDN w:val="0"/>
        <w:spacing w:after="0" w:line="240" w:lineRule="auto"/>
        <w:ind w:left="0" w:right="-154" w:firstLine="0"/>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Derogado</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numPr>
          <w:ilvl w:val="0"/>
          <w:numId w:val="14"/>
        </w:numPr>
        <w:autoSpaceDE w:val="0"/>
        <w:autoSpaceDN w:val="0"/>
        <w:spacing w:after="0" w:line="240" w:lineRule="auto"/>
        <w:ind w:left="0" w:right="-154" w:firstLine="0"/>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Derogado</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numPr>
          <w:ilvl w:val="0"/>
          <w:numId w:val="14"/>
        </w:numPr>
        <w:autoSpaceDE w:val="0"/>
        <w:autoSpaceDN w:val="0"/>
        <w:spacing w:after="0" w:line="240" w:lineRule="auto"/>
        <w:ind w:left="0" w:right="-154"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a IX.</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CAPÍTULO I</w:t>
      </w:r>
    </w:p>
    <w:p w:rsidR="009220F4" w:rsidRPr="00A62EE6" w:rsidRDefault="009220F4" w:rsidP="009220F4">
      <w:pPr>
        <w:widowControl w:val="0"/>
        <w:autoSpaceDE w:val="0"/>
        <w:autoSpaceDN w:val="0"/>
        <w:spacing w:after="0" w:line="240" w:lineRule="auto"/>
        <w:ind w:right="-154"/>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DE LOS DERECHOS DE LOS JÓVENES SECCIÓN V</w:t>
      </w:r>
    </w:p>
    <w:p w:rsidR="009220F4" w:rsidRPr="00A62EE6" w:rsidRDefault="009220F4" w:rsidP="009220F4">
      <w:pPr>
        <w:widowControl w:val="0"/>
        <w:autoSpaceDE w:val="0"/>
        <w:autoSpaceDN w:val="0"/>
        <w:spacing w:after="0" w:line="240" w:lineRule="auto"/>
        <w:ind w:right="-154"/>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DERECHOS SEXUALES Y REPRODUCTIVOS</w:t>
      </w:r>
    </w:p>
    <w:p w:rsidR="009220F4" w:rsidRPr="00A62EE6" w:rsidRDefault="009220F4" w:rsidP="009220F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Artículo 11 Bis. Son derechos sexuales y reproductivos de las juventudes, los siguientes:</w:t>
      </w:r>
    </w:p>
    <w:p w:rsidR="009220F4" w:rsidRPr="00A62EE6" w:rsidRDefault="009220F4" w:rsidP="009220F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rsidR="009220F4" w:rsidRPr="00A62EE6" w:rsidRDefault="009220F4" w:rsidP="009220F4">
      <w:pPr>
        <w:widowControl w:val="0"/>
        <w:numPr>
          <w:ilvl w:val="0"/>
          <w:numId w:val="13"/>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 xml:space="preserve">Disfrutar del ejercicio pleno de su sexualidad y a decidir de manera consiente y plenamente informada de acuerdo a su edad sobre su cuerpo, así como a decidir libremente </w:t>
      </w:r>
      <w:r w:rsidRPr="00A62EE6">
        <w:rPr>
          <w:rFonts w:ascii="Times New Roman" w:eastAsia="Calibri" w:hAnsi="Times New Roman" w:cs="Times New Roman"/>
          <w:b/>
          <w:sz w:val="24"/>
          <w:szCs w:val="24"/>
          <w:lang w:val="es-ES"/>
        </w:rPr>
        <w:lastRenderedPageBreak/>
        <w:t>sobre su orientación y preferencia sexual, identidad de género o expresión de género, en los términos de la Constitución Política de los Estado Unidos Mexicanos, Tratados Internacionales, códigos y demás leyes aplicables en la entidad federativa.</w:t>
      </w:r>
    </w:p>
    <w:p w:rsidR="009220F4" w:rsidRPr="00A62EE6" w:rsidRDefault="009220F4" w:rsidP="009220F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220F4" w:rsidRPr="00A62EE6" w:rsidRDefault="009220F4" w:rsidP="009220F4">
      <w:pPr>
        <w:widowControl w:val="0"/>
        <w:numPr>
          <w:ilvl w:val="0"/>
          <w:numId w:val="13"/>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Recibir educación sexual en todos los niveles educativos, que fomente una conducta responsable en el ejercicio de la sexualidad, orientada a su plena aceptación e identidad, así como a la prevención de las enfermedades de transmisión sexual, los embarazos no deseados y el abuso o violencia sexual;</w:t>
      </w:r>
    </w:p>
    <w:p w:rsidR="009220F4" w:rsidRPr="00A62EE6" w:rsidRDefault="009220F4" w:rsidP="009220F4">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220F4" w:rsidRPr="00A62EE6" w:rsidRDefault="009220F4" w:rsidP="009220F4">
      <w:pPr>
        <w:widowControl w:val="0"/>
        <w:numPr>
          <w:ilvl w:val="0"/>
          <w:numId w:val="13"/>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Acceder a programas de responsabilidad sexual dirigidos a las juventudes, para concientizarlas respecto al daño que implica el ejercicio irresponsable de su sexualidad;</w:t>
      </w:r>
    </w:p>
    <w:p w:rsidR="009220F4" w:rsidRPr="00A62EE6" w:rsidRDefault="009220F4" w:rsidP="009220F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El Gobierno del Estado promoverá programas de capacitación dirigidos al personal médico, paramédico y administrativo, a fin de que otorguen sus servicios con perspectiva de juventud y de género, en especial en los relativos a la atención de salud sexual y la salud reproductiva.</w:t>
      </w:r>
    </w:p>
    <w:p w:rsidR="009220F4" w:rsidRPr="00A62EE6" w:rsidRDefault="009220F4" w:rsidP="009220F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rsidR="009220F4" w:rsidRPr="00A62EE6" w:rsidRDefault="009220F4" w:rsidP="009220F4">
      <w:pPr>
        <w:widowControl w:val="0"/>
        <w:numPr>
          <w:ilvl w:val="0"/>
          <w:numId w:val="13"/>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Ejercer una maternidad o paternidad informada, responsable, sana, voluntaria y deseada, así como decidir libremente el número de hijas e hijos, el espaciamiento de los nacimientos y el momento de tenerlos.</w:t>
      </w:r>
    </w:p>
    <w:p w:rsidR="009220F4" w:rsidRPr="00A62EE6" w:rsidRDefault="009220F4" w:rsidP="009220F4">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154"/>
        <w:jc w:val="center"/>
        <w:rPr>
          <w:rFonts w:ascii="Times New Roman" w:eastAsia="Calibri" w:hAnsi="Times New Roman" w:cs="Times New Roman"/>
          <w:b/>
          <w:sz w:val="24"/>
          <w:szCs w:val="24"/>
          <w:lang w:val="es-ES"/>
        </w:rPr>
      </w:pPr>
      <w:r w:rsidRPr="00A62EE6">
        <w:rPr>
          <w:rFonts w:ascii="Times New Roman" w:eastAsia="Calibri" w:hAnsi="Times New Roman" w:cs="Times New Roman"/>
          <w:b/>
          <w:sz w:val="24"/>
          <w:szCs w:val="24"/>
          <w:lang w:val="es-ES"/>
        </w:rPr>
        <w:t>TRANSITORIOS</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b/>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lang w:val="es-ES"/>
        </w:rPr>
        <w:t xml:space="preserve">PRIMERO. </w:t>
      </w:r>
      <w:r w:rsidRPr="00A62EE6">
        <w:rPr>
          <w:rFonts w:ascii="Times New Roman" w:eastAsia="Calibri" w:hAnsi="Times New Roman" w:cs="Times New Roman"/>
          <w:sz w:val="24"/>
          <w:szCs w:val="24"/>
          <w:lang w:val="es-ES"/>
        </w:rPr>
        <w:t>Publíquese el presente Decreto en el periódico oficial "Gaceta del Gobierno".</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b/>
          <w:sz w:val="24"/>
          <w:szCs w:val="24"/>
          <w:lang w:val="es-ES"/>
        </w:rPr>
        <w:t xml:space="preserve">SEGUNDO. </w:t>
      </w:r>
      <w:r w:rsidRPr="00A62EE6">
        <w:rPr>
          <w:rFonts w:ascii="Times New Roman" w:eastAsia="Calibri" w:hAnsi="Times New Roman" w:cs="Times New Roman"/>
          <w:sz w:val="24"/>
          <w:szCs w:val="24"/>
          <w:lang w:val="es-ES"/>
        </w:rPr>
        <w:t>El presente Decreto entrará en vigor al día siguiente de su publicación en el periódico oficial "Gaceta del Gobierno".</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Lo tendrá por entendido el Gobernador del Estado, haciendo que se publique y se cumpla.</w:t>
      </w: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p>
    <w:p w:rsidR="009220F4" w:rsidRPr="00A62EE6" w:rsidRDefault="009220F4" w:rsidP="009220F4">
      <w:pPr>
        <w:widowControl w:val="0"/>
        <w:autoSpaceDE w:val="0"/>
        <w:autoSpaceDN w:val="0"/>
        <w:spacing w:after="0" w:line="240" w:lineRule="auto"/>
        <w:ind w:right="-154"/>
        <w:jc w:val="both"/>
        <w:rPr>
          <w:rFonts w:ascii="Times New Roman" w:eastAsia="Calibri" w:hAnsi="Times New Roman" w:cs="Times New Roman"/>
          <w:sz w:val="24"/>
          <w:szCs w:val="24"/>
          <w:lang w:val="es-ES"/>
        </w:rPr>
      </w:pPr>
      <w:r w:rsidRPr="00A62EE6">
        <w:rPr>
          <w:rFonts w:ascii="Times New Roman" w:eastAsia="Calibri" w:hAnsi="Times New Roman" w:cs="Times New Roman"/>
          <w:sz w:val="24"/>
          <w:szCs w:val="24"/>
          <w:lang w:val="es-ES"/>
        </w:rPr>
        <w:t>Dado en el Palacio del Poder Legislativo en Toluca de Lerdo, Estado de México a los ______ días del mes de abril del año dos mil veintitrés.</w:t>
      </w:r>
    </w:p>
    <w:p w:rsidR="009220F4" w:rsidRPr="00A62EE6" w:rsidRDefault="009220F4" w:rsidP="00E43910">
      <w:pPr>
        <w:pStyle w:val="Sinespaciado"/>
        <w:jc w:val="both"/>
        <w:rPr>
          <w:rFonts w:ascii="Times New Roman" w:hAnsi="Times New Roman" w:cs="Times New Roman"/>
          <w:sz w:val="24"/>
          <w:szCs w:val="24"/>
        </w:rPr>
      </w:pPr>
    </w:p>
    <w:p w:rsidR="009220F4" w:rsidRPr="00A62EE6" w:rsidRDefault="009220F4" w:rsidP="00E43910">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9220F4" w:rsidRPr="00A62EE6" w:rsidRDefault="009220F4" w:rsidP="00A70F4C">
      <w:pPr>
        <w:pStyle w:val="Sinespaciado"/>
        <w:jc w:val="both"/>
        <w:rPr>
          <w:rFonts w:ascii="Times New Roman" w:hAnsi="Times New Roman" w:cs="Times New Roman"/>
          <w:sz w:val="24"/>
          <w:szCs w:val="24"/>
        </w:rPr>
      </w:pPr>
    </w:p>
    <w:p w:rsidR="00495FD9"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En el punto número 15 del orden del día, la diputada Claudia </w:t>
      </w:r>
      <w:proofErr w:type="spellStart"/>
      <w:r w:rsidRPr="00A62EE6">
        <w:rPr>
          <w:rFonts w:ascii="Times New Roman" w:hAnsi="Times New Roman" w:cs="Times New Roman"/>
          <w:sz w:val="24"/>
          <w:szCs w:val="24"/>
        </w:rPr>
        <w:t>Desiree</w:t>
      </w:r>
      <w:proofErr w:type="spellEnd"/>
      <w:r w:rsidRPr="00A62EE6">
        <w:rPr>
          <w:rFonts w:ascii="Times New Roman" w:hAnsi="Times New Roman" w:cs="Times New Roman"/>
          <w:sz w:val="24"/>
          <w:szCs w:val="24"/>
        </w:rPr>
        <w:t xml:space="preserve"> Morales Robledo, presenta iniciativa con proyecto de decreto por la que se reforman y adicionan diversas disposiciones de la Ley Orgánica y del Reglamento del Poder Legislativo del Estado Libre y Soberano de México.</w:t>
      </w:r>
    </w:p>
    <w:p w:rsidR="00BB3540" w:rsidRPr="00A62EE6" w:rsidRDefault="00BB3540" w:rsidP="00495FD9">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Adelante diputada.</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CLAUDIA MORALES ROBLEDO. Gracias.</w:t>
      </w:r>
    </w:p>
    <w:p w:rsidR="00BB3540"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Con la venía de la Presidencia. Saludo a las y los integrantes que conforman esta LXI Legislatura, a los medios de comunicación que informan sobre el desarrollo de las actividades legislativas, a los invitados especiales que nos acompañan y a la ciudadanía que da cuenta de nuestro desempeño.</w:t>
      </w:r>
    </w:p>
    <w:p w:rsidR="00462BA7" w:rsidRPr="00A62EE6" w:rsidRDefault="00BB354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Platón decía: “que la virtud de los gobernantes radica en su tendencia al bien”; sin embargo, existen direcciones desviadas en su conducta</w:t>
      </w:r>
      <w:r w:rsidR="00AC3AF9" w:rsidRPr="00A62EE6">
        <w:rPr>
          <w:rFonts w:ascii="Times New Roman" w:hAnsi="Times New Roman" w:cs="Times New Roman"/>
          <w:sz w:val="24"/>
          <w:szCs w:val="24"/>
        </w:rPr>
        <w:t xml:space="preserve"> que corrompen </w:t>
      </w:r>
      <w:r w:rsidR="00462BA7" w:rsidRPr="00A62EE6">
        <w:rPr>
          <w:rFonts w:ascii="Times New Roman" w:hAnsi="Times New Roman" w:cs="Times New Roman"/>
          <w:sz w:val="24"/>
          <w:szCs w:val="24"/>
        </w:rPr>
        <w:t xml:space="preserve">en su </w:t>
      </w:r>
      <w:r w:rsidR="00462BA7" w:rsidRPr="00A62EE6">
        <w:rPr>
          <w:rFonts w:ascii="Times New Roman" w:eastAsia="Times New Roman" w:hAnsi="Times New Roman" w:cs="Times New Roman"/>
          <w:sz w:val="24"/>
          <w:szCs w:val="24"/>
          <w:lang w:eastAsia="es-MX"/>
        </w:rPr>
        <w:t xml:space="preserve">actuar tanto en su faceta individual como social, premisa que hoy en día sigue vigente; para corregirlas, quienes conforman el aparato gubernamental deben conducirse con ética y bajo los principios de legalidad, honradez, </w:t>
      </w:r>
      <w:r w:rsidR="00462BA7" w:rsidRPr="00A62EE6">
        <w:rPr>
          <w:rFonts w:ascii="Times New Roman" w:eastAsia="Times New Roman" w:hAnsi="Times New Roman" w:cs="Times New Roman"/>
          <w:sz w:val="24"/>
          <w:szCs w:val="24"/>
          <w:lang w:eastAsia="es-MX"/>
        </w:rPr>
        <w:lastRenderedPageBreak/>
        <w:t>lealtad, imparcialidad y objetividad, mismos que contribuyen al fortal</w:t>
      </w:r>
      <w:r w:rsidR="00900CC9" w:rsidRPr="00A62EE6">
        <w:rPr>
          <w:rFonts w:ascii="Times New Roman" w:eastAsia="Times New Roman" w:hAnsi="Times New Roman" w:cs="Times New Roman"/>
          <w:sz w:val="24"/>
          <w:szCs w:val="24"/>
          <w:lang w:eastAsia="es-MX"/>
        </w:rPr>
        <w:t>ecimiento del quehacer público.</w:t>
      </w:r>
    </w:p>
    <w:p w:rsidR="00462BA7"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Por desgracia en nuestro País se han dado graves casos de enriquecimiento ilícito de políticos, propiciando que se fomenten en los servidores públicos las malas prácticas como la corrupción, el tráfico de influencias o los conflictos de interés.</w:t>
      </w:r>
    </w:p>
    <w:p w:rsidR="00462BA7"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Lo anterior se refleja con el Índice de Percepción de la Corrupción de Transparencia Internacional, donde señala que para el 2021 México sigue siendo el peor País evaluado, al igual que países como Siria y Somalia.</w:t>
      </w:r>
    </w:p>
    <w:p w:rsidR="00462BA7" w:rsidRPr="00A62EE6" w:rsidRDefault="009D671A"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Asimismo, para el año 2021</w:t>
      </w:r>
      <w:r w:rsidR="00462BA7" w:rsidRPr="00A62EE6">
        <w:rPr>
          <w:rFonts w:ascii="Times New Roman" w:eastAsia="Times New Roman" w:hAnsi="Times New Roman" w:cs="Times New Roman"/>
          <w:sz w:val="24"/>
          <w:szCs w:val="24"/>
          <w:lang w:eastAsia="es-MX"/>
        </w:rPr>
        <w:t xml:space="preserve"> la Encuesta Nacional de Calidad de Impacto Gubernamental, elaborada por el Instituto Nacional de Estadística y Geografía, señaló que el 86.3% de la población consideró frecuentes los actos de corrupción en las instituciones de gobierno, en donde la tasa de incidencia fue de 25 mil 995 actos de corrupción por cada 100 mil habitantes.</w:t>
      </w:r>
    </w:p>
    <w:p w:rsidR="00462BA7"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Por otra parte, a nivel nacional, los costos de incurrir en actos de corrupción se estiman en 9 mil 500 millones de pesos, la que es equivalente a 3 mil 44</w:t>
      </w:r>
      <w:r w:rsidR="009D671A" w:rsidRPr="00A62EE6">
        <w:rPr>
          <w:rFonts w:ascii="Times New Roman" w:eastAsia="Times New Roman" w:hAnsi="Times New Roman" w:cs="Times New Roman"/>
          <w:sz w:val="24"/>
          <w:szCs w:val="24"/>
          <w:lang w:eastAsia="es-MX"/>
        </w:rPr>
        <w:t xml:space="preserve"> pesos en promedio por persona.</w:t>
      </w:r>
    </w:p>
    <w:p w:rsidR="00462BA7"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Frente a este escenario el conflicto de interés, puede llegar a ser una conducta asociada a la corrupción; para combatir este tipo de prácticas en el año 2015 se creó el Sistema Nacional Anticorrupción, mecanismo que ha contribuido a fortalecer la gobernabilidad democrática.</w:t>
      </w:r>
    </w:p>
    <w:p w:rsidR="00462BA7"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Conjuntamente, se han efectuado una serie de medidas preventivas como la Declaración Fiscal Patrimonial y de Intereses de quienes laboran en las organizaciones públicas; estas acciones han permitido promover una cultura de valores y vocac</w:t>
      </w:r>
      <w:r w:rsidR="00E43AD6" w:rsidRPr="00A62EE6">
        <w:rPr>
          <w:rFonts w:ascii="Times New Roman" w:eastAsia="Times New Roman" w:hAnsi="Times New Roman" w:cs="Times New Roman"/>
          <w:sz w:val="24"/>
          <w:szCs w:val="24"/>
          <w:lang w:eastAsia="es-MX"/>
        </w:rPr>
        <w:t>ión en el servicio profesional.</w:t>
      </w:r>
    </w:p>
    <w:p w:rsidR="00462BA7"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 pesar de ello, los conflictos de intereses están presentes en las instituciones públicas, por lo que para disolverlos es fundamental que los servidores públicos actúen con ética, criterio preventivo, que evitar que emitir un juicio, acción o posicionamiento ante una situación de ventaja.</w:t>
      </w:r>
    </w:p>
    <w:p w:rsidR="00462BA7"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 nivel federal, la Ley General de Responsabilidades Administrativas lo describe como la posible afectación del desempeño imparcial y objetivo de los servidores públicos; debido a los intereses personales, familiares o de negocios.</w:t>
      </w:r>
    </w:p>
    <w:p w:rsidR="00462BA7"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En cuanto al Poder Legislativo, en el Reglamento de la Cámara de Diputados Federal y del Senado de la República, determina que las y los legisladores deberán informar sobre los asuntos en los que se tenga intereses, por lo que deberán excusarse de participar en los procedimientos de discusiones de </w:t>
      </w:r>
      <w:r w:rsidR="00DC1CCE" w:rsidRPr="00A62EE6">
        <w:rPr>
          <w:rFonts w:ascii="Times New Roman" w:eastAsia="Times New Roman" w:hAnsi="Times New Roman" w:cs="Times New Roman"/>
          <w:sz w:val="24"/>
          <w:szCs w:val="24"/>
          <w:lang w:eastAsia="es-MX"/>
        </w:rPr>
        <w:t>los mismos.</w:t>
      </w:r>
    </w:p>
    <w:p w:rsidR="00462BA7"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Si bien en nuestro marco normativo el conflicto de intereses se mencione la Ley de Responsabilidades Administrativas, así como en la Ley Orgánica y el Reglamento del Poder Legislativo, éste sólo hace hincapié en los servidores públicos que lo integran.</w:t>
      </w:r>
    </w:p>
    <w:p w:rsidR="00462BA7"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Sin embargo, consideramos necesario que se regule el actuar de las y los legisladore</w:t>
      </w:r>
      <w:r w:rsidR="0095105E" w:rsidRPr="00A62EE6">
        <w:rPr>
          <w:rFonts w:ascii="Times New Roman" w:eastAsia="Times New Roman" w:hAnsi="Times New Roman" w:cs="Times New Roman"/>
          <w:sz w:val="24"/>
          <w:szCs w:val="24"/>
          <w:lang w:eastAsia="es-MX"/>
        </w:rPr>
        <w:t>s de este Congreso, ya que no só</w:t>
      </w:r>
      <w:r w:rsidRPr="00A62EE6">
        <w:rPr>
          <w:rFonts w:ascii="Times New Roman" w:eastAsia="Times New Roman" w:hAnsi="Times New Roman" w:cs="Times New Roman"/>
          <w:sz w:val="24"/>
          <w:szCs w:val="24"/>
          <w:lang w:eastAsia="es-MX"/>
        </w:rPr>
        <w:t>lo nos desempeñamos en el servicio público, sino también representamos la vol</w:t>
      </w:r>
      <w:r w:rsidR="0095105E" w:rsidRPr="00A62EE6">
        <w:rPr>
          <w:rFonts w:ascii="Times New Roman" w:eastAsia="Times New Roman" w:hAnsi="Times New Roman" w:cs="Times New Roman"/>
          <w:sz w:val="24"/>
          <w:szCs w:val="24"/>
          <w:lang w:eastAsia="es-MX"/>
        </w:rPr>
        <w:t>untad popular de la ciudadanía.</w:t>
      </w:r>
    </w:p>
    <w:p w:rsidR="00506869" w:rsidRPr="00A62EE6" w:rsidRDefault="00462BA7"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En nombre de quienes integramos el Grupo Parlamentario del Partido Verde Ecologista de México, presentamos la siguiente iniciativa con proyecto de decreto que adiciona y reforma diversas disposiciones de la Ley Orgánica y del Reglamento del Poder Legislativo del Estado Libre y Soberano de México, con el fin de crear y regular la figura de excusa legislativa</w:t>
      </w:r>
      <w:r w:rsidR="00506869" w:rsidRPr="00A62EE6">
        <w:rPr>
          <w:rFonts w:ascii="Times New Roman" w:eastAsia="Times New Roman" w:hAnsi="Times New Roman" w:cs="Times New Roman"/>
          <w:sz w:val="24"/>
          <w:szCs w:val="24"/>
          <w:lang w:eastAsia="es-MX"/>
        </w:rPr>
        <w:t>.</w:t>
      </w:r>
    </w:p>
    <w:p w:rsidR="00AC3AF9" w:rsidRPr="00A62EE6" w:rsidRDefault="00506869"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Para </w:t>
      </w:r>
      <w:r w:rsidR="00462BA7" w:rsidRPr="00A62EE6">
        <w:rPr>
          <w:rFonts w:ascii="Times New Roman" w:eastAsia="Times New Roman" w:hAnsi="Times New Roman" w:cs="Times New Roman"/>
          <w:sz w:val="24"/>
          <w:szCs w:val="24"/>
          <w:lang w:eastAsia="es-MX"/>
        </w:rPr>
        <w:t>que las diputadas y diputados locales tengamos la obligación de excusarnos de participar en el proceso legislativo, tanto en las discusiones como la votación de aquellos asuntos en los que pudiera haber algún interés personal, familiar o de negocio</w:t>
      </w:r>
      <w:r w:rsidRPr="00A62EE6">
        <w:rPr>
          <w:rFonts w:ascii="Times New Roman" w:eastAsia="Times New Roman" w:hAnsi="Times New Roman" w:cs="Times New Roman"/>
          <w:sz w:val="24"/>
          <w:szCs w:val="24"/>
          <w:lang w:eastAsia="es-MX"/>
        </w:rPr>
        <w:t>, m</w:t>
      </w:r>
      <w:r w:rsidR="00462BA7" w:rsidRPr="00A62EE6">
        <w:rPr>
          <w:rFonts w:ascii="Times New Roman" w:eastAsia="Times New Roman" w:hAnsi="Times New Roman" w:cs="Times New Roman"/>
          <w:sz w:val="24"/>
          <w:szCs w:val="24"/>
          <w:lang w:eastAsia="es-MX"/>
        </w:rPr>
        <w:t>isma que deberá ser presentada por la</w:t>
      </w:r>
      <w:r w:rsidR="00041957" w:rsidRPr="00A62EE6">
        <w:rPr>
          <w:rFonts w:ascii="Times New Roman" w:eastAsia="Times New Roman" w:hAnsi="Times New Roman" w:cs="Times New Roman"/>
          <w:sz w:val="24"/>
          <w:szCs w:val="24"/>
          <w:lang w:eastAsia="es-MX"/>
        </w:rPr>
        <w:t xml:space="preserve"> o el diputado </w:t>
      </w:r>
      <w:r w:rsidR="00041957" w:rsidRPr="00A62EE6">
        <w:rPr>
          <w:rFonts w:ascii="Times New Roman" w:hAnsi="Times New Roman" w:cs="Times New Roman"/>
          <w:sz w:val="24"/>
          <w:szCs w:val="24"/>
        </w:rPr>
        <w:t>a</w:t>
      </w:r>
      <w:r w:rsidR="00AC3AF9" w:rsidRPr="00A62EE6">
        <w:rPr>
          <w:rFonts w:ascii="Times New Roman" w:hAnsi="Times New Roman" w:cs="Times New Roman"/>
          <w:sz w:val="24"/>
          <w:szCs w:val="24"/>
        </w:rPr>
        <w:t>nte la Junta de Coordinación Política y a su vez se remitirá a la Mesa Directiva, con la finalidad de que pueda someterse para su aprobación a</w:t>
      </w:r>
      <w:r w:rsidRPr="00A62EE6">
        <w:rPr>
          <w:rFonts w:ascii="Times New Roman" w:hAnsi="Times New Roman" w:cs="Times New Roman"/>
          <w:sz w:val="24"/>
          <w:szCs w:val="24"/>
        </w:rPr>
        <w:t>nte el Pleno de la Legislatura.</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Además, podrá presentarse a petición de la Contraloría Interna de la Junta de Coordinación Política de las y los diputados</w:t>
      </w:r>
      <w:r w:rsidR="0094377F" w:rsidRPr="00A62EE6">
        <w:rPr>
          <w:rFonts w:ascii="Times New Roman" w:hAnsi="Times New Roman" w:cs="Times New Roman"/>
          <w:sz w:val="24"/>
          <w:szCs w:val="24"/>
        </w:rPr>
        <w:t xml:space="preserve"> integrantes de la Legislatura, a</w:t>
      </w:r>
      <w:r w:rsidRPr="00A62EE6">
        <w:rPr>
          <w:rFonts w:ascii="Times New Roman" w:hAnsi="Times New Roman" w:cs="Times New Roman"/>
          <w:sz w:val="24"/>
          <w:szCs w:val="24"/>
        </w:rPr>
        <w:t xml:space="preserve">sí como de las y los ciudadanos mexiquenses, en caso de la que la o el diputado incida en un conflicto de interés y no se haya </w:t>
      </w:r>
      <w:r w:rsidRPr="00A62EE6">
        <w:rPr>
          <w:rFonts w:ascii="Times New Roman" w:hAnsi="Times New Roman" w:cs="Times New Roman"/>
          <w:sz w:val="24"/>
          <w:szCs w:val="24"/>
        </w:rPr>
        <w:lastRenderedPageBreak/>
        <w:t>excusado será sancionado conforme a lo dispuesto en la Ley de Responsabilidades Administrativas del Estado de México y sus Municipios.</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Como representantes, tenemos el deber de anteponer el bien común por</w:t>
      </w:r>
      <w:r w:rsidR="0094377F" w:rsidRPr="00A62EE6">
        <w:rPr>
          <w:rFonts w:ascii="Times New Roman" w:hAnsi="Times New Roman" w:cs="Times New Roman"/>
          <w:sz w:val="24"/>
          <w:szCs w:val="24"/>
        </w:rPr>
        <w:t xml:space="preserve"> encima del beneficio personal.</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ello buscamos contribuir al fomento de una cultura de transparencia, rendición de cuentas, ética e integridad públ</w:t>
      </w:r>
      <w:r w:rsidR="00ED0C98" w:rsidRPr="00A62EE6">
        <w:rPr>
          <w:rFonts w:ascii="Times New Roman" w:hAnsi="Times New Roman" w:cs="Times New Roman"/>
          <w:sz w:val="24"/>
          <w:szCs w:val="24"/>
        </w:rPr>
        <w:t>ica, principios bajo las cuales</w:t>
      </w:r>
      <w:r w:rsidRPr="00A62EE6">
        <w:rPr>
          <w:rFonts w:ascii="Times New Roman" w:hAnsi="Times New Roman" w:cs="Times New Roman"/>
          <w:sz w:val="24"/>
          <w:szCs w:val="24"/>
        </w:rPr>
        <w:t xml:space="preserve"> debemos conducirnos.</w:t>
      </w:r>
    </w:p>
    <w:p w:rsidR="00AC3AF9" w:rsidRPr="00A62EE6" w:rsidRDefault="004744F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Es cuanto, muchas gracias.</w:t>
      </w:r>
    </w:p>
    <w:p w:rsidR="006E0262" w:rsidRPr="00A62EE6" w:rsidRDefault="006E0262" w:rsidP="00A70F4C">
      <w:pPr>
        <w:pStyle w:val="Sinespaciado"/>
        <w:jc w:val="both"/>
        <w:rPr>
          <w:rFonts w:ascii="Times New Roman" w:hAnsi="Times New Roman" w:cs="Times New Roman"/>
          <w:sz w:val="24"/>
          <w:szCs w:val="24"/>
        </w:rPr>
      </w:pPr>
    </w:p>
    <w:p w:rsidR="006E0262" w:rsidRPr="00A62EE6" w:rsidRDefault="006E0262" w:rsidP="00A70F4C">
      <w:pPr>
        <w:pStyle w:val="Sinespaciado"/>
        <w:jc w:val="both"/>
        <w:rPr>
          <w:rFonts w:ascii="Times New Roman" w:hAnsi="Times New Roman" w:cs="Times New Roman"/>
          <w:sz w:val="24"/>
          <w:szCs w:val="24"/>
        </w:rPr>
        <w:sectPr w:rsidR="006E0262" w:rsidRPr="00A62EE6" w:rsidSect="000C3932">
          <w:type w:val="continuous"/>
          <w:pgSz w:w="12240" w:h="15840"/>
          <w:pgMar w:top="1134" w:right="1134" w:bottom="1134" w:left="1701" w:header="709" w:footer="709" w:gutter="0"/>
          <w:cols w:space="708"/>
          <w:docGrid w:linePitch="360"/>
        </w:sectPr>
      </w:pPr>
    </w:p>
    <w:p w:rsidR="006E0262" w:rsidRPr="00A62EE6" w:rsidRDefault="006E0262" w:rsidP="00E43910">
      <w:pPr>
        <w:pStyle w:val="Sinespaciado"/>
        <w:jc w:val="both"/>
        <w:rPr>
          <w:rFonts w:ascii="Times New Roman" w:hAnsi="Times New Roman" w:cs="Times New Roman"/>
          <w:sz w:val="24"/>
          <w:szCs w:val="24"/>
        </w:rPr>
      </w:pPr>
    </w:p>
    <w:p w:rsidR="006E0262" w:rsidRPr="00A62EE6" w:rsidRDefault="006E0262" w:rsidP="00E43910">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6E0262" w:rsidRPr="00A62EE6" w:rsidRDefault="006E0262" w:rsidP="00E43910">
      <w:pPr>
        <w:pStyle w:val="Sinespaciado"/>
        <w:jc w:val="both"/>
        <w:rPr>
          <w:rFonts w:ascii="Times New Roman" w:hAnsi="Times New Roman" w:cs="Times New Roman"/>
          <w:sz w:val="24"/>
          <w:szCs w:val="24"/>
        </w:rPr>
      </w:pPr>
    </w:p>
    <w:p w:rsidR="00E43910" w:rsidRPr="00A62EE6" w:rsidRDefault="00E43910" w:rsidP="00E43910">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GRUPO PARLAMENTARIO DEL PARTIDO VERDE ECOLOGISTA DE MEXICO</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“2023. Año del Septuagésimo Aniversario del Reconocimiento del Derecho al Voto de las Mujeres en México”.</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Toluca de Lerdo, Estado de México a _____________ de 2022.</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 xml:space="preserve">DIP. MARCO ANTONIO CRUZ </w:t>
      </w:r>
      <w:proofErr w:type="spellStart"/>
      <w:r w:rsidRPr="00A62EE6">
        <w:rPr>
          <w:rFonts w:ascii="Times New Roman" w:eastAsia="Arial" w:hAnsi="Times New Roman" w:cs="Times New Roman"/>
          <w:b/>
          <w:bCs/>
          <w:sz w:val="24"/>
          <w:szCs w:val="24"/>
          <w:lang w:val="es-ES"/>
        </w:rPr>
        <w:t>CRUZ</w:t>
      </w:r>
      <w:proofErr w:type="spellEnd"/>
    </w:p>
    <w:p w:rsidR="00E43910" w:rsidRPr="00A62EE6" w:rsidRDefault="00E43910" w:rsidP="00E43910">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PRESIDENTE DE LA MESA DIRECTIVA</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LXI LEGISLATURA DEL H. PODER LEGISLATIVO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DEL ESTADO LIBRE Y SOBERANO DE MÉXICO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p>
    <w:p w:rsidR="00E43910" w:rsidRPr="00A62EE6" w:rsidRDefault="00E43910" w:rsidP="00E43910">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P R E S E N T E</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Honorable Asamblea:</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Quienes suscriben </w:t>
      </w:r>
      <w:r w:rsidRPr="00A62EE6">
        <w:rPr>
          <w:rFonts w:ascii="Times New Roman" w:eastAsia="Arial MT" w:hAnsi="Times New Roman" w:cs="Times New Roman"/>
          <w:b/>
          <w:sz w:val="24"/>
          <w:szCs w:val="24"/>
          <w:lang w:val="es-ES"/>
        </w:rPr>
        <w:t>MARÍA LUISA MENDOZA MONDRAGÓN Y CLAUDIA DESIREE MORALES ROBLEDO</w:t>
      </w:r>
      <w:r w:rsidRPr="00A62EE6">
        <w:rPr>
          <w:rFonts w:ascii="Times New Roman" w:eastAsia="Arial MT" w:hAnsi="Times New Roman" w:cs="Times New Roman"/>
          <w:sz w:val="24"/>
          <w:szCs w:val="24"/>
          <w:lang w:val="es-ES"/>
        </w:rPr>
        <w:t xml:space="preserve">, diputadas integrantes del </w:t>
      </w:r>
      <w:r w:rsidRPr="00A62EE6">
        <w:rPr>
          <w:rFonts w:ascii="Times New Roman" w:eastAsia="Arial MT" w:hAnsi="Times New Roman" w:cs="Times New Roman"/>
          <w:b/>
          <w:sz w:val="24"/>
          <w:szCs w:val="24"/>
          <w:lang w:val="es-ES"/>
        </w:rPr>
        <w:t xml:space="preserve">GRUPO PARLAMENTARIO DEL PARTIDO VERDE ECOLOGISTA DE MÉXICO </w:t>
      </w:r>
      <w:r w:rsidRPr="00A62EE6">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A62EE6">
        <w:rPr>
          <w:rFonts w:ascii="Times New Roman" w:eastAsia="Arial MT" w:hAnsi="Times New Roman" w:cs="Times New Roman"/>
          <w:b/>
          <w:sz w:val="24"/>
          <w:szCs w:val="24"/>
          <w:lang w:val="es-ES"/>
        </w:rPr>
        <w:t xml:space="preserve">INICIATIVA CON PROYECTO DE DECRETO POR EL QUE SE REFORMAN Y ADICIONAN DIVERSAS DISPOSICIONES DE LA LEY ORGÁNICA Y DEL REGLAMENTO DEL PODER LEGISLATIVO DEL ESTADO LIBRE Y SOBERANO DE MÉXICO, </w:t>
      </w:r>
      <w:r w:rsidRPr="00A62EE6">
        <w:rPr>
          <w:rFonts w:ascii="Times New Roman" w:eastAsia="Arial MT" w:hAnsi="Times New Roman" w:cs="Times New Roman"/>
          <w:sz w:val="24"/>
          <w:szCs w:val="24"/>
          <w:lang w:val="es-ES"/>
        </w:rPr>
        <w:t>con sustento en la siguiente:</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EXPOSICIÓN DE MOTIVOS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Consejo de la Judicatura Federal define como conflicto de interés a aquella situación en la que el juicio de una persona, especialmente un servidor público, está indebidamente influenciado por sus intereses particulares. Los cuales, frecuentemente son de tipo económico o personal contraponiéndose con los de la institución en la que se desempeña, afectando a la integridad de sus decisiones y el predominio del interés público.</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El conflicto de interés presenta tres modalidades, en función de sus características específicas. En primer lugar, se encuentra el conflicto de intereses real, que implica la confrontación entre el poder y los intereses privados del servidor público, mismos que pueden influir de manera indebida en el </w:t>
      </w:r>
      <w:r w:rsidRPr="00A62EE6">
        <w:rPr>
          <w:rFonts w:ascii="Times New Roman" w:eastAsia="Arial MT" w:hAnsi="Times New Roman" w:cs="Times New Roman"/>
          <w:sz w:val="24"/>
          <w:szCs w:val="24"/>
          <w:lang w:val="es-ES"/>
        </w:rPr>
        <w:lastRenderedPageBreak/>
        <w:t>ejercicio de sus atribuciones, así como en el cumplimiento de sus responsabilidades. El conflicto de interés aparente es aquel en el que los intereses privados son susceptibles de sospechas porque pueden influir indebidamente en el desempeño del encargo, aunque no sea el caso. El conflicto potencial, por su parte, sucede cuando un servidor público tiene intereses privados susceptibles de provocar que, en el futuro, éste incurra en un conflicto de interés real.</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De acuerdo con la Organización Mexicanos Contra la Corrupción, el conflicto de interés no constituye un acto de corrupción en sí, sino hasta que afecta la decisión que toma un funcionario, en beneficio propio o de los suyos y en contra del interés público.</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conflicto de interés es una conducta que se puede dar, cuando se desempeña el cargo de legislador o legisladora local. Dado que, como representantes de la ciudadanía, su procedencia puede ser de lo más diversa. Los vínculos y la experiencia pasados o presentes, pueden ser determinantes en la definición del criterio y toma de decisiones de un legislador, de igual forma lo son cuando éstos se generan a través de sus cónyuges y familiares, hasta en un determinado grado.</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Los casos de conflicto de interés en el poder legislativo son muy frecuentes, tanto que hasta pueden pasar desapercibidos. Sin embargo, a pesar de contar una amplia batería de disposiciones legales encargadas de prevenir, evitar o sancionar la actuación de los servidores públicos bajo conflicto de interés, al no ser aplicada con rigurosidad por los sujetos obligados a su cumplimiento, termina siendo obsoleta.</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Todas las personas tenemos intereses y tenemos personas cercanas con intereses. Por ello, muchos países han apostado a sistemas que no pretenden eliminar por completo los conflictos de interés, puesto que es imposible; en su lugar, buscan prevenir que un conflicto de interés se convierta en un acto de corrupción.</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Incluso, antes de la aprobación del Sistema Nacional Anticorrupción, por el que se creó la obligación de todo servidor público a nivel federal, estatal y municipal de presentar declaraciones de intereses, que permitan a los órganos internos de control determinar en qué casos podrían caer en dicha situación, se presentó un conocido caso de conflicto de interés en el Poder Legislativo Federal.</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El cual involucró a la entonces la Diputada de la LXII Legislatura federal, Purificación </w:t>
      </w:r>
      <w:proofErr w:type="spellStart"/>
      <w:r w:rsidRPr="00A62EE6">
        <w:rPr>
          <w:rFonts w:ascii="Times New Roman" w:eastAsia="Arial MT" w:hAnsi="Times New Roman" w:cs="Times New Roman"/>
          <w:sz w:val="24"/>
          <w:szCs w:val="24"/>
          <w:lang w:val="es-ES"/>
        </w:rPr>
        <w:t>Carpinteyro</w:t>
      </w:r>
      <w:proofErr w:type="spellEnd"/>
      <w:r w:rsidRPr="00A62EE6">
        <w:rPr>
          <w:rFonts w:ascii="Times New Roman" w:eastAsia="Arial MT" w:hAnsi="Times New Roman" w:cs="Times New Roman"/>
          <w:sz w:val="24"/>
          <w:szCs w:val="24"/>
          <w:lang w:val="es-ES"/>
        </w:rPr>
        <w:t xml:space="preserve"> Calderón quien se excusó de participar en el proceso de análisis, discusión, diseño y aprobación de las leyes reglamentarias de la reforma en materia de telecomunicaciones. Lo anterior derivado de su </w:t>
      </w:r>
      <w:proofErr w:type="spellStart"/>
      <w:r w:rsidRPr="00A62EE6">
        <w:rPr>
          <w:rFonts w:ascii="Times New Roman" w:eastAsia="Arial MT" w:hAnsi="Times New Roman" w:cs="Times New Roman"/>
          <w:i/>
          <w:sz w:val="24"/>
          <w:szCs w:val="24"/>
          <w:lang w:val="es-ES"/>
        </w:rPr>
        <w:t>expertise</w:t>
      </w:r>
      <w:proofErr w:type="spellEnd"/>
      <w:r w:rsidRPr="00A62EE6">
        <w:rPr>
          <w:rFonts w:ascii="Times New Roman" w:eastAsia="Arial MT" w:hAnsi="Times New Roman" w:cs="Times New Roman"/>
          <w:i/>
          <w:sz w:val="24"/>
          <w:szCs w:val="24"/>
          <w:lang w:val="es-ES"/>
        </w:rPr>
        <w:t xml:space="preserve"> </w:t>
      </w:r>
      <w:r w:rsidRPr="00A62EE6">
        <w:rPr>
          <w:rFonts w:ascii="Times New Roman" w:eastAsia="Arial MT" w:hAnsi="Times New Roman" w:cs="Times New Roman"/>
          <w:sz w:val="24"/>
          <w:szCs w:val="24"/>
          <w:lang w:val="es-ES"/>
        </w:rPr>
        <w:t>por haberse desempeñado como Subsecretaria de Telecomunicaciones y luego de haber sido involucrada en un escándalo mediático por haber brindado asesoría a ejecutivos de una empresa extranjera de telefonía móvil, que tenía interés en establecer una operadora virtual en nuestro país, modelo de negocio que se implementaría posterior a la aprobación de la reforma antes referida.</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legislación que regula el conflicto de interés de los servidores consta de la Ley General de Responsabilidades Administrativas (LGRA) que, en la fracción X del artículo 7, establece que todos los servidores públicos (en general) “se abstendrán de asociarse con inversionistas, contratistas o empresarios nacionales o extranjeros, para establecer cualquier tipo de negocio privado que afecte el desempeño imparcial y objetivo en razón de intereses personales o familiares, hasta el cuarto grado por consanguinidad o afinidad”.</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lastRenderedPageBreak/>
        <w:t>Más específicamente y con la intención de prevenir el conflicto de interés en el Poder Legislativo Federal, el Reglamento de la Cámara de Diputados en su artículo 8, fracción VI, determina que las y los diputados deberán informar de los asuntos en los que tengan intereses o puedan obtener beneficios personales y excusarse de participar en la promoción, gestión, recomendación y discusión de los mismos.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Adicionalmente, en la fracción XIII del mismo dispositivo, se indica que deberán renunciar a obtener, por la realización de las actividades inherentes a su cargo o su impacto, beneficios económicos o en especie para sí, su cónyuge, concubina o concubino; parientes consanguíneos, civiles o por afinidad hasta en cuarto grado; terceros con los que tenga relaciones profesionales, laborales, de negocios o socios de empresas a las que el legislador forme o haya sido parte.</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Por lo que hace al reglamento del Senado de la República, en la fracción VII de su artículo 10, se plantea la obligación de informar al órgano camaral que corresponda, de los asuntos en los que tengan interés económico o beneficio personal y excusarse de participar en las gestiones, trámites y procedimientos relativos. Complementariamente, en su capítulo cuarto, intitulado “De los impedimentos y las incompatibilidades”, artículo 19, numeral 1, señala que las y los senadores se excusan de intervenir en todos aquellos asuntos en los que tienen intereses directos, conforme a lo dispuesto por la Ley Federal de Responsabilidades Administrativas.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legislación del Estado de México también regula el conflicto de interés, como se describe a continuación. La Ley de Responsabilidades Administrativas del Estado, en la fracción V del artículo 3, precisa que las y los servidores públicos deberán atender siempre al interés superior de las necesidades colectivas por encima de las particulares, personales o ajenas al interés general. En la fracción VIII del artículo 7 destaca la obligación que genera para todo servidor público de evitar y dar cuenta de los intereses que puedan entrar en conflicto con el desempeño responsable y objetivo de sus facultades y obligaciones.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referida ley, en lo que se refiere al seguimiento de la información proporcionada por los servidores públicos a través de las declaraciones patrimonial, de intereses y fiscal, que deben presentar cada año, en su artículo 32 establece que es obligación de la Secretaría de la Contraloría o, en su caso de los órganos internos de control verificar la situación o posible actualización de algún conflicto de interés.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Conforme a lo anterior, el artículo 44 obliga a todos los servidores públicos estatales y municipales, entre los que se encuentras las legisladoras y legisladores locales, a presentar la declaración de intereses ante la Secretaría de la contraloría o el órgano interno de control que corresponda. Asimismo, en el segundo párrafo del artículo 45 precisa que dicha declaración tendrá por objeto informar y determinar el conjunto de intereses de un servidor púbico a fin de delimitar cuando estos entran en conflicto con su función.</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Con la finalidad de proporcionar la mayor información respecto a sus intereses, el artículo 45 señala que cuales son los elementos que deberá contener declaración de intereses: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A62EE6">
        <w:rPr>
          <w:rFonts w:ascii="Times New Roman" w:eastAsia="Arial MT" w:hAnsi="Times New Roman" w:cs="Times New Roman"/>
          <w:b/>
          <w:i/>
          <w:sz w:val="24"/>
          <w:szCs w:val="24"/>
          <w:lang w:val="es-ES"/>
        </w:rPr>
        <w:t xml:space="preserve">Artículo 45. </w:t>
      </w:r>
      <w:r w:rsidRPr="00A62EE6">
        <w:rPr>
          <w:rFonts w:ascii="Times New Roman" w:eastAsia="Arial MT" w:hAnsi="Times New Roman" w:cs="Times New Roman"/>
          <w:i/>
          <w:sz w:val="24"/>
          <w:szCs w:val="24"/>
          <w:lang w:val="es-ES"/>
        </w:rPr>
        <w:t>…</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numPr>
          <w:ilvl w:val="0"/>
          <w:numId w:val="33"/>
        </w:numPr>
        <w:autoSpaceDE w:val="0"/>
        <w:autoSpaceDN w:val="0"/>
        <w:spacing w:after="0" w:line="240" w:lineRule="auto"/>
        <w:ind w:right="49"/>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Intereses personales del declarante que pudieran influir en el empleo, cargo o comisión:</w:t>
      </w:r>
    </w:p>
    <w:p w:rsidR="00E43910" w:rsidRPr="00A62EE6" w:rsidRDefault="00E43910" w:rsidP="00E43910">
      <w:pPr>
        <w:widowControl w:val="0"/>
        <w:numPr>
          <w:ilvl w:val="0"/>
          <w:numId w:val="32"/>
        </w:numPr>
        <w:autoSpaceDE w:val="0"/>
        <w:autoSpaceDN w:val="0"/>
        <w:spacing w:after="0" w:line="240" w:lineRule="auto"/>
        <w:ind w:right="49"/>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lastRenderedPageBreak/>
        <w:t>Datos del cónyuge, concubina o concubinario y dependientes económicos que laboren en el Gobierno Federal, Estatal o Municipal, o en órganos autónomos.</w:t>
      </w:r>
    </w:p>
    <w:p w:rsidR="00E43910" w:rsidRPr="00A62EE6" w:rsidRDefault="00E43910" w:rsidP="00E43910">
      <w:pPr>
        <w:widowControl w:val="0"/>
        <w:numPr>
          <w:ilvl w:val="0"/>
          <w:numId w:val="32"/>
        </w:numPr>
        <w:autoSpaceDE w:val="0"/>
        <w:autoSpaceDN w:val="0"/>
        <w:spacing w:after="0" w:line="240" w:lineRule="auto"/>
        <w:ind w:right="49"/>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Familiares consanguíneos hasta el cuarto grado por afinidad o civil, que laboren en el Gobierno Federal, Estatal o Municipal, o en órganos autónomos.</w:t>
      </w:r>
    </w:p>
    <w:p w:rsidR="00E43910" w:rsidRPr="00A62EE6" w:rsidRDefault="00E43910" w:rsidP="00E43910">
      <w:pPr>
        <w:widowControl w:val="0"/>
        <w:numPr>
          <w:ilvl w:val="0"/>
          <w:numId w:val="33"/>
        </w:numPr>
        <w:autoSpaceDE w:val="0"/>
        <w:autoSpaceDN w:val="0"/>
        <w:spacing w:after="0" w:line="240" w:lineRule="auto"/>
        <w:ind w:right="49"/>
        <w:rPr>
          <w:rFonts w:ascii="Times New Roman" w:eastAsia="Arial MT" w:hAnsi="Times New Roman" w:cs="Times New Roman"/>
          <w:i/>
          <w:sz w:val="24"/>
          <w:szCs w:val="24"/>
          <w:lang w:val="es-ES"/>
        </w:rPr>
      </w:pPr>
      <w:proofErr w:type="gramStart"/>
      <w:r w:rsidRPr="00A62EE6">
        <w:rPr>
          <w:rFonts w:ascii="Times New Roman" w:eastAsia="Arial MT" w:hAnsi="Times New Roman" w:cs="Times New Roman"/>
          <w:i/>
          <w:sz w:val="24"/>
          <w:szCs w:val="24"/>
          <w:lang w:val="es-ES"/>
        </w:rPr>
        <w:t>Participación económica o financiera del declarante, concubina, concubinario, familiares consanguíneos hasta el cuarto grado por afinidad o civil y/o dependientes económicos</w:t>
      </w:r>
      <w:proofErr w:type="gramEnd"/>
      <w:r w:rsidRPr="00A62EE6">
        <w:rPr>
          <w:rFonts w:ascii="Times New Roman" w:eastAsia="Arial MT" w:hAnsi="Times New Roman" w:cs="Times New Roman"/>
          <w:i/>
          <w:sz w:val="24"/>
          <w:szCs w:val="24"/>
          <w:lang w:val="es-ES"/>
        </w:rPr>
        <w:t xml:space="preserve"> a la fecha de conclusión.</w:t>
      </w:r>
    </w:p>
    <w:p w:rsidR="00E43910" w:rsidRPr="00A62EE6" w:rsidRDefault="00E43910" w:rsidP="00E43910">
      <w:pPr>
        <w:widowControl w:val="0"/>
        <w:numPr>
          <w:ilvl w:val="0"/>
          <w:numId w:val="31"/>
        </w:numPr>
        <w:autoSpaceDE w:val="0"/>
        <w:autoSpaceDN w:val="0"/>
        <w:spacing w:after="0" w:line="240" w:lineRule="auto"/>
        <w:ind w:right="49"/>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Tipo de participación o contrato: porcentaje de participación en el capital, partes sociales, servicios profesionales, servicios profesionales o de bienes muebles o inmuebles.</w:t>
      </w:r>
    </w:p>
    <w:p w:rsidR="00E43910" w:rsidRPr="00A62EE6" w:rsidRDefault="00E43910" w:rsidP="00E43910">
      <w:pPr>
        <w:widowControl w:val="0"/>
        <w:numPr>
          <w:ilvl w:val="0"/>
          <w:numId w:val="31"/>
        </w:numPr>
        <w:autoSpaceDE w:val="0"/>
        <w:autoSpaceDN w:val="0"/>
        <w:spacing w:after="0" w:line="240" w:lineRule="auto"/>
        <w:ind w:right="49"/>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Tipo de sociedad: mercantil, anónima o de responsabilidad limitada, organización civil, asociación civil, en direcciones y consejos de administración; participación accionaria en sociedades; préstamos, créditos y obligaciones financieras.</w:t>
      </w:r>
    </w:p>
    <w:p w:rsidR="00E43910" w:rsidRPr="00A62EE6" w:rsidRDefault="00E43910" w:rsidP="00E43910">
      <w:pPr>
        <w:widowControl w:val="0"/>
        <w:numPr>
          <w:ilvl w:val="0"/>
          <w:numId w:val="33"/>
        </w:numPr>
        <w:autoSpaceDE w:val="0"/>
        <w:autoSpaceDN w:val="0"/>
        <w:spacing w:after="0" w:line="240" w:lineRule="auto"/>
        <w:ind w:right="49"/>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Participación del declarante, cónyuge, concubina, concubinario, familiares consanguíneos hasta el cuarto grado por afinidad o civil y/o dependientes económicos en asociaciones, organizaciones y asociaciones civiles, consejos y consultorías a la fecha de inicio del cargo o conclusión de este.</w:t>
      </w:r>
    </w:p>
    <w:p w:rsidR="00E43910" w:rsidRPr="00A62EE6" w:rsidRDefault="00E43910" w:rsidP="00E43910">
      <w:pPr>
        <w:widowControl w:val="0"/>
        <w:numPr>
          <w:ilvl w:val="0"/>
          <w:numId w:val="30"/>
        </w:numPr>
        <w:autoSpaceDE w:val="0"/>
        <w:autoSpaceDN w:val="0"/>
        <w:spacing w:after="0" w:line="240" w:lineRule="auto"/>
        <w:ind w:left="0" w:right="49" w:firstLine="0"/>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Naturaleza del vínculo: socio o colaborador.</w:t>
      </w:r>
    </w:p>
    <w:p w:rsidR="00E43910" w:rsidRPr="00A62EE6" w:rsidRDefault="00E43910" w:rsidP="00E43910">
      <w:pPr>
        <w:widowControl w:val="0"/>
        <w:numPr>
          <w:ilvl w:val="0"/>
          <w:numId w:val="30"/>
        </w:numPr>
        <w:autoSpaceDE w:val="0"/>
        <w:autoSpaceDN w:val="0"/>
        <w:spacing w:after="0" w:line="240" w:lineRule="auto"/>
        <w:ind w:left="0" w:right="49" w:firstLine="0"/>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Frecuencia anual.</w:t>
      </w:r>
    </w:p>
    <w:p w:rsidR="00E43910" w:rsidRPr="00A62EE6" w:rsidRDefault="00E43910" w:rsidP="00E43910">
      <w:pPr>
        <w:widowControl w:val="0"/>
        <w:numPr>
          <w:ilvl w:val="0"/>
          <w:numId w:val="30"/>
        </w:numPr>
        <w:autoSpaceDE w:val="0"/>
        <w:autoSpaceDN w:val="0"/>
        <w:spacing w:after="0" w:line="240" w:lineRule="auto"/>
        <w:ind w:left="0" w:right="49" w:firstLine="0"/>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Tipo de persona jurídica colectiva: instituciones de derecho público, sociedades o asociaciones de derecho privado, fundación, asociación gremial, sindicato o federación de organizaciones de trabajadores, junta de vecinos u otra organización comunitaria, iglesia o entidad religiosa.</w:t>
      </w:r>
    </w:p>
    <w:p w:rsidR="00E43910" w:rsidRPr="00A62EE6" w:rsidRDefault="00E43910" w:rsidP="00E43910">
      <w:pPr>
        <w:widowControl w:val="0"/>
        <w:numPr>
          <w:ilvl w:val="0"/>
          <w:numId w:val="30"/>
        </w:numPr>
        <w:autoSpaceDE w:val="0"/>
        <w:autoSpaceDN w:val="0"/>
        <w:spacing w:after="0" w:line="240" w:lineRule="auto"/>
        <w:ind w:left="0" w:right="49" w:firstLine="0"/>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Tipo de colaboración: cuotas, servicios profesionales, participación voluntaria, participación remunerada.</w:t>
      </w:r>
    </w:p>
    <w:p w:rsidR="00E43910" w:rsidRPr="00A62EE6" w:rsidRDefault="00E43910" w:rsidP="00E43910">
      <w:pPr>
        <w:widowControl w:val="0"/>
        <w:numPr>
          <w:ilvl w:val="0"/>
          <w:numId w:val="30"/>
        </w:numPr>
        <w:autoSpaceDE w:val="0"/>
        <w:autoSpaceDN w:val="0"/>
        <w:spacing w:after="0" w:line="240" w:lineRule="auto"/>
        <w:ind w:left="0" w:right="49" w:firstLine="0"/>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La participación presente o pasada del servidor público y del cónyuge, dependientes económicos o familiares hasta en segundo grado, en direcciones y consejos de administración, participación accionaria en sociedades, préstamos, créditos y obligaciones financieras.</w:t>
      </w:r>
    </w:p>
    <w:p w:rsidR="00E43910" w:rsidRPr="00A62EE6" w:rsidRDefault="00E43910" w:rsidP="00E43910">
      <w:pPr>
        <w:widowControl w:val="0"/>
        <w:numPr>
          <w:ilvl w:val="0"/>
          <w:numId w:val="33"/>
        </w:numPr>
        <w:autoSpaceDE w:val="0"/>
        <w:autoSpaceDN w:val="0"/>
        <w:spacing w:after="0" w:line="240" w:lineRule="auto"/>
        <w:ind w:right="49"/>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Viajes del declarante, cónyuge, concubina, concubinario, familiares hasta en segundo grado y/o dependientes económicos del cónyuge, dependientes económicos o familiares hasta en segundo grado financiados por terceros, y</w:t>
      </w:r>
    </w:p>
    <w:p w:rsidR="00E43910" w:rsidRPr="00A62EE6" w:rsidRDefault="00E43910" w:rsidP="00E43910">
      <w:pPr>
        <w:widowControl w:val="0"/>
        <w:numPr>
          <w:ilvl w:val="0"/>
          <w:numId w:val="33"/>
        </w:numPr>
        <w:autoSpaceDE w:val="0"/>
        <w:autoSpaceDN w:val="0"/>
        <w:spacing w:after="0" w:line="240" w:lineRule="auto"/>
        <w:ind w:right="49"/>
        <w:rPr>
          <w:rFonts w:ascii="Times New Roman" w:eastAsia="Arial MT" w:hAnsi="Times New Roman" w:cs="Times New Roman"/>
          <w:i/>
          <w:sz w:val="24"/>
          <w:szCs w:val="24"/>
          <w:lang w:val="es-ES"/>
        </w:rPr>
      </w:pPr>
      <w:r w:rsidRPr="00A62EE6">
        <w:rPr>
          <w:rFonts w:ascii="Times New Roman" w:eastAsia="Arial MT" w:hAnsi="Times New Roman" w:cs="Times New Roman"/>
          <w:i/>
          <w:sz w:val="24"/>
          <w:szCs w:val="24"/>
          <w:lang w:val="es-ES"/>
        </w:rPr>
        <w:t>Donativos realizados y/o recibidos por el declarante, cónyuge, concubina, concubinario, familiares hasta en segundo grado y/o dependientes económicos, así como los que hubieran realizado a fundaciones u organizaciones no lucrativas de las que forma parte el declarante.</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el mismo tenor, el segundo párrafo del artículo 46 mandata que el servidor público deberá presentar la declaración de interés en cualquier momento en el que, en el ejercicio de sus funciones, considere que se puede actualizar un posible conflicto de interés.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su artículo 52, fracción VII, la ley plantea que el hecho de actuar bajo conflicto de interés es considerado como una falta administrativa grave, por lo que se sancionará, de conformidad con el artículo 82, de las siguientes formas: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numPr>
          <w:ilvl w:val="0"/>
          <w:numId w:val="29"/>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Suspensión del empleo, cargo o comisión, sin goce de sueldo por un periodo no menor de treinta ni mayor a noventa días naturales;</w:t>
      </w:r>
    </w:p>
    <w:p w:rsidR="00E43910" w:rsidRPr="00A62EE6" w:rsidRDefault="00E43910" w:rsidP="00E43910">
      <w:pPr>
        <w:widowControl w:val="0"/>
        <w:numPr>
          <w:ilvl w:val="0"/>
          <w:numId w:val="29"/>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Destitución del empleo, cargo o comisión y,</w:t>
      </w:r>
    </w:p>
    <w:p w:rsidR="00E43910" w:rsidRPr="00A62EE6" w:rsidRDefault="00E43910" w:rsidP="00E43910">
      <w:pPr>
        <w:widowControl w:val="0"/>
        <w:numPr>
          <w:ilvl w:val="0"/>
          <w:numId w:val="29"/>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Sanción económica</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lastRenderedPageBreak/>
        <w:t>El artículo 61 de la referida ley, en su segundo párrafo indica que el servidor público está obligado a informar a su jefe inmediato o al órgano que determine las disposiciones aplicables de los entes públicos, el posible conflicto de interés en el que podría incurrir, así como la solicitud de excusa para participar en la atención, tramitación o resolución de los mismos.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Por lo que hace al conflicto de interés en el Congreso Estatal, su regulación consta de lo establecido en el artículo 24 de la Ley Orgánica en el que se establece que compete a la Legislatura o Diputación Permanente conocer de las excusas, incapacidades, licencias temporales o absolutas que presenten tanto las y los diputados electos, como aquellos que se encuentren en funciones, para ejercer su cargo. Asimismo, en el artículo 25 señala que la Legislatura, emitirá el acuerdo de procedencia de las excusas, incapacidades, licencias temporales o absolutas, para lo que deberá llamar al suplente respectivo.</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Adicionalmente, en la fracción VIII del artículo 155 del Reglamento del Poder Legislativo, se establece que será obligación de la Contraloría recibir, registrar y custodiar las declaraciones de situación patrimonial, de intereses y fiscal. Además de determinar cuando exista conflicto de interés por parte de legisladores y servidores públicos del poder legislativo. Además de que contarán con un sistema de atención de denuncias, respecto a la actuación de los servidores públicos.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No declarar un conflicto de interés a tiempo implica violar los principios de disciplina, legalidad, objetividad, profesionalismo, honradez, lealtad, imparcialidad, integridad, rendición de cuentas, eficacia, eficiencia, entre otros, que deben observar los servidores públicos.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Una forma de prevenir un posible conflicto de intereses es declararlo previamente, como se realiza en las declaraciones patrimoniales y de intereses. Sin embargo, en las instancias legislativas no es suficiente con presentar dichas declaraciones, por lo que, a través de la presente iniciativa se propone establecer la obligación de las y los diputados al Congreso Estatal de excusarse para participar en discusiones y votaciones sobre asuntos en los que tengan algún interés particular. Además de crear un procedimiento especial, a través del cual la excusa deba ser aprobada por el pleno del Congreso Estatal, para que tenga total validez.</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Con base en lo anterior la presente iniciativa propone reformar la Ley Orgánica del Poder Legislativa de la siguiente manera. Se adicionan las fracciones XV, XVI, XVII y XVIII al artículo 29, con la finalidad de establecer como obligaciones de las y los diputados al Congreso del Estado, informar de los asuntos en los que tengan intereses y excusarse de participar en el proceso legislativo de los mismos; ejercer el voto, salvo que exista excusa y abstenerse de obtener beneficios por la realización de las actividades inherentes a su cargo para sí o sus cónyuges, parientes hasta en cuarto grado, terceros con los que tengan relaciones laborales y socios de empresas de las que formen o hayan formado parte. Lo anterior con la finalidad de crear un marco robusto de obligaciones que deberán cumplir las y los legisladores, para evitar actuar bajo conflicto de interés o, en su caso, denunciar el conflicto de interés cuando exista sospecha.</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Se reforma la fracción XI del artículo 62 con la finalidad de incorporar como atribución de la Junta de Coordinación Política, presentar a la directiva y al Pleno las excusas legislativas.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Adicionalmente, se agrega una nueva fracción XIX, recorriéndose la actual en el orden subsecuente, para crear la atribución de notificar a las y los legisladores cuando incurran en conflicto de interés con relación a un asunto cuyo proceso legislativo se esté desarrollando, así </w:t>
      </w:r>
      <w:r w:rsidRPr="00A62EE6">
        <w:rPr>
          <w:rFonts w:ascii="Times New Roman" w:eastAsia="Arial MT" w:hAnsi="Times New Roman" w:cs="Times New Roman"/>
          <w:sz w:val="24"/>
          <w:szCs w:val="24"/>
          <w:lang w:val="es-ES"/>
        </w:rPr>
        <w:lastRenderedPageBreak/>
        <w:t>como exhortarle a cumplir con su obligación de excusarse de participar en su proceso legislativo.</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Se reforma la denominación del Título Cuarto, en función de que se prevé que contenga un capítulo adicional relativo al procedimiento de excusa legislativa y Se adiciona el capítulo Tercero al Título Cuarto, que habrá de denominarse “De la excusa legislativa” que constará de los artículos 102 Bis, 102 Ter, 102 Quáter, 102 </w:t>
      </w:r>
      <w:proofErr w:type="spellStart"/>
      <w:r w:rsidRPr="00A62EE6">
        <w:rPr>
          <w:rFonts w:ascii="Times New Roman" w:eastAsia="Arial MT" w:hAnsi="Times New Roman" w:cs="Times New Roman"/>
          <w:sz w:val="24"/>
          <w:szCs w:val="24"/>
          <w:lang w:val="es-ES"/>
        </w:rPr>
        <w:t>Quinquies</w:t>
      </w:r>
      <w:proofErr w:type="spellEnd"/>
      <w:r w:rsidRPr="00A62EE6">
        <w:rPr>
          <w:rFonts w:ascii="Times New Roman" w:eastAsia="Arial MT" w:hAnsi="Times New Roman" w:cs="Times New Roman"/>
          <w:sz w:val="24"/>
          <w:szCs w:val="24"/>
          <w:lang w:val="es-ES"/>
        </w:rPr>
        <w:t xml:space="preserve">, 102 </w:t>
      </w:r>
      <w:proofErr w:type="spellStart"/>
      <w:r w:rsidRPr="00A62EE6">
        <w:rPr>
          <w:rFonts w:ascii="Times New Roman" w:eastAsia="Arial MT" w:hAnsi="Times New Roman" w:cs="Times New Roman"/>
          <w:sz w:val="24"/>
          <w:szCs w:val="24"/>
          <w:lang w:val="es-ES"/>
        </w:rPr>
        <w:t>Sexies</w:t>
      </w:r>
      <w:proofErr w:type="spellEnd"/>
      <w:r w:rsidRPr="00A62EE6">
        <w:rPr>
          <w:rFonts w:ascii="Times New Roman" w:eastAsia="Arial MT" w:hAnsi="Times New Roman" w:cs="Times New Roman"/>
          <w:sz w:val="24"/>
          <w:szCs w:val="24"/>
          <w:lang w:val="es-ES"/>
        </w:rPr>
        <w:t xml:space="preserve">, 102 </w:t>
      </w:r>
      <w:proofErr w:type="spellStart"/>
      <w:r w:rsidRPr="00A62EE6">
        <w:rPr>
          <w:rFonts w:ascii="Times New Roman" w:eastAsia="Arial MT" w:hAnsi="Times New Roman" w:cs="Times New Roman"/>
          <w:sz w:val="24"/>
          <w:szCs w:val="24"/>
          <w:lang w:val="es-ES"/>
        </w:rPr>
        <w:t>Septies</w:t>
      </w:r>
      <w:proofErr w:type="spellEnd"/>
      <w:r w:rsidRPr="00A62EE6">
        <w:rPr>
          <w:rFonts w:ascii="Times New Roman" w:eastAsia="Arial MT" w:hAnsi="Times New Roman" w:cs="Times New Roman"/>
          <w:sz w:val="24"/>
          <w:szCs w:val="24"/>
          <w:lang w:val="es-ES"/>
        </w:rPr>
        <w:t xml:space="preserve"> y 102 </w:t>
      </w:r>
      <w:proofErr w:type="spellStart"/>
      <w:r w:rsidRPr="00A62EE6">
        <w:rPr>
          <w:rFonts w:ascii="Times New Roman" w:eastAsia="Arial MT" w:hAnsi="Times New Roman" w:cs="Times New Roman"/>
          <w:sz w:val="24"/>
          <w:szCs w:val="24"/>
          <w:lang w:val="es-ES"/>
        </w:rPr>
        <w:t>Octies</w:t>
      </w:r>
      <w:proofErr w:type="spellEnd"/>
      <w:r w:rsidRPr="00A62EE6">
        <w:rPr>
          <w:rFonts w:ascii="Times New Roman" w:eastAsia="Arial MT" w:hAnsi="Times New Roman" w:cs="Times New Roman"/>
          <w:sz w:val="24"/>
          <w:szCs w:val="24"/>
          <w:lang w:val="es-ES"/>
        </w:rPr>
        <w:t>, en los que se establecen las diferentes modalidades de procedimiento para la presentación y aprobación de la excusa legislativa, así como la sanción respectiva en términos de la normatividad aplicable.</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Además, por lo que respecta al Reglamento del Poder Legislativo se adiciona una fracción VII Bis al artículo 155 para establecer como obligación de la Contraloría el informar a la Junta de Coordinación Política para que esta lleve a cabo el procedimiento correspondiente, en términos de la Ley Orgánica.</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Se reforma la fracción VIII del mismo artículo, con la finalidad de aclarar que el sistema de atención de denuncias de la Contraloría debe atender solicitudes referentes al comportamiento y conflicto de interés en los que pudieran incurrir, tanto los miembros del Congreso como los servidores públicos que en este laboran.</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LEY ORGÁNICA DEL PODER LEGISLATIVO DEL ESTADO LIBRE Y SOBERANO DE MÉXICO</w:t>
      </w:r>
    </w:p>
    <w:p w:rsidR="00E43910" w:rsidRPr="00A62EE6" w:rsidRDefault="00E43910" w:rsidP="00E43910">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p>
    <w:tbl>
      <w:tblPr>
        <w:tblStyle w:val="TableNormal5"/>
        <w:tblW w:w="0" w:type="auto"/>
        <w:jc w:val="center"/>
        <w:tblLayout w:type="fixed"/>
        <w:tblLook w:val="01E0" w:firstRow="1" w:lastRow="1" w:firstColumn="1" w:lastColumn="1" w:noHBand="0" w:noVBand="0"/>
      </w:tblPr>
      <w:tblGrid>
        <w:gridCol w:w="4414"/>
        <w:gridCol w:w="4414"/>
      </w:tblGrid>
      <w:tr w:rsidR="00E43910" w:rsidRPr="00A62EE6" w:rsidTr="00E43910">
        <w:trPr>
          <w:trHeight w:val="20"/>
          <w:jc w:val="center"/>
        </w:trPr>
        <w:tc>
          <w:tcPr>
            <w:tcW w:w="4414" w:type="dxa"/>
            <w:shd w:val="clear" w:color="auto" w:fill="BEBEBE"/>
          </w:tcPr>
          <w:p w:rsidR="00E43910" w:rsidRPr="00A62EE6" w:rsidRDefault="00E43910" w:rsidP="00E43910">
            <w:pPr>
              <w:ind w:right="49"/>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Ley Vigente</w:t>
            </w:r>
          </w:p>
        </w:tc>
        <w:tc>
          <w:tcPr>
            <w:tcW w:w="4414" w:type="dxa"/>
            <w:shd w:val="clear" w:color="auto" w:fill="BEBEBE"/>
          </w:tcPr>
          <w:p w:rsidR="00E43910" w:rsidRPr="00A62EE6" w:rsidRDefault="00E43910" w:rsidP="00E43910">
            <w:pPr>
              <w:ind w:right="49"/>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Iniciativa</w:t>
            </w:r>
          </w:p>
        </w:tc>
      </w:tr>
      <w:tr w:rsidR="00E43910" w:rsidRPr="00A62EE6" w:rsidTr="00E43910">
        <w:trPr>
          <w:trHeight w:val="20"/>
          <w:jc w:val="center"/>
        </w:trPr>
        <w:tc>
          <w:tcPr>
            <w:tcW w:w="4414" w:type="dxa"/>
            <w:tcBorders>
              <w:left w:val="single" w:sz="4" w:space="0" w:color="BEBEBE"/>
              <w:bottom w:val="single" w:sz="4" w:space="0" w:color="BEBEBE"/>
              <w:right w:val="single" w:sz="4" w:space="0" w:color="BEBEBE"/>
            </w:tcBorders>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b/>
                <w:sz w:val="24"/>
                <w:szCs w:val="24"/>
                <w:lang w:val="es-ES"/>
              </w:rPr>
              <w:t xml:space="preserve">Artículo 29.- </w:t>
            </w:r>
            <w:r w:rsidRPr="00A62EE6">
              <w:rPr>
                <w:rFonts w:ascii="Times New Roman" w:eastAsia="Arial" w:hAnsi="Times New Roman" w:cs="Times New Roman"/>
                <w:sz w:val="24"/>
                <w:szCs w:val="24"/>
                <w:lang w:val="es-ES"/>
              </w:rPr>
              <w:t>Son obligaciones de los diputados:</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I a XIV…</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i/>
                <w:sz w:val="24"/>
                <w:szCs w:val="24"/>
                <w:lang w:val="es-ES"/>
              </w:rPr>
            </w:pPr>
            <w:r w:rsidRPr="00A62EE6">
              <w:rPr>
                <w:rFonts w:ascii="Times New Roman" w:eastAsia="Arial" w:hAnsi="Times New Roman" w:cs="Times New Roman"/>
                <w:i/>
                <w:sz w:val="24"/>
                <w:szCs w:val="24"/>
                <w:lang w:val="es-ES"/>
              </w:rPr>
              <w:t>Sin correlativo</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i/>
                <w:sz w:val="24"/>
                <w:szCs w:val="24"/>
                <w:lang w:val="es-ES"/>
              </w:rPr>
            </w:pPr>
            <w:r w:rsidRPr="00A62EE6">
              <w:rPr>
                <w:rFonts w:ascii="Times New Roman" w:eastAsia="Arial" w:hAnsi="Times New Roman" w:cs="Times New Roman"/>
                <w:i/>
                <w:sz w:val="24"/>
                <w:szCs w:val="24"/>
                <w:lang w:val="es-ES"/>
              </w:rPr>
              <w:t>Sin correlación Sin correlación</w:t>
            </w:r>
          </w:p>
        </w:tc>
        <w:tc>
          <w:tcPr>
            <w:tcW w:w="4414" w:type="dxa"/>
            <w:tcBorders>
              <w:left w:val="single" w:sz="4" w:space="0" w:color="BEBEBE"/>
              <w:bottom w:val="single" w:sz="4" w:space="0" w:color="BEBEBE"/>
              <w:right w:val="single" w:sz="4" w:space="0" w:color="BEBEBE"/>
            </w:tcBorders>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b/>
                <w:sz w:val="24"/>
                <w:szCs w:val="24"/>
                <w:lang w:val="es-ES"/>
              </w:rPr>
              <w:t xml:space="preserve">Artículo 29.- </w:t>
            </w:r>
            <w:r w:rsidRPr="00A62EE6">
              <w:rPr>
                <w:rFonts w:ascii="Times New Roman" w:eastAsia="Arial" w:hAnsi="Times New Roman" w:cs="Times New Roman"/>
                <w:sz w:val="24"/>
                <w:szCs w:val="24"/>
                <w:lang w:val="es-ES"/>
              </w:rPr>
              <w:t>Son obligaciones de los diputados:</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I a XIV…</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numPr>
                <w:ilvl w:val="0"/>
                <w:numId w:val="28"/>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Informar de los asuntos en los que tengan intereses o puedan obtener beneficios personales y excusarse de participar en el proceso legislativo de los mismos;</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numPr>
                <w:ilvl w:val="0"/>
                <w:numId w:val="28"/>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Ejercer el voto, salvo que exista excusa;</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i/>
                <w:sz w:val="24"/>
                <w:szCs w:val="24"/>
                <w:lang w:val="es-ES"/>
              </w:rPr>
            </w:pPr>
            <w:r w:rsidRPr="00A62EE6">
              <w:rPr>
                <w:rFonts w:ascii="Times New Roman" w:eastAsia="Arial" w:hAnsi="Times New Roman" w:cs="Times New Roman"/>
                <w:i/>
                <w:sz w:val="24"/>
                <w:szCs w:val="24"/>
                <w:lang w:val="es-ES"/>
              </w:rPr>
              <w:t>Sin correlativo</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XV. Las demás que les señale la Constitución, la ley y el reglamento.</w:t>
            </w:r>
          </w:p>
        </w:tc>
        <w:tc>
          <w:tcPr>
            <w:tcW w:w="4414" w:type="dxa"/>
          </w:tcPr>
          <w:p w:rsidR="00E43910" w:rsidRPr="00A62EE6" w:rsidRDefault="00E43910" w:rsidP="00E43910">
            <w:pPr>
              <w:numPr>
                <w:ilvl w:val="0"/>
                <w:numId w:val="27"/>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lastRenderedPageBreak/>
              <w:t>Abstenerse de obtener, por la realización de actividades inherentes a su cargo o su impacto, beneficios económicos o en especie y políticos para sí o:</w:t>
            </w:r>
          </w:p>
          <w:p w:rsidR="00E43910" w:rsidRPr="00A62EE6" w:rsidRDefault="00E43910" w:rsidP="00E43910">
            <w:pPr>
              <w:numPr>
                <w:ilvl w:val="1"/>
                <w:numId w:val="27"/>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Su cónyuge concubina o concubino;</w:t>
            </w:r>
          </w:p>
          <w:p w:rsidR="00E43910" w:rsidRPr="00A62EE6" w:rsidRDefault="00E43910" w:rsidP="00E43910">
            <w:pPr>
              <w:numPr>
                <w:ilvl w:val="1"/>
                <w:numId w:val="27"/>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Parientes consanguíneos, civiles o por afinidad hasta el cuarto grado;</w:t>
            </w:r>
          </w:p>
          <w:p w:rsidR="00E43910" w:rsidRPr="00A62EE6" w:rsidRDefault="00E43910" w:rsidP="00E43910">
            <w:pPr>
              <w:numPr>
                <w:ilvl w:val="1"/>
                <w:numId w:val="27"/>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 xml:space="preserve">Terceros con los que tengan </w:t>
            </w:r>
            <w:r w:rsidRPr="00A62EE6">
              <w:rPr>
                <w:rFonts w:ascii="Times New Roman" w:eastAsia="Arial" w:hAnsi="Times New Roman" w:cs="Times New Roman"/>
                <w:b/>
                <w:sz w:val="24"/>
                <w:szCs w:val="24"/>
                <w:lang w:val="es-ES"/>
              </w:rPr>
              <w:lastRenderedPageBreak/>
              <w:t>relaciones profesionales, laborales, políticas, partidistas, de negocios; o</w:t>
            </w:r>
          </w:p>
          <w:p w:rsidR="00E43910" w:rsidRPr="00A62EE6" w:rsidRDefault="00E43910" w:rsidP="00E43910">
            <w:pPr>
              <w:numPr>
                <w:ilvl w:val="1"/>
                <w:numId w:val="27"/>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Socios o empresas de las que el diputado o diputada forme o haya formado parte.</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numPr>
                <w:ilvl w:val="0"/>
                <w:numId w:val="26"/>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Denunciar ante la Contraloría del Poder Legislativo la existencia de un probable conflicto de interés por parte de algún legislador o legisladora sobre asuntos en los que intervenga durante su proceso legislativo;</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numPr>
                <w:ilvl w:val="0"/>
                <w:numId w:val="26"/>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Las demás que les señale la Constitución, la ley y el reglamento.</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b/>
                <w:sz w:val="24"/>
                <w:szCs w:val="24"/>
                <w:lang w:val="es-ES"/>
              </w:rPr>
              <w:lastRenderedPageBreak/>
              <w:t xml:space="preserve">Artículo 62. </w:t>
            </w:r>
            <w:r w:rsidRPr="00A62EE6">
              <w:rPr>
                <w:rFonts w:ascii="Times New Roman" w:eastAsia="Arial" w:hAnsi="Times New Roman" w:cs="Times New Roman"/>
                <w:sz w:val="24"/>
                <w:szCs w:val="24"/>
                <w:lang w:val="es-ES"/>
              </w:rPr>
              <w:t>Son atribuciones de la Junta de Coordinación Política:</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I a X…</w:t>
            </w:r>
          </w:p>
          <w:p w:rsidR="00E43910" w:rsidRPr="00A62EE6" w:rsidRDefault="00E43910" w:rsidP="00E43910">
            <w:pPr>
              <w:ind w:right="49"/>
              <w:jc w:val="both"/>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XI. Presentar a la Directiva y al Pleno puntos de acuerdo, pronunciamientos y declaraciones de la Legislatura;</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XII a XVIII…</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Sin correlativo</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jc w:val="both"/>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XIX. Las demás que le confieran la ley, el reglamento o la Asamblea.</w:t>
            </w:r>
          </w:p>
        </w:tc>
        <w:tc>
          <w:tcPr>
            <w:tcW w:w="4414" w:type="dxa"/>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b/>
                <w:sz w:val="24"/>
                <w:szCs w:val="24"/>
                <w:lang w:val="es-ES"/>
              </w:rPr>
              <w:t xml:space="preserve">Artículo 62. </w:t>
            </w:r>
            <w:r w:rsidRPr="00A62EE6">
              <w:rPr>
                <w:rFonts w:ascii="Times New Roman" w:eastAsia="Arial" w:hAnsi="Times New Roman" w:cs="Times New Roman"/>
                <w:sz w:val="24"/>
                <w:szCs w:val="24"/>
                <w:lang w:val="es-ES"/>
              </w:rPr>
              <w:t>Son atribuciones de la Junta de Coordinación Política:</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I a X…</w:t>
            </w:r>
          </w:p>
          <w:p w:rsidR="00E43910" w:rsidRPr="00A62EE6" w:rsidRDefault="00E43910" w:rsidP="00E43910">
            <w:pPr>
              <w:ind w:right="49"/>
              <w:jc w:val="both"/>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 xml:space="preserve">XI. Presentar a la Directiva y al Pleno puntos de acuerdo, pronunciamientos, </w:t>
            </w:r>
            <w:r w:rsidRPr="00A62EE6">
              <w:rPr>
                <w:rFonts w:ascii="Times New Roman" w:eastAsia="Arial" w:hAnsi="Times New Roman" w:cs="Times New Roman"/>
                <w:b/>
                <w:sz w:val="24"/>
                <w:szCs w:val="24"/>
                <w:lang w:val="es-ES"/>
              </w:rPr>
              <w:t xml:space="preserve">excusas </w:t>
            </w:r>
            <w:r w:rsidRPr="00A62EE6">
              <w:rPr>
                <w:rFonts w:ascii="Times New Roman" w:eastAsia="Arial" w:hAnsi="Times New Roman" w:cs="Times New Roman"/>
                <w:sz w:val="24"/>
                <w:szCs w:val="24"/>
                <w:lang w:val="es-ES"/>
              </w:rPr>
              <w:t>y declaraciones de la Legislatura;</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XII a XVIII…</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numPr>
                <w:ilvl w:val="0"/>
                <w:numId w:val="25"/>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Notificar a las y los legisladores cuando incurran en conflicto de interés, con relación a un asunto cuyo proceso legislativo esté siendo desarrollado, así como exhortarle a cumplir con su obligación de excusarse de participar en su proceso legislativo;</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numPr>
                <w:ilvl w:val="0"/>
                <w:numId w:val="25"/>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Las demás que le confieran la ley, el reglamento o la Asamblea.</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TITULO CUARTO</w:t>
            </w:r>
          </w:p>
          <w:p w:rsidR="00E43910" w:rsidRPr="00A62EE6" w:rsidRDefault="00E43910" w:rsidP="00E43910">
            <w:pPr>
              <w:ind w:right="49"/>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Del Juicio Político y Declaración de Procedencia</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w:t>
            </w:r>
          </w:p>
        </w:tc>
        <w:tc>
          <w:tcPr>
            <w:tcW w:w="4414" w:type="dxa"/>
          </w:tcPr>
          <w:p w:rsidR="00E43910" w:rsidRPr="00A62EE6" w:rsidRDefault="00E43910" w:rsidP="00E43910">
            <w:pPr>
              <w:ind w:right="49"/>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TITULO CUARTO</w:t>
            </w:r>
          </w:p>
          <w:p w:rsidR="00E43910" w:rsidRPr="00A62EE6" w:rsidRDefault="00E43910" w:rsidP="00E43910">
            <w:pPr>
              <w:ind w:right="49"/>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 xml:space="preserve">Del Juicio Político, </w:t>
            </w:r>
            <w:r w:rsidRPr="00A62EE6">
              <w:rPr>
                <w:rFonts w:ascii="Times New Roman" w:eastAsia="Arial" w:hAnsi="Times New Roman" w:cs="Times New Roman"/>
                <w:b/>
                <w:strike/>
                <w:sz w:val="24"/>
                <w:szCs w:val="24"/>
                <w:lang w:val="es-ES"/>
              </w:rPr>
              <w:t>y</w:t>
            </w:r>
            <w:r w:rsidRPr="00A62EE6">
              <w:rPr>
                <w:rFonts w:ascii="Times New Roman" w:eastAsia="Arial" w:hAnsi="Times New Roman" w:cs="Times New Roman"/>
                <w:b/>
                <w:sz w:val="24"/>
                <w:szCs w:val="24"/>
                <w:lang w:val="es-ES"/>
              </w:rPr>
              <w:t xml:space="preserve"> Declaración de Procedencia y Excusa Legislativa</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Sin correlativo</w:t>
            </w:r>
          </w:p>
        </w:tc>
        <w:tc>
          <w:tcPr>
            <w:tcW w:w="4414" w:type="dxa"/>
          </w:tcPr>
          <w:p w:rsidR="00E43910" w:rsidRPr="00A62EE6" w:rsidRDefault="00E43910" w:rsidP="00E43910">
            <w:pPr>
              <w:ind w:right="49"/>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CAPÍTULO TERCERO</w:t>
            </w:r>
          </w:p>
          <w:p w:rsidR="00E43910" w:rsidRPr="00A62EE6" w:rsidRDefault="00E43910" w:rsidP="00E43910">
            <w:pPr>
              <w:ind w:right="49"/>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DE LA EXCUSA LEGISLATIVA</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 xml:space="preserve">Artículo 102 Bis. La excusa legislativa es el documento que está obligado a presentar todo legislador o legisladora cuando exista un asunto en el que tenga algún tipo de conflicto de interés, para no participar en </w:t>
            </w:r>
            <w:r w:rsidRPr="00A62EE6">
              <w:rPr>
                <w:rFonts w:ascii="Times New Roman" w:eastAsia="Arial" w:hAnsi="Times New Roman" w:cs="Times New Roman"/>
                <w:b/>
                <w:sz w:val="24"/>
                <w:szCs w:val="24"/>
                <w:lang w:val="es-ES"/>
              </w:rPr>
              <w:lastRenderedPageBreak/>
              <w:t>su proceso legislativo.</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lastRenderedPageBreak/>
              <w:t>Sin correlativo</w:t>
            </w:r>
          </w:p>
        </w:tc>
        <w:tc>
          <w:tcPr>
            <w:tcW w:w="4414" w:type="dxa"/>
          </w:tcPr>
          <w:p w:rsidR="00E43910" w:rsidRPr="00A62EE6" w:rsidRDefault="00E43910" w:rsidP="00E43910">
            <w:pPr>
              <w:ind w:right="49"/>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Artículo 102 Ter. La excusa legislativa deberá presentarse a petición de:</w:t>
            </w:r>
          </w:p>
          <w:p w:rsidR="00E43910" w:rsidRPr="00A62EE6" w:rsidRDefault="00E43910" w:rsidP="00E43910">
            <w:pPr>
              <w:numPr>
                <w:ilvl w:val="0"/>
                <w:numId w:val="24"/>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El diputado o diputada en situación de conflicto de interés;</w:t>
            </w:r>
          </w:p>
          <w:p w:rsidR="00E43910" w:rsidRPr="00A62EE6" w:rsidRDefault="00E43910" w:rsidP="00E43910">
            <w:pPr>
              <w:numPr>
                <w:ilvl w:val="0"/>
                <w:numId w:val="24"/>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La Contraloría del Poder Legislativo;</w:t>
            </w:r>
          </w:p>
          <w:p w:rsidR="00E43910" w:rsidRPr="00A62EE6" w:rsidRDefault="00E43910" w:rsidP="00E43910">
            <w:pPr>
              <w:numPr>
                <w:ilvl w:val="0"/>
                <w:numId w:val="24"/>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La Junta de Coordinación Política;</w:t>
            </w:r>
          </w:p>
          <w:p w:rsidR="00E43910" w:rsidRPr="00A62EE6" w:rsidRDefault="00E43910" w:rsidP="00E43910">
            <w:pPr>
              <w:numPr>
                <w:ilvl w:val="0"/>
                <w:numId w:val="24"/>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Las y los diputados en funciones, al Congreso del Estado de México;</w:t>
            </w:r>
          </w:p>
          <w:p w:rsidR="00E43910" w:rsidRPr="00A62EE6" w:rsidRDefault="00E43910" w:rsidP="00E43910">
            <w:pPr>
              <w:numPr>
                <w:ilvl w:val="0"/>
                <w:numId w:val="24"/>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Las y los ciudadanos mexiquenses.</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Sin correlativo</w:t>
            </w:r>
          </w:p>
        </w:tc>
        <w:tc>
          <w:tcPr>
            <w:tcW w:w="4414" w:type="dxa"/>
          </w:tcPr>
          <w:p w:rsidR="00E43910" w:rsidRPr="00A62EE6" w:rsidRDefault="00E43910" w:rsidP="00E43910">
            <w:pPr>
              <w:ind w:right="49"/>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Artículo 102 Quáter. Para efectos de lo dispuesto en el artículo 102 Ter, se deberán seguir los siguientes procedimientos:</w:t>
            </w:r>
          </w:p>
          <w:p w:rsidR="00E43910" w:rsidRPr="00A62EE6" w:rsidRDefault="00E43910" w:rsidP="00E43910">
            <w:pPr>
              <w:numPr>
                <w:ilvl w:val="0"/>
                <w:numId w:val="23"/>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El diputado o diputada en conflicto de interés, conforme a lo dispuesto por el segundo párrafo del artículo 46 y artículo 61 de la Ley de Responsabilidades Administrativas del Estado de México y Municipios, deberá presentar a la Junta de Coordinación Política la excusa legislativa, que a su vez se remitirá a la Mesa Directiva de la Legislatura o Diputación Permanente, para su programación en el orden del día correspondiente;</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numPr>
                <w:ilvl w:val="0"/>
                <w:numId w:val="23"/>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La Contraloría del Poder Legislativo, en caso de detectar conflicto de interés de cualquier legislador, respecto de algún asunto cuyo proceso legislativo se esté desarrollando, conforme a lo establecido por el artículo 32 de la Ley de Responsabilidades</w:t>
            </w:r>
          </w:p>
          <w:p w:rsidR="00E43910" w:rsidRPr="00A62EE6" w:rsidRDefault="00E43910" w:rsidP="00E43910">
            <w:pPr>
              <w:ind w:right="49"/>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Administrativas del Estado de</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sz w:val="24"/>
                <w:szCs w:val="24"/>
                <w:lang w:val="es-ES"/>
              </w:rPr>
            </w:pPr>
          </w:p>
        </w:tc>
        <w:tc>
          <w:tcPr>
            <w:tcW w:w="4414" w:type="dxa"/>
          </w:tcPr>
          <w:p w:rsidR="00E43910" w:rsidRPr="00A62EE6" w:rsidRDefault="00E43910" w:rsidP="00E43910">
            <w:pPr>
              <w:ind w:right="49"/>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México y Municipios, deberá informarlo a la Junta de Coordinación Política para que esta notifique al legislador la obligación de excusarse;</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numPr>
                <w:ilvl w:val="0"/>
                <w:numId w:val="22"/>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 xml:space="preserve">La Junta de Coordinación Política formulará y presentará para su aprobación, por el Pleno de la Legislatura o Diputación Permanente, la excusa legislativa en caso de que el legislador, después de haber sido notificado conforme a lo establecido en el numeral II del artículo 102 Quáter, no la presentara en </w:t>
            </w:r>
            <w:r w:rsidRPr="00A62EE6">
              <w:rPr>
                <w:rFonts w:ascii="Times New Roman" w:eastAsia="Arial" w:hAnsi="Times New Roman" w:cs="Times New Roman"/>
                <w:b/>
                <w:sz w:val="24"/>
                <w:szCs w:val="24"/>
                <w:lang w:val="es-ES"/>
              </w:rPr>
              <w:lastRenderedPageBreak/>
              <w:t>un plazo de 48 horas, posteriores a su notificación;</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numPr>
                <w:ilvl w:val="0"/>
                <w:numId w:val="22"/>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Las diputadas y diputados en funciones,</w:t>
            </w:r>
            <w:r w:rsidRPr="00A62EE6">
              <w:rPr>
                <w:rFonts w:ascii="Times New Roman" w:eastAsia="Arial" w:hAnsi="Times New Roman" w:cs="Times New Roman"/>
                <w:b/>
                <w:sz w:val="24"/>
                <w:szCs w:val="24"/>
                <w:lang w:val="es-ES"/>
              </w:rPr>
              <w:tab/>
              <w:t>presentando denuncia de conflicto de interés ante el sistema de denuncias de la Contraloría;</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numPr>
                <w:ilvl w:val="0"/>
                <w:numId w:val="22"/>
              </w:numPr>
              <w:ind w:left="0" w:right="49" w:firstLine="0"/>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Las ciudadanas y ciudadanos mexiquenses,</w:t>
            </w:r>
            <w:r w:rsidRPr="00A62EE6">
              <w:rPr>
                <w:rFonts w:ascii="Times New Roman" w:eastAsia="Arial" w:hAnsi="Times New Roman" w:cs="Times New Roman"/>
                <w:b/>
                <w:sz w:val="24"/>
                <w:szCs w:val="24"/>
                <w:lang w:val="es-ES"/>
              </w:rPr>
              <w:tab/>
              <w:t>presentando denuncia de conflicto de interés ante el sistema de denuncias de</w:t>
            </w:r>
          </w:p>
          <w:p w:rsidR="00E43910" w:rsidRPr="00A62EE6" w:rsidRDefault="00E43910" w:rsidP="00E43910">
            <w:pPr>
              <w:ind w:right="49"/>
              <w:jc w:val="both"/>
              <w:rPr>
                <w:rFonts w:ascii="Times New Roman" w:eastAsia="Arial" w:hAnsi="Times New Roman" w:cs="Times New Roman"/>
                <w:b/>
                <w:sz w:val="24"/>
                <w:szCs w:val="24"/>
                <w:lang w:val="es-ES"/>
              </w:rPr>
            </w:pPr>
            <w:proofErr w:type="gramStart"/>
            <w:r w:rsidRPr="00A62EE6">
              <w:rPr>
                <w:rFonts w:ascii="Times New Roman" w:eastAsia="Arial" w:hAnsi="Times New Roman" w:cs="Times New Roman"/>
                <w:b/>
                <w:sz w:val="24"/>
                <w:szCs w:val="24"/>
                <w:lang w:val="es-ES"/>
              </w:rPr>
              <w:t>la</w:t>
            </w:r>
            <w:proofErr w:type="gramEnd"/>
            <w:r w:rsidRPr="00A62EE6">
              <w:rPr>
                <w:rFonts w:ascii="Times New Roman" w:eastAsia="Arial" w:hAnsi="Times New Roman" w:cs="Times New Roman"/>
                <w:b/>
                <w:sz w:val="24"/>
                <w:szCs w:val="24"/>
                <w:lang w:val="es-ES"/>
              </w:rPr>
              <w:t xml:space="preserve"> Contraloría.</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lastRenderedPageBreak/>
              <w:t>Sin correlativo</w:t>
            </w:r>
          </w:p>
        </w:tc>
        <w:tc>
          <w:tcPr>
            <w:tcW w:w="4414" w:type="dxa"/>
          </w:tcPr>
          <w:p w:rsidR="00E43910" w:rsidRPr="00A62EE6" w:rsidRDefault="00E43910" w:rsidP="00E43910">
            <w:pPr>
              <w:ind w:right="49"/>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 xml:space="preserve">Artículo 102 </w:t>
            </w:r>
            <w:proofErr w:type="spellStart"/>
            <w:r w:rsidRPr="00A62EE6">
              <w:rPr>
                <w:rFonts w:ascii="Times New Roman" w:eastAsia="Arial" w:hAnsi="Times New Roman" w:cs="Times New Roman"/>
                <w:b/>
                <w:sz w:val="24"/>
                <w:szCs w:val="24"/>
                <w:lang w:val="es-ES"/>
              </w:rPr>
              <w:t>Quinquies</w:t>
            </w:r>
            <w:proofErr w:type="spellEnd"/>
            <w:r w:rsidRPr="00A62EE6">
              <w:rPr>
                <w:rFonts w:ascii="Times New Roman" w:eastAsia="Arial" w:hAnsi="Times New Roman" w:cs="Times New Roman"/>
                <w:b/>
                <w:sz w:val="24"/>
                <w:szCs w:val="24"/>
                <w:lang w:val="es-ES"/>
              </w:rPr>
              <w:t>. Conforme a lo dispuesto por los numerales IV y V del artículo 102 Quáter de esta Ley, la Contraloría del Poder Legislativo contará con un plazo que no excederá de cinco días hábiles, para dar respuesta por escrito a la persona denunciante acerca de la procedencia o no procedencia de su</w:t>
            </w:r>
          </w:p>
          <w:p w:rsidR="00E43910" w:rsidRPr="00A62EE6" w:rsidRDefault="00E43910" w:rsidP="00E43910">
            <w:pPr>
              <w:ind w:right="49"/>
              <w:rPr>
                <w:rFonts w:ascii="Times New Roman" w:eastAsia="Arial" w:hAnsi="Times New Roman" w:cs="Times New Roman"/>
                <w:b/>
                <w:sz w:val="24"/>
                <w:szCs w:val="24"/>
                <w:lang w:val="es-ES"/>
              </w:rPr>
            </w:pPr>
            <w:proofErr w:type="gramStart"/>
            <w:r w:rsidRPr="00A62EE6">
              <w:rPr>
                <w:rFonts w:ascii="Times New Roman" w:eastAsia="Arial" w:hAnsi="Times New Roman" w:cs="Times New Roman"/>
                <w:b/>
                <w:sz w:val="24"/>
                <w:szCs w:val="24"/>
                <w:lang w:val="es-ES"/>
              </w:rPr>
              <w:t>solicitud</w:t>
            </w:r>
            <w:proofErr w:type="gramEnd"/>
            <w:r w:rsidRPr="00A62EE6">
              <w:rPr>
                <w:rFonts w:ascii="Times New Roman" w:eastAsia="Arial" w:hAnsi="Times New Roman" w:cs="Times New Roman"/>
                <w:b/>
                <w:sz w:val="24"/>
                <w:szCs w:val="24"/>
                <w:lang w:val="es-ES"/>
              </w:rPr>
              <w:t>.</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Sin correlativo</w:t>
            </w:r>
          </w:p>
        </w:tc>
        <w:tc>
          <w:tcPr>
            <w:tcW w:w="4414" w:type="dxa"/>
          </w:tcPr>
          <w:p w:rsidR="00E43910" w:rsidRPr="00A62EE6" w:rsidRDefault="00E43910" w:rsidP="00E43910">
            <w:pPr>
              <w:ind w:right="49"/>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 xml:space="preserve">Artículo 102 </w:t>
            </w:r>
            <w:proofErr w:type="spellStart"/>
            <w:r w:rsidRPr="00A62EE6">
              <w:rPr>
                <w:rFonts w:ascii="Times New Roman" w:eastAsia="Arial" w:hAnsi="Times New Roman" w:cs="Times New Roman"/>
                <w:b/>
                <w:sz w:val="24"/>
                <w:szCs w:val="24"/>
                <w:lang w:val="es-ES"/>
              </w:rPr>
              <w:t>Sexies</w:t>
            </w:r>
            <w:proofErr w:type="spellEnd"/>
            <w:r w:rsidRPr="00A62EE6">
              <w:rPr>
                <w:rFonts w:ascii="Times New Roman" w:eastAsia="Arial" w:hAnsi="Times New Roman" w:cs="Times New Roman"/>
                <w:b/>
                <w:sz w:val="24"/>
                <w:szCs w:val="24"/>
                <w:lang w:val="es-ES"/>
              </w:rPr>
              <w:t>. La persona que, con base en lo establecido por los incisos IV y V del artículo 102 Quáter de esta Ley, presente denuncia de conflicto de interés ante la Contraloría del Poder Legislativo; posterior a   la   recepción   de   la   respuesta   tendrá</w:t>
            </w:r>
          </w:p>
          <w:p w:rsidR="00E43910" w:rsidRPr="00A62EE6" w:rsidRDefault="00E43910" w:rsidP="00E43910">
            <w:pPr>
              <w:ind w:right="49"/>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derecho   de   continuar   el   procedimiento</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sz w:val="24"/>
                <w:szCs w:val="24"/>
                <w:lang w:val="es-ES"/>
              </w:rPr>
            </w:pPr>
          </w:p>
        </w:tc>
        <w:tc>
          <w:tcPr>
            <w:tcW w:w="4414" w:type="dxa"/>
          </w:tcPr>
          <w:p w:rsidR="00E43910" w:rsidRPr="00A62EE6" w:rsidRDefault="00E43910" w:rsidP="00E43910">
            <w:pPr>
              <w:ind w:right="49"/>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judicial que a su derecho convenga, de</w:t>
            </w:r>
          </w:p>
          <w:p w:rsidR="00E43910" w:rsidRPr="00A62EE6" w:rsidRDefault="00E43910" w:rsidP="00E43910">
            <w:pPr>
              <w:ind w:right="49"/>
              <w:rPr>
                <w:rFonts w:ascii="Times New Roman" w:eastAsia="Arial" w:hAnsi="Times New Roman" w:cs="Times New Roman"/>
                <w:b/>
                <w:sz w:val="24"/>
                <w:szCs w:val="24"/>
                <w:lang w:val="es-ES"/>
              </w:rPr>
            </w:pPr>
            <w:proofErr w:type="gramStart"/>
            <w:r w:rsidRPr="00A62EE6">
              <w:rPr>
                <w:rFonts w:ascii="Times New Roman" w:eastAsia="Arial" w:hAnsi="Times New Roman" w:cs="Times New Roman"/>
                <w:b/>
                <w:sz w:val="24"/>
                <w:szCs w:val="24"/>
                <w:lang w:val="es-ES"/>
              </w:rPr>
              <w:t>conformidad</w:t>
            </w:r>
            <w:proofErr w:type="gramEnd"/>
            <w:r w:rsidRPr="00A62EE6">
              <w:rPr>
                <w:rFonts w:ascii="Times New Roman" w:eastAsia="Arial" w:hAnsi="Times New Roman" w:cs="Times New Roman"/>
                <w:b/>
                <w:sz w:val="24"/>
                <w:szCs w:val="24"/>
                <w:lang w:val="es-ES"/>
              </w:rPr>
              <w:t xml:space="preserve"> con la normatividad aplicable.</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Sin correlativo</w:t>
            </w:r>
          </w:p>
        </w:tc>
        <w:tc>
          <w:tcPr>
            <w:tcW w:w="4414" w:type="dxa"/>
          </w:tcPr>
          <w:p w:rsidR="00E43910" w:rsidRPr="00A62EE6" w:rsidRDefault="00E43910" w:rsidP="00E43910">
            <w:pPr>
              <w:ind w:right="49"/>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 xml:space="preserve">Artículo 102 </w:t>
            </w:r>
            <w:proofErr w:type="spellStart"/>
            <w:r w:rsidRPr="00A62EE6">
              <w:rPr>
                <w:rFonts w:ascii="Times New Roman" w:eastAsia="Arial" w:hAnsi="Times New Roman" w:cs="Times New Roman"/>
                <w:b/>
                <w:sz w:val="24"/>
                <w:szCs w:val="24"/>
                <w:lang w:val="es-ES"/>
              </w:rPr>
              <w:t>Septies</w:t>
            </w:r>
            <w:proofErr w:type="spellEnd"/>
            <w:r w:rsidRPr="00A62EE6">
              <w:rPr>
                <w:rFonts w:ascii="Times New Roman" w:eastAsia="Arial" w:hAnsi="Times New Roman" w:cs="Times New Roman"/>
                <w:b/>
                <w:sz w:val="24"/>
                <w:szCs w:val="24"/>
                <w:lang w:val="es-ES"/>
              </w:rPr>
              <w:t>. La excusa legislativa deberá ser presentada por la Mesa Directiva para su aprobación ante el pleno de la Legislatura o Diputación Permanente, para</w:t>
            </w:r>
          </w:p>
          <w:p w:rsidR="00E43910" w:rsidRPr="00A62EE6" w:rsidRDefault="00E43910" w:rsidP="00E43910">
            <w:pPr>
              <w:ind w:right="49"/>
              <w:jc w:val="both"/>
              <w:rPr>
                <w:rFonts w:ascii="Times New Roman" w:eastAsia="Arial" w:hAnsi="Times New Roman" w:cs="Times New Roman"/>
                <w:b/>
                <w:sz w:val="24"/>
                <w:szCs w:val="24"/>
                <w:lang w:val="es-ES"/>
              </w:rPr>
            </w:pPr>
            <w:proofErr w:type="gramStart"/>
            <w:r w:rsidRPr="00A62EE6">
              <w:rPr>
                <w:rFonts w:ascii="Times New Roman" w:eastAsia="Arial" w:hAnsi="Times New Roman" w:cs="Times New Roman"/>
                <w:b/>
                <w:sz w:val="24"/>
                <w:szCs w:val="24"/>
                <w:lang w:val="es-ES"/>
              </w:rPr>
              <w:t>que</w:t>
            </w:r>
            <w:proofErr w:type="gramEnd"/>
            <w:r w:rsidRPr="00A62EE6">
              <w:rPr>
                <w:rFonts w:ascii="Times New Roman" w:eastAsia="Arial" w:hAnsi="Times New Roman" w:cs="Times New Roman"/>
                <w:b/>
                <w:sz w:val="24"/>
                <w:szCs w:val="24"/>
                <w:lang w:val="es-ES"/>
              </w:rPr>
              <w:t xml:space="preserve"> surta efecto.</w:t>
            </w:r>
          </w:p>
        </w:tc>
      </w:tr>
      <w:tr w:rsidR="00E43910" w:rsidRPr="00A62EE6" w:rsidTr="00E43910">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414" w:type="dxa"/>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Sin correlativo</w:t>
            </w:r>
          </w:p>
        </w:tc>
        <w:tc>
          <w:tcPr>
            <w:tcW w:w="4414" w:type="dxa"/>
          </w:tcPr>
          <w:p w:rsidR="00E43910" w:rsidRPr="00A62EE6" w:rsidRDefault="00E43910" w:rsidP="00E43910">
            <w:pPr>
              <w:ind w:right="49"/>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 xml:space="preserve">Artículo 102 </w:t>
            </w:r>
            <w:proofErr w:type="spellStart"/>
            <w:r w:rsidRPr="00A62EE6">
              <w:rPr>
                <w:rFonts w:ascii="Times New Roman" w:eastAsia="Arial" w:hAnsi="Times New Roman" w:cs="Times New Roman"/>
                <w:b/>
                <w:sz w:val="24"/>
                <w:szCs w:val="24"/>
                <w:lang w:val="es-ES"/>
              </w:rPr>
              <w:t>Octies</w:t>
            </w:r>
            <w:proofErr w:type="spellEnd"/>
            <w:r w:rsidRPr="00A62EE6">
              <w:rPr>
                <w:rFonts w:ascii="Times New Roman" w:eastAsia="Arial" w:hAnsi="Times New Roman" w:cs="Times New Roman"/>
                <w:b/>
                <w:sz w:val="24"/>
                <w:szCs w:val="24"/>
                <w:lang w:val="es-ES"/>
              </w:rPr>
              <w:t>. El diputado o diputada que incurra en conflicto de interés será sancionado conforme a la normatividad</w:t>
            </w:r>
          </w:p>
          <w:p w:rsidR="00E43910" w:rsidRPr="00A62EE6" w:rsidRDefault="00E43910" w:rsidP="00E43910">
            <w:pPr>
              <w:ind w:right="49"/>
              <w:rPr>
                <w:rFonts w:ascii="Times New Roman" w:eastAsia="Arial" w:hAnsi="Times New Roman" w:cs="Times New Roman"/>
                <w:b/>
                <w:sz w:val="24"/>
                <w:szCs w:val="24"/>
                <w:lang w:val="es-ES"/>
              </w:rPr>
            </w:pPr>
            <w:proofErr w:type="gramStart"/>
            <w:r w:rsidRPr="00A62EE6">
              <w:rPr>
                <w:rFonts w:ascii="Times New Roman" w:eastAsia="Arial" w:hAnsi="Times New Roman" w:cs="Times New Roman"/>
                <w:b/>
                <w:sz w:val="24"/>
                <w:szCs w:val="24"/>
                <w:lang w:val="es-ES"/>
              </w:rPr>
              <w:t>aplicable</w:t>
            </w:r>
            <w:proofErr w:type="gramEnd"/>
            <w:r w:rsidRPr="00A62EE6">
              <w:rPr>
                <w:rFonts w:ascii="Times New Roman" w:eastAsia="Arial" w:hAnsi="Times New Roman" w:cs="Times New Roman"/>
                <w:b/>
                <w:sz w:val="24"/>
                <w:szCs w:val="24"/>
                <w:lang w:val="es-ES"/>
              </w:rPr>
              <w:t>.</w:t>
            </w:r>
          </w:p>
        </w:tc>
      </w:tr>
    </w:tbl>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REGLAMENTO DEL PODER LEGISLATIVO DEL ESTADO LIBRE Y SOBERANO DE MÉXICO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p>
    <w:tbl>
      <w:tblPr>
        <w:tblStyle w:val="TableNormal5"/>
        <w:tblW w:w="0" w:type="auto"/>
        <w:jc w:val="center"/>
        <w:tblLayout w:type="fixed"/>
        <w:tblLook w:val="01E0" w:firstRow="1" w:lastRow="1" w:firstColumn="1" w:lastColumn="1" w:noHBand="0" w:noVBand="0"/>
      </w:tblPr>
      <w:tblGrid>
        <w:gridCol w:w="4414"/>
        <w:gridCol w:w="4414"/>
      </w:tblGrid>
      <w:tr w:rsidR="00E43910" w:rsidRPr="00A62EE6" w:rsidTr="00E43910">
        <w:trPr>
          <w:trHeight w:val="20"/>
          <w:jc w:val="center"/>
        </w:trPr>
        <w:tc>
          <w:tcPr>
            <w:tcW w:w="4414" w:type="dxa"/>
            <w:shd w:val="clear" w:color="auto" w:fill="BEBEBE"/>
          </w:tcPr>
          <w:p w:rsidR="00E43910" w:rsidRPr="00A62EE6" w:rsidRDefault="00E43910" w:rsidP="00E43910">
            <w:pPr>
              <w:ind w:right="49"/>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Ley Vigente</w:t>
            </w:r>
          </w:p>
        </w:tc>
        <w:tc>
          <w:tcPr>
            <w:tcW w:w="4414" w:type="dxa"/>
            <w:shd w:val="clear" w:color="auto" w:fill="BEBEBE"/>
          </w:tcPr>
          <w:p w:rsidR="00E43910" w:rsidRPr="00A62EE6" w:rsidRDefault="00E43910" w:rsidP="00E43910">
            <w:pPr>
              <w:ind w:right="49"/>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Iniciativa</w:t>
            </w:r>
          </w:p>
        </w:tc>
      </w:tr>
      <w:tr w:rsidR="00E43910" w:rsidRPr="00A62EE6" w:rsidTr="00E43910">
        <w:trPr>
          <w:trHeight w:val="20"/>
          <w:jc w:val="center"/>
        </w:trPr>
        <w:tc>
          <w:tcPr>
            <w:tcW w:w="4414" w:type="dxa"/>
            <w:tcBorders>
              <w:top w:val="single" w:sz="4" w:space="0" w:color="BEBEBE"/>
              <w:left w:val="single" w:sz="4" w:space="0" w:color="BEBEBE"/>
              <w:bottom w:val="single" w:sz="4" w:space="0" w:color="BEBEBE"/>
              <w:right w:val="single" w:sz="4" w:space="0" w:color="BEBEBE"/>
            </w:tcBorders>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b/>
                <w:sz w:val="24"/>
                <w:szCs w:val="24"/>
                <w:lang w:val="es-ES"/>
              </w:rPr>
              <w:t>Artículo</w:t>
            </w:r>
            <w:r w:rsidR="009A56A0" w:rsidRPr="00A62EE6">
              <w:rPr>
                <w:rFonts w:ascii="Times New Roman" w:eastAsia="Arial" w:hAnsi="Times New Roman" w:cs="Times New Roman"/>
                <w:b/>
                <w:sz w:val="24"/>
                <w:szCs w:val="24"/>
                <w:lang w:val="es-ES"/>
              </w:rPr>
              <w:t xml:space="preserve"> </w:t>
            </w:r>
            <w:r w:rsidRPr="00A62EE6">
              <w:rPr>
                <w:rFonts w:ascii="Times New Roman" w:eastAsia="Arial" w:hAnsi="Times New Roman" w:cs="Times New Roman"/>
                <w:b/>
                <w:sz w:val="24"/>
                <w:szCs w:val="24"/>
                <w:lang w:val="es-ES"/>
              </w:rPr>
              <w:t>155.</w:t>
            </w:r>
            <w:r w:rsidR="009A56A0" w:rsidRPr="00A62EE6">
              <w:rPr>
                <w:rFonts w:ascii="Times New Roman" w:eastAsia="Arial" w:hAnsi="Times New Roman" w:cs="Times New Roman"/>
                <w:b/>
                <w:sz w:val="24"/>
                <w:szCs w:val="24"/>
                <w:lang w:val="es-ES"/>
              </w:rPr>
              <w:t xml:space="preserve"> </w:t>
            </w:r>
            <w:r w:rsidRPr="00A62EE6">
              <w:rPr>
                <w:rFonts w:ascii="Times New Roman" w:eastAsia="Arial" w:hAnsi="Times New Roman" w:cs="Times New Roman"/>
                <w:sz w:val="24"/>
                <w:szCs w:val="24"/>
                <w:lang w:val="es-ES"/>
              </w:rPr>
              <w:t>La</w:t>
            </w:r>
            <w:r w:rsidR="009A56A0" w:rsidRPr="00A62EE6">
              <w:rPr>
                <w:rFonts w:ascii="Times New Roman" w:eastAsia="Arial" w:hAnsi="Times New Roman" w:cs="Times New Roman"/>
                <w:sz w:val="24"/>
                <w:szCs w:val="24"/>
                <w:lang w:val="es-ES"/>
              </w:rPr>
              <w:t xml:space="preserve"> </w:t>
            </w:r>
            <w:r w:rsidRPr="00A62EE6">
              <w:rPr>
                <w:rFonts w:ascii="Times New Roman" w:eastAsia="Arial" w:hAnsi="Times New Roman" w:cs="Times New Roman"/>
                <w:sz w:val="24"/>
                <w:szCs w:val="24"/>
                <w:lang w:val="es-ES"/>
              </w:rPr>
              <w:t>Contraloría</w:t>
            </w:r>
            <w:r w:rsidR="009A56A0" w:rsidRPr="00A62EE6">
              <w:rPr>
                <w:rFonts w:ascii="Times New Roman" w:eastAsia="Arial" w:hAnsi="Times New Roman" w:cs="Times New Roman"/>
                <w:sz w:val="24"/>
                <w:szCs w:val="24"/>
                <w:lang w:val="es-ES"/>
              </w:rPr>
              <w:t xml:space="preserve"> </w:t>
            </w:r>
            <w:r w:rsidRPr="00A62EE6">
              <w:rPr>
                <w:rFonts w:ascii="Times New Roman" w:eastAsia="Arial" w:hAnsi="Times New Roman" w:cs="Times New Roman"/>
                <w:sz w:val="24"/>
                <w:szCs w:val="24"/>
                <w:lang w:val="es-ES"/>
              </w:rPr>
              <w:t>tendrá</w:t>
            </w:r>
            <w:r w:rsidR="009A56A0" w:rsidRPr="00A62EE6">
              <w:rPr>
                <w:rFonts w:ascii="Times New Roman" w:eastAsia="Arial" w:hAnsi="Times New Roman" w:cs="Times New Roman"/>
                <w:sz w:val="24"/>
                <w:szCs w:val="24"/>
                <w:lang w:val="es-ES"/>
              </w:rPr>
              <w:t xml:space="preserve"> </w:t>
            </w:r>
            <w:r w:rsidRPr="00A62EE6">
              <w:rPr>
                <w:rFonts w:ascii="Times New Roman" w:eastAsia="Arial" w:hAnsi="Times New Roman" w:cs="Times New Roman"/>
                <w:sz w:val="24"/>
                <w:szCs w:val="24"/>
                <w:lang w:val="es-ES"/>
              </w:rPr>
              <w:t>las siguientes atribuciones:</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I a VII…</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Sin correlativo</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jc w:val="both"/>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VIII. Contar con un sistema de atención de denuncias, respecto de la actuación de los servidores públicos;</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VIII a XXIII…</w:t>
            </w:r>
          </w:p>
        </w:tc>
        <w:tc>
          <w:tcPr>
            <w:tcW w:w="4414" w:type="dxa"/>
            <w:tcBorders>
              <w:top w:val="single" w:sz="4" w:space="0" w:color="BEBEBE"/>
              <w:left w:val="single" w:sz="4" w:space="0" w:color="BEBEBE"/>
              <w:bottom w:val="single" w:sz="4" w:space="0" w:color="BEBEBE"/>
              <w:right w:val="single" w:sz="4" w:space="0" w:color="BEBEBE"/>
            </w:tcBorders>
          </w:tcPr>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b/>
                <w:sz w:val="24"/>
                <w:szCs w:val="24"/>
                <w:lang w:val="es-ES"/>
              </w:rPr>
              <w:t>Artículo</w:t>
            </w:r>
            <w:r w:rsidR="009A56A0" w:rsidRPr="00A62EE6">
              <w:rPr>
                <w:rFonts w:ascii="Times New Roman" w:eastAsia="Arial" w:hAnsi="Times New Roman" w:cs="Times New Roman"/>
                <w:b/>
                <w:sz w:val="24"/>
                <w:szCs w:val="24"/>
                <w:lang w:val="es-ES"/>
              </w:rPr>
              <w:t xml:space="preserve"> </w:t>
            </w:r>
            <w:r w:rsidRPr="00A62EE6">
              <w:rPr>
                <w:rFonts w:ascii="Times New Roman" w:eastAsia="Arial" w:hAnsi="Times New Roman" w:cs="Times New Roman"/>
                <w:b/>
                <w:sz w:val="24"/>
                <w:szCs w:val="24"/>
                <w:lang w:val="es-ES"/>
              </w:rPr>
              <w:t>155.</w:t>
            </w:r>
            <w:r w:rsidR="009A56A0" w:rsidRPr="00A62EE6">
              <w:rPr>
                <w:rFonts w:ascii="Times New Roman" w:eastAsia="Arial" w:hAnsi="Times New Roman" w:cs="Times New Roman"/>
                <w:b/>
                <w:sz w:val="24"/>
                <w:szCs w:val="24"/>
                <w:lang w:val="es-ES"/>
              </w:rPr>
              <w:t xml:space="preserve"> </w:t>
            </w:r>
            <w:r w:rsidRPr="00A62EE6">
              <w:rPr>
                <w:rFonts w:ascii="Times New Roman" w:eastAsia="Arial" w:hAnsi="Times New Roman" w:cs="Times New Roman"/>
                <w:sz w:val="24"/>
                <w:szCs w:val="24"/>
                <w:lang w:val="es-ES"/>
              </w:rPr>
              <w:t>La</w:t>
            </w:r>
            <w:r w:rsidR="009A56A0" w:rsidRPr="00A62EE6">
              <w:rPr>
                <w:rFonts w:ascii="Times New Roman" w:eastAsia="Arial" w:hAnsi="Times New Roman" w:cs="Times New Roman"/>
                <w:sz w:val="24"/>
                <w:szCs w:val="24"/>
                <w:lang w:val="es-ES"/>
              </w:rPr>
              <w:t xml:space="preserve"> </w:t>
            </w:r>
            <w:r w:rsidRPr="00A62EE6">
              <w:rPr>
                <w:rFonts w:ascii="Times New Roman" w:eastAsia="Arial" w:hAnsi="Times New Roman" w:cs="Times New Roman"/>
                <w:sz w:val="24"/>
                <w:szCs w:val="24"/>
                <w:lang w:val="es-ES"/>
              </w:rPr>
              <w:t>Contraloría</w:t>
            </w:r>
            <w:r w:rsidR="009A56A0" w:rsidRPr="00A62EE6">
              <w:rPr>
                <w:rFonts w:ascii="Times New Roman" w:eastAsia="Arial" w:hAnsi="Times New Roman" w:cs="Times New Roman"/>
                <w:sz w:val="24"/>
                <w:szCs w:val="24"/>
                <w:lang w:val="es-ES"/>
              </w:rPr>
              <w:t xml:space="preserve"> </w:t>
            </w:r>
            <w:r w:rsidRPr="00A62EE6">
              <w:rPr>
                <w:rFonts w:ascii="Times New Roman" w:eastAsia="Arial" w:hAnsi="Times New Roman" w:cs="Times New Roman"/>
                <w:sz w:val="24"/>
                <w:szCs w:val="24"/>
                <w:lang w:val="es-ES"/>
              </w:rPr>
              <w:t>tendrá</w:t>
            </w:r>
            <w:r w:rsidR="009A56A0" w:rsidRPr="00A62EE6">
              <w:rPr>
                <w:rFonts w:ascii="Times New Roman" w:eastAsia="Arial" w:hAnsi="Times New Roman" w:cs="Times New Roman"/>
                <w:sz w:val="24"/>
                <w:szCs w:val="24"/>
                <w:lang w:val="es-ES"/>
              </w:rPr>
              <w:t xml:space="preserve"> </w:t>
            </w:r>
            <w:r w:rsidRPr="00A62EE6">
              <w:rPr>
                <w:rFonts w:ascii="Times New Roman" w:eastAsia="Arial" w:hAnsi="Times New Roman" w:cs="Times New Roman"/>
                <w:sz w:val="24"/>
                <w:szCs w:val="24"/>
                <w:lang w:val="es-ES"/>
              </w:rPr>
              <w:t>las siguientes atribuciones:</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I a VII…</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jc w:val="both"/>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VII Bis. Informar a la Junta de Coordinación Política la existencia de conflicto de interés por parte de cualquier legislador o legisladora respecto a algún asunto que esté desarrollando su proceso legislativo, para que lleve a cabo el procedimiento correspondiente en términos de la Ley;</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jc w:val="both"/>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 xml:space="preserve">VIII. Contar con un sistema de atención de denuncias, respecto de la actuación </w:t>
            </w:r>
            <w:r w:rsidRPr="00A62EE6">
              <w:rPr>
                <w:rFonts w:ascii="Times New Roman" w:eastAsia="Arial" w:hAnsi="Times New Roman" w:cs="Times New Roman"/>
                <w:b/>
                <w:sz w:val="24"/>
                <w:szCs w:val="24"/>
                <w:lang w:val="es-ES"/>
              </w:rPr>
              <w:t xml:space="preserve">y conflicto de interés por parte de las Legisladoras y los Legisladores, así como </w:t>
            </w:r>
            <w:r w:rsidRPr="00A62EE6">
              <w:rPr>
                <w:rFonts w:ascii="Times New Roman" w:eastAsia="Arial" w:hAnsi="Times New Roman" w:cs="Times New Roman"/>
                <w:sz w:val="24"/>
                <w:szCs w:val="24"/>
                <w:lang w:val="es-ES"/>
              </w:rPr>
              <w:t xml:space="preserve">de los servidores públicos </w:t>
            </w:r>
            <w:r w:rsidRPr="00A62EE6">
              <w:rPr>
                <w:rFonts w:ascii="Times New Roman" w:eastAsia="Arial" w:hAnsi="Times New Roman" w:cs="Times New Roman"/>
                <w:b/>
                <w:sz w:val="24"/>
                <w:szCs w:val="24"/>
                <w:lang w:val="es-ES"/>
              </w:rPr>
              <w:t>que laboren en el Poder Legislativo</w:t>
            </w:r>
            <w:r w:rsidRPr="00A62EE6">
              <w:rPr>
                <w:rFonts w:ascii="Times New Roman" w:eastAsia="Arial" w:hAnsi="Times New Roman" w:cs="Times New Roman"/>
                <w:sz w:val="24"/>
                <w:szCs w:val="24"/>
                <w:lang w:val="es-ES"/>
              </w:rPr>
              <w:t>;</w:t>
            </w:r>
          </w:p>
          <w:p w:rsidR="00E43910" w:rsidRPr="00A62EE6" w:rsidRDefault="00E43910" w:rsidP="00E43910">
            <w:pPr>
              <w:ind w:right="49"/>
              <w:rPr>
                <w:rFonts w:ascii="Times New Roman" w:eastAsia="Arial" w:hAnsi="Times New Roman" w:cs="Times New Roman"/>
                <w:b/>
                <w:sz w:val="24"/>
                <w:szCs w:val="24"/>
                <w:lang w:val="es-ES"/>
              </w:rPr>
            </w:pPr>
          </w:p>
          <w:p w:rsidR="00E43910" w:rsidRPr="00A62EE6" w:rsidRDefault="00E43910" w:rsidP="00E43910">
            <w:pPr>
              <w:ind w:right="49"/>
              <w:rPr>
                <w:rFonts w:ascii="Times New Roman" w:eastAsia="Arial" w:hAnsi="Times New Roman" w:cs="Times New Roman"/>
                <w:sz w:val="24"/>
                <w:szCs w:val="24"/>
                <w:lang w:val="es-ES"/>
              </w:rPr>
            </w:pPr>
            <w:r w:rsidRPr="00A62EE6">
              <w:rPr>
                <w:rFonts w:ascii="Times New Roman" w:eastAsia="Arial" w:hAnsi="Times New Roman" w:cs="Times New Roman"/>
                <w:sz w:val="24"/>
                <w:szCs w:val="24"/>
                <w:lang w:val="es-ES"/>
              </w:rPr>
              <w:t>VIII a XXIII…</w:t>
            </w:r>
          </w:p>
        </w:tc>
      </w:tr>
    </w:tbl>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Grupo Parlamentario del Partido Verde Ecologista de México, presenta esta iniciativa ante la falta de claridad de las leyes y reglamentos que rigen el actuar del Poder Legislativo Estatal. Las y los mexiquenses requieren representantes dignos en el más amplio sentido de la palabra, hombres y mujeres de Estado y con altura de miras que, al asumir tan honroso cargo, se dediquen a formular soluciones legales a los problemas de la población.</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Es nuestro deber, como representantes populares y servidores públicos, anteponer el interés superior colectivo al interés personal. Ante la inacción de los órganos de gobierno ante conflictos de interés evidentes en los que se llegan a ver inmersos, las y los legisladores locales, en el ejercicio de su cargo, resulta necesario generar mecanismos como la excusa legislativa.</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Velamos por convertirnos en un Poder Legislativo digno, a la altura de nuestro Estado, que se dirija transparentemente y que pueda rinda cuentas ante la población, siempre en un marco de absoluto respeto a la ley.</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A62EE6">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A62EE6">
        <w:rPr>
          <w:rFonts w:ascii="Times New Roman" w:eastAsia="Arial MT" w:hAnsi="Times New Roman" w:cs="Times New Roman"/>
          <w:b/>
          <w:sz w:val="24"/>
          <w:szCs w:val="24"/>
          <w:lang w:val="es-ES"/>
        </w:rPr>
        <w:t>INICIATIVA CON PROYECTO DE DECRETO POR EL QUE SE REFORMAN Y ADICIONAN DIVERSAS DISPOSICIONES DE LA LEY ORGÁNICA Y DEL REGLAMENTO DEL PODER LEGISLATIVO DEL ESTADO LIBRE Y SOBERANO DE MÉXICO.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p>
    <w:p w:rsidR="00E43910" w:rsidRPr="00A62EE6" w:rsidRDefault="00E43910" w:rsidP="00E439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DIP. MARÍA LUISA MENDOZA MONDRAGÓN</w:t>
      </w:r>
    </w:p>
    <w:p w:rsidR="00E43910" w:rsidRPr="00A62EE6" w:rsidRDefault="00E43910" w:rsidP="00E43910">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COORDINADORA DEL GRUPO PARLAMENTARIO DEL PARTIDO VERDE </w:t>
      </w:r>
      <w:r w:rsidRPr="00A62EE6">
        <w:rPr>
          <w:rFonts w:ascii="Times New Roman" w:eastAsia="Arial MT" w:hAnsi="Times New Roman" w:cs="Times New Roman"/>
          <w:sz w:val="24"/>
          <w:szCs w:val="24"/>
          <w:lang w:val="es-ES"/>
        </w:rPr>
        <w:lastRenderedPageBreak/>
        <w:t>ECOLOGISTA DE MÉXICO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DECRETO NÚMERO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LA LXI LEGISLATURA DEL ESTADO DE MÉXICO DECRETA:</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PRIMERO. </w:t>
      </w:r>
      <w:r w:rsidRPr="00A62EE6">
        <w:rPr>
          <w:rFonts w:ascii="Times New Roman" w:eastAsia="Arial MT" w:hAnsi="Times New Roman" w:cs="Times New Roman"/>
          <w:sz w:val="24"/>
          <w:szCs w:val="24"/>
          <w:lang w:val="es-ES"/>
        </w:rPr>
        <w:t xml:space="preserve">Se adicionan las fracciones XV, XVI, XVII y XVIII al artículo 29; se reforma la fracción XI del artículo 62; Se reforma la denominación del Título Cuarto y se adiciona el capítulo Tercero al Título Cuarto, denominado “De la excusa legislativa” que consta de los artículos 102 Bis, 102 Ter, 102 Quáter, 102 </w:t>
      </w:r>
      <w:proofErr w:type="spellStart"/>
      <w:r w:rsidRPr="00A62EE6">
        <w:rPr>
          <w:rFonts w:ascii="Times New Roman" w:eastAsia="Arial MT" w:hAnsi="Times New Roman" w:cs="Times New Roman"/>
          <w:sz w:val="24"/>
          <w:szCs w:val="24"/>
          <w:lang w:val="es-ES"/>
        </w:rPr>
        <w:t>Quinquies</w:t>
      </w:r>
      <w:proofErr w:type="spellEnd"/>
      <w:r w:rsidRPr="00A62EE6">
        <w:rPr>
          <w:rFonts w:ascii="Times New Roman" w:eastAsia="Arial MT" w:hAnsi="Times New Roman" w:cs="Times New Roman"/>
          <w:sz w:val="24"/>
          <w:szCs w:val="24"/>
          <w:lang w:val="es-ES"/>
        </w:rPr>
        <w:t xml:space="preserve">, 102 </w:t>
      </w:r>
      <w:proofErr w:type="spellStart"/>
      <w:r w:rsidRPr="00A62EE6">
        <w:rPr>
          <w:rFonts w:ascii="Times New Roman" w:eastAsia="Arial MT" w:hAnsi="Times New Roman" w:cs="Times New Roman"/>
          <w:sz w:val="24"/>
          <w:szCs w:val="24"/>
          <w:lang w:val="es-ES"/>
        </w:rPr>
        <w:t>Sexies</w:t>
      </w:r>
      <w:proofErr w:type="spellEnd"/>
      <w:r w:rsidRPr="00A62EE6">
        <w:rPr>
          <w:rFonts w:ascii="Times New Roman" w:eastAsia="Arial MT" w:hAnsi="Times New Roman" w:cs="Times New Roman"/>
          <w:sz w:val="24"/>
          <w:szCs w:val="24"/>
          <w:lang w:val="es-ES"/>
        </w:rPr>
        <w:t xml:space="preserve">, 102 </w:t>
      </w:r>
      <w:proofErr w:type="spellStart"/>
      <w:r w:rsidRPr="00A62EE6">
        <w:rPr>
          <w:rFonts w:ascii="Times New Roman" w:eastAsia="Arial MT" w:hAnsi="Times New Roman" w:cs="Times New Roman"/>
          <w:sz w:val="24"/>
          <w:szCs w:val="24"/>
          <w:lang w:val="es-ES"/>
        </w:rPr>
        <w:t>Septies</w:t>
      </w:r>
      <w:proofErr w:type="spellEnd"/>
      <w:r w:rsidRPr="00A62EE6">
        <w:rPr>
          <w:rFonts w:ascii="Times New Roman" w:eastAsia="Arial MT" w:hAnsi="Times New Roman" w:cs="Times New Roman"/>
          <w:sz w:val="24"/>
          <w:szCs w:val="24"/>
          <w:lang w:val="es-ES"/>
        </w:rPr>
        <w:t xml:space="preserve"> y 102 </w:t>
      </w:r>
      <w:proofErr w:type="spellStart"/>
      <w:r w:rsidRPr="00A62EE6">
        <w:rPr>
          <w:rFonts w:ascii="Times New Roman" w:eastAsia="Arial MT" w:hAnsi="Times New Roman" w:cs="Times New Roman"/>
          <w:sz w:val="24"/>
          <w:szCs w:val="24"/>
          <w:lang w:val="es-ES"/>
        </w:rPr>
        <w:t>Octies</w:t>
      </w:r>
      <w:proofErr w:type="spellEnd"/>
      <w:r w:rsidRPr="00A62EE6">
        <w:rPr>
          <w:rFonts w:ascii="Times New Roman" w:eastAsia="Arial MT" w:hAnsi="Times New Roman" w:cs="Times New Roman"/>
          <w:sz w:val="24"/>
          <w:szCs w:val="24"/>
          <w:lang w:val="es-ES"/>
        </w:rPr>
        <w:t xml:space="preserve"> a la Ley Orgánica del Poder Legislativo del Estado Libre y Soberano de México, para quedar como sigue:</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29.- </w:t>
      </w:r>
      <w:r w:rsidRPr="00A62EE6">
        <w:rPr>
          <w:rFonts w:ascii="Times New Roman" w:eastAsia="Arial MT" w:hAnsi="Times New Roman" w:cs="Times New Roman"/>
          <w:sz w:val="24"/>
          <w:szCs w:val="24"/>
          <w:lang w:val="es-ES"/>
        </w:rPr>
        <w:t>Son obligaciones de los diputados:</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 a XIV…</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numPr>
          <w:ilvl w:val="0"/>
          <w:numId w:val="21"/>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Informar de los asuntos en los que tengan intereses o puedan obtener beneficios personales y excusarse de participar en el proceso legislativo de los mismos;</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numPr>
          <w:ilvl w:val="0"/>
          <w:numId w:val="21"/>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Ejercer el voto, salvo que exista excusa;</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numPr>
          <w:ilvl w:val="0"/>
          <w:numId w:val="21"/>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Abstenerse de obtener, por la realización de actividades inherentes a su cargo o su impacto, beneficios económicos o en especie y políticos para sí o:</w:t>
      </w:r>
    </w:p>
    <w:p w:rsidR="00E43910" w:rsidRPr="00A62EE6" w:rsidRDefault="00E43910" w:rsidP="00E43910">
      <w:pPr>
        <w:widowControl w:val="0"/>
        <w:numPr>
          <w:ilvl w:val="0"/>
          <w:numId w:val="20"/>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Su cónyuge concubina o concubino;</w:t>
      </w:r>
    </w:p>
    <w:p w:rsidR="00E43910" w:rsidRPr="00A62EE6" w:rsidRDefault="00E43910" w:rsidP="00E43910">
      <w:pPr>
        <w:widowControl w:val="0"/>
        <w:numPr>
          <w:ilvl w:val="0"/>
          <w:numId w:val="20"/>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Parientes consanguíneos, civiles o por afinidad hasta el cuarto grado;</w:t>
      </w:r>
    </w:p>
    <w:p w:rsidR="00E43910" w:rsidRPr="00A62EE6" w:rsidRDefault="00E43910" w:rsidP="00E43910">
      <w:pPr>
        <w:widowControl w:val="0"/>
        <w:numPr>
          <w:ilvl w:val="0"/>
          <w:numId w:val="20"/>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Terceros con los que tengan relaciones profesionales, laborales, políticas, partidistas, de negocios; o</w:t>
      </w:r>
    </w:p>
    <w:p w:rsidR="00E43910" w:rsidRPr="00A62EE6" w:rsidRDefault="00E43910" w:rsidP="00E43910">
      <w:pPr>
        <w:widowControl w:val="0"/>
        <w:numPr>
          <w:ilvl w:val="0"/>
          <w:numId w:val="20"/>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Socios o empresas de las que el diputado o diputada forme o haya formado parte.</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numPr>
          <w:ilvl w:val="0"/>
          <w:numId w:val="21"/>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Denunciar ante la Contraloría del Poder Legislativo la existencia de un probable conflicto de interés por parte de algún legislador o legisladora sobre asuntos en los que intervenga durante su proceso legislativo;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numPr>
          <w:ilvl w:val="0"/>
          <w:numId w:val="21"/>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Las demás que les señale la Constitución, la ley y el reglamento. […]</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62. </w:t>
      </w:r>
      <w:r w:rsidRPr="00A62EE6">
        <w:rPr>
          <w:rFonts w:ascii="Times New Roman" w:eastAsia="Arial MT" w:hAnsi="Times New Roman" w:cs="Times New Roman"/>
          <w:sz w:val="24"/>
          <w:szCs w:val="24"/>
          <w:lang w:val="es-ES"/>
        </w:rPr>
        <w:t>Son atribuciones de la Junta de Coordinación Política:</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 a X…</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XI. Presentar a la Directiva y </w:t>
      </w:r>
      <w:proofErr w:type="gramStart"/>
      <w:r w:rsidRPr="00A62EE6">
        <w:rPr>
          <w:rFonts w:ascii="Times New Roman" w:eastAsia="Arial MT" w:hAnsi="Times New Roman" w:cs="Times New Roman"/>
          <w:sz w:val="24"/>
          <w:szCs w:val="24"/>
          <w:lang w:val="es-ES"/>
        </w:rPr>
        <w:t>al Pleno puntos</w:t>
      </w:r>
      <w:proofErr w:type="gramEnd"/>
      <w:r w:rsidRPr="00A62EE6">
        <w:rPr>
          <w:rFonts w:ascii="Times New Roman" w:eastAsia="Arial MT" w:hAnsi="Times New Roman" w:cs="Times New Roman"/>
          <w:sz w:val="24"/>
          <w:szCs w:val="24"/>
          <w:lang w:val="es-ES"/>
        </w:rPr>
        <w:t xml:space="preserve"> de acuerdo, pronunciamientos, excusas y declaraciones de la Legislatura;</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XII a XVIII…</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numPr>
          <w:ilvl w:val="0"/>
          <w:numId w:val="19"/>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Notificar a las y los legisladores cuando incurran en conflicto de interés, con relación a un asunto cuyo proceso legislativo esté siendo desarrollado, así como exhortarle a cumplir con su obligación de excusarse de participar en su proceso legislativo;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numPr>
          <w:ilvl w:val="0"/>
          <w:numId w:val="19"/>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Las demás que le confieran la ley, el reglamento o la Asamblea. […]</w:t>
      </w:r>
    </w:p>
    <w:p w:rsidR="00E43910" w:rsidRPr="00A62EE6" w:rsidRDefault="00E43910" w:rsidP="00E43910">
      <w:pPr>
        <w:widowControl w:val="0"/>
        <w:autoSpaceDE w:val="0"/>
        <w:autoSpaceDN w:val="0"/>
        <w:spacing w:after="0" w:line="240" w:lineRule="auto"/>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TITULO CUARTO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Del Juicio Político, y Declaración de Procedencia y Excusa Legislativa</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CAPÍTULO TERCERO</w:t>
      </w:r>
    </w:p>
    <w:p w:rsidR="00E43910" w:rsidRPr="00A62EE6" w:rsidRDefault="00E43910" w:rsidP="00E4391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DE LA EXCUSA LEGISLATIVA</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102 Bis. </w:t>
      </w:r>
      <w:r w:rsidRPr="00A62EE6">
        <w:rPr>
          <w:rFonts w:ascii="Times New Roman" w:eastAsia="Arial MT" w:hAnsi="Times New Roman" w:cs="Times New Roman"/>
          <w:sz w:val="24"/>
          <w:szCs w:val="24"/>
          <w:lang w:val="es-ES"/>
        </w:rPr>
        <w:t>La excusa legislativa es el documento que está obligado a presentar todo legislador o legisladora cuando exista un asunto en el que tenga algún tipo de conflicto de interés, para no participar en su proceso legislativo.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102 Ter. </w:t>
      </w:r>
      <w:r w:rsidRPr="00A62EE6">
        <w:rPr>
          <w:rFonts w:ascii="Times New Roman" w:eastAsia="Arial MT" w:hAnsi="Times New Roman" w:cs="Times New Roman"/>
          <w:sz w:val="24"/>
          <w:szCs w:val="24"/>
          <w:lang w:val="es-ES"/>
        </w:rPr>
        <w:t>La excusa legislativa deberá presentarse a petición de:</w:t>
      </w:r>
    </w:p>
    <w:p w:rsidR="00E43910" w:rsidRPr="00A62EE6" w:rsidRDefault="00E43910" w:rsidP="00E43910">
      <w:pPr>
        <w:widowControl w:val="0"/>
        <w:numPr>
          <w:ilvl w:val="0"/>
          <w:numId w:val="18"/>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diputado o diputada en situación de conflicto de interés;</w:t>
      </w:r>
    </w:p>
    <w:p w:rsidR="00E43910" w:rsidRPr="00A62EE6" w:rsidRDefault="00E43910" w:rsidP="00E43910">
      <w:pPr>
        <w:widowControl w:val="0"/>
        <w:numPr>
          <w:ilvl w:val="0"/>
          <w:numId w:val="18"/>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Contraloría del Poder Legislativo;</w:t>
      </w:r>
    </w:p>
    <w:p w:rsidR="00E43910" w:rsidRPr="00A62EE6" w:rsidRDefault="00E43910" w:rsidP="00E43910">
      <w:pPr>
        <w:widowControl w:val="0"/>
        <w:numPr>
          <w:ilvl w:val="0"/>
          <w:numId w:val="18"/>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Junta de Coordinación Política;</w:t>
      </w:r>
    </w:p>
    <w:p w:rsidR="00E43910" w:rsidRPr="00A62EE6" w:rsidRDefault="00E43910" w:rsidP="00E43910">
      <w:pPr>
        <w:widowControl w:val="0"/>
        <w:numPr>
          <w:ilvl w:val="0"/>
          <w:numId w:val="18"/>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Las y los diputados en funciones, al Congreso del Estado de México;</w:t>
      </w:r>
    </w:p>
    <w:p w:rsidR="00E43910" w:rsidRPr="00A62EE6" w:rsidRDefault="00E43910" w:rsidP="00E43910">
      <w:pPr>
        <w:widowControl w:val="0"/>
        <w:numPr>
          <w:ilvl w:val="0"/>
          <w:numId w:val="18"/>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Las y los ciudadanos mexiquenses.</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102 Quáter. </w:t>
      </w:r>
      <w:r w:rsidRPr="00A62EE6">
        <w:rPr>
          <w:rFonts w:ascii="Times New Roman" w:eastAsia="Arial MT" w:hAnsi="Times New Roman" w:cs="Times New Roman"/>
          <w:sz w:val="24"/>
          <w:szCs w:val="24"/>
          <w:lang w:val="es-ES"/>
        </w:rPr>
        <w:t>Para efectos de lo dispuesto en el artículo 102 Ter, se deberán seguir los siguientes procedimientos:</w:t>
      </w:r>
    </w:p>
    <w:p w:rsidR="00E43910" w:rsidRPr="00A62EE6" w:rsidRDefault="00E43910" w:rsidP="006D727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6D727D">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diputado o diputada en conflicto de interés, conforme a lo dispuesto por el segundo párrafo del artículo 46 y artículo 61 de la Ley de Responsabilidades Administrativas del Estado de México y Municipios, deberá presentar a la Junta de Coordinación Política la excusa legislativa, que a su vez se remitirá a la Mesa Directiva de la Legislatura o Diputación Permanente, para su programación en el orden del día correspondiente;</w:t>
      </w:r>
    </w:p>
    <w:p w:rsidR="00E43910" w:rsidRPr="00A62EE6" w:rsidRDefault="00E43910" w:rsidP="006D727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6D727D">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Contraloría del Poder Legislativo, en caso de detectar conflicto de interés de cualquier legislador, respecto de algún asunto cuyo proceso legislativo se esté desarrollando, conforme a lo establecido por el artículo 32 de la Ley de Responsabilidades Administrativas del Estado de México y Municipios, deberá informarlo a la Junta de Coordinación Política para que esta notifique al legislador la obligación de excusarse;</w:t>
      </w:r>
    </w:p>
    <w:p w:rsidR="00E43910" w:rsidRPr="00A62EE6" w:rsidRDefault="00E43910" w:rsidP="006D727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6D727D">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Junta de Coordinación Política formulará y presentará para su aprobación, por el Pleno de la Legislatura o Diputación Permanente, la excusa legislativa en caso de que el legislador, después de haber sido notificado conforme a lo establecido en el numeral II del artículo 102 Quáter, no la presentara en un plazo de 48 horas, posteriores a su notificación;</w:t>
      </w:r>
    </w:p>
    <w:p w:rsidR="00E43910" w:rsidRPr="00A62EE6" w:rsidRDefault="00E43910" w:rsidP="006D727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6D727D">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Las diputadas y diputados en funciones, presentando denuncia de conflicto de interés ante el sistema de denuncias de la Contraloría;</w:t>
      </w:r>
    </w:p>
    <w:p w:rsidR="00E43910" w:rsidRPr="00A62EE6" w:rsidRDefault="00E43910" w:rsidP="006D727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6D727D">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Las ciudadanas y ciudadanos mexiquenses, presentando denuncia de conflicto de interés ante el sistema de denuncias de la Contraloría.</w:t>
      </w:r>
    </w:p>
    <w:p w:rsidR="00E43910" w:rsidRPr="00A62EE6" w:rsidRDefault="00E43910" w:rsidP="006D727D">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102 </w:t>
      </w:r>
      <w:proofErr w:type="spellStart"/>
      <w:r w:rsidRPr="00A62EE6">
        <w:rPr>
          <w:rFonts w:ascii="Times New Roman" w:eastAsia="Arial MT" w:hAnsi="Times New Roman" w:cs="Times New Roman"/>
          <w:b/>
          <w:sz w:val="24"/>
          <w:szCs w:val="24"/>
          <w:lang w:val="es-ES"/>
        </w:rPr>
        <w:t>Quinquies</w:t>
      </w:r>
      <w:proofErr w:type="spellEnd"/>
      <w:r w:rsidRPr="00A62EE6">
        <w:rPr>
          <w:rFonts w:ascii="Times New Roman" w:eastAsia="Arial MT" w:hAnsi="Times New Roman" w:cs="Times New Roman"/>
          <w:b/>
          <w:sz w:val="24"/>
          <w:szCs w:val="24"/>
          <w:lang w:val="es-ES"/>
        </w:rPr>
        <w:t xml:space="preserve">. </w:t>
      </w:r>
      <w:r w:rsidRPr="00A62EE6">
        <w:rPr>
          <w:rFonts w:ascii="Times New Roman" w:eastAsia="Arial MT" w:hAnsi="Times New Roman" w:cs="Times New Roman"/>
          <w:sz w:val="24"/>
          <w:szCs w:val="24"/>
          <w:lang w:val="es-ES"/>
        </w:rPr>
        <w:t xml:space="preserve">Conforme a lo dispuesto por los numerales IV y V del artículo 102 Quáter de esta Ley, la Contraloría del Poder Legislativo contará con un plazo que no excederá de cinco días hábiles, para dar respuesta por escrito a la persona denunciante acerca de la procedencia </w:t>
      </w:r>
      <w:r w:rsidRPr="00A62EE6">
        <w:rPr>
          <w:rFonts w:ascii="Times New Roman" w:eastAsia="Arial MT" w:hAnsi="Times New Roman" w:cs="Times New Roman"/>
          <w:sz w:val="24"/>
          <w:szCs w:val="24"/>
          <w:lang w:val="es-ES"/>
        </w:rPr>
        <w:lastRenderedPageBreak/>
        <w:t>o no procedencia de su solicitud.</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102 </w:t>
      </w:r>
      <w:proofErr w:type="spellStart"/>
      <w:r w:rsidRPr="00A62EE6">
        <w:rPr>
          <w:rFonts w:ascii="Times New Roman" w:eastAsia="Arial MT" w:hAnsi="Times New Roman" w:cs="Times New Roman"/>
          <w:b/>
          <w:sz w:val="24"/>
          <w:szCs w:val="24"/>
          <w:lang w:val="es-ES"/>
        </w:rPr>
        <w:t>Sexies</w:t>
      </w:r>
      <w:proofErr w:type="spellEnd"/>
      <w:r w:rsidRPr="00A62EE6">
        <w:rPr>
          <w:rFonts w:ascii="Times New Roman" w:eastAsia="Arial MT" w:hAnsi="Times New Roman" w:cs="Times New Roman"/>
          <w:b/>
          <w:sz w:val="24"/>
          <w:szCs w:val="24"/>
          <w:lang w:val="es-ES"/>
        </w:rPr>
        <w:t xml:space="preserve">. </w:t>
      </w:r>
      <w:r w:rsidRPr="00A62EE6">
        <w:rPr>
          <w:rFonts w:ascii="Times New Roman" w:eastAsia="Arial MT" w:hAnsi="Times New Roman" w:cs="Times New Roman"/>
          <w:sz w:val="24"/>
          <w:szCs w:val="24"/>
          <w:lang w:val="es-ES"/>
        </w:rPr>
        <w:t>La persona que, con base en lo establecido por los incisos IV y V del artículo 102 Quáter de esta Ley, presente denuncia de conflicto de interés ante la Contraloría del Poder Legislativo; posterior a la recepción de la respuesta tendrá derecho de continuar el procedimiento judicial que a su derecho convenga, de conformidad con la normatividad aplicable.</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102 </w:t>
      </w:r>
      <w:proofErr w:type="spellStart"/>
      <w:r w:rsidRPr="00A62EE6">
        <w:rPr>
          <w:rFonts w:ascii="Times New Roman" w:eastAsia="Arial MT" w:hAnsi="Times New Roman" w:cs="Times New Roman"/>
          <w:b/>
          <w:sz w:val="24"/>
          <w:szCs w:val="24"/>
          <w:lang w:val="es-ES"/>
        </w:rPr>
        <w:t>Septies</w:t>
      </w:r>
      <w:proofErr w:type="spellEnd"/>
      <w:r w:rsidRPr="00A62EE6">
        <w:rPr>
          <w:rFonts w:ascii="Times New Roman" w:eastAsia="Arial MT" w:hAnsi="Times New Roman" w:cs="Times New Roman"/>
          <w:b/>
          <w:sz w:val="24"/>
          <w:szCs w:val="24"/>
          <w:lang w:val="es-ES"/>
        </w:rPr>
        <w:t xml:space="preserve">. </w:t>
      </w:r>
      <w:r w:rsidRPr="00A62EE6">
        <w:rPr>
          <w:rFonts w:ascii="Times New Roman" w:eastAsia="Arial MT" w:hAnsi="Times New Roman" w:cs="Times New Roman"/>
          <w:sz w:val="24"/>
          <w:szCs w:val="24"/>
          <w:lang w:val="es-ES"/>
        </w:rPr>
        <w:t>La excusa legislativa deberá ser presentada por la Mesa Directiva para su aprobación ante el pleno de la Legislatura o Diputación Permanente, para que surta efecto.</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102 </w:t>
      </w:r>
      <w:proofErr w:type="spellStart"/>
      <w:r w:rsidRPr="00A62EE6">
        <w:rPr>
          <w:rFonts w:ascii="Times New Roman" w:eastAsia="Arial MT" w:hAnsi="Times New Roman" w:cs="Times New Roman"/>
          <w:b/>
          <w:sz w:val="24"/>
          <w:szCs w:val="24"/>
          <w:lang w:val="es-ES"/>
        </w:rPr>
        <w:t>Octies</w:t>
      </w:r>
      <w:proofErr w:type="spellEnd"/>
      <w:r w:rsidRPr="00A62EE6">
        <w:rPr>
          <w:rFonts w:ascii="Times New Roman" w:eastAsia="Arial MT" w:hAnsi="Times New Roman" w:cs="Times New Roman"/>
          <w:b/>
          <w:sz w:val="24"/>
          <w:szCs w:val="24"/>
          <w:lang w:val="es-ES"/>
        </w:rPr>
        <w:t xml:space="preserve">. </w:t>
      </w:r>
      <w:r w:rsidRPr="00A62EE6">
        <w:rPr>
          <w:rFonts w:ascii="Times New Roman" w:eastAsia="Arial MT" w:hAnsi="Times New Roman" w:cs="Times New Roman"/>
          <w:sz w:val="24"/>
          <w:szCs w:val="24"/>
          <w:lang w:val="es-ES"/>
        </w:rPr>
        <w:t>El diputado o diputada que incurra en conflicto de interés será sancionado conforme a la normatividad aplicable.</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SEGUNDO. </w:t>
      </w:r>
      <w:r w:rsidRPr="00A62EE6">
        <w:rPr>
          <w:rFonts w:ascii="Times New Roman" w:eastAsia="Arial MT" w:hAnsi="Times New Roman" w:cs="Times New Roman"/>
          <w:sz w:val="24"/>
          <w:szCs w:val="24"/>
          <w:lang w:val="es-ES"/>
        </w:rPr>
        <w:t>Se adiciona la fracción VII Bis y se reforma la fracción VIII del artículo 155 del Reglamento del Poder Legislativo del Estado Libre y Soberano de México, para quedar como sigue:</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155. </w:t>
      </w:r>
      <w:r w:rsidRPr="00A62EE6">
        <w:rPr>
          <w:rFonts w:ascii="Times New Roman" w:eastAsia="Arial MT" w:hAnsi="Times New Roman" w:cs="Times New Roman"/>
          <w:sz w:val="24"/>
          <w:szCs w:val="24"/>
          <w:lang w:val="es-ES"/>
        </w:rPr>
        <w:t>La Contraloría tendrá las siguientes atribuciones:</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 a VII…</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065CFF">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Bis. Informar a la Junta de Coordinación Política la existencia de conflicto de interés por parte de cualquier legislador o legisladora respecto a algún asunto que esté desarrollando su proceso legislativo, para que lleve a cabo el procedimiento correspondiente en términos de la Ley;</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VIII. Contar con un sistema de atención de denuncias, respecto de la actuación y conflicto de interés por parte de las Legisladoras y los Legisladores, así como de los servidores públicos que laboren en el Poder Legislativo;</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numPr>
          <w:ilvl w:val="0"/>
          <w:numId w:val="16"/>
        </w:numPr>
        <w:autoSpaceDE w:val="0"/>
        <w:autoSpaceDN w:val="0"/>
        <w:spacing w:after="0" w:line="240" w:lineRule="auto"/>
        <w:ind w:left="0" w:right="49" w:firstLine="0"/>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a XXIII…</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TRANSITORIOS</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b/>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PRIMERO. </w:t>
      </w:r>
      <w:r w:rsidRPr="00A62EE6">
        <w:rPr>
          <w:rFonts w:ascii="Times New Roman" w:eastAsia="Arial MT" w:hAnsi="Times New Roman" w:cs="Times New Roman"/>
          <w:sz w:val="24"/>
          <w:szCs w:val="24"/>
          <w:lang w:val="es-ES"/>
        </w:rPr>
        <w:t>Publíquese el presente decreto en el periódico oficial “Gaceta de Gobierno”.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SEGUNDO. </w:t>
      </w:r>
      <w:r w:rsidRPr="00A62EE6">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E43910" w:rsidRPr="00A62EE6" w:rsidRDefault="00E43910" w:rsidP="00E4391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TERCERO. </w:t>
      </w:r>
      <w:r w:rsidRPr="00A62EE6">
        <w:rPr>
          <w:rFonts w:ascii="Times New Roman" w:eastAsia="Arial MT" w:hAnsi="Times New Roman" w:cs="Times New Roman"/>
          <w:sz w:val="24"/>
          <w:szCs w:val="24"/>
          <w:lang w:val="es-ES"/>
        </w:rPr>
        <w:t>Se derogan todas las disposiciones de menor o igual jerarquía que contravengan lo dispuesto por el presente decreto.</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titular del Poder Legislativo lo tendrá por entendido, haciendo que se publique y se cumpla.</w:t>
      </w: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p>
    <w:p w:rsidR="00E43910" w:rsidRPr="00A62EE6" w:rsidRDefault="00E43910" w:rsidP="00E43910">
      <w:pPr>
        <w:widowControl w:val="0"/>
        <w:autoSpaceDE w:val="0"/>
        <w:autoSpaceDN w:val="0"/>
        <w:spacing w:after="0" w:line="240" w:lineRule="auto"/>
        <w:ind w:right="49"/>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Dado en el Palacio del Poder Legislativo en la Ciudad de Toluca, Capital del Estado de México, a los días</w:t>
      </w:r>
      <w:r w:rsidRPr="00A62EE6">
        <w:rPr>
          <w:rFonts w:ascii="Times New Roman" w:eastAsia="Arial MT" w:hAnsi="Times New Roman" w:cs="Times New Roman"/>
          <w:sz w:val="24"/>
          <w:szCs w:val="24"/>
          <w:u w:val="single"/>
          <w:lang w:val="es-ES"/>
        </w:rPr>
        <w:tab/>
      </w:r>
      <w:r w:rsidRPr="00A62EE6">
        <w:rPr>
          <w:rFonts w:ascii="Times New Roman" w:eastAsia="Arial MT" w:hAnsi="Times New Roman" w:cs="Times New Roman"/>
          <w:sz w:val="24"/>
          <w:szCs w:val="24"/>
          <w:lang w:val="es-ES"/>
        </w:rPr>
        <w:t>del mes de</w:t>
      </w:r>
      <w:r w:rsidRPr="00A62EE6">
        <w:rPr>
          <w:rFonts w:ascii="Times New Roman" w:eastAsia="Arial MT" w:hAnsi="Times New Roman" w:cs="Times New Roman"/>
          <w:sz w:val="24"/>
          <w:szCs w:val="24"/>
          <w:u w:val="single"/>
          <w:lang w:val="es-ES"/>
        </w:rPr>
        <w:tab/>
      </w:r>
      <w:proofErr w:type="spellStart"/>
      <w:r w:rsidRPr="00A62EE6">
        <w:rPr>
          <w:rFonts w:ascii="Times New Roman" w:eastAsia="Arial MT" w:hAnsi="Times New Roman" w:cs="Times New Roman"/>
          <w:sz w:val="24"/>
          <w:szCs w:val="24"/>
          <w:lang w:val="es-ES"/>
        </w:rPr>
        <w:t>de</w:t>
      </w:r>
      <w:proofErr w:type="spellEnd"/>
      <w:r w:rsidRPr="00A62EE6">
        <w:rPr>
          <w:rFonts w:ascii="Times New Roman" w:eastAsia="Arial MT" w:hAnsi="Times New Roman" w:cs="Times New Roman"/>
          <w:sz w:val="24"/>
          <w:szCs w:val="24"/>
          <w:lang w:val="es-ES"/>
        </w:rPr>
        <w:t xml:space="preserve"> dos mil veintitrés.</w:t>
      </w:r>
    </w:p>
    <w:p w:rsidR="006E0262" w:rsidRPr="00A62EE6" w:rsidRDefault="006E0262" w:rsidP="00E43910">
      <w:pPr>
        <w:pStyle w:val="Sinespaciado"/>
        <w:jc w:val="both"/>
        <w:rPr>
          <w:rFonts w:ascii="Times New Roman" w:hAnsi="Times New Roman" w:cs="Times New Roman"/>
          <w:sz w:val="24"/>
          <w:szCs w:val="24"/>
          <w:lang w:val="es-ES"/>
        </w:rPr>
      </w:pPr>
    </w:p>
    <w:p w:rsidR="006E0262" w:rsidRPr="00A62EE6" w:rsidRDefault="006E0262" w:rsidP="00E43910">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6E0262" w:rsidRPr="00A62EE6" w:rsidRDefault="006E0262" w:rsidP="00A70F4C">
      <w:pPr>
        <w:pStyle w:val="Sinespaciado"/>
        <w:jc w:val="both"/>
        <w:rPr>
          <w:rFonts w:ascii="Times New Roman" w:hAnsi="Times New Roman" w:cs="Times New Roman"/>
          <w:sz w:val="24"/>
          <w:szCs w:val="24"/>
        </w:rPr>
      </w:pPr>
    </w:p>
    <w:p w:rsidR="00AC3AF9" w:rsidRPr="00A62EE6" w:rsidRDefault="00BB7D6C"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lastRenderedPageBreak/>
        <w:t>VICEPRESIDENTA DIP. MARTHA AMALIA MOYA BASTÓN.</w:t>
      </w:r>
      <w:r w:rsidR="00AC3AF9" w:rsidRPr="00A62EE6">
        <w:rPr>
          <w:rFonts w:ascii="Times New Roman" w:hAnsi="Times New Roman" w:cs="Times New Roman"/>
          <w:sz w:val="24"/>
          <w:szCs w:val="24"/>
        </w:rPr>
        <w:t xml:space="preserve"> Se registra la iniciativa y se remite a la</w:t>
      </w:r>
      <w:r w:rsidR="00503744" w:rsidRPr="00A62EE6">
        <w:rPr>
          <w:rFonts w:ascii="Times New Roman" w:hAnsi="Times New Roman" w:cs="Times New Roman"/>
          <w:sz w:val="24"/>
          <w:szCs w:val="24"/>
        </w:rPr>
        <w:t>s</w:t>
      </w:r>
      <w:r w:rsidR="00AC3AF9" w:rsidRPr="00A62EE6">
        <w:rPr>
          <w:rFonts w:ascii="Times New Roman" w:hAnsi="Times New Roman" w:cs="Times New Roman"/>
          <w:sz w:val="24"/>
          <w:szCs w:val="24"/>
        </w:rPr>
        <w:t xml:space="preserve"> Comisi</w:t>
      </w:r>
      <w:r w:rsidR="00503744" w:rsidRPr="00A62EE6">
        <w:rPr>
          <w:rFonts w:ascii="Times New Roman" w:hAnsi="Times New Roman" w:cs="Times New Roman"/>
          <w:sz w:val="24"/>
          <w:szCs w:val="24"/>
        </w:rPr>
        <w:t>ones</w:t>
      </w:r>
      <w:r w:rsidR="00AC3AF9" w:rsidRPr="00A62EE6">
        <w:rPr>
          <w:rFonts w:ascii="Times New Roman" w:hAnsi="Times New Roman" w:cs="Times New Roman"/>
          <w:sz w:val="24"/>
          <w:szCs w:val="24"/>
        </w:rPr>
        <w:t xml:space="preserve"> Legislativa</w:t>
      </w:r>
      <w:r w:rsidR="00503744" w:rsidRPr="00A62EE6">
        <w:rPr>
          <w:rFonts w:ascii="Times New Roman" w:hAnsi="Times New Roman" w:cs="Times New Roman"/>
          <w:sz w:val="24"/>
          <w:szCs w:val="24"/>
        </w:rPr>
        <w:t>s</w:t>
      </w:r>
      <w:r w:rsidR="00AC3AF9" w:rsidRPr="00A62EE6">
        <w:rPr>
          <w:rFonts w:ascii="Times New Roman" w:hAnsi="Times New Roman" w:cs="Times New Roman"/>
          <w:sz w:val="24"/>
          <w:szCs w:val="24"/>
        </w:rPr>
        <w:t xml:space="preserve"> de Gobernación y Puntos Constitucionales</w:t>
      </w:r>
      <w:r w:rsidR="00503744" w:rsidRPr="00A62EE6">
        <w:rPr>
          <w:rFonts w:ascii="Times New Roman" w:hAnsi="Times New Roman" w:cs="Times New Roman"/>
          <w:sz w:val="24"/>
          <w:szCs w:val="24"/>
        </w:rPr>
        <w:t>, para su estudio y dictamen.</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Observando el punto 16, la </w:t>
      </w:r>
      <w:r w:rsidR="00503744" w:rsidRPr="00A62EE6">
        <w:rPr>
          <w:rFonts w:ascii="Times New Roman" w:hAnsi="Times New Roman" w:cs="Times New Roman"/>
          <w:sz w:val="24"/>
          <w:szCs w:val="24"/>
        </w:rPr>
        <w:t xml:space="preserve">diputada </w:t>
      </w:r>
      <w:r w:rsidRPr="00A62EE6">
        <w:rPr>
          <w:rFonts w:ascii="Times New Roman" w:hAnsi="Times New Roman" w:cs="Times New Roman"/>
          <w:sz w:val="24"/>
          <w:szCs w:val="24"/>
        </w:rPr>
        <w:t>Mónica Miriam Granillo Velazco, presenta ini</w:t>
      </w:r>
      <w:r w:rsidR="00503744" w:rsidRPr="00A62EE6">
        <w:rPr>
          <w:rFonts w:ascii="Times New Roman" w:hAnsi="Times New Roman" w:cs="Times New Roman"/>
          <w:sz w:val="24"/>
          <w:szCs w:val="24"/>
        </w:rPr>
        <w:t>ciativa con proyecto de decreto</w:t>
      </w:r>
      <w:r w:rsidRPr="00A62EE6">
        <w:rPr>
          <w:rFonts w:ascii="Times New Roman" w:hAnsi="Times New Roman" w:cs="Times New Roman"/>
          <w:sz w:val="24"/>
          <w:szCs w:val="24"/>
        </w:rPr>
        <w:t xml:space="preserve"> que se presenta ante el Congreso de la Unión</w:t>
      </w:r>
      <w:r w:rsidR="00503744" w:rsidRPr="00A62EE6">
        <w:rPr>
          <w:rFonts w:ascii="Times New Roman" w:hAnsi="Times New Roman" w:cs="Times New Roman"/>
          <w:sz w:val="24"/>
          <w:szCs w:val="24"/>
        </w:rPr>
        <w:t>,</w:t>
      </w:r>
      <w:r w:rsidRPr="00A62EE6">
        <w:rPr>
          <w:rFonts w:ascii="Times New Roman" w:hAnsi="Times New Roman" w:cs="Times New Roman"/>
          <w:sz w:val="24"/>
          <w:szCs w:val="24"/>
        </w:rPr>
        <w:t xml:space="preserve"> mediante el cual se reforma el segundo párrafo de la fracción XV del artículo 39 de la Ley General del Sistema para la Carr</w:t>
      </w:r>
      <w:r w:rsidR="00503744" w:rsidRPr="00A62EE6">
        <w:rPr>
          <w:rFonts w:ascii="Times New Roman" w:hAnsi="Times New Roman" w:cs="Times New Roman"/>
          <w:sz w:val="24"/>
          <w:szCs w:val="24"/>
        </w:rPr>
        <w:t>era de las Maestras y Maestros.</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MÓNICA MIRIAM GRANILLO VELAZCO. Buenas tardes.</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Con el permiso del Presidente de la Mesa Directiva, el diputado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y</w:t>
      </w:r>
      <w:r w:rsidR="00E833C2" w:rsidRPr="00A62EE6">
        <w:rPr>
          <w:rFonts w:ascii="Times New Roman" w:hAnsi="Times New Roman" w:cs="Times New Roman"/>
          <w:sz w:val="24"/>
          <w:szCs w:val="24"/>
        </w:rPr>
        <w:t xml:space="preserve"> mis compañeras que la integran. Medios </w:t>
      </w:r>
      <w:r w:rsidRPr="00A62EE6">
        <w:rPr>
          <w:rFonts w:ascii="Times New Roman" w:hAnsi="Times New Roman" w:cs="Times New Roman"/>
          <w:sz w:val="24"/>
          <w:szCs w:val="24"/>
        </w:rPr>
        <w:t>de comunicación, ciudadanas y ciudadanos que nos siguen desde las diferentes plataformas digitales.</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Revalorizar a los docentes, respeto a los dere</w:t>
      </w:r>
      <w:r w:rsidR="00E833C2" w:rsidRPr="00A62EE6">
        <w:rPr>
          <w:rFonts w:ascii="Times New Roman" w:hAnsi="Times New Roman" w:cs="Times New Roman"/>
          <w:sz w:val="24"/>
          <w:szCs w:val="24"/>
        </w:rPr>
        <w:t>chos laborales, certeza laboral</w:t>
      </w:r>
      <w:r w:rsidRPr="00A62EE6">
        <w:rPr>
          <w:rFonts w:ascii="Times New Roman" w:hAnsi="Times New Roman" w:cs="Times New Roman"/>
          <w:sz w:val="24"/>
          <w:szCs w:val="24"/>
        </w:rPr>
        <w:t xml:space="preserve"> son frases que inevitablemente nos remiten a las condi</w:t>
      </w:r>
      <w:r w:rsidR="00E833C2" w:rsidRPr="00A62EE6">
        <w:rPr>
          <w:rFonts w:ascii="Times New Roman" w:hAnsi="Times New Roman" w:cs="Times New Roman"/>
          <w:sz w:val="24"/>
          <w:szCs w:val="24"/>
        </w:rPr>
        <w:t>ciones laborales, que día a día</w:t>
      </w:r>
      <w:r w:rsidRPr="00A62EE6">
        <w:rPr>
          <w:rFonts w:ascii="Times New Roman" w:hAnsi="Times New Roman" w:cs="Times New Roman"/>
          <w:sz w:val="24"/>
          <w:szCs w:val="24"/>
        </w:rPr>
        <w:t xml:space="preserve"> viv</w:t>
      </w:r>
      <w:r w:rsidR="00E833C2" w:rsidRPr="00A62EE6">
        <w:rPr>
          <w:rFonts w:ascii="Times New Roman" w:hAnsi="Times New Roman" w:cs="Times New Roman"/>
          <w:sz w:val="24"/>
          <w:szCs w:val="24"/>
        </w:rPr>
        <w:t>en las maestras y los maestros.</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pleno siglo XXI, todavía tenemos que recordar que la profesión de los docentes es el o</w:t>
      </w:r>
      <w:r w:rsidR="00E833C2" w:rsidRPr="00A62EE6">
        <w:rPr>
          <w:rFonts w:ascii="Times New Roman" w:hAnsi="Times New Roman" w:cs="Times New Roman"/>
          <w:sz w:val="24"/>
          <w:szCs w:val="24"/>
        </w:rPr>
        <w:t>rigen de las demás profesiones.</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Son las maestras y los maestros, quienes concretan el derecho a la educación de todos los mexicanos, ya que representan el primer punto de contacto aún en tiempos de crisis del sistema educativo con los alumnos y con sus familias, asumiendo la responsabilidad de contribuir en la formación intelec</w:t>
      </w:r>
      <w:r w:rsidR="00E833C2" w:rsidRPr="00A62EE6">
        <w:rPr>
          <w:rFonts w:ascii="Times New Roman" w:hAnsi="Times New Roman" w:cs="Times New Roman"/>
          <w:sz w:val="24"/>
          <w:szCs w:val="24"/>
        </w:rPr>
        <w:t>tual, moral, social y afectiva.</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A través del conocimiento, para que ellos </w:t>
      </w:r>
      <w:proofErr w:type="gramStart"/>
      <w:r w:rsidRPr="00A62EE6">
        <w:rPr>
          <w:rFonts w:ascii="Times New Roman" w:hAnsi="Times New Roman" w:cs="Times New Roman"/>
          <w:sz w:val="24"/>
          <w:szCs w:val="24"/>
        </w:rPr>
        <w:t>paso</w:t>
      </w:r>
      <w:proofErr w:type="gramEnd"/>
      <w:r w:rsidRPr="00A62EE6">
        <w:rPr>
          <w:rFonts w:ascii="Times New Roman" w:hAnsi="Times New Roman" w:cs="Times New Roman"/>
          <w:sz w:val="24"/>
          <w:szCs w:val="24"/>
        </w:rPr>
        <w:t xml:space="preserve"> a paso se vayan construyendo un mejor futuro.</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 Organización de las Naciones Unidas para la Educación, la Ciencia y la Cultura, ha señalado qué, la pandemia ha puesto de manifiesto el valor insustituible de la profesión docente en la sociedad, pero también las difíciles condiciones de trabajo que padecen muchos profesores.</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Es importante recordar que desde 1992, con la firma del </w:t>
      </w:r>
      <w:r w:rsidR="00952050" w:rsidRPr="00A62EE6">
        <w:rPr>
          <w:rFonts w:ascii="Times New Roman" w:hAnsi="Times New Roman" w:cs="Times New Roman"/>
          <w:sz w:val="24"/>
          <w:szCs w:val="24"/>
        </w:rPr>
        <w:t xml:space="preserve">Acuerdo Nacional </w:t>
      </w:r>
      <w:r w:rsidRPr="00A62EE6">
        <w:rPr>
          <w:rFonts w:ascii="Times New Roman" w:hAnsi="Times New Roman" w:cs="Times New Roman"/>
          <w:sz w:val="24"/>
          <w:szCs w:val="24"/>
        </w:rPr>
        <w:t xml:space="preserve">para la </w:t>
      </w:r>
      <w:r w:rsidR="00952050" w:rsidRPr="00A62EE6">
        <w:rPr>
          <w:rFonts w:ascii="Times New Roman" w:hAnsi="Times New Roman" w:cs="Times New Roman"/>
          <w:sz w:val="24"/>
          <w:szCs w:val="24"/>
        </w:rPr>
        <w:t xml:space="preserve">Modernización </w:t>
      </w:r>
      <w:r w:rsidRPr="00A62EE6">
        <w:rPr>
          <w:rFonts w:ascii="Times New Roman" w:hAnsi="Times New Roman" w:cs="Times New Roman"/>
          <w:sz w:val="24"/>
          <w:szCs w:val="24"/>
        </w:rPr>
        <w:t>de la Educación Básica, se comenzó a utilizar la frase, “revaloración de la función magisterial” enfatizando qu</w:t>
      </w:r>
      <w:r w:rsidR="00952050" w:rsidRPr="00A62EE6">
        <w:rPr>
          <w:rFonts w:ascii="Times New Roman" w:hAnsi="Times New Roman" w:cs="Times New Roman"/>
          <w:sz w:val="24"/>
          <w:szCs w:val="24"/>
        </w:rPr>
        <w:t>e</w:t>
      </w:r>
      <w:r w:rsidRPr="00A62EE6">
        <w:rPr>
          <w:rFonts w:ascii="Times New Roman" w:hAnsi="Times New Roman" w:cs="Times New Roman"/>
          <w:sz w:val="24"/>
          <w:szCs w:val="24"/>
        </w:rPr>
        <w:t xml:space="preserve"> el protagonista de la transformación educativa de México es el maestro</w:t>
      </w:r>
      <w:r w:rsidR="00965769" w:rsidRPr="00A62EE6">
        <w:rPr>
          <w:rFonts w:ascii="Times New Roman" w:hAnsi="Times New Roman" w:cs="Times New Roman"/>
          <w:sz w:val="24"/>
          <w:szCs w:val="24"/>
        </w:rPr>
        <w:t>, él</w:t>
      </w:r>
      <w:r w:rsidRPr="00A62EE6">
        <w:rPr>
          <w:rFonts w:ascii="Times New Roman" w:hAnsi="Times New Roman" w:cs="Times New Roman"/>
          <w:sz w:val="24"/>
          <w:szCs w:val="24"/>
        </w:rPr>
        <w:t xml:space="preserve"> es quién trasmite los conocimientos, fomenta la curiosidad intelectual y debe ser ejemplo de superación personal. Es él, quien mejor conoce las virtudes y debilidades del sistema educativo, sin su compromiso decidido</w:t>
      </w:r>
      <w:r w:rsidR="00965769" w:rsidRPr="00A62EE6">
        <w:rPr>
          <w:rFonts w:ascii="Times New Roman" w:hAnsi="Times New Roman" w:cs="Times New Roman"/>
          <w:sz w:val="24"/>
          <w:szCs w:val="24"/>
        </w:rPr>
        <w:t>, cualquier intento de reformas sería frustrado.</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ello uno de los objetivos centrales de la transformación educativa, es re</w:t>
      </w:r>
      <w:r w:rsidR="00965769" w:rsidRPr="00A62EE6">
        <w:rPr>
          <w:rFonts w:ascii="Times New Roman" w:hAnsi="Times New Roman" w:cs="Times New Roman"/>
          <w:sz w:val="24"/>
          <w:szCs w:val="24"/>
        </w:rPr>
        <w:t>valorar la función del maestro.</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este orden de ideas, uno de los factores fundamentales que se deben considerar cuando se habla de la revalorización del docente, es que su derecho al trabajo sea respetado de manera íntegra y conforme a lo que establece la declaración universal de los derechos humanos, en su artículo 23, que entre los puntos a destacar se encuentran.</w:t>
      </w:r>
    </w:p>
    <w:p w:rsidR="00AC3AF9" w:rsidRPr="00A62EE6" w:rsidRDefault="00AC3AF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Contar con condiciones equitativas y satisfactorias para desempeñarse, la protección contra el desempleo, nadie debe ser discriminado, recibir igual salario por igual trabajo, recibir una remuneración equitativa y satisfactoria para vivir dign</w:t>
      </w:r>
      <w:r w:rsidR="000D7205" w:rsidRPr="00A62EE6">
        <w:rPr>
          <w:rFonts w:ascii="Times New Roman" w:hAnsi="Times New Roman" w:cs="Times New Roman"/>
          <w:sz w:val="24"/>
          <w:szCs w:val="24"/>
        </w:rPr>
        <w:t>amente.</w:t>
      </w:r>
    </w:p>
    <w:p w:rsidR="00DA5C31" w:rsidRPr="00A62EE6" w:rsidRDefault="00AC3AF9" w:rsidP="00A70F4C">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ab/>
        <w:t>La Constitución Política de los Estados Unidos Mexicanos, en su artículo 5 y 123, establece que toda persona tiene derecho al trabajo digno y socialmente útil</w:t>
      </w:r>
      <w:r w:rsidR="00BE78E8" w:rsidRPr="00A62EE6">
        <w:rPr>
          <w:rFonts w:ascii="Times New Roman" w:hAnsi="Times New Roman" w:cs="Times New Roman"/>
          <w:sz w:val="24"/>
          <w:szCs w:val="24"/>
        </w:rPr>
        <w:t>,</w:t>
      </w:r>
      <w:r w:rsidR="00EE2171" w:rsidRPr="00A62EE6">
        <w:rPr>
          <w:rFonts w:ascii="Times New Roman" w:hAnsi="Times New Roman" w:cs="Times New Roman"/>
          <w:sz w:val="24"/>
          <w:szCs w:val="24"/>
        </w:rPr>
        <w:t xml:space="preserve"> a su vez </w:t>
      </w:r>
      <w:r w:rsidR="00EE2171" w:rsidRPr="00A62EE6">
        <w:rPr>
          <w:rFonts w:ascii="Times New Roman" w:hAnsi="Times New Roman" w:cs="Times New Roman"/>
          <w:sz w:val="24"/>
          <w:szCs w:val="24"/>
          <w:shd w:val="clear" w:color="auto" w:fill="FFFFFF"/>
        </w:rPr>
        <w:t>l</w:t>
      </w:r>
      <w:r w:rsidR="00DA5C31" w:rsidRPr="00A62EE6">
        <w:rPr>
          <w:rFonts w:ascii="Times New Roman" w:hAnsi="Times New Roman" w:cs="Times New Roman"/>
          <w:sz w:val="24"/>
          <w:szCs w:val="24"/>
          <w:shd w:val="clear" w:color="auto" w:fill="FFFFFF"/>
        </w:rPr>
        <w:t>a Comisión Nacional de los Derechos Humanos ha resaltado que el derecho al trabajo es fundamental y esencial para la realización de otros derechos humanos y constituye una parte inseparable i</w:t>
      </w:r>
      <w:r w:rsidR="00BE78E8" w:rsidRPr="00A62EE6">
        <w:rPr>
          <w:rFonts w:ascii="Times New Roman" w:hAnsi="Times New Roman" w:cs="Times New Roman"/>
          <w:sz w:val="24"/>
          <w:szCs w:val="24"/>
          <w:shd w:val="clear" w:color="auto" w:fill="FFFFFF"/>
        </w:rPr>
        <w:t>nherente de la dignidad humana.</w:t>
      </w:r>
    </w:p>
    <w:p w:rsidR="00BE78E8" w:rsidRPr="00A62EE6" w:rsidRDefault="00DA5C31"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La Ley Federal del Trabajo, en su artículo </w:t>
      </w:r>
      <w:r w:rsidR="00BE78E8" w:rsidRPr="00A62EE6">
        <w:rPr>
          <w:rFonts w:ascii="Times New Roman" w:hAnsi="Times New Roman" w:cs="Times New Roman"/>
          <w:sz w:val="24"/>
          <w:szCs w:val="24"/>
          <w:shd w:val="clear" w:color="auto" w:fill="FFFFFF"/>
        </w:rPr>
        <w:t>2</w:t>
      </w:r>
      <w:r w:rsidRPr="00A62EE6">
        <w:rPr>
          <w:rFonts w:ascii="Times New Roman" w:hAnsi="Times New Roman" w:cs="Times New Roman"/>
          <w:sz w:val="24"/>
          <w:szCs w:val="24"/>
          <w:shd w:val="clear" w:color="auto" w:fill="FFFFFF"/>
        </w:rPr>
        <w:t>, indica que el trabajo digno y decente es aquel que respeta plenamente la dignidad humana del trabajador</w:t>
      </w:r>
      <w:r w:rsidR="00BE78E8" w:rsidRPr="00A62EE6">
        <w:rPr>
          <w:rFonts w:ascii="Times New Roman" w:hAnsi="Times New Roman" w:cs="Times New Roman"/>
          <w:sz w:val="24"/>
          <w:szCs w:val="24"/>
          <w:shd w:val="clear" w:color="auto" w:fill="FFFFFF"/>
        </w:rPr>
        <w:t>, n</w:t>
      </w:r>
      <w:r w:rsidRPr="00A62EE6">
        <w:rPr>
          <w:rFonts w:ascii="Times New Roman" w:hAnsi="Times New Roman" w:cs="Times New Roman"/>
          <w:sz w:val="24"/>
          <w:szCs w:val="24"/>
          <w:shd w:val="clear" w:color="auto" w:fill="FFFFFF"/>
        </w:rPr>
        <w:t>o existe ningún tipo de discriminación</w:t>
      </w:r>
      <w:r w:rsidR="00BE78E8" w:rsidRPr="00A62EE6">
        <w:rPr>
          <w:rFonts w:ascii="Times New Roman" w:hAnsi="Times New Roman" w:cs="Times New Roman"/>
          <w:sz w:val="24"/>
          <w:szCs w:val="24"/>
          <w:shd w:val="clear" w:color="auto" w:fill="FFFFFF"/>
        </w:rPr>
        <w:t>, c</w:t>
      </w:r>
      <w:r w:rsidRPr="00A62EE6">
        <w:rPr>
          <w:rFonts w:ascii="Times New Roman" w:hAnsi="Times New Roman" w:cs="Times New Roman"/>
          <w:sz w:val="24"/>
          <w:szCs w:val="24"/>
          <w:shd w:val="clear" w:color="auto" w:fill="FFFFFF"/>
        </w:rPr>
        <w:t>uenta con acceso a la seguridad social, otorga un salario remunerador, capacitación continua, condiciones óptimas de seguridad e higiene para prevenir riesgos del trabajo.</w:t>
      </w:r>
    </w:p>
    <w:p w:rsidR="00335133" w:rsidRPr="00A62EE6" w:rsidRDefault="00DA5C31"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lastRenderedPageBreak/>
        <w:t>En este contexto</w:t>
      </w:r>
      <w:r w:rsidR="00BE78E8" w:rsidRPr="00A62EE6">
        <w:rPr>
          <w:rFonts w:ascii="Times New Roman" w:hAnsi="Times New Roman" w:cs="Times New Roman"/>
          <w:sz w:val="24"/>
          <w:szCs w:val="24"/>
          <w:shd w:val="clear" w:color="auto" w:fill="FFFFFF"/>
        </w:rPr>
        <w:t>,</w:t>
      </w:r>
      <w:r w:rsidRPr="00A62EE6">
        <w:rPr>
          <w:rFonts w:ascii="Times New Roman" w:hAnsi="Times New Roman" w:cs="Times New Roman"/>
          <w:sz w:val="24"/>
          <w:szCs w:val="24"/>
          <w:shd w:val="clear" w:color="auto" w:fill="FFFFFF"/>
        </w:rPr>
        <w:t xml:space="preserve"> es necesaria la revisión y replanteamiento de muchos temas respecto a la situación laboral en la que se encuentran las y los maestros de México</w:t>
      </w:r>
      <w:r w:rsidR="00BE78E8" w:rsidRPr="00A62EE6">
        <w:rPr>
          <w:rFonts w:ascii="Times New Roman" w:hAnsi="Times New Roman" w:cs="Times New Roman"/>
          <w:sz w:val="24"/>
          <w:szCs w:val="24"/>
          <w:shd w:val="clear" w:color="auto" w:fill="FFFFFF"/>
        </w:rPr>
        <w:t>, s</w:t>
      </w:r>
      <w:r w:rsidRPr="00A62EE6">
        <w:rPr>
          <w:rFonts w:ascii="Times New Roman" w:hAnsi="Times New Roman" w:cs="Times New Roman"/>
          <w:sz w:val="24"/>
          <w:szCs w:val="24"/>
          <w:shd w:val="clear" w:color="auto" w:fill="FFFFFF"/>
        </w:rPr>
        <w:t xml:space="preserve">i bien la Reforma </w:t>
      </w:r>
      <w:r w:rsidR="00BE78E8" w:rsidRPr="00A62EE6">
        <w:rPr>
          <w:rFonts w:ascii="Times New Roman" w:hAnsi="Times New Roman" w:cs="Times New Roman"/>
          <w:sz w:val="24"/>
          <w:szCs w:val="24"/>
          <w:shd w:val="clear" w:color="auto" w:fill="FFFFFF"/>
        </w:rPr>
        <w:t xml:space="preserve">Educativa </w:t>
      </w:r>
      <w:r w:rsidRPr="00A62EE6">
        <w:rPr>
          <w:rFonts w:ascii="Times New Roman" w:hAnsi="Times New Roman" w:cs="Times New Roman"/>
          <w:sz w:val="24"/>
          <w:szCs w:val="24"/>
          <w:shd w:val="clear" w:color="auto" w:fill="FFFFFF"/>
        </w:rPr>
        <w:t>del 2019, resolvió uno de los principales problemas que se tenían como resultado de la reforma del 2013, en torno a la evaluación y a la permanencia en el trabajo aún prevalecen muchas problemáticas que nos recuerdan lo indispensable de revalorizar a los docentes, respetar sus derechos laborale</w:t>
      </w:r>
      <w:r w:rsidR="00335133" w:rsidRPr="00A62EE6">
        <w:rPr>
          <w:rFonts w:ascii="Times New Roman" w:hAnsi="Times New Roman" w:cs="Times New Roman"/>
          <w:sz w:val="24"/>
          <w:szCs w:val="24"/>
          <w:shd w:val="clear" w:color="auto" w:fill="FFFFFF"/>
        </w:rPr>
        <w:t>s y otorgarles certeza laboral.</w:t>
      </w:r>
    </w:p>
    <w:p w:rsidR="00335133" w:rsidRPr="00A62EE6" w:rsidRDefault="00DA5C31"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Frases que en varios momentos coyunturales de este sexenio han retomado</w:t>
      </w:r>
      <w:r w:rsidR="00335133" w:rsidRPr="00A62EE6">
        <w:rPr>
          <w:rFonts w:ascii="Times New Roman" w:hAnsi="Times New Roman" w:cs="Times New Roman"/>
          <w:sz w:val="24"/>
          <w:szCs w:val="24"/>
          <w:shd w:val="clear" w:color="auto" w:fill="FFFFFF"/>
        </w:rPr>
        <w:t>,</w:t>
      </w:r>
      <w:r w:rsidRPr="00A62EE6">
        <w:rPr>
          <w:rFonts w:ascii="Times New Roman" w:hAnsi="Times New Roman" w:cs="Times New Roman"/>
          <w:sz w:val="24"/>
          <w:szCs w:val="24"/>
          <w:shd w:val="clear" w:color="auto" w:fill="FFFFFF"/>
        </w:rPr>
        <w:t xml:space="preserve"> el actual Ejecutivo Federal y quienes han ostentado la titularidad de la Secretaría de Educación Pública, lo cual generó los fundamentos para que la iniciativa de reforma al artículo </w:t>
      </w:r>
      <w:r w:rsidR="00335133" w:rsidRPr="00A62EE6">
        <w:rPr>
          <w:rFonts w:ascii="Times New Roman" w:hAnsi="Times New Roman" w:cs="Times New Roman"/>
          <w:sz w:val="24"/>
          <w:szCs w:val="24"/>
          <w:shd w:val="clear" w:color="auto" w:fill="FFFFFF"/>
        </w:rPr>
        <w:t>3</w:t>
      </w:r>
      <w:r w:rsidRPr="00A62EE6">
        <w:rPr>
          <w:rFonts w:ascii="Times New Roman" w:hAnsi="Times New Roman" w:cs="Times New Roman"/>
          <w:sz w:val="24"/>
          <w:szCs w:val="24"/>
          <w:shd w:val="clear" w:color="auto" w:fill="FFFFFF"/>
        </w:rPr>
        <w:t xml:space="preserve"> </w:t>
      </w:r>
      <w:r w:rsidR="00335133" w:rsidRPr="00A62EE6">
        <w:rPr>
          <w:rFonts w:ascii="Times New Roman" w:hAnsi="Times New Roman" w:cs="Times New Roman"/>
          <w:sz w:val="24"/>
          <w:szCs w:val="24"/>
          <w:shd w:val="clear" w:color="auto" w:fill="FFFFFF"/>
        </w:rPr>
        <w:t xml:space="preserve">Constitucional </w:t>
      </w:r>
      <w:r w:rsidRPr="00A62EE6">
        <w:rPr>
          <w:rFonts w:ascii="Times New Roman" w:hAnsi="Times New Roman" w:cs="Times New Roman"/>
          <w:sz w:val="24"/>
          <w:szCs w:val="24"/>
          <w:shd w:val="clear" w:color="auto" w:fill="FFFFFF"/>
        </w:rPr>
        <w:t>del año 2019, reconociendo por primera vez al docente como agente de cambio en México y garantizando su nuevo servicio de carrera profesional del Magisterio y estipular.</w:t>
      </w:r>
    </w:p>
    <w:p w:rsidR="00335133" w:rsidRPr="00A62EE6" w:rsidRDefault="00DA5C31"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Las maestras y los maestros son agentes fundamentales del proceso educativo y por tanto se reconoce su contribución a la transformación social</w:t>
      </w:r>
      <w:r w:rsidR="00335133" w:rsidRPr="00A62EE6">
        <w:rPr>
          <w:rFonts w:ascii="Times New Roman" w:hAnsi="Times New Roman" w:cs="Times New Roman"/>
          <w:sz w:val="24"/>
          <w:szCs w:val="24"/>
          <w:shd w:val="clear" w:color="auto" w:fill="FFFFFF"/>
        </w:rPr>
        <w:t>,</w:t>
      </w:r>
      <w:r w:rsidRPr="00A62EE6">
        <w:rPr>
          <w:rFonts w:ascii="Times New Roman" w:hAnsi="Times New Roman" w:cs="Times New Roman"/>
          <w:sz w:val="24"/>
          <w:szCs w:val="24"/>
          <w:shd w:val="clear" w:color="auto" w:fill="FFFFFF"/>
        </w:rPr>
        <w:t xml:space="preserve"> tendrán derecho de acceder a un sistema integral de formación, de capacitación y de actualización, retroalimentando por evaluaciones diagnósticas para cumplir los objetivos y propósitos del </w:t>
      </w:r>
      <w:r w:rsidR="00335133" w:rsidRPr="00A62EE6">
        <w:rPr>
          <w:rFonts w:ascii="Times New Roman" w:hAnsi="Times New Roman" w:cs="Times New Roman"/>
          <w:sz w:val="24"/>
          <w:szCs w:val="24"/>
          <w:shd w:val="clear" w:color="auto" w:fill="FFFFFF"/>
        </w:rPr>
        <w:t>Sistema Educativo Nacional.</w:t>
      </w:r>
    </w:p>
    <w:p w:rsidR="00985A9A" w:rsidRPr="00A62EE6" w:rsidRDefault="00335133"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En </w:t>
      </w:r>
      <w:r w:rsidR="00DA5C31" w:rsidRPr="00A62EE6">
        <w:rPr>
          <w:rFonts w:ascii="Times New Roman" w:hAnsi="Times New Roman" w:cs="Times New Roman"/>
          <w:sz w:val="24"/>
          <w:szCs w:val="24"/>
          <w:shd w:val="clear" w:color="auto" w:fill="FFFFFF"/>
        </w:rPr>
        <w:t>la Ley General de Educación Consigna en su Título Cuarto, la revalorización de las maestras y los maestros, Capítulo Primero del Magisterio como agente fundamental en el proceso educativo de igual manera, en el Programa Sectorial de Educación 2020-2024 establece como objetivo prioritario revalorizar a las maestras y los maestros como agentes fundamentales del proceso educativo, con pleno respeto a sus derechos, a partir de su desarrollo profesional, mejora continua y vocación de servicio, el cual se asocia al problema que enfrenta el personal docente, directivo y de supervisión</w:t>
      </w:r>
      <w:r w:rsidR="00985A9A" w:rsidRPr="00A62EE6">
        <w:rPr>
          <w:rFonts w:ascii="Times New Roman" w:hAnsi="Times New Roman" w:cs="Times New Roman"/>
          <w:sz w:val="24"/>
          <w:szCs w:val="24"/>
          <w:shd w:val="clear" w:color="auto" w:fill="FFFFFF"/>
        </w:rPr>
        <w:t>,</w:t>
      </w:r>
      <w:r w:rsidR="00DA5C31" w:rsidRPr="00A62EE6">
        <w:rPr>
          <w:rFonts w:ascii="Times New Roman" w:hAnsi="Times New Roman" w:cs="Times New Roman"/>
          <w:sz w:val="24"/>
          <w:szCs w:val="24"/>
          <w:shd w:val="clear" w:color="auto" w:fill="FFFFFF"/>
        </w:rPr>
        <w:t xml:space="preserve"> al no contar con el reconocimiento, la formación ni el apoyo necesarios para consolidarse como agentes fundamentales del proceso educativo y de la transformación social.</w:t>
      </w:r>
    </w:p>
    <w:p w:rsidR="00653AA6" w:rsidRPr="00A62EE6" w:rsidRDefault="00DA5C31"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A partir de todas estas modificaciones se creó la Ley General del Sistema para la Carrera de las Maestras y los </w:t>
      </w:r>
      <w:r w:rsidR="00985A9A" w:rsidRPr="00A62EE6">
        <w:rPr>
          <w:rFonts w:ascii="Times New Roman" w:hAnsi="Times New Roman" w:cs="Times New Roman"/>
          <w:sz w:val="24"/>
          <w:szCs w:val="24"/>
          <w:shd w:val="clear" w:color="auto" w:fill="FFFFFF"/>
        </w:rPr>
        <w:t>Maestros</w:t>
      </w:r>
      <w:r w:rsidRPr="00A62EE6">
        <w:rPr>
          <w:rFonts w:ascii="Times New Roman" w:hAnsi="Times New Roman" w:cs="Times New Roman"/>
          <w:sz w:val="24"/>
          <w:szCs w:val="24"/>
          <w:shd w:val="clear" w:color="auto" w:fill="FFFFFF"/>
        </w:rPr>
        <w:t>, con el objetivo de normar los procesos de selección para la admisión, promoción y reconocimiento del personal que ejerza la función docente, directiva</w:t>
      </w:r>
      <w:r w:rsidR="00653AA6" w:rsidRPr="00A62EE6">
        <w:rPr>
          <w:rFonts w:ascii="Times New Roman" w:hAnsi="Times New Roman" w:cs="Times New Roman"/>
          <w:sz w:val="24"/>
          <w:szCs w:val="24"/>
          <w:shd w:val="clear" w:color="auto" w:fill="FFFFFF"/>
        </w:rPr>
        <w:t xml:space="preserve"> o de supervisión y revalorizar</w:t>
      </w:r>
      <w:r w:rsidRPr="00A62EE6">
        <w:rPr>
          <w:rFonts w:ascii="Times New Roman" w:hAnsi="Times New Roman" w:cs="Times New Roman"/>
          <w:sz w:val="24"/>
          <w:szCs w:val="24"/>
          <w:shd w:val="clear" w:color="auto" w:fill="FFFFFF"/>
        </w:rPr>
        <w:t>los como profesionales de la educación con pleno respeto a sus derechos.</w:t>
      </w:r>
    </w:p>
    <w:p w:rsidR="00A52C5B" w:rsidRPr="00A62EE6" w:rsidRDefault="00DA5C31"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 xml:space="preserve">Sin embargo, la situación de vulnerabilidad e incertidumbre sigue presente en la vida profesional de los docentes, debido a que la unidad del </w:t>
      </w:r>
      <w:r w:rsidR="00653AA6" w:rsidRPr="00A62EE6">
        <w:rPr>
          <w:rFonts w:ascii="Times New Roman" w:hAnsi="Times New Roman" w:cs="Times New Roman"/>
          <w:sz w:val="24"/>
          <w:szCs w:val="24"/>
          <w:shd w:val="clear" w:color="auto" w:fill="FFFFFF"/>
        </w:rPr>
        <w:t xml:space="preserve">Sistema </w:t>
      </w:r>
      <w:r w:rsidRPr="00A62EE6">
        <w:rPr>
          <w:rFonts w:ascii="Times New Roman" w:hAnsi="Times New Roman" w:cs="Times New Roman"/>
          <w:sz w:val="24"/>
          <w:szCs w:val="24"/>
          <w:shd w:val="clear" w:color="auto" w:fill="FFFFFF"/>
        </w:rPr>
        <w:t xml:space="preserve">para la </w:t>
      </w:r>
      <w:r w:rsidR="00653AA6" w:rsidRPr="00A62EE6">
        <w:rPr>
          <w:rFonts w:ascii="Times New Roman" w:hAnsi="Times New Roman" w:cs="Times New Roman"/>
          <w:sz w:val="24"/>
          <w:szCs w:val="24"/>
          <w:shd w:val="clear" w:color="auto" w:fill="FFFFFF"/>
        </w:rPr>
        <w:t xml:space="preserve">Carrera </w:t>
      </w:r>
      <w:r w:rsidRPr="00A62EE6">
        <w:rPr>
          <w:rFonts w:ascii="Times New Roman" w:hAnsi="Times New Roman" w:cs="Times New Roman"/>
          <w:sz w:val="24"/>
          <w:szCs w:val="24"/>
          <w:shd w:val="clear" w:color="auto" w:fill="FFFFFF"/>
        </w:rPr>
        <w:t xml:space="preserve">de las </w:t>
      </w:r>
      <w:r w:rsidR="00653AA6" w:rsidRPr="00A62EE6">
        <w:rPr>
          <w:rFonts w:ascii="Times New Roman" w:hAnsi="Times New Roman" w:cs="Times New Roman"/>
          <w:sz w:val="24"/>
          <w:szCs w:val="24"/>
          <w:shd w:val="clear" w:color="auto" w:fill="FFFFFF"/>
        </w:rPr>
        <w:t xml:space="preserve">Maestras </w:t>
      </w:r>
      <w:r w:rsidRPr="00A62EE6">
        <w:rPr>
          <w:rFonts w:ascii="Times New Roman" w:hAnsi="Times New Roman" w:cs="Times New Roman"/>
          <w:sz w:val="24"/>
          <w:szCs w:val="24"/>
          <w:shd w:val="clear" w:color="auto" w:fill="FFFFFF"/>
        </w:rPr>
        <w:t xml:space="preserve">y los </w:t>
      </w:r>
      <w:r w:rsidR="00653AA6" w:rsidRPr="00A62EE6">
        <w:rPr>
          <w:rFonts w:ascii="Times New Roman" w:hAnsi="Times New Roman" w:cs="Times New Roman"/>
          <w:sz w:val="24"/>
          <w:szCs w:val="24"/>
          <w:shd w:val="clear" w:color="auto" w:fill="FFFFFF"/>
        </w:rPr>
        <w:t>Maestros</w:t>
      </w:r>
      <w:r w:rsidR="00A52C5B" w:rsidRPr="00A62EE6">
        <w:rPr>
          <w:rFonts w:ascii="Times New Roman" w:hAnsi="Times New Roman" w:cs="Times New Roman"/>
          <w:sz w:val="24"/>
          <w:szCs w:val="24"/>
          <w:shd w:val="clear" w:color="auto" w:fill="FFFFFF"/>
        </w:rPr>
        <w:t>,</w:t>
      </w:r>
      <w:r w:rsidR="00653AA6" w:rsidRPr="00A62EE6">
        <w:rPr>
          <w:rFonts w:ascii="Times New Roman" w:hAnsi="Times New Roman" w:cs="Times New Roman"/>
          <w:sz w:val="24"/>
          <w:szCs w:val="24"/>
          <w:shd w:val="clear" w:color="auto" w:fill="FFFFFF"/>
        </w:rPr>
        <w:t xml:space="preserve"> </w:t>
      </w:r>
      <w:r w:rsidRPr="00A62EE6">
        <w:rPr>
          <w:rFonts w:ascii="Times New Roman" w:hAnsi="Times New Roman" w:cs="Times New Roman"/>
          <w:sz w:val="24"/>
          <w:szCs w:val="24"/>
          <w:shd w:val="clear" w:color="auto" w:fill="FFFFFF"/>
        </w:rPr>
        <w:t xml:space="preserve">USICAMM, no ha logrado cumplir al 100 % su objetivo, siendo esta una entidad del gobierno creada, además de ejecutar la Ley General del Sistema de </w:t>
      </w:r>
      <w:r w:rsidR="00A52C5B" w:rsidRPr="00A62EE6">
        <w:rPr>
          <w:rFonts w:ascii="Times New Roman" w:hAnsi="Times New Roman" w:cs="Times New Roman"/>
          <w:sz w:val="24"/>
          <w:szCs w:val="24"/>
          <w:shd w:val="clear" w:color="auto" w:fill="FFFFFF"/>
        </w:rPr>
        <w:t xml:space="preserve">Carrera </w:t>
      </w:r>
      <w:r w:rsidRPr="00A62EE6">
        <w:rPr>
          <w:rFonts w:ascii="Times New Roman" w:hAnsi="Times New Roman" w:cs="Times New Roman"/>
          <w:sz w:val="24"/>
          <w:szCs w:val="24"/>
          <w:shd w:val="clear" w:color="auto" w:fill="FFFFFF"/>
        </w:rPr>
        <w:t xml:space="preserve">de las </w:t>
      </w:r>
      <w:r w:rsidR="00A52C5B" w:rsidRPr="00A62EE6">
        <w:rPr>
          <w:rFonts w:ascii="Times New Roman" w:hAnsi="Times New Roman" w:cs="Times New Roman"/>
          <w:sz w:val="24"/>
          <w:szCs w:val="24"/>
          <w:shd w:val="clear" w:color="auto" w:fill="FFFFFF"/>
        </w:rPr>
        <w:t xml:space="preserve">Maestras </w:t>
      </w:r>
      <w:r w:rsidRPr="00A62EE6">
        <w:rPr>
          <w:rFonts w:ascii="Times New Roman" w:hAnsi="Times New Roman" w:cs="Times New Roman"/>
          <w:sz w:val="24"/>
          <w:szCs w:val="24"/>
          <w:shd w:val="clear" w:color="auto" w:fill="FFFFFF"/>
        </w:rPr>
        <w:t xml:space="preserve">y </w:t>
      </w:r>
      <w:r w:rsidR="00A52C5B" w:rsidRPr="00A62EE6">
        <w:rPr>
          <w:rFonts w:ascii="Times New Roman" w:hAnsi="Times New Roman" w:cs="Times New Roman"/>
          <w:sz w:val="24"/>
          <w:szCs w:val="24"/>
          <w:shd w:val="clear" w:color="auto" w:fill="FFFFFF"/>
        </w:rPr>
        <w:t>Maestros</w:t>
      </w:r>
      <w:r w:rsidRPr="00A62EE6">
        <w:rPr>
          <w:rFonts w:ascii="Times New Roman" w:hAnsi="Times New Roman" w:cs="Times New Roman"/>
          <w:sz w:val="24"/>
          <w:szCs w:val="24"/>
          <w:shd w:val="clear" w:color="auto" w:fill="FFFFFF"/>
        </w:rPr>
        <w:t>, lograr que accedan a una carrera justa y equitativa que favorezcan su desarrollo profesional y contribuir a su desa</w:t>
      </w:r>
      <w:r w:rsidR="00A52C5B" w:rsidRPr="00A62EE6">
        <w:rPr>
          <w:rFonts w:ascii="Times New Roman" w:hAnsi="Times New Roman" w:cs="Times New Roman"/>
          <w:sz w:val="24"/>
          <w:szCs w:val="24"/>
          <w:shd w:val="clear" w:color="auto" w:fill="FFFFFF"/>
        </w:rPr>
        <w:t>rrollo y reconocimiento social.</w:t>
      </w:r>
    </w:p>
    <w:p w:rsidR="00907ED5" w:rsidRPr="00A62EE6" w:rsidRDefault="00DA5C31" w:rsidP="00A70F4C">
      <w:pPr>
        <w:pStyle w:val="Sinespaciado"/>
        <w:ind w:firstLine="708"/>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Lo cual no ha sido posible porque contienen varios puntos en la normatividad que la rige, que no revalorizan la función docente y no respetan su derecho a la estabilidad o movilidad laboral, sumando a esto los mecanismos y las plataformas tecnológicas que han utilizado los docentes para acceder e integrarse a los procesos de promoción horizontal y vertical que les permitan mejorar sus condiciones profesionales y salariales, los han sometido a situaciones de estrés y desgaste físico y emocional. Finalmente, porque tienen muchos obstáculos que no permiten su crecimiento personal y profesional</w:t>
      </w:r>
      <w:r w:rsidR="00632094" w:rsidRPr="00A62EE6">
        <w:rPr>
          <w:rFonts w:ascii="Times New Roman" w:hAnsi="Times New Roman" w:cs="Times New Roman"/>
          <w:sz w:val="24"/>
          <w:szCs w:val="24"/>
          <w:shd w:val="clear" w:color="auto" w:fill="FFFFFF"/>
        </w:rPr>
        <w:t>,</w:t>
      </w:r>
      <w:r w:rsidRPr="00A62EE6">
        <w:rPr>
          <w:rFonts w:ascii="Times New Roman" w:hAnsi="Times New Roman" w:cs="Times New Roman"/>
          <w:sz w:val="24"/>
          <w:szCs w:val="24"/>
          <w:shd w:val="clear" w:color="auto" w:fill="FFFFFF"/>
        </w:rPr>
        <w:t xml:space="preserve"> uno de estos obstáculos se ubica en la fracción XV del artículo 39 que enuncia el personal docente que cuente con nombramiento definitivo</w:t>
      </w:r>
      <w:r w:rsidR="00EE2171" w:rsidRPr="00A62EE6">
        <w:rPr>
          <w:rFonts w:ascii="Times New Roman" w:hAnsi="Times New Roman" w:cs="Times New Roman"/>
          <w:sz w:val="24"/>
          <w:szCs w:val="24"/>
          <w:shd w:val="clear" w:color="auto" w:fill="FFFFFF"/>
        </w:rPr>
        <w:t xml:space="preserve"> podrá </w:t>
      </w:r>
      <w:r w:rsidR="00907ED5" w:rsidRPr="00A62EE6">
        <w:rPr>
          <w:rFonts w:ascii="Times New Roman" w:hAnsi="Times New Roman" w:cs="Times New Roman"/>
          <w:sz w:val="24"/>
          <w:szCs w:val="24"/>
        </w:rPr>
        <w:t>participar en los procesos de admisión para niveles educativos diferentes siempre y cuando cumplan con los criterios de compatibilidad.</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este sentido, participar en los niveles educativos diferentes resulta imposible a pesar de que al docente se le ha demandado una profesionalización cada vez más especializada en su nivel educativo, lo que resulta incoherente cuando al buscar una doble plaza esta tenga que ser otro nivel distinto para que sean preparados profesionalmente.</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 presente reforma tiene objetivo lograr la excelencia educativa y la revalorización del magisterio, mandatada en el artículo 3 Constitucional del respeto a su derecho al trabajo digno</w:t>
      </w:r>
      <w:r w:rsidR="006B7E81" w:rsidRPr="00A62EE6">
        <w:rPr>
          <w:rFonts w:ascii="Times New Roman" w:hAnsi="Times New Roman" w:cs="Times New Roman"/>
          <w:sz w:val="24"/>
          <w:szCs w:val="24"/>
        </w:rPr>
        <w:t>,</w:t>
      </w:r>
      <w:r w:rsidRPr="00A62EE6">
        <w:rPr>
          <w:rFonts w:ascii="Times New Roman" w:hAnsi="Times New Roman" w:cs="Times New Roman"/>
          <w:sz w:val="24"/>
          <w:szCs w:val="24"/>
        </w:rPr>
        <w:t xml:space="preserve"> </w:t>
      </w:r>
      <w:r w:rsidRPr="00A62EE6">
        <w:rPr>
          <w:rFonts w:ascii="Times New Roman" w:hAnsi="Times New Roman" w:cs="Times New Roman"/>
          <w:sz w:val="24"/>
          <w:szCs w:val="24"/>
        </w:rPr>
        <w:lastRenderedPageBreak/>
        <w:t>decente y útil para un mejor desempeño y certeza laboral docente, que logre la educación que nuestras niñas, niños, adolescentes y jóvenes necesitan y formar mejores mexiquenses con conocimientos suficientes para enfrentar los retos del presente y del futuro.</w:t>
      </w:r>
    </w:p>
    <w:p w:rsidR="00907ED5" w:rsidRPr="00A62EE6" w:rsidRDefault="00907ED5"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En consecuencia de lo anterior, la propuesta que se ha expuesto se fundamenta en el firme compromiso y vocación que las maestras y los maestros han mostrado y que ha estado presente sin importar las circunstancias y de lo cual la pandemia nos ha dado muestra.</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Revalorar el magisterio es algo impostergable porque es irremplazable, por lo que someto a consideración de esta Honorable Soberanía lo siguiente:</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La Honorable LXI Legislatura en ejercicio de las facultades que le confieren los artículos 61 fracción I de la Constitución Política del Estado Libre y Soberano de México y 38 </w:t>
      </w:r>
      <w:proofErr w:type="gramStart"/>
      <w:r w:rsidRPr="00A62EE6">
        <w:rPr>
          <w:rFonts w:ascii="Times New Roman" w:hAnsi="Times New Roman" w:cs="Times New Roman"/>
          <w:sz w:val="24"/>
          <w:szCs w:val="24"/>
        </w:rPr>
        <w:t>fracción</w:t>
      </w:r>
      <w:proofErr w:type="gramEnd"/>
      <w:r w:rsidRPr="00A62EE6">
        <w:rPr>
          <w:rFonts w:ascii="Times New Roman" w:hAnsi="Times New Roman" w:cs="Times New Roman"/>
          <w:sz w:val="24"/>
          <w:szCs w:val="24"/>
        </w:rPr>
        <w:t xml:space="preserve"> III de la Ley Orgánica del Poder Legislativo del Estado Libre y Soberano de México</w:t>
      </w:r>
      <w:r w:rsidR="008D62B9" w:rsidRPr="00A62EE6">
        <w:rPr>
          <w:rFonts w:ascii="Times New Roman" w:hAnsi="Times New Roman" w:cs="Times New Roman"/>
          <w:sz w:val="24"/>
          <w:szCs w:val="24"/>
        </w:rPr>
        <w:t>,</w:t>
      </w:r>
      <w:r w:rsidRPr="00A62EE6">
        <w:rPr>
          <w:rFonts w:ascii="Times New Roman" w:hAnsi="Times New Roman" w:cs="Times New Roman"/>
          <w:sz w:val="24"/>
          <w:szCs w:val="24"/>
        </w:rPr>
        <w:t xml:space="preserve"> ha tenido a bien emitir lo siguiente:</w:t>
      </w:r>
    </w:p>
    <w:p w:rsidR="00907ED5" w:rsidRPr="00A62EE6" w:rsidRDefault="00907ED5" w:rsidP="00A70F4C">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PROYECTO DE DECRETO</w:t>
      </w:r>
    </w:p>
    <w:p w:rsidR="00907ED5" w:rsidRPr="00A62EE6" w:rsidRDefault="00907ED5" w:rsidP="00A70F4C">
      <w:pPr>
        <w:pStyle w:val="Sinespaciado"/>
        <w:rPr>
          <w:rFonts w:ascii="Times New Roman" w:hAnsi="Times New Roman" w:cs="Times New Roman"/>
          <w:sz w:val="24"/>
          <w:szCs w:val="24"/>
        </w:rPr>
      </w:pPr>
      <w:r w:rsidRPr="00A62EE6">
        <w:rPr>
          <w:rFonts w:ascii="Times New Roman" w:hAnsi="Times New Roman" w:cs="Times New Roman"/>
          <w:sz w:val="24"/>
          <w:szCs w:val="24"/>
        </w:rPr>
        <w:t>DECRETO ÚNICO</w:t>
      </w:r>
    </w:p>
    <w:p w:rsidR="00907ED5" w:rsidRPr="00A62EE6" w:rsidRDefault="00907ED5" w:rsidP="00A70F4C">
      <w:pPr>
        <w:pStyle w:val="Sinespaciado"/>
        <w:rPr>
          <w:rFonts w:ascii="Times New Roman" w:hAnsi="Times New Roman" w:cs="Times New Roman"/>
          <w:sz w:val="24"/>
          <w:szCs w:val="24"/>
        </w:rPr>
      </w:pPr>
      <w:r w:rsidRPr="00A62EE6">
        <w:rPr>
          <w:rFonts w:ascii="Times New Roman" w:hAnsi="Times New Roman" w:cs="Times New Roman"/>
          <w:sz w:val="24"/>
          <w:szCs w:val="24"/>
        </w:rPr>
        <w:t>LA CÁMARA DE DIPUTADOS DEL</w:t>
      </w:r>
    </w:p>
    <w:p w:rsidR="00907ED5" w:rsidRPr="00A62EE6" w:rsidRDefault="00907ED5" w:rsidP="00A70F4C">
      <w:pPr>
        <w:pStyle w:val="Sinespaciado"/>
        <w:rPr>
          <w:rFonts w:ascii="Times New Roman" w:hAnsi="Times New Roman" w:cs="Times New Roman"/>
          <w:sz w:val="24"/>
          <w:szCs w:val="24"/>
        </w:rPr>
      </w:pPr>
      <w:r w:rsidRPr="00A62EE6">
        <w:rPr>
          <w:rFonts w:ascii="Times New Roman" w:hAnsi="Times New Roman" w:cs="Times New Roman"/>
          <w:sz w:val="24"/>
          <w:szCs w:val="24"/>
        </w:rPr>
        <w:t>HONORABLE CONGRESO DE LA UNIÓN</w:t>
      </w:r>
    </w:p>
    <w:p w:rsidR="00907ED5" w:rsidRPr="00A62EE6" w:rsidRDefault="00907ED5" w:rsidP="00A70F4C">
      <w:pPr>
        <w:pStyle w:val="Sinespaciado"/>
        <w:rPr>
          <w:rFonts w:ascii="Times New Roman" w:hAnsi="Times New Roman" w:cs="Times New Roman"/>
          <w:sz w:val="24"/>
          <w:szCs w:val="24"/>
        </w:rPr>
      </w:pPr>
      <w:r w:rsidRPr="00A62EE6">
        <w:rPr>
          <w:rFonts w:ascii="Times New Roman" w:hAnsi="Times New Roman" w:cs="Times New Roman"/>
          <w:sz w:val="24"/>
          <w:szCs w:val="24"/>
        </w:rPr>
        <w:t>DECRETA:</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ARTÍCULO ÚNICO. Se reforma el segundo párrafo de la fracción XV del artículo 39 de la Ley General del Sistema para la Carrera de las Maestras y los Maestros, para quedar como sigue:</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XV. Para fortalecer las capacidades, conocimientos y competencias del personal de nuevo ingreso al servicio público educativo, las autoridades educativas de las entidades federativas realizarán una valoración y reconocimiento diagnostico en los términos que señale la ley respectiva al término de su primer ciclo escolar, el personal docente que cuente con nombramiento definitivo podrá participar en los procesos de admisión en su mismo nivel educativo o en otro diferente siempre y cuando cumplan con el perfil profesional y con los criterios de compatibilidad para fomentar su profesionalización.</w:t>
      </w:r>
    </w:p>
    <w:p w:rsidR="00907ED5" w:rsidRPr="00A62EE6" w:rsidRDefault="00907ED5" w:rsidP="00A44D19">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TRANSITORIOS</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ARTÍCULO PRIMERO. Publíquese la iniciativa del decreto en el Periódico Oficial Gaceta del Gobierno.</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ARTÍCULO SEGUNDO. Remítase a la Cámara de Diputados del Congreso de la Unión.</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Dado en el Palacio del Poder Legislativo, en la ciudad de Toluca de Lerdo, capital del Estado de México, a los dieciocho días del mes de abril del año dos mil veintitrés.</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Es cuanto, gracias.</w:t>
      </w:r>
    </w:p>
    <w:p w:rsidR="008B4B7D" w:rsidRPr="00A62EE6" w:rsidRDefault="008B4B7D" w:rsidP="00A70F4C">
      <w:pPr>
        <w:pStyle w:val="Sinespaciado"/>
        <w:jc w:val="both"/>
        <w:rPr>
          <w:rFonts w:ascii="Times New Roman" w:hAnsi="Times New Roman" w:cs="Times New Roman"/>
          <w:sz w:val="24"/>
          <w:szCs w:val="24"/>
        </w:rPr>
      </w:pPr>
    </w:p>
    <w:p w:rsidR="008B4B7D" w:rsidRPr="00A62EE6" w:rsidRDefault="008B4B7D" w:rsidP="00A70F4C">
      <w:pPr>
        <w:pStyle w:val="Sinespaciado"/>
        <w:jc w:val="both"/>
        <w:rPr>
          <w:rFonts w:ascii="Times New Roman" w:hAnsi="Times New Roman" w:cs="Times New Roman"/>
          <w:sz w:val="24"/>
          <w:szCs w:val="24"/>
        </w:rPr>
        <w:sectPr w:rsidR="008B4B7D" w:rsidRPr="00A62EE6" w:rsidSect="000C3932">
          <w:type w:val="continuous"/>
          <w:pgSz w:w="12240" w:h="15840"/>
          <w:pgMar w:top="1134" w:right="1134" w:bottom="1134" w:left="1701" w:header="709" w:footer="709" w:gutter="0"/>
          <w:cols w:space="708"/>
          <w:docGrid w:linePitch="360"/>
        </w:sectPr>
      </w:pPr>
    </w:p>
    <w:p w:rsidR="008B4B7D" w:rsidRPr="00A62EE6" w:rsidRDefault="008B4B7D" w:rsidP="008B159D">
      <w:pPr>
        <w:pStyle w:val="Sinespaciado"/>
        <w:jc w:val="both"/>
        <w:rPr>
          <w:rFonts w:ascii="Times New Roman" w:hAnsi="Times New Roman" w:cs="Times New Roman"/>
          <w:sz w:val="24"/>
          <w:szCs w:val="24"/>
        </w:rPr>
      </w:pPr>
    </w:p>
    <w:p w:rsidR="008B4B7D" w:rsidRPr="00A62EE6" w:rsidRDefault="008B4B7D" w:rsidP="008B159D">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8B4B7D" w:rsidRPr="00A62EE6" w:rsidRDefault="008B4B7D" w:rsidP="008B159D">
      <w:pPr>
        <w:pStyle w:val="Sinespaciado"/>
        <w:jc w:val="both"/>
        <w:rPr>
          <w:rFonts w:ascii="Times New Roman" w:hAnsi="Times New Roman" w:cs="Times New Roman"/>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rPr>
        <w:t>Toluca de Lerdo, México, a 11 abril 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 xml:space="preserve">DIPUTADO MARCO ANTONIO CRUZ </w:t>
      </w:r>
      <w:proofErr w:type="spellStart"/>
      <w:r w:rsidRPr="00A62EE6">
        <w:rPr>
          <w:rFonts w:ascii="Times New Roman" w:eastAsia="Arial" w:hAnsi="Times New Roman" w:cs="Times New Roman"/>
          <w:b/>
          <w:bCs/>
          <w:sz w:val="24"/>
          <w:szCs w:val="24"/>
        </w:rPr>
        <w:t>CRUZ</w:t>
      </w:r>
      <w:proofErr w:type="spellEnd"/>
    </w:p>
    <w:p w:rsidR="006E37DF" w:rsidRPr="00A62EE6" w:rsidRDefault="006E37DF" w:rsidP="006E37DF">
      <w:pPr>
        <w:widowControl w:val="0"/>
        <w:autoSpaceDE w:val="0"/>
        <w:autoSpaceDN w:val="0"/>
        <w:spacing w:after="0" w:line="240" w:lineRule="auto"/>
        <w:ind w:right="-136"/>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PRESIDENTE DE LA MESA DIRECTIVA</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H. LXI LEGISLATURA DEL ESTADO DE MÉXICO.</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PRESENTE.</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b/>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El que suscribe </w:t>
      </w:r>
      <w:proofErr w:type="spellStart"/>
      <w:r w:rsidRPr="00A62EE6">
        <w:rPr>
          <w:rFonts w:ascii="Times New Roman" w:eastAsia="Arial MT" w:hAnsi="Times New Roman" w:cs="Times New Roman"/>
          <w:b/>
          <w:sz w:val="24"/>
          <w:szCs w:val="24"/>
        </w:rPr>
        <w:t>Dip</w:t>
      </w:r>
      <w:proofErr w:type="spellEnd"/>
      <w:r w:rsidRPr="00A62EE6">
        <w:rPr>
          <w:rFonts w:ascii="Times New Roman" w:eastAsia="Arial MT" w:hAnsi="Times New Roman" w:cs="Times New Roman"/>
          <w:b/>
          <w:sz w:val="24"/>
          <w:szCs w:val="24"/>
        </w:rPr>
        <w:t xml:space="preserve">. Rigoberto Vargas Cervantes </w:t>
      </w:r>
      <w:r w:rsidRPr="00A62EE6">
        <w:rPr>
          <w:rFonts w:ascii="Times New Roman" w:eastAsia="Arial MT" w:hAnsi="Times New Roman" w:cs="Times New Roman"/>
          <w:sz w:val="24"/>
          <w:szCs w:val="24"/>
        </w:rPr>
        <w:t xml:space="preserve">de conformidad con lo establecido en el artículo 71 fracción III de la Constitución Política de los Estados Unidos Mexicanos; los artículos 51 fracción II, 57 y 61 fracción VII de la Constitución Política del Estado Libre y Soberano de México; 28 fracción I y 38 fracción III de la Ley Orgánica del Poder Legislativo del Estado Libre y Soberano de </w:t>
      </w:r>
      <w:r w:rsidRPr="00A62EE6">
        <w:rPr>
          <w:rFonts w:ascii="Times New Roman" w:eastAsia="Arial MT" w:hAnsi="Times New Roman" w:cs="Times New Roman"/>
          <w:sz w:val="24"/>
          <w:szCs w:val="24"/>
        </w:rPr>
        <w:lastRenderedPageBreak/>
        <w:t xml:space="preserve">México, someto a consideración de esta H. Soberanía, iniciativa con proyecto de decreto que se presenta ante el Congreso de la Unión, mediante la cual se </w:t>
      </w:r>
      <w:r w:rsidRPr="00A62EE6">
        <w:rPr>
          <w:rFonts w:ascii="Times New Roman" w:eastAsia="Arial MT" w:hAnsi="Times New Roman" w:cs="Times New Roman"/>
          <w:b/>
          <w:sz w:val="24"/>
          <w:szCs w:val="24"/>
        </w:rPr>
        <w:t xml:space="preserve">reforma el segundo párrafo de la fracción XV del artículo 39, de la Ley General del Sistema para la Carrera de las Maestras y los Maestros, </w:t>
      </w:r>
      <w:r w:rsidRPr="00A62EE6">
        <w:rPr>
          <w:rFonts w:ascii="Times New Roman" w:eastAsia="Arial MT" w:hAnsi="Times New Roman" w:cs="Times New Roman"/>
          <w:sz w:val="24"/>
          <w:szCs w:val="24"/>
        </w:rPr>
        <w:t>en términos de la siguiente:</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center"/>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EXPOSICIÓN DE MOTIVOS</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b/>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i/>
          <w:sz w:val="24"/>
          <w:szCs w:val="24"/>
        </w:rPr>
      </w:pPr>
      <w:r w:rsidRPr="00A62EE6">
        <w:rPr>
          <w:rFonts w:ascii="Times New Roman" w:eastAsia="Arial MT" w:hAnsi="Times New Roman" w:cs="Times New Roman"/>
          <w:sz w:val="24"/>
          <w:szCs w:val="24"/>
        </w:rPr>
        <w:t xml:space="preserve">La Organización de las Naciones Unidas para la Educación, la Ciencia y la Cultura (UNESCO) ha manifestado en diversos mensajes que, </w:t>
      </w:r>
      <w:r w:rsidRPr="00A62EE6">
        <w:rPr>
          <w:rFonts w:ascii="Times New Roman" w:eastAsia="Arial MT" w:hAnsi="Times New Roman" w:cs="Times New Roman"/>
          <w:i/>
          <w:sz w:val="24"/>
          <w:szCs w:val="24"/>
        </w:rPr>
        <w:t>“La pandemia ha puesto de manifiesto el valor insustituible de la profesión docente en la sociedad, pero también las difíciles condiciones de trabajo que padecen muchos profesores…”1.</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Declaración Universal de los Derechos Humanos en su artículo 23 establece lo siguiente:</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80768" behindDoc="1" locked="0" layoutInCell="1" allowOverlap="1" wp14:anchorId="76BDFA4E" wp14:editId="71387A25">
                <wp:simplePos x="0" y="0"/>
                <wp:positionH relativeFrom="page">
                  <wp:posOffset>1080770</wp:posOffset>
                </wp:positionH>
                <wp:positionV relativeFrom="paragraph">
                  <wp:posOffset>161290</wp:posOffset>
                </wp:positionV>
                <wp:extent cx="1828800" cy="10795"/>
                <wp:effectExtent l="0" t="0" r="0" b="0"/>
                <wp:wrapTopAndBottom/>
                <wp:docPr id="5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929D8" id="Rectangle 8" o:spid="_x0000_s1026" style="position:absolute;margin-left:85.1pt;margin-top:12.7pt;width:2in;height:.8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" fillcolor="black" stroked="f">
                <w10:wrap type="topAndBottom" anchorx="page"/>
              </v:rect>
            </w:pict>
          </mc:Fallback>
        </mc:AlternateConten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1</w:t>
      </w:r>
      <w:r w:rsidRPr="00A62EE6">
        <w:rPr>
          <w:rFonts w:ascii="Times New Roman" w:eastAsia="Arial MT" w:hAnsi="Times New Roman" w:cs="Times New Roman"/>
          <w:sz w:val="24"/>
          <w:szCs w:val="24"/>
        </w:rPr>
        <w:t xml:space="preserve"> Mensaje UNESCO-UNICEF. Los docentes, esenciales para la recuperación de la educación 5 de octubre de 2021. Disponible en: https://unesdoc.unesco.org/ark:/48223/pf0000379180_spa 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i/>
          <w:sz w:val="24"/>
          <w:szCs w:val="24"/>
        </w:rPr>
      </w:pPr>
      <w:r w:rsidRPr="00A62EE6">
        <w:rPr>
          <w:rFonts w:ascii="Times New Roman" w:eastAsia="Arial MT" w:hAnsi="Times New Roman" w:cs="Times New Roman"/>
          <w:i/>
          <w:sz w:val="24"/>
          <w:szCs w:val="24"/>
        </w:rPr>
        <w:t>“ARTÍCULO 23</w:t>
      </w:r>
    </w:p>
    <w:p w:rsidR="006E37DF" w:rsidRPr="00A62EE6" w:rsidRDefault="006E37DF" w:rsidP="006E37DF">
      <w:pPr>
        <w:widowControl w:val="0"/>
        <w:numPr>
          <w:ilvl w:val="0"/>
          <w:numId w:val="34"/>
        </w:numPr>
        <w:autoSpaceDE w:val="0"/>
        <w:autoSpaceDN w:val="0"/>
        <w:spacing w:after="0" w:line="240" w:lineRule="auto"/>
        <w:ind w:left="0" w:right="-136" w:firstLine="0"/>
        <w:jc w:val="both"/>
        <w:rPr>
          <w:rFonts w:ascii="Times New Roman" w:eastAsia="Arial MT" w:hAnsi="Times New Roman" w:cs="Times New Roman"/>
          <w:i/>
          <w:sz w:val="24"/>
          <w:szCs w:val="24"/>
        </w:rPr>
      </w:pPr>
      <w:r w:rsidRPr="00A62EE6">
        <w:rPr>
          <w:rFonts w:ascii="Times New Roman" w:eastAsia="Arial MT" w:hAnsi="Times New Roman" w:cs="Times New Roman"/>
          <w:i/>
          <w:sz w:val="24"/>
          <w:szCs w:val="24"/>
        </w:rPr>
        <w:t>Toda persona tiene derecho al trabajo, a la libre elección de su trabajo, a condiciones equitativas y satisfactorias de trabajo y a la protección contra el desempleo.</w:t>
      </w:r>
    </w:p>
    <w:p w:rsidR="006E37DF" w:rsidRPr="00A62EE6" w:rsidRDefault="006E37DF" w:rsidP="006E37DF">
      <w:pPr>
        <w:widowControl w:val="0"/>
        <w:numPr>
          <w:ilvl w:val="0"/>
          <w:numId w:val="34"/>
        </w:numPr>
        <w:autoSpaceDE w:val="0"/>
        <w:autoSpaceDN w:val="0"/>
        <w:spacing w:after="0" w:line="240" w:lineRule="auto"/>
        <w:ind w:left="0" w:right="-136" w:firstLine="0"/>
        <w:jc w:val="both"/>
        <w:rPr>
          <w:rFonts w:ascii="Times New Roman" w:eastAsia="Arial MT" w:hAnsi="Times New Roman" w:cs="Times New Roman"/>
          <w:i/>
          <w:sz w:val="24"/>
          <w:szCs w:val="24"/>
        </w:rPr>
      </w:pPr>
      <w:r w:rsidRPr="00A62EE6">
        <w:rPr>
          <w:rFonts w:ascii="Times New Roman" w:eastAsia="Arial MT" w:hAnsi="Times New Roman" w:cs="Times New Roman"/>
          <w:i/>
          <w:sz w:val="24"/>
          <w:szCs w:val="24"/>
        </w:rPr>
        <w:t>Toda persona tiene derecho, sin discriminación alguna, a igual salario por trabajo igual.</w:t>
      </w:r>
    </w:p>
    <w:p w:rsidR="006E37DF" w:rsidRPr="00A62EE6" w:rsidRDefault="006E37DF" w:rsidP="006E37DF">
      <w:pPr>
        <w:widowControl w:val="0"/>
        <w:numPr>
          <w:ilvl w:val="0"/>
          <w:numId w:val="34"/>
        </w:numPr>
        <w:autoSpaceDE w:val="0"/>
        <w:autoSpaceDN w:val="0"/>
        <w:spacing w:after="0" w:line="240" w:lineRule="auto"/>
        <w:ind w:left="0" w:right="-136" w:firstLine="0"/>
        <w:jc w:val="both"/>
        <w:rPr>
          <w:rFonts w:ascii="Times New Roman" w:eastAsia="Arial MT" w:hAnsi="Times New Roman" w:cs="Times New Roman"/>
          <w:i/>
          <w:sz w:val="24"/>
          <w:szCs w:val="24"/>
        </w:rPr>
      </w:pPr>
      <w:r w:rsidRPr="00A62EE6">
        <w:rPr>
          <w:rFonts w:ascii="Times New Roman" w:eastAsia="Arial MT" w:hAnsi="Times New Roman" w:cs="Times New Roman"/>
          <w:i/>
          <w:sz w:val="24"/>
          <w:szCs w:val="24"/>
        </w:rPr>
        <w:t>Toda persona que trabaja tiene derecho a una remuneración equitativa y satisfactoria, que le asegure, así como a su familia, una existencia conforme a la dignidad humana y que será completada, en caso necesario, por cualesquiera otros medios de protección social.</w:t>
      </w:r>
    </w:p>
    <w:p w:rsidR="006E37DF" w:rsidRPr="00A62EE6" w:rsidRDefault="006E37DF" w:rsidP="006E37DF">
      <w:pPr>
        <w:widowControl w:val="0"/>
        <w:numPr>
          <w:ilvl w:val="0"/>
          <w:numId w:val="34"/>
        </w:numPr>
        <w:autoSpaceDE w:val="0"/>
        <w:autoSpaceDN w:val="0"/>
        <w:spacing w:after="0" w:line="240" w:lineRule="auto"/>
        <w:ind w:left="0" w:right="-136" w:firstLine="0"/>
        <w:jc w:val="both"/>
        <w:rPr>
          <w:rFonts w:ascii="Times New Roman" w:eastAsia="Arial MT" w:hAnsi="Times New Roman" w:cs="Times New Roman"/>
          <w:i/>
          <w:sz w:val="24"/>
          <w:szCs w:val="24"/>
        </w:rPr>
      </w:pPr>
      <w:r w:rsidRPr="00A62EE6">
        <w:rPr>
          <w:rFonts w:ascii="Times New Roman" w:eastAsia="Arial MT" w:hAnsi="Times New Roman" w:cs="Times New Roman"/>
          <w:i/>
          <w:sz w:val="24"/>
          <w:szCs w:val="24"/>
        </w:rPr>
        <w:t>Toda persona tiene derecho a fundar sindicatos y a sindicarse para la defensa de sus intereses"2</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este sentido, uno de los factores fundamentales que se deben considerar respecto a la revalorización del docente es que, sea respetado de manera íntegra su derecho al trabajo, el cual también se encuentra plasmado en el Título Primero, Capítulo I, De los Derechos Humanos y sus Garantías, artículo 5º primer párrafo y en el Título Sexto, Del Trabajo y de la Previsión Social, artículo 123, primer párrafo de la Constitución Política de los Estados Unidos Mexicanos al indicar que:</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i/>
          <w:sz w:val="24"/>
          <w:szCs w:val="24"/>
        </w:rPr>
      </w:pPr>
      <w:r w:rsidRPr="00A62EE6">
        <w:rPr>
          <w:rFonts w:ascii="Times New Roman" w:eastAsia="Arial MT" w:hAnsi="Times New Roman" w:cs="Times New Roman"/>
          <w:i/>
          <w:sz w:val="24"/>
          <w:szCs w:val="24"/>
        </w:rPr>
        <w:t>“Artículo 5. A ninguna persona podrá impedirse que se dedique a la profesión, industria, comercio o trabajo que le acomode, siendo lícitos. El ejercicio de esta libertad sólo podrá vedarse por determinación judicial, cuando se ataquen los derechos de tercero, o por resolución gubernativa, dictada en los términos que marque la ley, cuando se ofendan los derechos de la sociedad. Nadie puede ser privado del producto de su trabajo, sino por resolución judicial…</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81792" behindDoc="1" locked="0" layoutInCell="1" allowOverlap="1" wp14:anchorId="1EB2C85E" wp14:editId="4BBD796B">
                <wp:simplePos x="0" y="0"/>
                <wp:positionH relativeFrom="page">
                  <wp:posOffset>1080770</wp:posOffset>
                </wp:positionH>
                <wp:positionV relativeFrom="paragraph">
                  <wp:posOffset>161290</wp:posOffset>
                </wp:positionV>
                <wp:extent cx="1828800" cy="10795"/>
                <wp:effectExtent l="0" t="0" r="0" b="0"/>
                <wp:wrapTopAndBottom/>
                <wp:docPr id="5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4E85B" id="Rectangle 7" o:spid="_x0000_s1026" style="position:absolute;margin-left:85.1pt;margin-top:12.7pt;width:2in;height:.8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" fillcolor="black" stroked="f">
                <w10:wrap type="topAndBottom" anchorx="page"/>
              </v:rect>
            </w:pict>
          </mc:Fallback>
        </mc:AlternateConten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2</w:t>
      </w:r>
      <w:r w:rsidRPr="00A62EE6">
        <w:rPr>
          <w:rFonts w:ascii="Times New Roman" w:eastAsia="Arial MT" w:hAnsi="Times New Roman" w:cs="Times New Roman"/>
          <w:sz w:val="24"/>
          <w:szCs w:val="24"/>
        </w:rPr>
        <w:t xml:space="preserve"> Disponible en: </w:t>
      </w:r>
      <w:hyperlink r:id="rId36">
        <w:r w:rsidRPr="00A62EE6">
          <w:rPr>
            <w:rFonts w:ascii="Times New Roman" w:eastAsia="Arial MT" w:hAnsi="Times New Roman" w:cs="Times New Roman"/>
            <w:sz w:val="24"/>
            <w:szCs w:val="24"/>
          </w:rPr>
          <w:t xml:space="preserve">https://www.cndh.org.mx/sites/all/doc/Programas/Discapacidad/Declaracion_U_DH.pdf </w:t>
        </w:r>
      </w:hyperlink>
      <w:r w:rsidRPr="00A62EE6">
        <w:rPr>
          <w:rFonts w:ascii="Times New Roman" w:eastAsia="Arial MT" w:hAnsi="Times New Roman" w:cs="Times New Roman"/>
          <w:sz w:val="24"/>
          <w:szCs w:val="24"/>
        </w:rPr>
        <w:t>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i/>
          <w:sz w:val="24"/>
          <w:szCs w:val="24"/>
        </w:rPr>
      </w:pPr>
      <w:r w:rsidRPr="00A62EE6">
        <w:rPr>
          <w:rFonts w:ascii="Times New Roman" w:eastAsia="Arial MT" w:hAnsi="Times New Roman" w:cs="Times New Roman"/>
          <w:i/>
          <w:sz w:val="24"/>
          <w:szCs w:val="24"/>
        </w:rPr>
        <w:t xml:space="preserve">Artículo 123. Toda persona tiene derecho al trabajo digno y socialmente útil; al efecto, se </w:t>
      </w:r>
      <w:r w:rsidRPr="00A62EE6">
        <w:rPr>
          <w:rFonts w:ascii="Times New Roman" w:eastAsia="Arial MT" w:hAnsi="Times New Roman" w:cs="Times New Roman"/>
          <w:i/>
          <w:sz w:val="24"/>
          <w:szCs w:val="24"/>
        </w:rPr>
        <w:lastRenderedPageBreak/>
        <w:t>promoverán la creación de empleos y la organización social de trabajo, conforme a la ley…”3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Comisión Nacional de Derechos Humanos, resalta que el derecho al trabajo, es un derecho fundamental y esencial para la realización de otros derechos humanos y constituye una parte inseparable e inherente de la dignidad humana. Toda persona tiene derecho a trabajar para poder vivir con dignidad.4</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El derecho al trabajo tiene tres elementos fundamentales:</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numPr>
          <w:ilvl w:val="0"/>
          <w:numId w:val="36"/>
        </w:numPr>
        <w:autoSpaceDE w:val="0"/>
        <w:autoSpaceDN w:val="0"/>
        <w:spacing w:after="0" w:line="240" w:lineRule="auto"/>
        <w:ind w:left="0" w:right="-13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libertad para ejercer cualquier profesión lícita sin injerencia de alguna autoridad pública;</w:t>
      </w:r>
    </w:p>
    <w:p w:rsidR="006E37DF" w:rsidRPr="00A62EE6" w:rsidRDefault="006E37DF" w:rsidP="006E37DF">
      <w:pPr>
        <w:widowControl w:val="0"/>
        <w:numPr>
          <w:ilvl w:val="0"/>
          <w:numId w:val="36"/>
        </w:numPr>
        <w:autoSpaceDE w:val="0"/>
        <w:autoSpaceDN w:val="0"/>
        <w:spacing w:after="0" w:line="240" w:lineRule="auto"/>
        <w:ind w:left="0" w:right="-13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derecho a tener un trabajo, que implica obligaciones positivas para el Estado, a fin de fomentar las circunstancias propicias para generar empleos;</w:t>
      </w:r>
    </w:p>
    <w:p w:rsidR="006E37DF" w:rsidRPr="00A62EE6" w:rsidRDefault="006E37DF" w:rsidP="006E37DF">
      <w:pPr>
        <w:widowControl w:val="0"/>
        <w:numPr>
          <w:ilvl w:val="0"/>
          <w:numId w:val="36"/>
        </w:numPr>
        <w:autoSpaceDE w:val="0"/>
        <w:autoSpaceDN w:val="0"/>
        <w:spacing w:after="0" w:line="240" w:lineRule="auto"/>
        <w:ind w:left="0" w:right="-13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dignidad, toda vez que el trabajo debe cumplir con un mínimo de condiciones justas.5</w:t>
      </w:r>
    </w:p>
    <w:p w:rsidR="006E37DF" w:rsidRPr="00A62EE6" w:rsidRDefault="006E37DF" w:rsidP="006E37DF">
      <w:pPr>
        <w:widowControl w:val="0"/>
        <w:numPr>
          <w:ilvl w:val="0"/>
          <w:numId w:val="36"/>
        </w:numPr>
        <w:autoSpaceDE w:val="0"/>
        <w:autoSpaceDN w:val="0"/>
        <w:spacing w:after="0" w:line="240" w:lineRule="auto"/>
        <w:ind w:left="0" w:right="-13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estabilidad en el empleo. Tiene la finalidad de proteger a los trabajadores en su puesto laboral, otorgándole el carácter de permanencia, protegerlo de despidos injustificados, darle al trabajador mejores garantías para defenderse y protegerlo contra la inseguridad de sus ingresos. Sin este principio, los postulados de igualdad, libertad, y el trabajo como un derecho y un deber sociales, quedarían sin sustento. 6</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82816" behindDoc="1" locked="0" layoutInCell="1" allowOverlap="1" wp14:anchorId="3EE7CB59" wp14:editId="5D70E820">
                <wp:simplePos x="0" y="0"/>
                <wp:positionH relativeFrom="page">
                  <wp:posOffset>1080770</wp:posOffset>
                </wp:positionH>
                <wp:positionV relativeFrom="paragraph">
                  <wp:posOffset>100330</wp:posOffset>
                </wp:positionV>
                <wp:extent cx="1828800" cy="10795"/>
                <wp:effectExtent l="0" t="0" r="0" b="0"/>
                <wp:wrapTopAndBottom/>
                <wp:docPr id="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9DF41" id="Rectangle 6" o:spid="_x0000_s1026" style="position:absolute;margin-left:85.1pt;margin-top:7.9pt;width:2in;height:.8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" fillcolor="black" stroked="f">
                <w10:wrap type="topAndBottom" anchorx="page"/>
              </v:rect>
            </w:pict>
          </mc:Fallback>
        </mc:AlternateContent>
      </w:r>
      <w:r w:rsidRPr="00A62EE6">
        <w:rPr>
          <w:rFonts w:ascii="Times New Roman" w:eastAsia="Arial MT" w:hAnsi="Times New Roman" w:cs="Times New Roman"/>
          <w:sz w:val="24"/>
          <w:szCs w:val="24"/>
          <w:vertAlign w:val="superscript"/>
        </w:rPr>
        <w:t>3</w:t>
      </w:r>
      <w:r w:rsidRPr="00A62EE6">
        <w:rPr>
          <w:rFonts w:ascii="Times New Roman" w:eastAsia="Arial MT" w:hAnsi="Times New Roman" w:cs="Times New Roman"/>
          <w:sz w:val="24"/>
          <w:szCs w:val="24"/>
        </w:rPr>
        <w:t xml:space="preserve"> Disponible en: </w:t>
      </w:r>
      <w:hyperlink r:id="rId37">
        <w:r w:rsidRPr="00A62EE6">
          <w:rPr>
            <w:rFonts w:ascii="Times New Roman" w:eastAsia="Arial MT" w:hAnsi="Times New Roman" w:cs="Times New Roman"/>
            <w:sz w:val="24"/>
            <w:szCs w:val="24"/>
          </w:rPr>
          <w:t>http://www.ordenjuridico.gob.mx/Constitucion/articulos/5.pdf</w:t>
        </w:r>
      </w:hyperlink>
      <w:r w:rsidRPr="00A62EE6">
        <w:rPr>
          <w:rFonts w:ascii="Times New Roman" w:eastAsia="Arial MT" w:hAnsi="Times New Roman" w:cs="Times New Roman"/>
          <w:sz w:val="24"/>
          <w:szCs w:val="24"/>
        </w:rPr>
        <w:t xml:space="preserve"> 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4</w:t>
      </w:r>
      <w:r w:rsidRPr="00A62EE6">
        <w:rPr>
          <w:rFonts w:ascii="Times New Roman" w:eastAsia="Arial MT" w:hAnsi="Times New Roman" w:cs="Times New Roman"/>
          <w:sz w:val="24"/>
          <w:szCs w:val="24"/>
        </w:rPr>
        <w:t xml:space="preserve"> Derecho humano al Trabajo y Derechos Humanos en el Trabajo. Comisión Nacional de Derechos Humanos Pág. 7 Disponible en: </w:t>
      </w:r>
      <w:hyperlink r:id="rId38">
        <w:r w:rsidRPr="00A62EE6">
          <w:rPr>
            <w:rFonts w:ascii="Times New Roman" w:eastAsia="Arial MT" w:hAnsi="Times New Roman" w:cs="Times New Roman"/>
            <w:sz w:val="24"/>
            <w:szCs w:val="24"/>
          </w:rPr>
          <w:t xml:space="preserve">https://www.cndh.org.mx/sites/default/files/documentos/2019-05/Cartilla-DH-trabajo.pdf </w:t>
        </w:r>
      </w:hyperlink>
      <w:r w:rsidRPr="00A62EE6">
        <w:rPr>
          <w:rFonts w:ascii="Times New Roman" w:eastAsia="Arial MT" w:hAnsi="Times New Roman" w:cs="Times New Roman"/>
          <w:sz w:val="24"/>
          <w:szCs w:val="24"/>
        </w:rPr>
        <w:t>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5</w:t>
      </w:r>
      <w:r w:rsidRPr="00A62EE6">
        <w:rPr>
          <w:rFonts w:ascii="Times New Roman" w:eastAsia="Arial MT" w:hAnsi="Times New Roman" w:cs="Times New Roman"/>
          <w:sz w:val="24"/>
          <w:szCs w:val="24"/>
        </w:rPr>
        <w:t xml:space="preserve"> Derecho humano al trabajo y derechos humanos en el trabajo. Comisión Nacional de Derechos Humanos. Pág. 7. 2016 Disponible en: </w:t>
      </w:r>
      <w:hyperlink r:id="rId39">
        <w:r w:rsidRPr="00A62EE6">
          <w:rPr>
            <w:rFonts w:ascii="Times New Roman" w:eastAsia="Arial MT" w:hAnsi="Times New Roman" w:cs="Times New Roman"/>
            <w:sz w:val="24"/>
            <w:szCs w:val="24"/>
          </w:rPr>
          <w:t xml:space="preserve">https://www.cndh.org.mx/sites/default/files/documentos/2019-05/Cartilla-DH-trabajo.pdf </w:t>
        </w:r>
      </w:hyperlink>
      <w:r w:rsidRPr="00A62EE6">
        <w:rPr>
          <w:rFonts w:ascii="Times New Roman" w:eastAsia="Arial MT" w:hAnsi="Times New Roman" w:cs="Times New Roman"/>
          <w:sz w:val="24"/>
          <w:szCs w:val="24"/>
        </w:rPr>
        <w:t>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6</w:t>
      </w:r>
      <w:r w:rsidRPr="00A62EE6">
        <w:rPr>
          <w:rFonts w:ascii="Times New Roman" w:eastAsia="Arial MT" w:hAnsi="Times New Roman" w:cs="Times New Roman"/>
          <w:sz w:val="24"/>
          <w:szCs w:val="24"/>
        </w:rPr>
        <w:t xml:space="preserve"> Principios Rectores del Derecho del Trabajo. Disponible en: https://archivos.juridicas.unam.mx/www/bjv/libros/9/4458/10.pdf 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i/>
          <w:sz w:val="24"/>
          <w:szCs w:val="24"/>
        </w:rPr>
      </w:pPr>
      <w:r w:rsidRPr="00A62EE6">
        <w:rPr>
          <w:rFonts w:ascii="Times New Roman" w:eastAsia="Arial MT" w:hAnsi="Times New Roman" w:cs="Times New Roman"/>
          <w:sz w:val="24"/>
          <w:szCs w:val="24"/>
        </w:rPr>
        <w:t xml:space="preserve">Por otra parte, en la Ley Federal del Trabajo vigente en el segundo párrafo del artículo 2o, establece que: </w:t>
      </w:r>
      <w:r w:rsidRPr="00A62EE6">
        <w:rPr>
          <w:rFonts w:ascii="Times New Roman" w:eastAsia="Arial MT" w:hAnsi="Times New Roman" w:cs="Times New Roman"/>
          <w:i/>
          <w:sz w:val="24"/>
          <w:szCs w:val="24"/>
        </w:rPr>
        <w:t>“Se entiende por trabajo digno o decente aquél en el que se respeta plenamente la dignidad humana del trabajador; no existe discriminación por origen étnico o nacional, género, edad, discapacidad, condición social, condiciones de salud, religión, condición migratoria, opiniones, preferencias sexuales o estado civil; se tiene acceso a la seguridad social y se percibe un salario remunerador; se recibe capacitación continua para el incremento de la productividad con beneficios compartidos, y se cuenta con condiciones óptimas de seguridad e higiene para prevenir riesgos de trabajo”7</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EI Instituto Nacional para la Evaluación de la Educación en su informe 2015, LOS DOCENTES EN MÉXICO enfatiza lo siguiente:</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i/>
          <w:sz w:val="24"/>
          <w:szCs w:val="24"/>
        </w:rPr>
      </w:pPr>
      <w:r w:rsidRPr="00A62EE6">
        <w:rPr>
          <w:rFonts w:ascii="Times New Roman" w:eastAsia="Arial MT" w:hAnsi="Times New Roman" w:cs="Times New Roman"/>
          <w:i/>
          <w:sz w:val="24"/>
          <w:szCs w:val="24"/>
        </w:rPr>
        <w:t>“La profesión docente en México cuenta con una larga tradición; ha tenido una expansión sostenida y actualmente participa de manera significativa en la fuerza laboral del país. Durante los primeros años del siglo XX, los esfuerzos del Estado mexicano se concentraron en la ampliación de los servicios educativos, principalmente en educación primaria”</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i/>
          <w:sz w:val="24"/>
          <w:szCs w:val="24"/>
        </w:rPr>
      </w:pPr>
      <w:r w:rsidRPr="00A62EE6">
        <w:rPr>
          <w:rFonts w:ascii="Times New Roman" w:eastAsia="Arial MT" w:hAnsi="Times New Roman" w:cs="Times New Roman"/>
          <w:sz w:val="24"/>
          <w:szCs w:val="24"/>
        </w:rPr>
        <w:lastRenderedPageBreak/>
        <w:t>El mismo documento indica que, en 1934 se establece en el texto constitucional la obligatoriedad y gratuidad de dicho nivel; en 1993 se agrega la educación secundaria; en 2002 la preescolar, a inicios de 2012, la educación media superior y en el 2019 la educación inicial y superior. Dichas reformas que incorporaron los diferentes niveles escolares a la educación obligatoria, se reflejaron en el aumento de la matrícula y el número de docentes que la atienden</w:t>
      </w:r>
      <w:r w:rsidRPr="00A62EE6">
        <w:rPr>
          <w:rFonts w:ascii="Times New Roman" w:eastAsia="Arial MT" w:hAnsi="Times New Roman" w:cs="Times New Roman"/>
          <w:i/>
          <w:sz w:val="24"/>
          <w:szCs w:val="24"/>
        </w:rPr>
        <w:t>8.</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83840" behindDoc="1" locked="0" layoutInCell="1" allowOverlap="1" wp14:anchorId="4F8608D0" wp14:editId="640CF0B2">
                <wp:simplePos x="0" y="0"/>
                <wp:positionH relativeFrom="page">
                  <wp:posOffset>1080770</wp:posOffset>
                </wp:positionH>
                <wp:positionV relativeFrom="paragraph">
                  <wp:posOffset>216535</wp:posOffset>
                </wp:positionV>
                <wp:extent cx="1828800" cy="10795"/>
                <wp:effectExtent l="0" t="0" r="0" b="0"/>
                <wp:wrapTopAndBottom/>
                <wp:docPr id="5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5F1CE" id="Rectangle 5" o:spid="_x0000_s1026" style="position:absolute;margin-left:85.1pt;margin-top:17.05pt;width:2in;height:.8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" fillcolor="black" stroked="f">
                <w10:wrap type="topAndBottom" anchorx="page"/>
              </v:rect>
            </w:pict>
          </mc:Fallback>
        </mc:AlternateContent>
      </w:r>
      <w:r w:rsidRPr="00A62EE6">
        <w:rPr>
          <w:rFonts w:ascii="Times New Roman" w:eastAsia="Arial MT" w:hAnsi="Times New Roman" w:cs="Times New Roman"/>
          <w:sz w:val="24"/>
          <w:szCs w:val="24"/>
          <w:vertAlign w:val="superscript"/>
        </w:rPr>
        <w:t>7</w:t>
      </w:r>
      <w:r w:rsidRPr="00A62EE6">
        <w:rPr>
          <w:rFonts w:ascii="Times New Roman" w:eastAsia="Arial MT" w:hAnsi="Times New Roman" w:cs="Times New Roman"/>
          <w:sz w:val="24"/>
          <w:szCs w:val="24"/>
        </w:rPr>
        <w:t xml:space="preserve"> Disponible en: </w:t>
      </w:r>
      <w:hyperlink r:id="rId40">
        <w:r w:rsidRPr="00A62EE6">
          <w:rPr>
            <w:rFonts w:ascii="Times New Roman" w:eastAsia="Arial MT" w:hAnsi="Times New Roman" w:cs="Times New Roman"/>
            <w:sz w:val="24"/>
            <w:szCs w:val="24"/>
          </w:rPr>
          <w:t xml:space="preserve">https://www.diputados.gob.mx/LeyesBiblio/pdf/LFT.pdf </w:t>
        </w:r>
      </w:hyperlink>
      <w:r w:rsidRPr="00A62EE6">
        <w:rPr>
          <w:rFonts w:ascii="Times New Roman" w:eastAsia="Arial MT" w:hAnsi="Times New Roman" w:cs="Times New Roman"/>
          <w:sz w:val="24"/>
          <w:szCs w:val="24"/>
        </w:rPr>
        <w:t>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8</w:t>
      </w:r>
      <w:r w:rsidRPr="00A62EE6">
        <w:rPr>
          <w:rFonts w:ascii="Times New Roman" w:eastAsia="Arial MT" w:hAnsi="Times New Roman" w:cs="Times New Roman"/>
          <w:sz w:val="24"/>
          <w:szCs w:val="24"/>
        </w:rPr>
        <w:t xml:space="preserve"> Disponible en: </w:t>
      </w:r>
      <w:hyperlink r:id="rId41">
        <w:r w:rsidRPr="00A62EE6">
          <w:rPr>
            <w:rFonts w:ascii="Times New Roman" w:eastAsia="Arial MT" w:hAnsi="Times New Roman" w:cs="Times New Roman"/>
            <w:sz w:val="24"/>
            <w:szCs w:val="24"/>
          </w:rPr>
          <w:t xml:space="preserve">https://www.inee.edu.mx/wp-content/uploads/2018/12/P1I240.pdf </w:t>
        </w:r>
      </w:hyperlink>
      <w:r w:rsidRPr="00A62EE6">
        <w:rPr>
          <w:rFonts w:ascii="Times New Roman" w:eastAsia="Arial MT" w:hAnsi="Times New Roman" w:cs="Times New Roman"/>
          <w:sz w:val="24"/>
          <w:szCs w:val="24"/>
        </w:rPr>
        <w:t>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Además señala que, la importancia de los docentes en el Sistema Educativo Nacional (SEN) radica en su capacidad para concretar el derecho a la educación que tienen todos los mexicanos, ya que representan el primer punto de contacto del sistema  educativo  con  los  niños  y  jóvenes,  así́  como  con  sus  familias,  y  son corresponsables de mejorar los aprendizajes de sus alumnos porque son los responsables  de  entablar  la  relación  pedagógica  mediante  la  cual  el  Estado mexicano contribuye a la formación intelectual, moral y afectiva de los alumnos.9</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el Acuerdo Nacional para la Modernización de la Educación Básica, signado el</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rPr>
        <w:t>19 de mayo de 1992, en su fracción VI. REVALORACION DE LA FUNCION MAGISTERIAL a la letra dice:</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i/>
          <w:sz w:val="24"/>
          <w:szCs w:val="24"/>
        </w:rPr>
      </w:pPr>
      <w:r w:rsidRPr="00A62EE6">
        <w:rPr>
          <w:rFonts w:ascii="Times New Roman" w:eastAsia="Arial MT" w:hAnsi="Times New Roman" w:cs="Times New Roman"/>
          <w:sz w:val="24"/>
          <w:szCs w:val="24"/>
        </w:rPr>
        <w:t>“</w:t>
      </w:r>
      <w:r w:rsidRPr="00A62EE6">
        <w:rPr>
          <w:rFonts w:ascii="Times New Roman" w:eastAsia="Arial MT" w:hAnsi="Times New Roman" w:cs="Times New Roman"/>
          <w:i/>
          <w:sz w:val="24"/>
          <w:szCs w:val="24"/>
        </w:rPr>
        <w:t>El protagonista de la transformación educativa de México debe ser el maestro. Es el maestro quien transmite los conocimientos, fomenta la curiosidad intelectual y debe ser ejemplo de superación personal. Es él quien mejor conoce las virtudes y debilidades del sistema educativo. Sin su compromiso decidido, cualquier intento de reforma se vería frustrado.</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i/>
          <w:sz w:val="24"/>
          <w:szCs w:val="24"/>
        </w:rPr>
      </w:pPr>
      <w:r w:rsidRPr="00A62EE6">
        <w:rPr>
          <w:rFonts w:ascii="Times New Roman" w:eastAsia="Arial MT" w:hAnsi="Times New Roman" w:cs="Times New Roman"/>
          <w:i/>
          <w:sz w:val="24"/>
          <w:szCs w:val="24"/>
        </w:rPr>
        <w:t>Por ello, uno de los objetivos centrales de la transformación educativa es revalorar la función del maestro.</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i/>
          <w:sz w:val="24"/>
          <w:szCs w:val="24"/>
        </w:rPr>
        <w:t>El maestro debe ser uno de los principales beneficiarios del nuevo federalismo educativo y la nueva participación social en la educación. La revaloración de la función magisterial comprende seis aspectos principales: la formación del maestro, su actualización, el salario profesional, su vivienda, la carrera magisterial y el aprecio social por su trabajo</w:t>
      </w:r>
      <w:r w:rsidRPr="00A62EE6">
        <w:rPr>
          <w:rFonts w:ascii="Times New Roman" w:eastAsia="Arial MT" w:hAnsi="Times New Roman" w:cs="Times New Roman"/>
          <w:sz w:val="24"/>
          <w:szCs w:val="24"/>
        </w:rPr>
        <w:t>” 10.</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84864" behindDoc="1" locked="0" layoutInCell="1" allowOverlap="1" wp14:anchorId="5F7AD466" wp14:editId="063330F0">
                <wp:simplePos x="0" y="0"/>
                <wp:positionH relativeFrom="page">
                  <wp:posOffset>1080770</wp:posOffset>
                </wp:positionH>
                <wp:positionV relativeFrom="paragraph">
                  <wp:posOffset>158750</wp:posOffset>
                </wp:positionV>
                <wp:extent cx="1828800" cy="10795"/>
                <wp:effectExtent l="0" t="0" r="0" b="0"/>
                <wp:wrapTopAndBottom/>
                <wp:docPr id="5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375AC" id="Rectangle 4" o:spid="_x0000_s1026" style="position:absolute;margin-left:85.1pt;margin-top:12.5pt;width:2in;height:.8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" fillcolor="black" stroked="f">
                <w10:wrap type="topAndBottom" anchorx="page"/>
              </v:rect>
            </w:pict>
          </mc:Fallback>
        </mc:AlternateConten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9</w:t>
      </w:r>
      <w:r w:rsidRPr="00A62EE6">
        <w:rPr>
          <w:rFonts w:ascii="Times New Roman" w:eastAsia="Arial MT" w:hAnsi="Times New Roman" w:cs="Times New Roman"/>
          <w:sz w:val="24"/>
          <w:szCs w:val="24"/>
        </w:rPr>
        <w:t xml:space="preserve"> Ibídem Pág.17</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10</w:t>
      </w:r>
      <w:r w:rsidRPr="00A62EE6">
        <w:rPr>
          <w:rFonts w:ascii="Times New Roman" w:eastAsia="Arial MT" w:hAnsi="Times New Roman" w:cs="Times New Roman"/>
          <w:sz w:val="24"/>
          <w:szCs w:val="24"/>
        </w:rPr>
        <w:t xml:space="preserve"> Disponible en: </w:t>
      </w:r>
      <w:hyperlink r:id="rId42">
        <w:r w:rsidRPr="00A62EE6">
          <w:rPr>
            <w:rFonts w:ascii="Times New Roman" w:eastAsia="Arial MT" w:hAnsi="Times New Roman" w:cs="Times New Roman"/>
            <w:sz w:val="24"/>
            <w:szCs w:val="24"/>
          </w:rPr>
          <w:t>https://www.sep.gob.mx/work/models/sep1/Resource/b490561c-5c33-4254-ad1c-aad33765928a/07104.pdf</w:t>
        </w:r>
      </w:hyperlink>
      <w:r w:rsidRPr="00A62EE6">
        <w:rPr>
          <w:rFonts w:ascii="Times New Roman" w:eastAsia="Arial MT" w:hAnsi="Times New Roman" w:cs="Times New Roman"/>
          <w:sz w:val="24"/>
          <w:szCs w:val="24"/>
        </w:rPr>
        <w:t xml:space="preserve"> 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i/>
          <w:sz w:val="24"/>
          <w:szCs w:val="24"/>
        </w:rPr>
      </w:pPr>
      <w:r w:rsidRPr="00A62EE6">
        <w:rPr>
          <w:rFonts w:ascii="Times New Roman" w:eastAsia="Arial MT" w:hAnsi="Times New Roman" w:cs="Times New Roman"/>
          <w:sz w:val="24"/>
          <w:szCs w:val="24"/>
        </w:rPr>
        <w:t>La Secretaria de Educación Pública en el documento denominado de Aprendizajes Clave para la Educación Integral11 ha enfatizado que: “</w:t>
      </w:r>
      <w:r w:rsidRPr="00A62EE6">
        <w:rPr>
          <w:rFonts w:ascii="Times New Roman" w:eastAsia="Arial MT" w:hAnsi="Times New Roman" w:cs="Times New Roman"/>
          <w:i/>
          <w:sz w:val="24"/>
          <w:szCs w:val="24"/>
        </w:rPr>
        <w:t>los logros que nuestro país alcanzó a lo largo del siglo XX se relacionan con la tarea docente, pues con gran sentido de responsabilidad social muchos profesores asumieron el compromiso de prepararse para su quehacer profesional…</w:t>
      </w:r>
      <w:r w:rsidRPr="00A62EE6">
        <w:rPr>
          <w:rFonts w:ascii="Times New Roman" w:eastAsia="Arial MT" w:hAnsi="Times New Roman" w:cs="Times New Roman"/>
          <w:sz w:val="24"/>
          <w:szCs w:val="24"/>
        </w:rPr>
        <w:t xml:space="preserve">”. Y resaltó que el éxito educativo de los alumnos implica también que </w:t>
      </w:r>
      <w:r w:rsidRPr="00A62EE6">
        <w:rPr>
          <w:rFonts w:ascii="Times New Roman" w:eastAsia="Arial MT" w:hAnsi="Times New Roman" w:cs="Times New Roman"/>
          <w:i/>
          <w:sz w:val="24"/>
          <w:szCs w:val="24"/>
        </w:rPr>
        <w:t>“los padres de familia y la sociedad en su conjunto han de valorar y respetar la función social que desempeñan los profesores”.</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i/>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lastRenderedPageBreak/>
        <w:t>De lo anterior se advierte que la revalorización docente nos obliga a mejorar las condiciones  laborales  en  la  que  se  encuentran  las  y  los  maestros  de  México, quienes además de participar de manera significativa en la fuerza laboral y son el motor de aprendizaje de nuestras niñas, niños y jóvenes.</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la página oficial del Gobierno de México el Jefe del Ejecutivo emitió un comunicado en fecha 12 de diciembre de 2018, respecto a la firma de la iniciativa de reforma constitucional en materia educativa en la cual se establece el derecho a la educación pública, gratuita y de calidad en todos los niveles, reconociendo por primera ocasión al docente como agente de cambio en México y garantizando su servicio a través de un nuevo servicio de carrera profesional del magisterio...”12.</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este contexto, el titular de la Secretaria de Educación Pública, presento ante la Cámara de Diputados LXIV, el 12 de diciembre de 2018, la iniciativa de reforma al artículo tercero Constitucional en la cual plasma revalorizar al magisterio, porque la mayor  riqueza  de  nuestro  sistema  educativo  está,  en  las  maestras  y  maestros quienes forman ciudadanos con conciencia social.</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85888" behindDoc="1" locked="0" layoutInCell="1" allowOverlap="1" wp14:anchorId="74E91F88" wp14:editId="2E6B9506">
                <wp:simplePos x="0" y="0"/>
                <wp:positionH relativeFrom="page">
                  <wp:posOffset>1080770</wp:posOffset>
                </wp:positionH>
                <wp:positionV relativeFrom="paragraph">
                  <wp:posOffset>173990</wp:posOffset>
                </wp:positionV>
                <wp:extent cx="1828800" cy="10795"/>
                <wp:effectExtent l="0" t="0" r="0" b="0"/>
                <wp:wrapTopAndBottom/>
                <wp:docPr id="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89AA8" id="Rectangle 3" o:spid="_x0000_s1026" style="position:absolute;margin-left:85.1pt;margin-top:13.7pt;width:2in;height:.8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" fillcolor="black" stroked="f">
                <w10:wrap type="topAndBottom" anchorx="page"/>
              </v:rect>
            </w:pict>
          </mc:Fallback>
        </mc:AlternateContent>
      </w:r>
      <w:r w:rsidRPr="00A62EE6">
        <w:rPr>
          <w:rFonts w:ascii="Times New Roman" w:eastAsia="Arial MT" w:hAnsi="Times New Roman" w:cs="Times New Roman"/>
          <w:sz w:val="24"/>
          <w:szCs w:val="24"/>
          <w:vertAlign w:val="superscript"/>
        </w:rPr>
        <w:t>11</w:t>
      </w:r>
      <w:r w:rsidRPr="00A62EE6">
        <w:rPr>
          <w:rFonts w:ascii="Times New Roman" w:eastAsia="Arial MT" w:hAnsi="Times New Roman" w:cs="Times New Roman"/>
          <w:sz w:val="24"/>
          <w:szCs w:val="24"/>
        </w:rPr>
        <w:t xml:space="preserve"> Disponible en: </w:t>
      </w:r>
      <w:hyperlink r:id="rId43">
        <w:r w:rsidRPr="00A62EE6">
          <w:rPr>
            <w:rFonts w:ascii="Times New Roman" w:eastAsia="Arial MT" w:hAnsi="Times New Roman" w:cs="Times New Roman"/>
            <w:sz w:val="24"/>
            <w:szCs w:val="24"/>
          </w:rPr>
          <w:t>https://www.sep.gob.mx/work/models/sep1/Resource/10933/1/images/Aprendizajes_clave_para_la_educacion_integral.pdf</w:t>
        </w:r>
      </w:hyperlink>
      <w:r w:rsidRPr="00A62EE6">
        <w:rPr>
          <w:rFonts w:ascii="Times New Roman" w:eastAsia="Arial MT" w:hAnsi="Times New Roman" w:cs="Times New Roman"/>
          <w:sz w:val="24"/>
          <w:szCs w:val="24"/>
        </w:rPr>
        <w:t xml:space="preserve"> 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12</w:t>
      </w:r>
      <w:r w:rsidRPr="00A62EE6">
        <w:rPr>
          <w:rFonts w:ascii="Times New Roman" w:eastAsia="Arial MT" w:hAnsi="Times New Roman" w:cs="Times New Roman"/>
          <w:sz w:val="24"/>
          <w:szCs w:val="24"/>
        </w:rPr>
        <w:t xml:space="preserve"> Disponible en: </w:t>
      </w:r>
      <w:hyperlink r:id="rId44">
        <w:r w:rsidRPr="00A62EE6">
          <w:rPr>
            <w:rFonts w:ascii="Times New Roman" w:eastAsia="Arial MT" w:hAnsi="Times New Roman" w:cs="Times New Roman"/>
            <w:sz w:val="24"/>
            <w:szCs w:val="24"/>
          </w:rPr>
          <w:t>https://www.gob.mx/presidencia/prensa/jefe-del-ejecutivo-firma-iniciativa-de-reforma-constitucional-en-</w:t>
        </w:r>
      </w:hyperlink>
      <w:r w:rsidRPr="00A62EE6">
        <w:rPr>
          <w:rFonts w:ascii="Times New Roman" w:eastAsia="Arial MT" w:hAnsi="Times New Roman" w:cs="Times New Roman"/>
          <w:sz w:val="24"/>
          <w:szCs w:val="24"/>
        </w:rPr>
        <w:t xml:space="preserve"> </w:t>
      </w:r>
      <w:hyperlink r:id="rId45">
        <w:r w:rsidRPr="00A62EE6">
          <w:rPr>
            <w:rFonts w:ascii="Times New Roman" w:eastAsia="Arial MT" w:hAnsi="Times New Roman" w:cs="Times New Roman"/>
            <w:sz w:val="24"/>
            <w:szCs w:val="24"/>
          </w:rPr>
          <w:t xml:space="preserve">materia-educativa </w:t>
        </w:r>
      </w:hyperlink>
      <w:r w:rsidRPr="00A62EE6">
        <w:rPr>
          <w:rFonts w:ascii="Times New Roman" w:eastAsia="Arial MT" w:hAnsi="Times New Roman" w:cs="Times New Roman"/>
          <w:sz w:val="24"/>
          <w:szCs w:val="24"/>
        </w:rPr>
        <w:t>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2019, entra en vigor la Ley General del Sistema para la Carrera de las Maestras y los Maestros,13 en la que se reconoce la contribución de las y los maestros a la transformación social como agentes fundamentales del proceso educativo, Mexicanos y es reglamentaria de los párrafos séptimo y octavo del artículo 3o. de la Constitución Política de los Estados Unidos, cuyos objetivos principales son, normar los procesos de selección para la admisión, promoción y reconocimiento del personal que ejerza la función docente, directiva o de supervisión y revalorízalos como profesionales de la educación, con pleno respeto a sus deíechos14.</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este mismo orden de idead en la Ley General de Educación, Título IV De la Revalorización de las Maestras y los Maestros, Capítulo I, Del magisterio como agente fundamental en el proceso educativo y en el Programa Sectorial de Educación 2020-2024, se estableció como Objetivo prioritario 3: Revalorizar a las maestras y los maestros como agentes fundamentales del proceso educativo, con pleno respeto a sus derechos, a partir de su desarrollo profesional, mejora continua y vocación de servicio, el cual se asocia al problema que enfrenta el personal docente, directivo y de supervisión, al no contar con el reconocimiento, la formación ni el apoyo necesarios para consolidarse como agentes fundamentales del proceso educativo y de la transformación social.</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el programa referido la revalorización de las maestras y los maestros se plantea en cuatro estrategias siguientes:</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numPr>
          <w:ilvl w:val="0"/>
          <w:numId w:val="35"/>
        </w:numPr>
        <w:autoSpaceDE w:val="0"/>
        <w:autoSpaceDN w:val="0"/>
        <w:spacing w:after="0" w:line="240" w:lineRule="auto"/>
        <w:ind w:left="0" w:right="-136" w:firstLine="0"/>
        <w:rPr>
          <w:rFonts w:ascii="Times New Roman" w:eastAsia="Arial MT" w:hAnsi="Times New Roman" w:cs="Times New Roman"/>
          <w:sz w:val="24"/>
          <w:szCs w:val="24"/>
        </w:rPr>
      </w:pPr>
      <w:r w:rsidRPr="00A62EE6">
        <w:rPr>
          <w:rFonts w:ascii="Times New Roman" w:eastAsia="Arial MT" w:hAnsi="Times New Roman" w:cs="Times New Roman"/>
          <w:sz w:val="24"/>
          <w:szCs w:val="24"/>
        </w:rPr>
        <w:t>Garantizar que la formación inicial de los futuros docentes los conocimientos, capacidades, aptitudes y valores necesarios para la educación integral.</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86912" behindDoc="1" locked="0" layoutInCell="1" allowOverlap="1" wp14:anchorId="7040E151" wp14:editId="0410CDFA">
                <wp:simplePos x="0" y="0"/>
                <wp:positionH relativeFrom="page">
                  <wp:posOffset>1080770</wp:posOffset>
                </wp:positionH>
                <wp:positionV relativeFrom="paragraph">
                  <wp:posOffset>99060</wp:posOffset>
                </wp:positionV>
                <wp:extent cx="1828800" cy="10795"/>
                <wp:effectExtent l="0" t="0" r="0" b="0"/>
                <wp:wrapTopAndBottom/>
                <wp:docPr id="5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5612A" id="Rectangle 2" o:spid="_x0000_s1026" style="position:absolute;margin-left:85.1pt;margin-top:7.8pt;width:2in;height:.8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" fillcolor="black" stroked="f">
                <w10:wrap type="topAndBottom" anchorx="page"/>
              </v:rect>
            </w:pict>
          </mc:Fallback>
        </mc:AlternateContent>
      </w:r>
      <w:r w:rsidRPr="00A62EE6">
        <w:rPr>
          <w:rFonts w:ascii="Times New Roman" w:eastAsia="Arial MT" w:hAnsi="Times New Roman" w:cs="Times New Roman"/>
          <w:sz w:val="24"/>
          <w:szCs w:val="24"/>
          <w:vertAlign w:val="superscript"/>
        </w:rPr>
        <w:t>13</w:t>
      </w:r>
      <w:r w:rsidRPr="00A62EE6">
        <w:rPr>
          <w:rFonts w:ascii="Times New Roman" w:eastAsia="Arial MT" w:hAnsi="Times New Roman" w:cs="Times New Roman"/>
          <w:sz w:val="24"/>
          <w:szCs w:val="24"/>
        </w:rPr>
        <w:t xml:space="preserve"> Disponible en: </w:t>
      </w:r>
      <w:hyperlink r:id="rId46">
        <w:r w:rsidRPr="00A62EE6">
          <w:rPr>
            <w:rFonts w:ascii="Times New Roman" w:eastAsia="Arial MT" w:hAnsi="Times New Roman" w:cs="Times New Roman"/>
            <w:sz w:val="24"/>
            <w:szCs w:val="24"/>
          </w:rPr>
          <w:t xml:space="preserve">https://www.diputados.gob.mx/LeyesBiblio/pdf/LGSCMM_300919.pdf </w:t>
        </w:r>
      </w:hyperlink>
      <w:r w:rsidRPr="00A62EE6">
        <w:rPr>
          <w:rFonts w:ascii="Times New Roman" w:eastAsia="Arial MT" w:hAnsi="Times New Roman" w:cs="Times New Roman"/>
          <w:sz w:val="24"/>
          <w:szCs w:val="24"/>
        </w:rPr>
        <w:t>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14</w:t>
      </w:r>
      <w:r w:rsidRPr="00A62EE6">
        <w:rPr>
          <w:rFonts w:ascii="Times New Roman" w:eastAsia="Arial MT" w:hAnsi="Times New Roman" w:cs="Times New Roman"/>
          <w:sz w:val="24"/>
          <w:szCs w:val="24"/>
        </w:rPr>
        <w:t xml:space="preserve"> Disponible en: </w:t>
      </w:r>
      <w:hyperlink r:id="rId47">
        <w:r w:rsidRPr="00A62EE6">
          <w:rPr>
            <w:rFonts w:ascii="Times New Roman" w:eastAsia="Arial MT" w:hAnsi="Times New Roman" w:cs="Times New Roman"/>
            <w:sz w:val="24"/>
            <w:szCs w:val="24"/>
          </w:rPr>
          <w:t xml:space="preserve">https://siteal.iiep.unesco.org/bdnp/3485/ley-general-sistema-carrera-maestras-maestros </w:t>
        </w:r>
      </w:hyperlink>
      <w:r w:rsidRPr="00A62EE6">
        <w:rPr>
          <w:rFonts w:ascii="Times New Roman" w:eastAsia="Arial MT" w:hAnsi="Times New Roman" w:cs="Times New Roman"/>
          <w:sz w:val="24"/>
          <w:szCs w:val="24"/>
        </w:rPr>
        <w:t>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numPr>
          <w:ilvl w:val="0"/>
          <w:numId w:val="35"/>
        </w:numPr>
        <w:autoSpaceDE w:val="0"/>
        <w:autoSpaceDN w:val="0"/>
        <w:spacing w:after="0" w:line="240" w:lineRule="auto"/>
        <w:ind w:left="0" w:right="-13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Reorientar la formación continua del personal docente, directivo y de supervisión para el óptimo desempeño de sus funciones y la mejora continua del proceso de enseñanza-aprendizaje.</w:t>
      </w:r>
    </w:p>
    <w:p w:rsidR="006E37DF" w:rsidRPr="00A62EE6" w:rsidRDefault="006E37DF" w:rsidP="006E37DF">
      <w:pPr>
        <w:widowControl w:val="0"/>
        <w:numPr>
          <w:ilvl w:val="0"/>
          <w:numId w:val="35"/>
        </w:numPr>
        <w:autoSpaceDE w:val="0"/>
        <w:autoSpaceDN w:val="0"/>
        <w:spacing w:after="0" w:line="240" w:lineRule="auto"/>
        <w:ind w:left="0" w:right="-13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Fortalecer la función magisterial a partir de procesos de selección pertinentes para la admisión, promoción y reconocimiento, así como la evaluación diagnóstica, que favorezcan el desarrollo profesional de las maestras y los maestros.</w:t>
      </w:r>
    </w:p>
    <w:p w:rsidR="006E37DF" w:rsidRPr="00A62EE6" w:rsidRDefault="006E37DF" w:rsidP="006E37DF">
      <w:pPr>
        <w:widowControl w:val="0"/>
        <w:numPr>
          <w:ilvl w:val="0"/>
          <w:numId w:val="35"/>
        </w:numPr>
        <w:autoSpaceDE w:val="0"/>
        <w:autoSpaceDN w:val="0"/>
        <w:spacing w:after="0" w:line="240" w:lineRule="auto"/>
        <w:ind w:left="0" w:right="-136" w:firstLine="0"/>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Apoyar la gestión del personal docente, directivo y de supervisión destinados a los centros educativos en todos los niveles para fortalecer la prestación del servicio.15.</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Sin embargo, la situación de vulnerabilidad e incertidumbre, sigue presente en los docentes, derivado de que, la Unidad del Sistema Para la Carrera de las Maestras y los Maestros (USICAMM), como órgano administrativo desconcentrado con autonomía técnica, operativa y de gestión, adscrito a la Secretaría de Educación Pública, encargado de </w:t>
      </w:r>
      <w:r w:rsidRPr="00A62EE6">
        <w:rPr>
          <w:rFonts w:ascii="Times New Roman" w:eastAsia="Arial MT" w:hAnsi="Times New Roman" w:cs="Times New Roman"/>
          <w:i/>
          <w:sz w:val="24"/>
          <w:szCs w:val="24"/>
        </w:rPr>
        <w:t xml:space="preserve">“Normar los procesos de selección para la admisión, promoción y reconocimiento de las maestras y los maestros, en sus funciones docente, técnico docente, de asesoría técnica pedagógica, directiva o de supervisión, para que accedan a una carrera justa y equitativa, que favorezca su desarrollo” </w:t>
      </w:r>
      <w:r w:rsidRPr="00A62EE6">
        <w:rPr>
          <w:rFonts w:ascii="Times New Roman" w:eastAsia="Arial MT" w:hAnsi="Times New Roman" w:cs="Times New Roman"/>
          <w:sz w:val="24"/>
          <w:szCs w:val="24"/>
        </w:rPr>
        <w:t xml:space="preserve">y </w:t>
      </w:r>
      <w:r w:rsidRPr="00A62EE6">
        <w:rPr>
          <w:rFonts w:ascii="Times New Roman" w:eastAsia="Arial MT" w:hAnsi="Times New Roman" w:cs="Times New Roman"/>
          <w:i/>
          <w:sz w:val="24"/>
          <w:szCs w:val="24"/>
        </w:rPr>
        <w:t>“Ser un órgano que mediante el Sistema para la Carrera de las Maestras y los Maestros se reconozca la contribución a la transformación social de las maestras y los maestros como agentes fundamentales del proceso educativo”</w:t>
      </w:r>
      <w:r w:rsidRPr="00A62EE6">
        <w:rPr>
          <w:rFonts w:ascii="Times New Roman" w:eastAsia="Arial MT" w:hAnsi="Times New Roman" w:cs="Times New Roman"/>
          <w:sz w:val="24"/>
          <w:szCs w:val="24"/>
        </w:rPr>
        <w:t>16, no ha logrado su objetivo, derivado de obstáculos plasmados en la ley que, impiden el correcto desempeño de la USICAMM.</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15</w:t>
      </w:r>
      <w:r w:rsidRPr="00A62EE6">
        <w:rPr>
          <w:rFonts w:ascii="Times New Roman" w:eastAsia="Arial MT" w:hAnsi="Times New Roman" w:cs="Times New Roman"/>
          <w:sz w:val="24"/>
          <w:szCs w:val="24"/>
        </w:rPr>
        <w:t xml:space="preserve"> Disponible en: </w:t>
      </w:r>
      <w:hyperlink r:id="rId48">
        <w:r w:rsidRPr="00A62EE6">
          <w:rPr>
            <w:rFonts w:ascii="Times New Roman" w:eastAsia="Arial MT" w:hAnsi="Times New Roman" w:cs="Times New Roman"/>
            <w:sz w:val="24"/>
            <w:szCs w:val="24"/>
          </w:rPr>
          <w:t xml:space="preserve">https://www.planeacion.sep.gob.mx/Doc/planeacion/mediano_plazo/pse_2020_2024.pdf </w:t>
        </w:r>
      </w:hyperlink>
      <w:r w:rsidRPr="00A62EE6">
        <w:rPr>
          <w:rFonts w:ascii="Times New Roman" w:eastAsia="Arial MT" w:hAnsi="Times New Roman" w:cs="Times New Roman"/>
          <w:sz w:val="24"/>
          <w:szCs w:val="24"/>
        </w:rPr>
        <w:t>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vertAlign w:val="superscript"/>
        </w:rPr>
        <w:t>16</w:t>
      </w:r>
      <w:r w:rsidRPr="00A62EE6">
        <w:rPr>
          <w:rFonts w:ascii="Times New Roman" w:eastAsia="Arial MT" w:hAnsi="Times New Roman" w:cs="Times New Roman"/>
          <w:sz w:val="24"/>
          <w:szCs w:val="24"/>
        </w:rPr>
        <w:t xml:space="preserve"> USICAMM. Misión. Disponible en: </w:t>
      </w:r>
      <w:hyperlink r:id="rId49">
        <w:r w:rsidRPr="00A62EE6">
          <w:rPr>
            <w:rFonts w:ascii="Times New Roman" w:eastAsia="Arial MT" w:hAnsi="Times New Roman" w:cs="Times New Roman"/>
            <w:sz w:val="24"/>
            <w:szCs w:val="24"/>
          </w:rPr>
          <w:t xml:space="preserve">http://usicamm.sep.gob.mx/mision.html </w:t>
        </w:r>
      </w:hyperlink>
      <w:r w:rsidRPr="00A62EE6">
        <w:rPr>
          <w:rFonts w:ascii="Times New Roman" w:eastAsia="Arial MT" w:hAnsi="Times New Roman" w:cs="Times New Roman"/>
          <w:sz w:val="24"/>
          <w:szCs w:val="24"/>
        </w:rPr>
        <w:t>Consultado 05/04/2023</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Lo anterior, derivado de que la normativa que regula la Unidad, contiene diversas incongruencias y antinomias que no revalorizan la función docente vulnerando los derechos a la estabilidad laboral e inamovilidad; aunado a los mecanismos y plataformas tecnológicas utilizadas para que los docentes accedan a los procesos para mejorar sus condiciones profesionales y salariales, los cuales someten a situaciones de estrés y desgaste físico y emocional a los docentes, impidiendo el crecimiento personal y profesional de los docentes.</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Uno de estos obstáculos se encuentra establecido en la fracción XV del artículo 39, Ley General del Sistema para la Carrera de las Maestras y los Maestros, que establece que, </w:t>
      </w:r>
      <w:r w:rsidRPr="00A62EE6">
        <w:rPr>
          <w:rFonts w:ascii="Times New Roman" w:eastAsia="Arial MT" w:hAnsi="Times New Roman" w:cs="Times New Roman"/>
          <w:i/>
          <w:sz w:val="24"/>
          <w:szCs w:val="24"/>
        </w:rPr>
        <w:t xml:space="preserve">“el personal docente que cuente con nombramiento definitivo, </w:t>
      </w:r>
      <w:proofErr w:type="spellStart"/>
      <w:r w:rsidRPr="00A62EE6">
        <w:rPr>
          <w:rFonts w:ascii="Times New Roman" w:eastAsia="Arial MT" w:hAnsi="Times New Roman" w:cs="Times New Roman"/>
          <w:i/>
          <w:sz w:val="24"/>
          <w:szCs w:val="24"/>
        </w:rPr>
        <w:t>podra</w:t>
      </w:r>
      <w:proofErr w:type="spellEnd"/>
      <w:r w:rsidRPr="00A62EE6">
        <w:rPr>
          <w:rFonts w:ascii="Times New Roman" w:eastAsia="Arial MT" w:hAnsi="Times New Roman" w:cs="Times New Roman"/>
          <w:i/>
          <w:sz w:val="24"/>
          <w:szCs w:val="24"/>
        </w:rPr>
        <w:t xml:space="preserve">́ participar en los procesos de </w:t>
      </w:r>
      <w:proofErr w:type="spellStart"/>
      <w:r w:rsidRPr="00A62EE6">
        <w:rPr>
          <w:rFonts w:ascii="Times New Roman" w:eastAsia="Arial MT" w:hAnsi="Times New Roman" w:cs="Times New Roman"/>
          <w:i/>
          <w:sz w:val="24"/>
          <w:szCs w:val="24"/>
        </w:rPr>
        <w:t>admisión</w:t>
      </w:r>
      <w:proofErr w:type="spellEnd"/>
      <w:r w:rsidRPr="00A62EE6">
        <w:rPr>
          <w:rFonts w:ascii="Times New Roman" w:eastAsia="Arial MT" w:hAnsi="Times New Roman" w:cs="Times New Roman"/>
          <w:i/>
          <w:sz w:val="24"/>
          <w:szCs w:val="24"/>
        </w:rPr>
        <w:t xml:space="preserve"> para niveles educativos diferentes, siempre y cuando cumplan con los criterios de compatibilidad</w:t>
      </w:r>
      <w:r w:rsidRPr="00A62EE6">
        <w:rPr>
          <w:rFonts w:ascii="Times New Roman" w:eastAsia="Arial MT" w:hAnsi="Times New Roman" w:cs="Times New Roman"/>
          <w:sz w:val="24"/>
          <w:szCs w:val="24"/>
        </w:rPr>
        <w:t>”.</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De lo anterior se aprecia que, los docentes han tratado de profesionalizarse, sin embargo, resulta ser poco probable ya que, para ello deberían especializarse en el nivel educativo en el que se encuentran, lo cual no es posible ya que para acceder a una doble plaza la ley establece que solo podrá ser en otro nivel diferente al que se ha especializado profesionalmente, lo cual se aprecia mejor en el siguiente cuadro comparativo:</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center"/>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LEY GENERAL DEL SISTEMA PARA LA CARRERA DE LAS MAESTRAS Y LOS </w:t>
      </w:r>
      <w:r w:rsidRPr="00A62EE6">
        <w:rPr>
          <w:rFonts w:ascii="Times New Roman" w:eastAsia="Arial MT" w:hAnsi="Times New Roman" w:cs="Times New Roman"/>
          <w:sz w:val="24"/>
          <w:szCs w:val="24"/>
        </w:rPr>
        <w:lastRenderedPageBreak/>
        <w:t>MAESTROS</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tbl>
      <w:tblPr>
        <w:tblStyle w:val="TableNormal6"/>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438"/>
      </w:tblGrid>
      <w:tr w:rsidR="006E37DF" w:rsidRPr="00A62EE6" w:rsidTr="008B159D">
        <w:trPr>
          <w:trHeight w:val="412"/>
        </w:trPr>
        <w:tc>
          <w:tcPr>
            <w:tcW w:w="4390" w:type="dxa"/>
          </w:tcPr>
          <w:p w:rsidR="006E37DF" w:rsidRPr="00A62EE6" w:rsidRDefault="006E37DF" w:rsidP="006E37DF">
            <w:pPr>
              <w:ind w:right="-136"/>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TEXTO VIGENTE</w:t>
            </w:r>
          </w:p>
        </w:tc>
        <w:tc>
          <w:tcPr>
            <w:tcW w:w="4438" w:type="dxa"/>
          </w:tcPr>
          <w:p w:rsidR="006E37DF" w:rsidRPr="00A62EE6" w:rsidRDefault="006E37DF" w:rsidP="006E37DF">
            <w:pPr>
              <w:ind w:right="-136"/>
              <w:jc w:val="center"/>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TEXTO PROPUESTO</w:t>
            </w:r>
          </w:p>
        </w:tc>
      </w:tr>
      <w:tr w:rsidR="006E37DF" w:rsidRPr="00A62EE6" w:rsidTr="008B159D">
        <w:trPr>
          <w:trHeight w:val="2025"/>
        </w:trPr>
        <w:tc>
          <w:tcPr>
            <w:tcW w:w="4390" w:type="dxa"/>
          </w:tcPr>
          <w:p w:rsidR="006E37DF" w:rsidRPr="00A62EE6" w:rsidRDefault="006E37DF" w:rsidP="006E37DF">
            <w:pPr>
              <w:ind w:right="-136"/>
              <w:jc w:val="both"/>
              <w:rPr>
                <w:rFonts w:ascii="Times New Roman" w:eastAsia="Arial MT" w:hAnsi="Times New Roman" w:cs="Times New Roman"/>
                <w:sz w:val="24"/>
                <w:szCs w:val="24"/>
                <w:lang w:val="es-MX"/>
              </w:rPr>
            </w:pPr>
            <w:r w:rsidRPr="00A62EE6">
              <w:rPr>
                <w:rFonts w:ascii="Times New Roman" w:eastAsia="Arial MT" w:hAnsi="Times New Roman" w:cs="Times New Roman"/>
                <w:b/>
                <w:sz w:val="24"/>
                <w:szCs w:val="24"/>
                <w:lang w:val="es-MX"/>
              </w:rPr>
              <w:t xml:space="preserve">Artículo 39. </w:t>
            </w:r>
            <w:r w:rsidRPr="00A62EE6">
              <w:rPr>
                <w:rFonts w:ascii="Times New Roman" w:eastAsia="Arial MT" w:hAnsi="Times New Roman" w:cs="Times New Roman"/>
                <w:sz w:val="24"/>
                <w:szCs w:val="24"/>
                <w:lang w:val="es-MX"/>
              </w:rPr>
              <w:t>I-XIV…</w:t>
            </w:r>
          </w:p>
          <w:p w:rsidR="006E37DF" w:rsidRPr="00A62EE6" w:rsidRDefault="006E37DF" w:rsidP="006E37DF">
            <w:pPr>
              <w:ind w:right="192"/>
              <w:jc w:val="both"/>
              <w:rPr>
                <w:rFonts w:ascii="Times New Roman" w:eastAsia="Arial MT" w:hAnsi="Times New Roman" w:cs="Times New Roman"/>
                <w:sz w:val="24"/>
                <w:szCs w:val="24"/>
                <w:lang w:val="es-MX"/>
              </w:rPr>
            </w:pPr>
            <w:r w:rsidRPr="00A62EE6">
              <w:rPr>
                <w:rFonts w:ascii="Times New Roman" w:eastAsia="Arial MT" w:hAnsi="Times New Roman" w:cs="Times New Roman"/>
                <w:sz w:val="24"/>
                <w:szCs w:val="24"/>
                <w:lang w:val="es-MX"/>
              </w:rPr>
              <w:t xml:space="preserve">XV. Para fortalecer las capacidades, conocimientos y competencias del personal de nuevo ingreso al servicio </w:t>
            </w:r>
            <w:proofErr w:type="spellStart"/>
            <w:r w:rsidRPr="00A62EE6">
              <w:rPr>
                <w:rFonts w:ascii="Times New Roman" w:eastAsia="Arial MT" w:hAnsi="Times New Roman" w:cs="Times New Roman"/>
                <w:sz w:val="24"/>
                <w:szCs w:val="24"/>
                <w:lang w:val="es-MX"/>
              </w:rPr>
              <w:t>público</w:t>
            </w:r>
            <w:proofErr w:type="spellEnd"/>
            <w:r w:rsidRPr="00A62EE6">
              <w:rPr>
                <w:rFonts w:ascii="Times New Roman" w:eastAsia="Arial MT" w:hAnsi="Times New Roman" w:cs="Times New Roman"/>
                <w:sz w:val="24"/>
                <w:szCs w:val="24"/>
                <w:lang w:val="es-MX"/>
              </w:rPr>
              <w:t xml:space="preserve"> educativo, las autoridades educativas de las entidades federativas </w:t>
            </w:r>
            <w:proofErr w:type="spellStart"/>
            <w:r w:rsidRPr="00A62EE6">
              <w:rPr>
                <w:rFonts w:ascii="Times New Roman" w:eastAsia="Arial MT" w:hAnsi="Times New Roman" w:cs="Times New Roman"/>
                <w:sz w:val="24"/>
                <w:szCs w:val="24"/>
                <w:lang w:val="es-MX"/>
              </w:rPr>
              <w:t>realizarán</w:t>
            </w:r>
            <w:proofErr w:type="spellEnd"/>
            <w:r w:rsidRPr="00A62EE6">
              <w:rPr>
                <w:rFonts w:ascii="Times New Roman" w:eastAsia="Arial MT" w:hAnsi="Times New Roman" w:cs="Times New Roman"/>
                <w:sz w:val="24"/>
                <w:szCs w:val="24"/>
                <w:lang w:val="es-MX"/>
              </w:rPr>
              <w:t xml:space="preserve"> una </w:t>
            </w:r>
            <w:proofErr w:type="spellStart"/>
            <w:r w:rsidRPr="00A62EE6">
              <w:rPr>
                <w:rFonts w:ascii="Times New Roman" w:eastAsia="Arial MT" w:hAnsi="Times New Roman" w:cs="Times New Roman"/>
                <w:sz w:val="24"/>
                <w:szCs w:val="24"/>
                <w:lang w:val="es-MX"/>
              </w:rPr>
              <w:t>valoración</w:t>
            </w:r>
            <w:proofErr w:type="spellEnd"/>
            <w:r w:rsidRPr="00A62EE6">
              <w:rPr>
                <w:rFonts w:ascii="Times New Roman" w:eastAsia="Arial MT" w:hAnsi="Times New Roman" w:cs="Times New Roman"/>
                <w:sz w:val="24"/>
                <w:szCs w:val="24"/>
                <w:lang w:val="es-MX"/>
              </w:rPr>
              <w:t xml:space="preserve"> y</w:t>
            </w:r>
          </w:p>
        </w:tc>
        <w:tc>
          <w:tcPr>
            <w:tcW w:w="4438" w:type="dxa"/>
          </w:tcPr>
          <w:p w:rsidR="006E37DF" w:rsidRPr="00A62EE6" w:rsidRDefault="006E37DF" w:rsidP="006E37DF">
            <w:pPr>
              <w:ind w:right="-136"/>
              <w:jc w:val="both"/>
              <w:rPr>
                <w:rFonts w:ascii="Times New Roman" w:eastAsia="Arial MT" w:hAnsi="Times New Roman" w:cs="Times New Roman"/>
                <w:b/>
                <w:sz w:val="24"/>
                <w:szCs w:val="24"/>
                <w:lang w:val="es-MX"/>
              </w:rPr>
            </w:pPr>
            <w:r w:rsidRPr="00A62EE6">
              <w:rPr>
                <w:rFonts w:ascii="Times New Roman" w:eastAsia="Arial MT" w:hAnsi="Times New Roman" w:cs="Times New Roman"/>
                <w:b/>
                <w:sz w:val="24"/>
                <w:szCs w:val="24"/>
                <w:lang w:val="es-MX"/>
              </w:rPr>
              <w:t>Artículo 39. ..</w:t>
            </w:r>
          </w:p>
          <w:p w:rsidR="006E37DF" w:rsidRPr="00A62EE6" w:rsidRDefault="006E37DF" w:rsidP="006E37DF">
            <w:pPr>
              <w:ind w:right="-136"/>
              <w:jc w:val="both"/>
              <w:rPr>
                <w:rFonts w:ascii="Times New Roman" w:eastAsia="Arial MT" w:hAnsi="Times New Roman" w:cs="Times New Roman"/>
                <w:sz w:val="24"/>
                <w:szCs w:val="24"/>
                <w:lang w:val="es-MX"/>
              </w:rPr>
            </w:pPr>
            <w:r w:rsidRPr="00A62EE6">
              <w:rPr>
                <w:rFonts w:ascii="Times New Roman" w:eastAsia="Arial MT" w:hAnsi="Times New Roman" w:cs="Times New Roman"/>
                <w:sz w:val="24"/>
                <w:szCs w:val="24"/>
                <w:lang w:val="es-MX"/>
              </w:rPr>
              <w:t>I-XIV…</w:t>
            </w:r>
          </w:p>
          <w:p w:rsidR="006E37DF" w:rsidRPr="00A62EE6" w:rsidRDefault="006E37DF" w:rsidP="006E37DF">
            <w:pPr>
              <w:ind w:right="94"/>
              <w:jc w:val="both"/>
              <w:rPr>
                <w:rFonts w:ascii="Times New Roman" w:eastAsia="Arial MT" w:hAnsi="Times New Roman" w:cs="Times New Roman"/>
                <w:sz w:val="24"/>
                <w:szCs w:val="24"/>
                <w:lang w:val="es-MX"/>
              </w:rPr>
            </w:pPr>
            <w:r w:rsidRPr="00A62EE6">
              <w:rPr>
                <w:rFonts w:ascii="Times New Roman" w:eastAsia="Arial MT" w:hAnsi="Times New Roman" w:cs="Times New Roman"/>
                <w:sz w:val="24"/>
                <w:szCs w:val="24"/>
                <w:lang w:val="es-MX"/>
              </w:rPr>
              <w:t xml:space="preserve">XV. Para fortalecer las capacidades, conocimientos y competencias del personal de   nuevo   ingreso   al   servicio   </w:t>
            </w:r>
            <w:proofErr w:type="spellStart"/>
            <w:r w:rsidRPr="00A62EE6">
              <w:rPr>
                <w:rFonts w:ascii="Times New Roman" w:eastAsia="Arial MT" w:hAnsi="Times New Roman" w:cs="Times New Roman"/>
                <w:sz w:val="24"/>
                <w:szCs w:val="24"/>
                <w:lang w:val="es-MX"/>
              </w:rPr>
              <w:t>público</w:t>
            </w:r>
            <w:proofErr w:type="spellEnd"/>
            <w:r w:rsidRPr="00A62EE6">
              <w:rPr>
                <w:rFonts w:ascii="Times New Roman" w:eastAsia="Arial MT" w:hAnsi="Times New Roman" w:cs="Times New Roman"/>
                <w:sz w:val="24"/>
                <w:szCs w:val="24"/>
                <w:lang w:val="es-MX"/>
              </w:rPr>
              <w:t xml:space="preserve"> educativo, las autoridades educativas de las  entidades  federativas  </w:t>
            </w:r>
            <w:proofErr w:type="spellStart"/>
            <w:r w:rsidRPr="00A62EE6">
              <w:rPr>
                <w:rFonts w:ascii="Times New Roman" w:eastAsia="Arial MT" w:hAnsi="Times New Roman" w:cs="Times New Roman"/>
                <w:sz w:val="24"/>
                <w:szCs w:val="24"/>
                <w:lang w:val="es-MX"/>
              </w:rPr>
              <w:t>realizarán</w:t>
            </w:r>
            <w:proofErr w:type="spellEnd"/>
            <w:r w:rsidRPr="00A62EE6">
              <w:rPr>
                <w:rFonts w:ascii="Times New Roman" w:eastAsia="Arial MT" w:hAnsi="Times New Roman" w:cs="Times New Roman"/>
                <w:sz w:val="24"/>
                <w:szCs w:val="24"/>
                <w:lang w:val="es-MX"/>
              </w:rPr>
              <w:t xml:space="preserve">  una </w:t>
            </w:r>
            <w:proofErr w:type="spellStart"/>
            <w:r w:rsidRPr="00A62EE6">
              <w:rPr>
                <w:rFonts w:ascii="Times New Roman" w:eastAsia="Arial MT" w:hAnsi="Times New Roman" w:cs="Times New Roman"/>
                <w:sz w:val="24"/>
                <w:szCs w:val="24"/>
                <w:lang w:val="es-MX"/>
              </w:rPr>
              <w:t>valoración</w:t>
            </w:r>
            <w:proofErr w:type="spellEnd"/>
            <w:r w:rsidRPr="00A62EE6">
              <w:rPr>
                <w:rFonts w:ascii="Times New Roman" w:eastAsia="Arial MT" w:hAnsi="Times New Roman" w:cs="Times New Roman"/>
                <w:sz w:val="24"/>
                <w:szCs w:val="24"/>
                <w:lang w:val="es-MX"/>
              </w:rPr>
              <w:t xml:space="preserve"> y reconocimiento diagnóstico, en</w:t>
            </w:r>
          </w:p>
        </w:tc>
      </w:tr>
      <w:tr w:rsidR="006E37DF" w:rsidRPr="00A62EE6" w:rsidTr="008B159D">
        <w:trPr>
          <w:trHeight w:val="2784"/>
        </w:trPr>
        <w:tc>
          <w:tcPr>
            <w:tcW w:w="4390" w:type="dxa"/>
          </w:tcPr>
          <w:p w:rsidR="006E37DF" w:rsidRPr="00A62EE6" w:rsidRDefault="006E37DF" w:rsidP="006E37DF">
            <w:pPr>
              <w:ind w:right="-136"/>
              <w:rPr>
                <w:rFonts w:ascii="Times New Roman" w:eastAsia="Arial MT" w:hAnsi="Times New Roman" w:cs="Times New Roman"/>
                <w:sz w:val="24"/>
                <w:szCs w:val="24"/>
                <w:lang w:val="es-MX"/>
              </w:rPr>
            </w:pPr>
            <w:proofErr w:type="gramStart"/>
            <w:r w:rsidRPr="00A62EE6">
              <w:rPr>
                <w:rFonts w:ascii="Times New Roman" w:eastAsia="Arial MT" w:hAnsi="Times New Roman" w:cs="Times New Roman"/>
                <w:sz w:val="24"/>
                <w:szCs w:val="24"/>
                <w:lang w:val="es-MX"/>
              </w:rPr>
              <w:t>reconocimiento</w:t>
            </w:r>
            <w:proofErr w:type="gramEnd"/>
            <w:r w:rsidRPr="00A62EE6">
              <w:rPr>
                <w:rFonts w:ascii="Times New Roman" w:eastAsia="Arial MT" w:hAnsi="Times New Roman" w:cs="Times New Roman"/>
                <w:sz w:val="24"/>
                <w:szCs w:val="24"/>
                <w:lang w:val="es-MX"/>
              </w:rPr>
              <w:t xml:space="preserve"> diagnóstico, en los términos que </w:t>
            </w:r>
            <w:proofErr w:type="spellStart"/>
            <w:r w:rsidRPr="00A62EE6">
              <w:rPr>
                <w:rFonts w:ascii="Times New Roman" w:eastAsia="Arial MT" w:hAnsi="Times New Roman" w:cs="Times New Roman"/>
                <w:sz w:val="24"/>
                <w:szCs w:val="24"/>
                <w:lang w:val="es-MX"/>
              </w:rPr>
              <w:t>señale</w:t>
            </w:r>
            <w:proofErr w:type="spellEnd"/>
            <w:r w:rsidRPr="00A62EE6">
              <w:rPr>
                <w:rFonts w:ascii="Times New Roman" w:eastAsia="Arial MT" w:hAnsi="Times New Roman" w:cs="Times New Roman"/>
                <w:sz w:val="24"/>
                <w:szCs w:val="24"/>
                <w:lang w:val="es-MX"/>
              </w:rPr>
              <w:t xml:space="preserve"> la Ley respectiva, al </w:t>
            </w:r>
            <w:proofErr w:type="spellStart"/>
            <w:r w:rsidRPr="00A62EE6">
              <w:rPr>
                <w:rFonts w:ascii="Times New Roman" w:eastAsia="Arial MT" w:hAnsi="Times New Roman" w:cs="Times New Roman"/>
                <w:sz w:val="24"/>
                <w:szCs w:val="24"/>
                <w:lang w:val="es-MX"/>
              </w:rPr>
              <w:t>término</w:t>
            </w:r>
            <w:proofErr w:type="spellEnd"/>
            <w:r w:rsidRPr="00A62EE6">
              <w:rPr>
                <w:rFonts w:ascii="Times New Roman" w:eastAsia="Arial MT" w:hAnsi="Times New Roman" w:cs="Times New Roman"/>
                <w:sz w:val="24"/>
                <w:szCs w:val="24"/>
                <w:lang w:val="es-MX"/>
              </w:rPr>
              <w:t xml:space="preserve"> de su primer ciclo escolar.</w:t>
            </w:r>
          </w:p>
          <w:p w:rsidR="006E37DF" w:rsidRPr="00A62EE6" w:rsidRDefault="006E37DF" w:rsidP="006E37DF">
            <w:pPr>
              <w:ind w:right="-136"/>
              <w:rPr>
                <w:rFonts w:ascii="Times New Roman" w:eastAsia="Arial MT" w:hAnsi="Times New Roman" w:cs="Times New Roman"/>
                <w:sz w:val="24"/>
                <w:szCs w:val="24"/>
                <w:lang w:val="es-MX"/>
              </w:rPr>
            </w:pPr>
          </w:p>
          <w:p w:rsidR="006E37DF" w:rsidRPr="00A62EE6" w:rsidRDefault="006E37DF" w:rsidP="006E37DF">
            <w:pPr>
              <w:ind w:right="51"/>
              <w:jc w:val="both"/>
              <w:rPr>
                <w:rFonts w:ascii="Times New Roman" w:eastAsia="Arial MT" w:hAnsi="Times New Roman" w:cs="Times New Roman"/>
                <w:sz w:val="24"/>
                <w:szCs w:val="24"/>
                <w:lang w:val="es-MX"/>
              </w:rPr>
            </w:pPr>
            <w:r w:rsidRPr="00A62EE6">
              <w:rPr>
                <w:rFonts w:ascii="Times New Roman" w:eastAsia="Arial MT" w:hAnsi="Times New Roman" w:cs="Times New Roman"/>
                <w:sz w:val="24"/>
                <w:szCs w:val="24"/>
                <w:lang w:val="es-MX"/>
              </w:rPr>
              <w:t xml:space="preserve">El personal docente que cuente con nombramiento  definitivo,  </w:t>
            </w:r>
            <w:proofErr w:type="spellStart"/>
            <w:r w:rsidRPr="00A62EE6">
              <w:rPr>
                <w:rFonts w:ascii="Times New Roman" w:eastAsia="Arial MT" w:hAnsi="Times New Roman" w:cs="Times New Roman"/>
                <w:sz w:val="24"/>
                <w:szCs w:val="24"/>
                <w:lang w:val="es-MX"/>
              </w:rPr>
              <w:t>podra</w:t>
            </w:r>
            <w:proofErr w:type="spellEnd"/>
            <w:r w:rsidRPr="00A62EE6">
              <w:rPr>
                <w:rFonts w:ascii="Times New Roman" w:eastAsia="Arial MT" w:hAnsi="Times New Roman" w:cs="Times New Roman"/>
                <w:sz w:val="24"/>
                <w:szCs w:val="24"/>
                <w:lang w:val="es-MX"/>
              </w:rPr>
              <w:t xml:space="preserve">́  participar en los procesos de </w:t>
            </w:r>
            <w:proofErr w:type="spellStart"/>
            <w:r w:rsidRPr="00A62EE6">
              <w:rPr>
                <w:rFonts w:ascii="Times New Roman" w:eastAsia="Arial MT" w:hAnsi="Times New Roman" w:cs="Times New Roman"/>
                <w:sz w:val="24"/>
                <w:szCs w:val="24"/>
                <w:lang w:val="es-MX"/>
              </w:rPr>
              <w:t>admisión</w:t>
            </w:r>
            <w:proofErr w:type="spellEnd"/>
            <w:r w:rsidRPr="00A62EE6">
              <w:rPr>
                <w:rFonts w:ascii="Times New Roman" w:eastAsia="Arial MT" w:hAnsi="Times New Roman" w:cs="Times New Roman"/>
                <w:sz w:val="24"/>
                <w:szCs w:val="24"/>
                <w:lang w:val="es-MX"/>
              </w:rPr>
              <w:t xml:space="preserve"> para niveles educativos diferentes, siempre y cuando cumplan con los criterios de compatibilidad.</w:t>
            </w:r>
          </w:p>
        </w:tc>
        <w:tc>
          <w:tcPr>
            <w:tcW w:w="4438" w:type="dxa"/>
          </w:tcPr>
          <w:p w:rsidR="006E37DF" w:rsidRPr="00A62EE6" w:rsidRDefault="006E37DF" w:rsidP="006E37DF">
            <w:pPr>
              <w:ind w:right="-136"/>
              <w:jc w:val="both"/>
              <w:rPr>
                <w:rFonts w:ascii="Times New Roman" w:eastAsia="Arial MT" w:hAnsi="Times New Roman" w:cs="Times New Roman"/>
                <w:sz w:val="24"/>
                <w:szCs w:val="24"/>
                <w:lang w:val="es-MX"/>
              </w:rPr>
            </w:pPr>
            <w:proofErr w:type="gramStart"/>
            <w:r w:rsidRPr="00A62EE6">
              <w:rPr>
                <w:rFonts w:ascii="Times New Roman" w:eastAsia="Arial MT" w:hAnsi="Times New Roman" w:cs="Times New Roman"/>
                <w:sz w:val="24"/>
                <w:szCs w:val="24"/>
                <w:lang w:val="es-MX"/>
              </w:rPr>
              <w:t>los</w:t>
            </w:r>
            <w:proofErr w:type="gramEnd"/>
            <w:r w:rsidRPr="00A62EE6">
              <w:rPr>
                <w:rFonts w:ascii="Times New Roman" w:eastAsia="Arial MT" w:hAnsi="Times New Roman" w:cs="Times New Roman"/>
                <w:sz w:val="24"/>
                <w:szCs w:val="24"/>
                <w:lang w:val="es-MX"/>
              </w:rPr>
              <w:t xml:space="preserve"> </w:t>
            </w:r>
            <w:proofErr w:type="spellStart"/>
            <w:r w:rsidRPr="00A62EE6">
              <w:rPr>
                <w:rFonts w:ascii="Times New Roman" w:eastAsia="Arial MT" w:hAnsi="Times New Roman" w:cs="Times New Roman"/>
                <w:sz w:val="24"/>
                <w:szCs w:val="24"/>
                <w:lang w:val="es-MX"/>
              </w:rPr>
              <w:t>términos</w:t>
            </w:r>
            <w:proofErr w:type="spellEnd"/>
            <w:r w:rsidRPr="00A62EE6">
              <w:rPr>
                <w:rFonts w:ascii="Times New Roman" w:eastAsia="Arial MT" w:hAnsi="Times New Roman" w:cs="Times New Roman"/>
                <w:sz w:val="24"/>
                <w:szCs w:val="24"/>
                <w:lang w:val="es-MX"/>
              </w:rPr>
              <w:t xml:space="preserve"> que </w:t>
            </w:r>
            <w:proofErr w:type="spellStart"/>
            <w:r w:rsidRPr="00A62EE6">
              <w:rPr>
                <w:rFonts w:ascii="Times New Roman" w:eastAsia="Arial MT" w:hAnsi="Times New Roman" w:cs="Times New Roman"/>
                <w:sz w:val="24"/>
                <w:szCs w:val="24"/>
                <w:lang w:val="es-MX"/>
              </w:rPr>
              <w:t>señale</w:t>
            </w:r>
            <w:proofErr w:type="spellEnd"/>
            <w:r w:rsidRPr="00A62EE6">
              <w:rPr>
                <w:rFonts w:ascii="Times New Roman" w:eastAsia="Arial MT" w:hAnsi="Times New Roman" w:cs="Times New Roman"/>
                <w:sz w:val="24"/>
                <w:szCs w:val="24"/>
                <w:lang w:val="es-MX"/>
              </w:rPr>
              <w:t xml:space="preserve"> la Ley respectiva, al </w:t>
            </w:r>
            <w:proofErr w:type="spellStart"/>
            <w:r w:rsidRPr="00A62EE6">
              <w:rPr>
                <w:rFonts w:ascii="Times New Roman" w:eastAsia="Arial MT" w:hAnsi="Times New Roman" w:cs="Times New Roman"/>
                <w:sz w:val="24"/>
                <w:szCs w:val="24"/>
                <w:lang w:val="es-MX"/>
              </w:rPr>
              <w:t>término</w:t>
            </w:r>
            <w:proofErr w:type="spellEnd"/>
            <w:r w:rsidRPr="00A62EE6">
              <w:rPr>
                <w:rFonts w:ascii="Times New Roman" w:eastAsia="Arial MT" w:hAnsi="Times New Roman" w:cs="Times New Roman"/>
                <w:sz w:val="24"/>
                <w:szCs w:val="24"/>
                <w:lang w:val="es-MX"/>
              </w:rPr>
              <w:t xml:space="preserve"> de su primer ciclo escolar.</w:t>
            </w:r>
          </w:p>
          <w:p w:rsidR="006E37DF" w:rsidRPr="00A62EE6" w:rsidRDefault="006E37DF" w:rsidP="006E37DF">
            <w:pPr>
              <w:ind w:right="-136"/>
              <w:rPr>
                <w:rFonts w:ascii="Times New Roman" w:eastAsia="Arial MT" w:hAnsi="Times New Roman" w:cs="Times New Roman"/>
                <w:sz w:val="24"/>
                <w:szCs w:val="24"/>
                <w:lang w:val="es-MX"/>
              </w:rPr>
            </w:pPr>
          </w:p>
          <w:p w:rsidR="006E37DF" w:rsidRPr="00A62EE6" w:rsidRDefault="006E37DF" w:rsidP="006E37DF">
            <w:pPr>
              <w:ind w:right="-136"/>
              <w:rPr>
                <w:rFonts w:ascii="Times New Roman" w:eastAsia="Arial MT" w:hAnsi="Times New Roman" w:cs="Times New Roman"/>
                <w:sz w:val="24"/>
                <w:szCs w:val="24"/>
                <w:lang w:val="es-MX"/>
              </w:rPr>
            </w:pPr>
          </w:p>
          <w:p w:rsidR="006E37DF" w:rsidRPr="00A62EE6" w:rsidRDefault="006E37DF" w:rsidP="006E37DF">
            <w:pPr>
              <w:ind w:right="94"/>
              <w:jc w:val="both"/>
              <w:rPr>
                <w:rFonts w:ascii="Times New Roman" w:eastAsia="Arial MT" w:hAnsi="Times New Roman" w:cs="Times New Roman"/>
                <w:b/>
                <w:sz w:val="24"/>
                <w:szCs w:val="24"/>
                <w:lang w:val="es-MX"/>
              </w:rPr>
            </w:pPr>
            <w:r w:rsidRPr="00A62EE6">
              <w:rPr>
                <w:rFonts w:ascii="Times New Roman" w:eastAsia="Arial MT" w:hAnsi="Times New Roman" w:cs="Times New Roman"/>
                <w:sz w:val="24"/>
                <w:szCs w:val="24"/>
                <w:lang w:val="es-MX"/>
              </w:rPr>
              <w:t xml:space="preserve">El personal docente que cuente con nombramiento definitivo, podrá participar en los procesos de admisión </w:t>
            </w:r>
            <w:r w:rsidRPr="00A62EE6">
              <w:rPr>
                <w:rFonts w:ascii="Times New Roman" w:eastAsia="Arial MT" w:hAnsi="Times New Roman" w:cs="Times New Roman"/>
                <w:b/>
                <w:sz w:val="24"/>
                <w:szCs w:val="24"/>
                <w:lang w:val="es-MX"/>
              </w:rPr>
              <w:t xml:space="preserve">en su mismo nivel educativo o en otro diferente siempre y cuando cumplan con el perfil profesional y </w:t>
            </w:r>
            <w:r w:rsidRPr="00A62EE6">
              <w:rPr>
                <w:rFonts w:ascii="Times New Roman" w:eastAsia="Arial MT" w:hAnsi="Times New Roman" w:cs="Times New Roman"/>
                <w:sz w:val="24"/>
                <w:szCs w:val="24"/>
                <w:lang w:val="es-MX"/>
              </w:rPr>
              <w:t xml:space="preserve">con los criterios de compatibilidad </w:t>
            </w:r>
            <w:r w:rsidRPr="00A62EE6">
              <w:rPr>
                <w:rFonts w:ascii="Times New Roman" w:eastAsia="Arial MT" w:hAnsi="Times New Roman" w:cs="Times New Roman"/>
                <w:b/>
                <w:sz w:val="24"/>
                <w:szCs w:val="24"/>
                <w:lang w:val="es-MX"/>
              </w:rPr>
              <w:t>para fomentar su profesionalización.</w:t>
            </w:r>
          </w:p>
        </w:tc>
      </w:tr>
    </w:tbl>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En consecuencia, de lo expuesto y fundado es necesario que las maestras y maestros sean revalorados para garantizar sus derechos laborales para continuar con su impostergable, e irremplazable función en las mejores condiciones y con el derecho explicito para acceder a un mejor nivel que permita la profesionalización docente.</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Por lo que, someto a consideración de esta Honorable Soberanía la siguiente:</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LA H. "LXI" LEGISLATURA EN EJERCICIO DE LAS FACULTADES QUE LE CONFIEREN LOS ARTÍCULOS 61 FRACCIÓN I DE LA CONSTITUCIÓN POLÍTICA DEL ESTADO LIBRE Y SOBERANO DE MÉXICO Y 38 FRACCIÓN III DE LA LEY ORGÁNICA DEL PODER LEGISLATIVO DEL ESTADO LIBRE Y SOBERANO DE MÉXICO, HA TENIDO A BIEN EMITIR EL SIGUIENTE:</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center"/>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PROYECTO DE DECRETO:</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b/>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DECRETO NÚMERO:</w:t>
      </w:r>
    </w:p>
    <w:p w:rsidR="006E37DF" w:rsidRPr="00A62EE6" w:rsidRDefault="006E37DF" w:rsidP="006E37DF">
      <w:pPr>
        <w:widowControl w:val="0"/>
        <w:autoSpaceDE w:val="0"/>
        <w:autoSpaceDN w:val="0"/>
        <w:spacing w:after="0" w:line="240" w:lineRule="auto"/>
        <w:ind w:right="-136"/>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LA CÁMARA DE DIPUTADOS DEL</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H. CONGRESO DE LA UNIÓN DECRETA:</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ARTÍCULO ÚNICO</w:t>
      </w:r>
      <w:r w:rsidRPr="00A62EE6">
        <w:rPr>
          <w:rFonts w:ascii="Times New Roman" w:eastAsia="Arial MT" w:hAnsi="Times New Roman" w:cs="Times New Roman"/>
          <w:sz w:val="24"/>
          <w:szCs w:val="24"/>
        </w:rPr>
        <w:t>. Se reforma el segundo párrafo de la fracción XV del artículo 39 de la Ley General del Sistema para la Carrera de las Maestras y los Maestros, para quedar como sigue:</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 xml:space="preserve">Artículo </w:t>
      </w:r>
      <w:proofErr w:type="gramStart"/>
      <w:r w:rsidRPr="00A62EE6">
        <w:rPr>
          <w:rFonts w:ascii="Times New Roman" w:eastAsia="Arial" w:hAnsi="Times New Roman" w:cs="Times New Roman"/>
          <w:b/>
          <w:bCs/>
          <w:sz w:val="24"/>
          <w:szCs w:val="24"/>
        </w:rPr>
        <w:t>39 …</w:t>
      </w:r>
      <w:proofErr w:type="gramEnd"/>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b/>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rPr>
        <w:t>I a la XIV […]</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sz w:val="24"/>
          <w:szCs w:val="24"/>
        </w:rPr>
        <w:t xml:space="preserve">XV. Para fortalecer las capacidades, conocimientos y competencias del personal de nuevo  ingreso  al  servicio  </w:t>
      </w:r>
      <w:proofErr w:type="spellStart"/>
      <w:r w:rsidRPr="00A62EE6">
        <w:rPr>
          <w:rFonts w:ascii="Times New Roman" w:eastAsia="Arial MT" w:hAnsi="Times New Roman" w:cs="Times New Roman"/>
          <w:sz w:val="24"/>
          <w:szCs w:val="24"/>
        </w:rPr>
        <w:t>público</w:t>
      </w:r>
      <w:proofErr w:type="spellEnd"/>
      <w:r w:rsidRPr="00A62EE6">
        <w:rPr>
          <w:rFonts w:ascii="Times New Roman" w:eastAsia="Arial MT" w:hAnsi="Times New Roman" w:cs="Times New Roman"/>
          <w:sz w:val="24"/>
          <w:szCs w:val="24"/>
        </w:rPr>
        <w:t xml:space="preserve">  educativo,  las  autoridades  educativas  de  las entidades federativas </w:t>
      </w:r>
      <w:proofErr w:type="spellStart"/>
      <w:r w:rsidRPr="00A62EE6">
        <w:rPr>
          <w:rFonts w:ascii="Times New Roman" w:eastAsia="Arial MT" w:hAnsi="Times New Roman" w:cs="Times New Roman"/>
          <w:sz w:val="24"/>
          <w:szCs w:val="24"/>
        </w:rPr>
        <w:t>realizarán</w:t>
      </w:r>
      <w:proofErr w:type="spellEnd"/>
      <w:r w:rsidRPr="00A62EE6">
        <w:rPr>
          <w:rFonts w:ascii="Times New Roman" w:eastAsia="Arial MT" w:hAnsi="Times New Roman" w:cs="Times New Roman"/>
          <w:sz w:val="24"/>
          <w:szCs w:val="24"/>
        </w:rPr>
        <w:t xml:space="preserve"> una </w:t>
      </w:r>
      <w:proofErr w:type="spellStart"/>
      <w:r w:rsidRPr="00A62EE6">
        <w:rPr>
          <w:rFonts w:ascii="Times New Roman" w:eastAsia="Arial MT" w:hAnsi="Times New Roman" w:cs="Times New Roman"/>
          <w:sz w:val="24"/>
          <w:szCs w:val="24"/>
        </w:rPr>
        <w:t>valoración</w:t>
      </w:r>
      <w:proofErr w:type="spellEnd"/>
      <w:r w:rsidRPr="00A62EE6">
        <w:rPr>
          <w:rFonts w:ascii="Times New Roman" w:eastAsia="Arial MT" w:hAnsi="Times New Roman" w:cs="Times New Roman"/>
          <w:sz w:val="24"/>
          <w:szCs w:val="24"/>
        </w:rPr>
        <w:t xml:space="preserve"> y reconocimiento diagnóstico, en los </w:t>
      </w:r>
      <w:proofErr w:type="spellStart"/>
      <w:r w:rsidRPr="00A62EE6">
        <w:rPr>
          <w:rFonts w:ascii="Times New Roman" w:eastAsia="Arial MT" w:hAnsi="Times New Roman" w:cs="Times New Roman"/>
          <w:sz w:val="24"/>
          <w:szCs w:val="24"/>
        </w:rPr>
        <w:t>términos</w:t>
      </w:r>
      <w:proofErr w:type="spellEnd"/>
      <w:r w:rsidRPr="00A62EE6">
        <w:rPr>
          <w:rFonts w:ascii="Times New Roman" w:eastAsia="Arial MT" w:hAnsi="Times New Roman" w:cs="Times New Roman"/>
          <w:sz w:val="24"/>
          <w:szCs w:val="24"/>
        </w:rPr>
        <w:t xml:space="preserve"> que </w:t>
      </w:r>
      <w:proofErr w:type="spellStart"/>
      <w:r w:rsidRPr="00A62EE6">
        <w:rPr>
          <w:rFonts w:ascii="Times New Roman" w:eastAsia="Arial MT" w:hAnsi="Times New Roman" w:cs="Times New Roman"/>
          <w:sz w:val="24"/>
          <w:szCs w:val="24"/>
        </w:rPr>
        <w:t>señale</w:t>
      </w:r>
      <w:proofErr w:type="spellEnd"/>
      <w:r w:rsidRPr="00A62EE6">
        <w:rPr>
          <w:rFonts w:ascii="Times New Roman" w:eastAsia="Arial MT" w:hAnsi="Times New Roman" w:cs="Times New Roman"/>
          <w:sz w:val="24"/>
          <w:szCs w:val="24"/>
        </w:rPr>
        <w:t xml:space="preserve"> la Ley respectiva, al </w:t>
      </w:r>
      <w:proofErr w:type="spellStart"/>
      <w:r w:rsidRPr="00A62EE6">
        <w:rPr>
          <w:rFonts w:ascii="Times New Roman" w:eastAsia="Arial MT" w:hAnsi="Times New Roman" w:cs="Times New Roman"/>
          <w:sz w:val="24"/>
          <w:szCs w:val="24"/>
        </w:rPr>
        <w:t>término</w:t>
      </w:r>
      <w:proofErr w:type="spellEnd"/>
      <w:r w:rsidRPr="00A62EE6">
        <w:rPr>
          <w:rFonts w:ascii="Times New Roman" w:eastAsia="Arial MT" w:hAnsi="Times New Roman" w:cs="Times New Roman"/>
          <w:sz w:val="24"/>
          <w:szCs w:val="24"/>
        </w:rPr>
        <w:t xml:space="preserve"> de su primer ciclo escolar.</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b/>
          <w:sz w:val="24"/>
          <w:szCs w:val="24"/>
        </w:rPr>
      </w:pPr>
      <w:r w:rsidRPr="00A62EE6">
        <w:rPr>
          <w:rFonts w:ascii="Times New Roman" w:eastAsia="Arial MT" w:hAnsi="Times New Roman" w:cs="Times New Roman"/>
          <w:sz w:val="24"/>
          <w:szCs w:val="24"/>
        </w:rPr>
        <w:t xml:space="preserve">El personal docente que cuente con nombramiento definitivo, podrá participar en los procesos de admisión </w:t>
      </w:r>
      <w:r w:rsidRPr="00A62EE6">
        <w:rPr>
          <w:rFonts w:ascii="Times New Roman" w:eastAsia="Arial MT" w:hAnsi="Times New Roman" w:cs="Times New Roman"/>
          <w:b/>
          <w:sz w:val="24"/>
          <w:szCs w:val="24"/>
        </w:rPr>
        <w:t xml:space="preserve">en su mismo nivel educativo o en otro diferente siempre y cuando cumplan con el perfil profesional y </w:t>
      </w:r>
      <w:r w:rsidRPr="00A62EE6">
        <w:rPr>
          <w:rFonts w:ascii="Times New Roman" w:eastAsia="Arial MT" w:hAnsi="Times New Roman" w:cs="Times New Roman"/>
          <w:sz w:val="24"/>
          <w:szCs w:val="24"/>
        </w:rPr>
        <w:t xml:space="preserve">con los criterios de compatibilidad </w:t>
      </w:r>
      <w:r w:rsidRPr="00A62EE6">
        <w:rPr>
          <w:rFonts w:ascii="Times New Roman" w:eastAsia="Arial MT" w:hAnsi="Times New Roman" w:cs="Times New Roman"/>
          <w:b/>
          <w:sz w:val="24"/>
          <w:szCs w:val="24"/>
        </w:rPr>
        <w:t>para fomentar su profesionalización.</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b/>
          <w:sz w:val="24"/>
          <w:szCs w:val="24"/>
        </w:rPr>
      </w:pPr>
    </w:p>
    <w:p w:rsidR="006E37DF" w:rsidRPr="00A62EE6" w:rsidRDefault="006E37DF" w:rsidP="006E37DF">
      <w:pPr>
        <w:widowControl w:val="0"/>
        <w:autoSpaceDE w:val="0"/>
        <w:autoSpaceDN w:val="0"/>
        <w:spacing w:after="0" w:line="240" w:lineRule="auto"/>
        <w:ind w:right="-136"/>
        <w:jc w:val="center"/>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TRANSITORIOS</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b/>
          <w:sz w:val="24"/>
          <w:szCs w:val="24"/>
        </w:rPr>
      </w:pPr>
    </w:p>
    <w:p w:rsidR="006E37DF" w:rsidRPr="00A62EE6" w:rsidRDefault="006E37DF" w:rsidP="006E37DF">
      <w:pPr>
        <w:widowControl w:val="0"/>
        <w:autoSpaceDE w:val="0"/>
        <w:autoSpaceDN w:val="0"/>
        <w:spacing w:after="0" w:line="240" w:lineRule="auto"/>
        <w:ind w:right="-136"/>
        <w:jc w:val="both"/>
        <w:rPr>
          <w:rFonts w:ascii="Times New Roman" w:eastAsia="Arial MT" w:hAnsi="Times New Roman" w:cs="Times New Roman"/>
          <w:sz w:val="24"/>
          <w:szCs w:val="24"/>
        </w:rPr>
      </w:pPr>
      <w:r w:rsidRPr="00A62EE6">
        <w:rPr>
          <w:rFonts w:ascii="Times New Roman" w:eastAsia="Arial MT" w:hAnsi="Times New Roman" w:cs="Times New Roman"/>
          <w:b/>
          <w:sz w:val="24"/>
          <w:szCs w:val="24"/>
        </w:rPr>
        <w:t xml:space="preserve">ARTÍCULO PRIMERO. - </w:t>
      </w:r>
      <w:r w:rsidRPr="00A62EE6">
        <w:rPr>
          <w:rFonts w:ascii="Times New Roman" w:eastAsia="Arial MT" w:hAnsi="Times New Roman" w:cs="Times New Roman"/>
          <w:sz w:val="24"/>
          <w:szCs w:val="24"/>
        </w:rPr>
        <w:t>Publíquese la Iniciativa de Decreto en el Periódico Oficial “Gaceta del Gobierno”.</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b/>
          <w:sz w:val="24"/>
          <w:szCs w:val="24"/>
        </w:rPr>
        <w:t xml:space="preserve">ARTÍCULO SEGUNDO. - </w:t>
      </w:r>
      <w:r w:rsidRPr="00A62EE6">
        <w:rPr>
          <w:rFonts w:ascii="Times New Roman" w:eastAsia="Arial MT" w:hAnsi="Times New Roman" w:cs="Times New Roman"/>
          <w:sz w:val="24"/>
          <w:szCs w:val="24"/>
        </w:rPr>
        <w:t>Remítase a la Cámara de Diputados del Congreso de la Unión.</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r w:rsidRPr="00A62EE6">
        <w:rPr>
          <w:rFonts w:ascii="Times New Roman" w:eastAsia="Arial MT" w:hAnsi="Times New Roman" w:cs="Times New Roman"/>
          <w:sz w:val="24"/>
          <w:szCs w:val="24"/>
        </w:rPr>
        <w:t>Dado en el Palacio del Poder Legislativo, en la ciudad de Toluca de Lerdo, capital del Estado de México, a los once días del mes de abril del año dos mil veintitrés</w:t>
      </w:r>
    </w:p>
    <w:p w:rsidR="006E37DF" w:rsidRPr="00A62EE6" w:rsidRDefault="006E37DF" w:rsidP="006E37DF">
      <w:pPr>
        <w:widowControl w:val="0"/>
        <w:autoSpaceDE w:val="0"/>
        <w:autoSpaceDN w:val="0"/>
        <w:spacing w:after="0" w:line="240" w:lineRule="auto"/>
        <w:ind w:right="-136"/>
        <w:rPr>
          <w:rFonts w:ascii="Times New Roman" w:eastAsia="Arial MT" w:hAnsi="Times New Roman" w:cs="Times New Roman"/>
          <w:sz w:val="24"/>
          <w:szCs w:val="24"/>
        </w:rPr>
      </w:pPr>
    </w:p>
    <w:p w:rsidR="006E37DF" w:rsidRPr="00A62EE6" w:rsidRDefault="006E37DF" w:rsidP="006E37DF">
      <w:pPr>
        <w:widowControl w:val="0"/>
        <w:autoSpaceDE w:val="0"/>
        <w:autoSpaceDN w:val="0"/>
        <w:spacing w:after="0" w:line="240" w:lineRule="auto"/>
        <w:ind w:right="-136"/>
        <w:jc w:val="center"/>
        <w:outlineLvl w:val="0"/>
        <w:rPr>
          <w:rFonts w:ascii="Times New Roman" w:eastAsia="Arial" w:hAnsi="Times New Roman" w:cs="Times New Roman"/>
          <w:b/>
          <w:bCs/>
          <w:sz w:val="24"/>
          <w:szCs w:val="24"/>
        </w:rPr>
      </w:pPr>
      <w:r w:rsidRPr="00A62EE6">
        <w:rPr>
          <w:rFonts w:ascii="Times New Roman" w:eastAsia="Arial" w:hAnsi="Times New Roman" w:cs="Times New Roman"/>
          <w:b/>
          <w:bCs/>
          <w:sz w:val="24"/>
          <w:szCs w:val="24"/>
        </w:rPr>
        <w:t>ATENTAMENTE</w:t>
      </w:r>
    </w:p>
    <w:p w:rsidR="006E37DF" w:rsidRPr="00A62EE6" w:rsidRDefault="006E37DF" w:rsidP="006E37DF">
      <w:pPr>
        <w:widowControl w:val="0"/>
        <w:autoSpaceDE w:val="0"/>
        <w:autoSpaceDN w:val="0"/>
        <w:spacing w:after="0" w:line="240" w:lineRule="auto"/>
        <w:ind w:right="-136"/>
        <w:jc w:val="center"/>
        <w:rPr>
          <w:rFonts w:ascii="Times New Roman" w:eastAsia="Arial MT" w:hAnsi="Times New Roman" w:cs="Times New Roman"/>
          <w:b/>
          <w:sz w:val="24"/>
          <w:szCs w:val="24"/>
        </w:rPr>
      </w:pPr>
      <w:r w:rsidRPr="00A62EE6">
        <w:rPr>
          <w:rFonts w:ascii="Times New Roman" w:eastAsia="Arial MT" w:hAnsi="Times New Roman" w:cs="Times New Roman"/>
          <w:b/>
          <w:sz w:val="24"/>
          <w:szCs w:val="24"/>
        </w:rPr>
        <w:t>DIP. RIGOBERTO VARGAS CERVANTES</w:t>
      </w:r>
    </w:p>
    <w:p w:rsidR="008B4B7D" w:rsidRPr="00A62EE6" w:rsidRDefault="008B4B7D" w:rsidP="008B159D">
      <w:pPr>
        <w:pStyle w:val="Sinespaciado"/>
        <w:jc w:val="both"/>
        <w:rPr>
          <w:rFonts w:ascii="Times New Roman" w:hAnsi="Times New Roman" w:cs="Times New Roman"/>
          <w:sz w:val="24"/>
          <w:szCs w:val="24"/>
        </w:rPr>
      </w:pPr>
    </w:p>
    <w:p w:rsidR="008B4B7D" w:rsidRPr="00A62EE6" w:rsidRDefault="008B4B7D" w:rsidP="008B159D">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8B4B7D" w:rsidRPr="00A62EE6" w:rsidRDefault="008B4B7D" w:rsidP="00A70F4C">
      <w:pPr>
        <w:pStyle w:val="Sinespaciado"/>
        <w:jc w:val="both"/>
        <w:rPr>
          <w:rFonts w:ascii="Times New Roman" w:hAnsi="Times New Roman" w:cs="Times New Roman"/>
          <w:sz w:val="24"/>
          <w:szCs w:val="24"/>
        </w:rPr>
      </w:pP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 xml:space="preserve"> Granillo.</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 registra la iniciativa y se remite a la Comisión Legislativa de Educación, Cultura, Ciencia y Tecnología, para su estudio y dictamen.</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En el punto número 17, el diputado Daniel Andrés </w:t>
      </w:r>
      <w:proofErr w:type="spellStart"/>
      <w:r w:rsidRPr="00A62EE6">
        <w:rPr>
          <w:rFonts w:ascii="Times New Roman" w:hAnsi="Times New Roman" w:cs="Times New Roman"/>
          <w:sz w:val="24"/>
          <w:szCs w:val="24"/>
        </w:rPr>
        <w:t>Sibaja</w:t>
      </w:r>
      <w:proofErr w:type="spellEnd"/>
      <w:r w:rsidRPr="00A62EE6">
        <w:rPr>
          <w:rFonts w:ascii="Times New Roman" w:hAnsi="Times New Roman" w:cs="Times New Roman"/>
          <w:sz w:val="24"/>
          <w:szCs w:val="24"/>
        </w:rPr>
        <w:t xml:space="preserve"> González leerá punto de acuerdo de urgente y obvia resolución por el que se exhorta respetuosamente al Titular de la Fiscalía General de Justicia del Estado de México, inform</w:t>
      </w:r>
      <w:r w:rsidR="005E4A9B" w:rsidRPr="00A62EE6">
        <w:rPr>
          <w:rFonts w:ascii="Times New Roman" w:hAnsi="Times New Roman" w:cs="Times New Roman"/>
          <w:sz w:val="24"/>
          <w:szCs w:val="24"/>
        </w:rPr>
        <w:t>e</w:t>
      </w:r>
      <w:r w:rsidRPr="00A62EE6">
        <w:rPr>
          <w:rFonts w:ascii="Times New Roman" w:hAnsi="Times New Roman" w:cs="Times New Roman"/>
          <w:sz w:val="24"/>
          <w:szCs w:val="24"/>
        </w:rPr>
        <w:t xml:space="preserve"> a esta Legislatura estadística sobre el número de denuncias recibidas, detenidos, procesados y sentenciados por los delitos de sustracción o apropiación de agua potable.</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Adelante diputado.</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DIP. DANIEL ANDRÉS SIBAJA GONZÁLEZ. Muy buenas tardes a todas y a todos, con su venia compañero Presidente.</w:t>
      </w:r>
    </w:p>
    <w:p w:rsidR="00907ED5" w:rsidRPr="00A62EE6" w:rsidRDefault="00907ED5"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Una vez más subimos a esta máxima tribuna para hablar sobre un tema que se empieza a conocer pero no con la fuerza que nos gustaría, el </w:t>
      </w:r>
      <w:proofErr w:type="spellStart"/>
      <w:r w:rsidRPr="00A62EE6">
        <w:rPr>
          <w:rFonts w:ascii="Times New Roman" w:hAnsi="Times New Roman" w:cs="Times New Roman"/>
          <w:sz w:val="24"/>
          <w:szCs w:val="24"/>
        </w:rPr>
        <w:t>huachicoleo</w:t>
      </w:r>
      <w:proofErr w:type="spellEnd"/>
      <w:r w:rsidRPr="00A62EE6">
        <w:rPr>
          <w:rFonts w:ascii="Times New Roman" w:hAnsi="Times New Roman" w:cs="Times New Roman"/>
          <w:sz w:val="24"/>
          <w:szCs w:val="24"/>
        </w:rPr>
        <w:t xml:space="preserve"> del agua y hablamos desde el dolor de la gente, no solamente de Ecatepec, sino del Estado de México que ve como unos cuantos se apropian de un bien público para enriquecerse mientras otros tantos la adolecen y en verdad deciden entre 2 cosas, deciden entre comer o entre pagar esa agua que a la vez es de ellos, pero que ha sido sustraída ilegalmente.</w:t>
      </w:r>
    </w:p>
    <w:p w:rsidR="00A7329F" w:rsidRPr="00A62EE6" w:rsidRDefault="00907ED5"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Aunque para algunos parezca que esto puede ser un tema político y particular, para nosotros, para la Bancada de morena y para el pueblo de Ecatepec, en este</w:t>
      </w:r>
      <w:r w:rsidR="007933BF" w:rsidRPr="00A62EE6">
        <w:rPr>
          <w:rFonts w:ascii="Times New Roman" w:hAnsi="Times New Roman" w:cs="Times New Roman"/>
          <w:sz w:val="24"/>
          <w:szCs w:val="24"/>
        </w:rPr>
        <w:t xml:space="preserve"> </w:t>
      </w:r>
      <w:r w:rsidR="00FA23E1" w:rsidRPr="00A62EE6">
        <w:rPr>
          <w:rFonts w:ascii="Times New Roman" w:hAnsi="Times New Roman" w:cs="Times New Roman"/>
          <w:sz w:val="24"/>
          <w:szCs w:val="24"/>
        </w:rPr>
        <w:t xml:space="preserve">caso </w:t>
      </w:r>
      <w:r w:rsidR="00A7329F" w:rsidRPr="00A62EE6">
        <w:rPr>
          <w:rFonts w:ascii="Times New Roman" w:hAnsi="Times New Roman" w:cs="Times New Roman"/>
          <w:sz w:val="24"/>
          <w:szCs w:val="24"/>
        </w:rPr>
        <w:t>es de gran importancia, poner en la mesa todas las veces que sea necesaria este tema, no importa que parezca</w:t>
      </w:r>
      <w:r w:rsidR="00FA23E1" w:rsidRPr="00A62EE6">
        <w:rPr>
          <w:rFonts w:ascii="Times New Roman" w:hAnsi="Times New Roman" w:cs="Times New Roman"/>
          <w:sz w:val="24"/>
          <w:szCs w:val="24"/>
        </w:rPr>
        <w:t xml:space="preserve"> uno</w:t>
      </w:r>
      <w:r w:rsidR="00A7329F" w:rsidRPr="00A62EE6">
        <w:rPr>
          <w:rFonts w:ascii="Times New Roman" w:hAnsi="Times New Roman" w:cs="Times New Roman"/>
          <w:sz w:val="24"/>
          <w:szCs w:val="24"/>
        </w:rPr>
        <w:t xml:space="preserve"> disco rayado, hay una frase que dice que persevera, persevera y algún día lo vas alcanzar.</w:t>
      </w:r>
    </w:p>
    <w:p w:rsidR="00B73743" w:rsidRPr="00A62EE6" w:rsidRDefault="00A7329F"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Porque en verdad compañeras y compañeros, vecinas y vecinos que nos escuchan, la realidad ya nos alcanzó, es muy doloroso ver a familias y familias, a niñas y niños, no tener las necesidades</w:t>
      </w:r>
      <w:r w:rsidR="00B73743" w:rsidRPr="00A62EE6">
        <w:rPr>
          <w:rFonts w:ascii="Times New Roman" w:hAnsi="Times New Roman" w:cs="Times New Roman"/>
          <w:sz w:val="24"/>
          <w:szCs w:val="24"/>
        </w:rPr>
        <w:t xml:space="preserve"> básicas para su desarrollo, qué</w:t>
      </w:r>
      <w:r w:rsidRPr="00A62EE6">
        <w:rPr>
          <w:rFonts w:ascii="Times New Roman" w:hAnsi="Times New Roman" w:cs="Times New Roman"/>
          <w:sz w:val="24"/>
          <w:szCs w:val="24"/>
        </w:rPr>
        <w:t xml:space="preserve"> podamos pedir</w:t>
      </w:r>
      <w:r w:rsidR="00B73743" w:rsidRPr="00A62EE6">
        <w:rPr>
          <w:rFonts w:ascii="Times New Roman" w:hAnsi="Times New Roman" w:cs="Times New Roman"/>
          <w:sz w:val="24"/>
          <w:szCs w:val="24"/>
        </w:rPr>
        <w:t xml:space="preserve"> a los jóvenes que vay</w:t>
      </w:r>
      <w:r w:rsidRPr="00A62EE6">
        <w:rPr>
          <w:rFonts w:ascii="Times New Roman" w:hAnsi="Times New Roman" w:cs="Times New Roman"/>
          <w:sz w:val="24"/>
          <w:szCs w:val="24"/>
        </w:rPr>
        <w:t xml:space="preserve">an a estudiar, a los </w:t>
      </w:r>
      <w:r w:rsidRPr="00A62EE6">
        <w:rPr>
          <w:rFonts w:ascii="Times New Roman" w:hAnsi="Times New Roman" w:cs="Times New Roman"/>
          <w:sz w:val="24"/>
          <w:szCs w:val="24"/>
        </w:rPr>
        <w:lastRenderedPageBreak/>
        <w:t>adultos que va</w:t>
      </w:r>
      <w:r w:rsidR="00B73743" w:rsidRPr="00A62EE6">
        <w:rPr>
          <w:rFonts w:ascii="Times New Roman" w:hAnsi="Times New Roman" w:cs="Times New Roman"/>
          <w:sz w:val="24"/>
          <w:szCs w:val="24"/>
        </w:rPr>
        <w:t>y</w:t>
      </w:r>
      <w:r w:rsidRPr="00A62EE6">
        <w:rPr>
          <w:rFonts w:ascii="Times New Roman" w:hAnsi="Times New Roman" w:cs="Times New Roman"/>
          <w:sz w:val="24"/>
          <w:szCs w:val="24"/>
        </w:rPr>
        <w:t>an al empleo, si no tienen una solo gota de agua; mientras ven que algunas calles, ese líquido que es de ellos y de ell</w:t>
      </w:r>
      <w:r w:rsidR="00B73743" w:rsidRPr="00A62EE6">
        <w:rPr>
          <w:rFonts w:ascii="Times New Roman" w:hAnsi="Times New Roman" w:cs="Times New Roman"/>
          <w:sz w:val="24"/>
          <w:szCs w:val="24"/>
        </w:rPr>
        <w:t>a</w:t>
      </w:r>
      <w:r w:rsidRPr="00A62EE6">
        <w:rPr>
          <w:rFonts w:ascii="Times New Roman" w:hAnsi="Times New Roman" w:cs="Times New Roman"/>
          <w:sz w:val="24"/>
          <w:szCs w:val="24"/>
        </w:rPr>
        <w:t>s, se lo roban brutalmente así a menos llenas</w:t>
      </w:r>
      <w:r w:rsidR="00B73743" w:rsidRPr="00A62EE6">
        <w:rPr>
          <w:rFonts w:ascii="Times New Roman" w:hAnsi="Times New Roman" w:cs="Times New Roman"/>
          <w:sz w:val="24"/>
          <w:szCs w:val="24"/>
        </w:rPr>
        <w:t>.</w:t>
      </w:r>
    </w:p>
    <w:p w:rsidR="00AE175F" w:rsidRPr="00A62EE6" w:rsidRDefault="00B73743"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Hace </w:t>
      </w:r>
      <w:r w:rsidR="00A7329F" w:rsidRPr="00A62EE6">
        <w:rPr>
          <w:rFonts w:ascii="Times New Roman" w:hAnsi="Times New Roman" w:cs="Times New Roman"/>
          <w:sz w:val="24"/>
          <w:szCs w:val="24"/>
        </w:rPr>
        <w:t xml:space="preserve">casi un mes en el marco del </w:t>
      </w:r>
      <w:r w:rsidRPr="00A62EE6">
        <w:rPr>
          <w:rFonts w:ascii="Times New Roman" w:hAnsi="Times New Roman" w:cs="Times New Roman"/>
          <w:sz w:val="24"/>
          <w:szCs w:val="24"/>
        </w:rPr>
        <w:t xml:space="preserve">Día Mundial </w:t>
      </w:r>
      <w:r w:rsidR="00A7329F" w:rsidRPr="00A62EE6">
        <w:rPr>
          <w:rFonts w:ascii="Times New Roman" w:hAnsi="Times New Roman" w:cs="Times New Roman"/>
          <w:sz w:val="24"/>
          <w:szCs w:val="24"/>
        </w:rPr>
        <w:t xml:space="preserve">del </w:t>
      </w:r>
      <w:r w:rsidRPr="00A62EE6">
        <w:rPr>
          <w:rFonts w:ascii="Times New Roman" w:hAnsi="Times New Roman" w:cs="Times New Roman"/>
          <w:sz w:val="24"/>
          <w:szCs w:val="24"/>
        </w:rPr>
        <w:t>Agua</w:t>
      </w:r>
      <w:r w:rsidR="00A7329F" w:rsidRPr="00A62EE6">
        <w:rPr>
          <w:rFonts w:ascii="Times New Roman" w:hAnsi="Times New Roman" w:cs="Times New Roman"/>
          <w:sz w:val="24"/>
          <w:szCs w:val="24"/>
        </w:rPr>
        <w:t xml:space="preserve">, junto a varios vecinos de Ecatepec hicimos un decálogo, propusimos un decálogo hacia las autoridades, porque la gente ya está cansada de los discursos de siempre, lo que la gente </w:t>
      </w:r>
      <w:r w:rsidRPr="00A62EE6">
        <w:rPr>
          <w:rFonts w:ascii="Times New Roman" w:hAnsi="Times New Roman" w:cs="Times New Roman"/>
          <w:sz w:val="24"/>
          <w:szCs w:val="24"/>
        </w:rPr>
        <w:t xml:space="preserve">quiere </w:t>
      </w:r>
      <w:r w:rsidR="00A7329F" w:rsidRPr="00A62EE6">
        <w:rPr>
          <w:rFonts w:ascii="Times New Roman" w:hAnsi="Times New Roman" w:cs="Times New Roman"/>
          <w:sz w:val="24"/>
          <w:szCs w:val="24"/>
        </w:rPr>
        <w:t>son soluciones integrales y nosotros las y los diputados debemos de convertirnos en revulsivos para encontrar esas soluciones, siempre h</w:t>
      </w:r>
      <w:r w:rsidR="00AE175F" w:rsidRPr="00A62EE6">
        <w:rPr>
          <w:rFonts w:ascii="Times New Roman" w:hAnsi="Times New Roman" w:cs="Times New Roman"/>
          <w:sz w:val="24"/>
          <w:szCs w:val="24"/>
        </w:rPr>
        <w:t>e dicho que para mí la política</w:t>
      </w:r>
      <w:r w:rsidR="00A7329F" w:rsidRPr="00A62EE6">
        <w:rPr>
          <w:rFonts w:ascii="Times New Roman" w:hAnsi="Times New Roman" w:cs="Times New Roman"/>
          <w:sz w:val="24"/>
          <w:szCs w:val="24"/>
        </w:rPr>
        <w:t xml:space="preserve"> es encontrar soluciones nuevas a los problemas viejos</w:t>
      </w:r>
      <w:r w:rsidR="00AE175F" w:rsidRPr="00A62EE6">
        <w:rPr>
          <w:rFonts w:ascii="Times New Roman" w:hAnsi="Times New Roman" w:cs="Times New Roman"/>
          <w:sz w:val="24"/>
          <w:szCs w:val="24"/>
        </w:rPr>
        <w:t>.</w:t>
      </w:r>
    </w:p>
    <w:p w:rsidR="00A7329F" w:rsidRPr="00A62EE6" w:rsidRDefault="00AE175F"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Sin </w:t>
      </w:r>
      <w:r w:rsidR="00A7329F" w:rsidRPr="00A62EE6">
        <w:rPr>
          <w:rFonts w:ascii="Times New Roman" w:hAnsi="Times New Roman" w:cs="Times New Roman"/>
          <w:sz w:val="24"/>
          <w:szCs w:val="24"/>
        </w:rPr>
        <w:t xml:space="preserve">embargo, lo digo también honestamente, hay un, siempre lo ha dicho el </w:t>
      </w:r>
      <w:r w:rsidRPr="00A62EE6">
        <w:rPr>
          <w:rFonts w:ascii="Times New Roman" w:hAnsi="Times New Roman" w:cs="Times New Roman"/>
          <w:sz w:val="24"/>
          <w:szCs w:val="24"/>
        </w:rPr>
        <w:t xml:space="preserve">Presidente </w:t>
      </w:r>
      <w:r w:rsidR="00A7329F" w:rsidRPr="00A62EE6">
        <w:rPr>
          <w:rFonts w:ascii="Times New Roman" w:hAnsi="Times New Roman" w:cs="Times New Roman"/>
          <w:sz w:val="24"/>
          <w:szCs w:val="24"/>
        </w:rPr>
        <w:t>Andrés Manu</w:t>
      </w:r>
      <w:r w:rsidRPr="00A62EE6">
        <w:rPr>
          <w:rFonts w:ascii="Times New Roman" w:hAnsi="Times New Roman" w:cs="Times New Roman"/>
          <w:sz w:val="24"/>
          <w:szCs w:val="24"/>
        </w:rPr>
        <w:t>e</w:t>
      </w:r>
      <w:r w:rsidR="00A7329F" w:rsidRPr="00A62EE6">
        <w:rPr>
          <w:rFonts w:ascii="Times New Roman" w:hAnsi="Times New Roman" w:cs="Times New Roman"/>
          <w:sz w:val="24"/>
          <w:szCs w:val="24"/>
        </w:rPr>
        <w:t>l López Obrador, estamos en un proceso donde lo nuevo no acaba de nacer y lo viejo no acaba de morir y algunos creen que esto es un tema electorero, clientelista y no ponen el ojo en que es un tema que nos afecta a todos y a todas.</w:t>
      </w:r>
    </w:p>
    <w:p w:rsidR="00A7329F" w:rsidRPr="00A62EE6" w:rsidRDefault="00A7329F"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Es impor</w:t>
      </w:r>
      <w:r w:rsidR="00F81472" w:rsidRPr="00A62EE6">
        <w:rPr>
          <w:rFonts w:ascii="Times New Roman" w:hAnsi="Times New Roman" w:cs="Times New Roman"/>
          <w:sz w:val="24"/>
          <w:szCs w:val="24"/>
        </w:rPr>
        <w:t>tante desde esta Legislatura</w:t>
      </w:r>
      <w:r w:rsidRPr="00A62EE6">
        <w:rPr>
          <w:rFonts w:ascii="Times New Roman" w:hAnsi="Times New Roman" w:cs="Times New Roman"/>
          <w:sz w:val="24"/>
          <w:szCs w:val="24"/>
        </w:rPr>
        <w:t xml:space="preserve"> construir es</w:t>
      </w:r>
      <w:r w:rsidR="00F81472" w:rsidRPr="00A62EE6">
        <w:rPr>
          <w:rFonts w:ascii="Times New Roman" w:hAnsi="Times New Roman" w:cs="Times New Roman"/>
          <w:sz w:val="24"/>
          <w:szCs w:val="24"/>
        </w:rPr>
        <w:t>os p</w:t>
      </w:r>
      <w:r w:rsidRPr="00A62EE6">
        <w:rPr>
          <w:rFonts w:ascii="Times New Roman" w:hAnsi="Times New Roman" w:cs="Times New Roman"/>
          <w:sz w:val="24"/>
          <w:szCs w:val="24"/>
        </w:rPr>
        <w:t>uentes para la</w:t>
      </w:r>
      <w:r w:rsidR="00A84135" w:rsidRPr="00A62EE6">
        <w:rPr>
          <w:rFonts w:ascii="Times New Roman" w:hAnsi="Times New Roman" w:cs="Times New Roman"/>
          <w:sz w:val="24"/>
          <w:szCs w:val="24"/>
        </w:rPr>
        <w:t>s</w:t>
      </w:r>
      <w:r w:rsidRPr="00A62EE6">
        <w:rPr>
          <w:rFonts w:ascii="Times New Roman" w:hAnsi="Times New Roman" w:cs="Times New Roman"/>
          <w:sz w:val="24"/>
          <w:szCs w:val="24"/>
        </w:rPr>
        <w:t xml:space="preserve"> soluciones de la gente, nosotros tenemos un lema en la bancada que decimos legislar para transformar, sino transformamos la vida de las y los mexiquenses, no estamos legislando en beneficio del pueblo y el pueblo nos exige algo, legislar en beneficio de la gran mayoría, anteriormente</w:t>
      </w:r>
      <w:r w:rsidR="00FA5C56" w:rsidRPr="00A62EE6">
        <w:rPr>
          <w:rFonts w:ascii="Times New Roman" w:hAnsi="Times New Roman" w:cs="Times New Roman"/>
          <w:sz w:val="24"/>
          <w:szCs w:val="24"/>
        </w:rPr>
        <w:t xml:space="preserve"> en los modelos neoliberales qué</w:t>
      </w:r>
      <w:r w:rsidRPr="00A62EE6">
        <w:rPr>
          <w:rFonts w:ascii="Times New Roman" w:hAnsi="Times New Roman" w:cs="Times New Roman"/>
          <w:sz w:val="24"/>
          <w:szCs w:val="24"/>
        </w:rPr>
        <w:t xml:space="preserve"> se hacía, se legislaba en torno a la minoría, eso es lo que queremos cambiar.</w:t>
      </w:r>
    </w:p>
    <w:p w:rsidR="00A7329F" w:rsidRPr="00A62EE6" w:rsidRDefault="00A7329F"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Debemos de también ver con buenos ojos que el pueblo se organice y luche por sus derechos, es parte de la consolidación democrática de nuestros </w:t>
      </w:r>
      <w:r w:rsidR="00FA5C56" w:rsidRPr="00A62EE6">
        <w:rPr>
          <w:rFonts w:ascii="Times New Roman" w:hAnsi="Times New Roman" w:cs="Times New Roman"/>
          <w:sz w:val="24"/>
          <w:szCs w:val="24"/>
        </w:rPr>
        <w:t>sistema político mexicano</w:t>
      </w:r>
      <w:r w:rsidRPr="00A62EE6">
        <w:rPr>
          <w:rFonts w:ascii="Times New Roman" w:hAnsi="Times New Roman" w:cs="Times New Roman"/>
          <w:sz w:val="24"/>
          <w:szCs w:val="24"/>
        </w:rPr>
        <w:t>, hace unos días leía un ensayo espectacular de Fernando Escalante en Nexos que justo hablaba de esta disputa constantemente u estos</w:t>
      </w:r>
      <w:r w:rsidR="00FA5C56" w:rsidRPr="00A62EE6">
        <w:rPr>
          <w:rFonts w:ascii="Times New Roman" w:hAnsi="Times New Roman" w:cs="Times New Roman"/>
          <w:sz w:val="24"/>
          <w:szCs w:val="24"/>
        </w:rPr>
        <w:t>,</w:t>
      </w:r>
      <w:r w:rsidRPr="00A62EE6">
        <w:rPr>
          <w:rFonts w:ascii="Times New Roman" w:hAnsi="Times New Roman" w:cs="Times New Roman"/>
          <w:sz w:val="24"/>
          <w:szCs w:val="24"/>
        </w:rPr>
        <w:t xml:space="preserve"> algunos le llaman tención del </w:t>
      </w:r>
      <w:r w:rsidR="00FA5C56" w:rsidRPr="00A62EE6">
        <w:rPr>
          <w:rFonts w:ascii="Times New Roman" w:hAnsi="Times New Roman" w:cs="Times New Roman"/>
          <w:sz w:val="24"/>
          <w:szCs w:val="24"/>
        </w:rPr>
        <w:t>sistema político</w:t>
      </w:r>
      <w:r w:rsidRPr="00A62EE6">
        <w:rPr>
          <w:rFonts w:ascii="Times New Roman" w:hAnsi="Times New Roman" w:cs="Times New Roman"/>
          <w:sz w:val="24"/>
          <w:szCs w:val="24"/>
        </w:rPr>
        <w:t xml:space="preserve">, donde por un lado la sociedad se organiza cada vez más y más para exigirle </w:t>
      </w:r>
      <w:r w:rsidR="00A84135" w:rsidRPr="00A62EE6">
        <w:rPr>
          <w:rFonts w:ascii="Times New Roman" w:hAnsi="Times New Roman" w:cs="Times New Roman"/>
          <w:sz w:val="24"/>
          <w:szCs w:val="24"/>
        </w:rPr>
        <w:t>más</w:t>
      </w:r>
      <w:r w:rsidRPr="00A62EE6">
        <w:rPr>
          <w:rFonts w:ascii="Times New Roman" w:hAnsi="Times New Roman" w:cs="Times New Roman"/>
          <w:sz w:val="24"/>
          <w:szCs w:val="24"/>
        </w:rPr>
        <w:t xml:space="preserve"> a los políticos y la clase política qu</w:t>
      </w:r>
      <w:r w:rsidR="00FA5C56" w:rsidRPr="00A62EE6">
        <w:rPr>
          <w:rFonts w:ascii="Times New Roman" w:hAnsi="Times New Roman" w:cs="Times New Roman"/>
          <w:sz w:val="24"/>
          <w:szCs w:val="24"/>
        </w:rPr>
        <w:t>é</w:t>
      </w:r>
      <w:r w:rsidRPr="00A62EE6">
        <w:rPr>
          <w:rFonts w:ascii="Times New Roman" w:hAnsi="Times New Roman" w:cs="Times New Roman"/>
          <w:sz w:val="24"/>
          <w:szCs w:val="24"/>
        </w:rPr>
        <w:t xml:space="preserve"> hace se resguarda para cada vez tener más poder y no permitir esos cambios, es lo que vemos en el tema del robo del agua y es por eso que venimos a esta </w:t>
      </w:r>
      <w:r w:rsidR="00FA5C56" w:rsidRPr="00A62EE6">
        <w:rPr>
          <w:rFonts w:ascii="Times New Roman" w:hAnsi="Times New Roman" w:cs="Times New Roman"/>
          <w:sz w:val="24"/>
          <w:szCs w:val="24"/>
        </w:rPr>
        <w:t xml:space="preserve">tribuna </w:t>
      </w:r>
      <w:r w:rsidRPr="00A62EE6">
        <w:rPr>
          <w:rFonts w:ascii="Times New Roman" w:hAnsi="Times New Roman" w:cs="Times New Roman"/>
          <w:sz w:val="24"/>
          <w:szCs w:val="24"/>
        </w:rPr>
        <w:t>que se exija a que se den resultados claros y concretos.</w:t>
      </w:r>
    </w:p>
    <w:p w:rsidR="00A7329F" w:rsidRPr="00A62EE6" w:rsidRDefault="00A7329F"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El Fiscal del Estado de México</w:t>
      </w:r>
      <w:r w:rsidR="00533B28" w:rsidRPr="00A62EE6">
        <w:rPr>
          <w:rFonts w:ascii="Times New Roman" w:hAnsi="Times New Roman" w:cs="Times New Roman"/>
          <w:sz w:val="24"/>
          <w:szCs w:val="24"/>
        </w:rPr>
        <w:t>,</w:t>
      </w:r>
      <w:r w:rsidRPr="00A62EE6">
        <w:rPr>
          <w:rFonts w:ascii="Times New Roman" w:hAnsi="Times New Roman" w:cs="Times New Roman"/>
          <w:sz w:val="24"/>
          <w:szCs w:val="24"/>
        </w:rPr>
        <w:t xml:space="preserve"> nosotros respetamos su autonomía y desgraciadamente no ha venido a comparecer</w:t>
      </w:r>
      <w:r w:rsidR="00533B28" w:rsidRPr="00A62EE6">
        <w:rPr>
          <w:rFonts w:ascii="Times New Roman" w:hAnsi="Times New Roman" w:cs="Times New Roman"/>
          <w:sz w:val="24"/>
          <w:szCs w:val="24"/>
        </w:rPr>
        <w:t>,</w:t>
      </w:r>
      <w:r w:rsidRPr="00A62EE6">
        <w:rPr>
          <w:rFonts w:ascii="Times New Roman" w:hAnsi="Times New Roman" w:cs="Times New Roman"/>
          <w:sz w:val="24"/>
          <w:szCs w:val="24"/>
        </w:rPr>
        <w:t xml:space="preserve"> pero es momento de que venga aquí a esta tribuna y que nos diga exactamente que se está haciendo por el robo del agua y no queremos un populismo penitenciario de solamente subir las penas para que haya gente más inocente en las cárceles, lo que buscamos</w:t>
      </w:r>
      <w:r w:rsidR="00533B28" w:rsidRPr="00A62EE6">
        <w:rPr>
          <w:rFonts w:ascii="Times New Roman" w:hAnsi="Times New Roman" w:cs="Times New Roman"/>
          <w:sz w:val="24"/>
          <w:szCs w:val="24"/>
        </w:rPr>
        <w:t xml:space="preserve"> es</w:t>
      </w:r>
      <w:r w:rsidRPr="00A62EE6">
        <w:rPr>
          <w:rFonts w:ascii="Times New Roman" w:hAnsi="Times New Roman" w:cs="Times New Roman"/>
          <w:sz w:val="24"/>
          <w:szCs w:val="24"/>
        </w:rPr>
        <w:t xml:space="preserve"> que haya justicia social que bus</w:t>
      </w:r>
      <w:r w:rsidR="00533B28" w:rsidRPr="00A62EE6">
        <w:rPr>
          <w:rFonts w:ascii="Times New Roman" w:hAnsi="Times New Roman" w:cs="Times New Roman"/>
          <w:sz w:val="24"/>
          <w:szCs w:val="24"/>
        </w:rPr>
        <w:t>camos, que eso que ya se legisló</w:t>
      </w:r>
      <w:r w:rsidRPr="00A62EE6">
        <w:rPr>
          <w:rFonts w:ascii="Times New Roman" w:hAnsi="Times New Roman" w:cs="Times New Roman"/>
          <w:sz w:val="24"/>
          <w:szCs w:val="24"/>
        </w:rPr>
        <w:t xml:space="preserve"> en la ley, existe un proceso de inteligencia del </w:t>
      </w:r>
      <w:r w:rsidR="00533B28" w:rsidRPr="00A62EE6">
        <w:rPr>
          <w:rFonts w:ascii="Times New Roman" w:hAnsi="Times New Roman" w:cs="Times New Roman"/>
          <w:sz w:val="24"/>
          <w:szCs w:val="24"/>
        </w:rPr>
        <w:t>Estado</w:t>
      </w:r>
      <w:r w:rsidRPr="00A62EE6">
        <w:rPr>
          <w:rFonts w:ascii="Times New Roman" w:hAnsi="Times New Roman" w:cs="Times New Roman"/>
          <w:sz w:val="24"/>
          <w:szCs w:val="24"/>
        </w:rPr>
        <w:t>, para evitar que de robe el agua</w:t>
      </w:r>
      <w:r w:rsidR="00533B28" w:rsidRPr="00A62EE6">
        <w:rPr>
          <w:rFonts w:ascii="Times New Roman" w:hAnsi="Times New Roman" w:cs="Times New Roman"/>
          <w:sz w:val="24"/>
          <w:szCs w:val="24"/>
        </w:rPr>
        <w:t>,</w:t>
      </w:r>
      <w:r w:rsidRPr="00A62EE6">
        <w:rPr>
          <w:rFonts w:ascii="Times New Roman" w:hAnsi="Times New Roman" w:cs="Times New Roman"/>
          <w:sz w:val="24"/>
          <w:szCs w:val="24"/>
        </w:rPr>
        <w:t xml:space="preserve"> es a lo que queremos hacer y es por lo que estamos luchando.</w:t>
      </w:r>
    </w:p>
    <w:p w:rsidR="00E4297D" w:rsidRPr="00A62EE6" w:rsidRDefault="00A7329F"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Es esto a lo que el día de hoy venimos a proponer este punto de acuerdo de urgente resolución, no solamente en beneficio de la gente de Ecatepec, s</w:t>
      </w:r>
      <w:r w:rsidR="00E4297D" w:rsidRPr="00A62EE6">
        <w:rPr>
          <w:rFonts w:ascii="Times New Roman" w:hAnsi="Times New Roman" w:cs="Times New Roman"/>
          <w:sz w:val="24"/>
          <w:szCs w:val="24"/>
        </w:rPr>
        <w:t>i</w:t>
      </w:r>
      <w:r w:rsidRPr="00A62EE6">
        <w:rPr>
          <w:rFonts w:ascii="Times New Roman" w:hAnsi="Times New Roman" w:cs="Times New Roman"/>
          <w:sz w:val="24"/>
          <w:szCs w:val="24"/>
        </w:rPr>
        <w:t>no en beneficio de muchas y muchos habitantes del Estado de México</w:t>
      </w:r>
      <w:r w:rsidR="00E4297D" w:rsidRPr="00A62EE6">
        <w:rPr>
          <w:rFonts w:ascii="Times New Roman" w:hAnsi="Times New Roman" w:cs="Times New Roman"/>
          <w:sz w:val="24"/>
          <w:szCs w:val="24"/>
        </w:rPr>
        <w:t>,</w:t>
      </w:r>
      <w:r w:rsidRPr="00A62EE6">
        <w:rPr>
          <w:rFonts w:ascii="Times New Roman" w:hAnsi="Times New Roman" w:cs="Times New Roman"/>
          <w:sz w:val="24"/>
          <w:szCs w:val="24"/>
        </w:rPr>
        <w:t xml:space="preserve"> inclusive autoridades municipales, queremos que la fiscalía no</w:t>
      </w:r>
      <w:r w:rsidR="00E4297D" w:rsidRPr="00A62EE6">
        <w:rPr>
          <w:rFonts w:ascii="Times New Roman" w:hAnsi="Times New Roman" w:cs="Times New Roman"/>
          <w:sz w:val="24"/>
          <w:szCs w:val="24"/>
        </w:rPr>
        <w:t>s dé un informe detallado de cuá</w:t>
      </w:r>
      <w:r w:rsidRPr="00A62EE6">
        <w:rPr>
          <w:rFonts w:ascii="Times New Roman" w:hAnsi="Times New Roman" w:cs="Times New Roman"/>
          <w:sz w:val="24"/>
          <w:szCs w:val="24"/>
        </w:rPr>
        <w:t xml:space="preserve">les han sido las acciones contra el robo del agua en nuestra entidad y también ya lo haremos a otros niveles de gobierno, también estamos exigiéndole a los municipios que nos digan y </w:t>
      </w:r>
      <w:r w:rsidR="00E4297D" w:rsidRPr="00A62EE6">
        <w:rPr>
          <w:rFonts w:ascii="Times New Roman" w:hAnsi="Times New Roman" w:cs="Times New Roman"/>
          <w:sz w:val="24"/>
          <w:szCs w:val="24"/>
        </w:rPr>
        <w:t xml:space="preserve">que </w:t>
      </w:r>
      <w:r w:rsidRPr="00A62EE6">
        <w:rPr>
          <w:rFonts w:ascii="Times New Roman" w:hAnsi="Times New Roman" w:cs="Times New Roman"/>
          <w:sz w:val="24"/>
          <w:szCs w:val="24"/>
        </w:rPr>
        <w:t>nos remitan su información y yo por la vía oficial también le hice un extrañamiento a las autoridades federales</w:t>
      </w:r>
      <w:r w:rsidR="00E4297D" w:rsidRPr="00A62EE6">
        <w:rPr>
          <w:rFonts w:ascii="Times New Roman" w:hAnsi="Times New Roman" w:cs="Times New Roman"/>
          <w:sz w:val="24"/>
          <w:szCs w:val="24"/>
        </w:rPr>
        <w:t>,</w:t>
      </w:r>
      <w:r w:rsidRPr="00A62EE6">
        <w:rPr>
          <w:rFonts w:ascii="Times New Roman" w:hAnsi="Times New Roman" w:cs="Times New Roman"/>
          <w:sz w:val="24"/>
          <w:szCs w:val="24"/>
        </w:rPr>
        <w:t xml:space="preserve"> en este caso a la guardia nacional para que se nos informe porque es un momento de no encontrar partido, ni de encontrar politiquerías, si no de encontrar resultados</w:t>
      </w:r>
      <w:r w:rsidR="00E4297D" w:rsidRPr="00A62EE6">
        <w:rPr>
          <w:rFonts w:ascii="Times New Roman" w:hAnsi="Times New Roman" w:cs="Times New Roman"/>
          <w:sz w:val="24"/>
          <w:szCs w:val="24"/>
        </w:rPr>
        <w:t>.</w:t>
      </w:r>
    </w:p>
    <w:p w:rsidR="007A25B8" w:rsidRPr="00A62EE6" w:rsidRDefault="00E4297D"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Las </w:t>
      </w:r>
      <w:r w:rsidR="00A7329F" w:rsidRPr="00A62EE6">
        <w:rPr>
          <w:rFonts w:ascii="Times New Roman" w:hAnsi="Times New Roman" w:cs="Times New Roman"/>
          <w:sz w:val="24"/>
          <w:szCs w:val="24"/>
        </w:rPr>
        <w:t>únicas acciones que hemos visto son a través de notas periodística</w:t>
      </w:r>
      <w:r w:rsidRPr="00A62EE6">
        <w:rPr>
          <w:rFonts w:ascii="Times New Roman" w:hAnsi="Times New Roman" w:cs="Times New Roman"/>
          <w:sz w:val="24"/>
          <w:szCs w:val="24"/>
        </w:rPr>
        <w:t>s,</w:t>
      </w:r>
      <w:r w:rsidR="00A7329F" w:rsidRPr="00A62EE6">
        <w:rPr>
          <w:rFonts w:ascii="Times New Roman" w:hAnsi="Times New Roman" w:cs="Times New Roman"/>
          <w:sz w:val="24"/>
          <w:szCs w:val="24"/>
        </w:rPr>
        <w:t xml:space="preserve"> en el mes de octubre se comentó que se detuvo, por parte de la policía municipal a un presunto delincuente extrayendo agua en Red Hidráulica Municipal, esto fue exactamente en un costado del </w:t>
      </w:r>
      <w:r w:rsidRPr="00A62EE6">
        <w:rPr>
          <w:rFonts w:ascii="Times New Roman" w:hAnsi="Times New Roman" w:cs="Times New Roman"/>
          <w:sz w:val="24"/>
          <w:szCs w:val="24"/>
        </w:rPr>
        <w:t xml:space="preserve">Circuito Exterior </w:t>
      </w:r>
      <w:r w:rsidR="00A7329F" w:rsidRPr="00A62EE6">
        <w:rPr>
          <w:rFonts w:ascii="Times New Roman" w:hAnsi="Times New Roman" w:cs="Times New Roman"/>
          <w:sz w:val="24"/>
          <w:szCs w:val="24"/>
        </w:rPr>
        <w:t>Mexiquense, en la Colonia Lázaro Cá</w:t>
      </w:r>
      <w:r w:rsidR="007A25B8" w:rsidRPr="00A62EE6">
        <w:rPr>
          <w:rFonts w:ascii="Times New Roman" w:hAnsi="Times New Roman" w:cs="Times New Roman"/>
          <w:sz w:val="24"/>
          <w:szCs w:val="24"/>
        </w:rPr>
        <w:t>rdenas,</w:t>
      </w:r>
      <w:r w:rsidR="00A7329F" w:rsidRPr="00A62EE6">
        <w:rPr>
          <w:rFonts w:ascii="Times New Roman" w:hAnsi="Times New Roman" w:cs="Times New Roman"/>
          <w:sz w:val="24"/>
          <w:szCs w:val="24"/>
        </w:rPr>
        <w:t xml:space="preserve"> en donde se hallaron todo este sistema de robo de agua, la misma nota periodística refirió</w:t>
      </w:r>
      <w:r w:rsidR="007933BF" w:rsidRPr="00A62EE6">
        <w:rPr>
          <w:rFonts w:ascii="Times New Roman" w:hAnsi="Times New Roman" w:cs="Times New Roman"/>
          <w:sz w:val="24"/>
          <w:szCs w:val="24"/>
        </w:rPr>
        <w:t xml:space="preserve"> que </w:t>
      </w:r>
      <w:r w:rsidR="00303CB4" w:rsidRPr="00A62EE6">
        <w:rPr>
          <w:rFonts w:ascii="Times New Roman" w:hAnsi="Times New Roman" w:cs="Times New Roman"/>
          <w:sz w:val="24"/>
          <w:szCs w:val="24"/>
        </w:rPr>
        <w:t>para esa fecha ya se habían detenido a más de 20 personas; sin embargo, no c</w:t>
      </w:r>
      <w:r w:rsidR="007A25B8" w:rsidRPr="00A62EE6">
        <w:rPr>
          <w:rFonts w:ascii="Times New Roman" w:hAnsi="Times New Roman" w:cs="Times New Roman"/>
          <w:sz w:val="24"/>
          <w:szCs w:val="24"/>
        </w:rPr>
        <w:t>onocemos el avance de lo mismo.</w:t>
      </w:r>
    </w:p>
    <w:p w:rsidR="00303CB4" w:rsidRPr="00A62EE6" w:rsidRDefault="00303CB4"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Es inadmisible para todas y todos, porque este Congreso ha cumplido y agradezco a todos los grupos parlamentarios que esa reforma se votó por unanimidad en esta Legislatura para que no hubiera pretextos, es inadmisible que a casi de un año de haberse publicado esta iniciativa y este </w:t>
      </w:r>
      <w:r w:rsidRPr="00A62EE6">
        <w:rPr>
          <w:rFonts w:ascii="Times New Roman" w:hAnsi="Times New Roman" w:cs="Times New Roman"/>
          <w:sz w:val="24"/>
          <w:szCs w:val="24"/>
        </w:rPr>
        <w:lastRenderedPageBreak/>
        <w:t>proyecto, que castiga penalmente el robo del agua, hoy sólo tengamos conocimiento por medio de notas periodísticas, cuántos detenidos llevamos, mientras que la autoridad, literal, brilla por su ausencia y no nos da información.</w:t>
      </w:r>
    </w:p>
    <w:p w:rsidR="007A25B8" w:rsidRPr="00A62EE6" w:rsidRDefault="00303CB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 mí me gustaría que esta Legislatura y estas autoridades se pusieran en los pies y en las manos de la gente que les digo, no tiene una gota de agua, que tiene que decidir todos los días si compra un kilo de tortilla o ahorra para tener agua.</w:t>
      </w:r>
    </w:p>
    <w:p w:rsidR="00303CB4" w:rsidRPr="00A62EE6" w:rsidRDefault="00303CB4" w:rsidP="007A25B8">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 xml:space="preserve">Me parece que tenemos que hacer política, hace rato escuchaba unas compañeras sobre feminismo, desde el dolor, hacer política por los que nos duelen, por los que nos lastiman, por esas causas que la gente todos los días sufre y mientras no logremos transformar esa vida de la gente, poco habremos hecho y de poco va a servir tantas palabras </w:t>
      </w:r>
      <w:r w:rsidR="00FF2CA5" w:rsidRPr="00A62EE6">
        <w:rPr>
          <w:rFonts w:ascii="Times New Roman" w:hAnsi="Times New Roman" w:cs="Times New Roman"/>
          <w:sz w:val="24"/>
          <w:szCs w:val="24"/>
        </w:rPr>
        <w:t>si</w:t>
      </w:r>
      <w:r w:rsidRPr="00A62EE6">
        <w:rPr>
          <w:rFonts w:ascii="Times New Roman" w:hAnsi="Times New Roman" w:cs="Times New Roman"/>
          <w:sz w:val="24"/>
          <w:szCs w:val="24"/>
        </w:rPr>
        <w:t xml:space="preserve"> en los hechos no demostramos que somos distintos.</w:t>
      </w:r>
    </w:p>
    <w:p w:rsidR="00303CB4" w:rsidRPr="00A62EE6" w:rsidRDefault="00303CB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Imagínense ustedes, ustedes podrían vivir 6, 7 meses sin una gota de agua, podrán vivir 4 o 5 semanas sin siquiera tener agua para lavar los trastes, para hacer sus necesidades básicas, es más les preguntaré a ustedes, podrán ir a la escuela, en verdad, en Ecatepec a los niños no pueden ir a la escuela si no llevan su agua para echarlo al baño; me pregunto qué hemos hecho mal y qué hemos estado siendo omisos para que las y los ciudadanos no tengan las oportunidades mínimas de desarrollo.</w:t>
      </w:r>
    </w:p>
    <w:p w:rsidR="00303CB4" w:rsidRPr="00A62EE6" w:rsidRDefault="00303CB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particular, hablo del distrito que represento</w:t>
      </w:r>
      <w:r w:rsidR="00252C40" w:rsidRPr="00A62EE6">
        <w:rPr>
          <w:rFonts w:ascii="Times New Roman" w:hAnsi="Times New Roman" w:cs="Times New Roman"/>
          <w:sz w:val="24"/>
          <w:szCs w:val="24"/>
        </w:rPr>
        <w:t>,</w:t>
      </w:r>
      <w:r w:rsidRPr="00A62EE6">
        <w:rPr>
          <w:rFonts w:ascii="Times New Roman" w:hAnsi="Times New Roman" w:cs="Times New Roman"/>
          <w:sz w:val="24"/>
          <w:szCs w:val="24"/>
        </w:rPr>
        <w:t xml:space="preserve"> pero creo que esto va a empezar a agudizarse en diversas regiones del Estado, allá la gente como les comento, nos dicen o comemos o compramos el agua, no se puede concebir que además de la escases del agua, la poca que llega se las roban en las tomas, un grupo de individuos que aprovechan la necesidad del pueblo, ante la iniciativa que presentamos anterior era más descarado, era a todas horas, a todas luces, ahora ya lo profesionalizaron y es solamente </w:t>
      </w:r>
      <w:r w:rsidR="00252C40" w:rsidRPr="00A62EE6">
        <w:rPr>
          <w:rFonts w:ascii="Times New Roman" w:hAnsi="Times New Roman" w:cs="Times New Roman"/>
          <w:sz w:val="24"/>
          <w:szCs w:val="24"/>
        </w:rPr>
        <w:t>a</w:t>
      </w:r>
      <w:r w:rsidRPr="00A62EE6">
        <w:rPr>
          <w:rFonts w:ascii="Times New Roman" w:hAnsi="Times New Roman" w:cs="Times New Roman"/>
          <w:sz w:val="24"/>
          <w:szCs w:val="24"/>
        </w:rPr>
        <w:t xml:space="preserve"> ciertos horarios; pero el robo del agua sigue existiendo.</w:t>
      </w:r>
    </w:p>
    <w:p w:rsidR="00303CB4" w:rsidRPr="00A62EE6" w:rsidRDefault="00303CB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Señor Fiscal, señores autoridades, de corazón espero que esto y que ustedes no tengan que decidir entre comer o comprar agua, entre comer y comprar agua para </w:t>
      </w:r>
      <w:r w:rsidR="006B2B44" w:rsidRPr="00A62EE6">
        <w:rPr>
          <w:rFonts w:ascii="Times New Roman" w:hAnsi="Times New Roman" w:cs="Times New Roman"/>
          <w:sz w:val="24"/>
          <w:szCs w:val="24"/>
        </w:rPr>
        <w:t>a</w:t>
      </w:r>
      <w:r w:rsidRPr="00A62EE6">
        <w:rPr>
          <w:rFonts w:ascii="Times New Roman" w:hAnsi="Times New Roman" w:cs="Times New Roman"/>
          <w:sz w:val="24"/>
          <w:szCs w:val="24"/>
        </w:rPr>
        <w:t>ten</w:t>
      </w:r>
      <w:r w:rsidR="006B2B44" w:rsidRPr="00A62EE6">
        <w:rPr>
          <w:rFonts w:ascii="Times New Roman" w:hAnsi="Times New Roman" w:cs="Times New Roman"/>
          <w:sz w:val="24"/>
          <w:szCs w:val="24"/>
        </w:rPr>
        <w:t>d</w:t>
      </w:r>
      <w:r w:rsidRPr="00A62EE6">
        <w:rPr>
          <w:rFonts w:ascii="Times New Roman" w:hAnsi="Times New Roman" w:cs="Times New Roman"/>
          <w:sz w:val="24"/>
          <w:szCs w:val="24"/>
        </w:rPr>
        <w:t>er sus necesidades básicas o que se tenga que ver orillado a comprarle agua a la gente que la sustrae y que en verdad en el mediano plazo puede convertirse en un problema de gobernabilidad, cómo es posible que la ausencia del E</w:t>
      </w:r>
      <w:r w:rsidR="006B2B44" w:rsidRPr="00A62EE6">
        <w:rPr>
          <w:rFonts w:ascii="Times New Roman" w:hAnsi="Times New Roman" w:cs="Times New Roman"/>
          <w:sz w:val="24"/>
          <w:szCs w:val="24"/>
        </w:rPr>
        <w:t>stado sea</w:t>
      </w:r>
      <w:r w:rsidRPr="00A62EE6">
        <w:rPr>
          <w:rFonts w:ascii="Times New Roman" w:hAnsi="Times New Roman" w:cs="Times New Roman"/>
          <w:sz w:val="24"/>
          <w:szCs w:val="24"/>
        </w:rPr>
        <w:t xml:space="preserve"> tanta que ese tipo de personas que cometen actos ilícitos a toda leguas</w:t>
      </w:r>
      <w:r w:rsidR="006B2B44" w:rsidRPr="00A62EE6">
        <w:rPr>
          <w:rFonts w:ascii="Times New Roman" w:hAnsi="Times New Roman" w:cs="Times New Roman"/>
          <w:sz w:val="24"/>
          <w:szCs w:val="24"/>
        </w:rPr>
        <w:t>, comiencen a tener legitimidad</w:t>
      </w:r>
      <w:r w:rsidRPr="00A62EE6">
        <w:rPr>
          <w:rFonts w:ascii="Times New Roman" w:hAnsi="Times New Roman" w:cs="Times New Roman"/>
          <w:sz w:val="24"/>
          <w:szCs w:val="24"/>
        </w:rPr>
        <w:t xml:space="preserve"> ¡Aguas! Porque se puede convertir en un foco rojo de gobernabilidad y de legitimidad del Estado.</w:t>
      </w:r>
    </w:p>
    <w:p w:rsidR="00303CB4" w:rsidRPr="00A62EE6" w:rsidRDefault="00303CB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Por ello, le recuerdo señor fiscal y autoridades que es necesario perseguir los actos que tienen como fin lucrar y obtener ganancias de un recurso natural que por derecho es del pueblo mexiquense, esto no puede ser utilizado como negocio por delincuentes o por grupos organizados que operan en la total ilegalidad, por lo cual, compañeras, compañeros diputadas, diputados, presentamos este punto de acuerdo de urgente y obvia resolución por el que se exhorta respetuosamente al </w:t>
      </w:r>
      <w:r w:rsidR="00B94D69" w:rsidRPr="00A62EE6">
        <w:rPr>
          <w:rFonts w:ascii="Times New Roman" w:hAnsi="Times New Roman" w:cs="Times New Roman"/>
          <w:sz w:val="24"/>
          <w:szCs w:val="24"/>
        </w:rPr>
        <w:t xml:space="preserve">Titular </w:t>
      </w:r>
      <w:r w:rsidRPr="00A62EE6">
        <w:rPr>
          <w:rFonts w:ascii="Times New Roman" w:hAnsi="Times New Roman" w:cs="Times New Roman"/>
          <w:sz w:val="24"/>
          <w:szCs w:val="24"/>
        </w:rPr>
        <w:t>de la Fiscalía General del Estado de México que se informe a esta Legislatura las estadísticas sobre el número de denuncias recibidas, detenidos, procesados y sentenciados por delitos de sustracción y apropiación del agua potable en la Entidad, durante el 2022 y corriente, lo mismo hacía los municipios porque cuando se presentó la iniciativa y se aprobó, muchos compañeros de grupos parlamentarios, me comentaban que eso no solamente pasa en Ecatepec; sino pasa en otros municipios e inclusive algunas autoridades ya lo han denunciado y recorrido.</w:t>
      </w:r>
    </w:p>
    <w:p w:rsidR="00026E99" w:rsidRPr="00A62EE6" w:rsidRDefault="00303CB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Ante el dolor de la gente, la empatía, compañeras, compañeros, debe ser la principal virtud de las y los políticos</w:t>
      </w:r>
      <w:r w:rsidR="00496505" w:rsidRPr="00A62EE6">
        <w:rPr>
          <w:rFonts w:ascii="Times New Roman" w:hAnsi="Times New Roman" w:cs="Times New Roman"/>
          <w:sz w:val="24"/>
          <w:szCs w:val="24"/>
        </w:rPr>
        <w:t>, t</w:t>
      </w:r>
      <w:r w:rsidRPr="00A62EE6">
        <w:rPr>
          <w:rFonts w:ascii="Times New Roman" w:hAnsi="Times New Roman" w:cs="Times New Roman"/>
          <w:sz w:val="24"/>
          <w:szCs w:val="24"/>
        </w:rPr>
        <w:t>emas centrales</w:t>
      </w:r>
      <w:r w:rsidR="00496505" w:rsidRPr="00A62EE6">
        <w:rPr>
          <w:rFonts w:ascii="Times New Roman" w:hAnsi="Times New Roman" w:cs="Times New Roman"/>
          <w:sz w:val="24"/>
          <w:szCs w:val="24"/>
        </w:rPr>
        <w:t xml:space="preserve"> como el agua, son la agenda de</w:t>
      </w:r>
      <w:r w:rsidRPr="00A62EE6">
        <w:rPr>
          <w:rFonts w:ascii="Times New Roman" w:hAnsi="Times New Roman" w:cs="Times New Roman"/>
          <w:sz w:val="24"/>
          <w:szCs w:val="24"/>
        </w:rPr>
        <w:t>l</w:t>
      </w:r>
      <w:r w:rsidR="00496505" w:rsidRPr="00A62EE6">
        <w:rPr>
          <w:rFonts w:ascii="Times New Roman" w:hAnsi="Times New Roman" w:cs="Times New Roman"/>
          <w:sz w:val="24"/>
          <w:szCs w:val="24"/>
        </w:rPr>
        <w:t xml:space="preserve"> </w:t>
      </w:r>
      <w:r w:rsidRPr="00A62EE6">
        <w:rPr>
          <w:rFonts w:ascii="Times New Roman" w:hAnsi="Times New Roman" w:cs="Times New Roman"/>
          <w:sz w:val="24"/>
          <w:szCs w:val="24"/>
        </w:rPr>
        <w:t>ahora, del presente, del pasado y del futuro; así que empecemos a tomarlo con seried</w:t>
      </w:r>
      <w:r w:rsidR="00496505" w:rsidRPr="00A62EE6">
        <w:rPr>
          <w:rFonts w:ascii="Times New Roman" w:hAnsi="Times New Roman" w:cs="Times New Roman"/>
          <w:sz w:val="24"/>
          <w:szCs w:val="24"/>
        </w:rPr>
        <w:t>ad antes de que esto nos rebase, e</w:t>
      </w:r>
      <w:r w:rsidRPr="00A62EE6">
        <w:rPr>
          <w:rFonts w:ascii="Times New Roman" w:hAnsi="Times New Roman" w:cs="Times New Roman"/>
          <w:sz w:val="24"/>
          <w:szCs w:val="24"/>
        </w:rPr>
        <w:t>sto es un llamado respetuoso para hacer justicia, para que el camino de los derechos humanos comience a tener una guía para ser</w:t>
      </w:r>
      <w:r w:rsidR="00DF759B" w:rsidRPr="00A62EE6">
        <w:rPr>
          <w:rFonts w:ascii="Times New Roman" w:hAnsi="Times New Roman" w:cs="Times New Roman"/>
          <w:sz w:val="24"/>
          <w:szCs w:val="24"/>
        </w:rPr>
        <w:t xml:space="preserve"> garantía de </w:t>
      </w:r>
      <w:r w:rsidR="00026E99" w:rsidRPr="00A62EE6">
        <w:rPr>
          <w:rFonts w:ascii="Times New Roman" w:eastAsia="Times New Roman" w:hAnsi="Times New Roman" w:cs="Times New Roman"/>
          <w:sz w:val="24"/>
          <w:szCs w:val="24"/>
          <w:lang w:eastAsia="es-MX"/>
        </w:rPr>
        <w:t>la gente.</w:t>
      </w:r>
    </w:p>
    <w:p w:rsidR="00026E99" w:rsidRPr="00A62EE6" w:rsidRDefault="00026E99"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Que el pueblo mexiquense sienta que sus representantes, nosotras y nosotros estamos de su lado, para servir y no para olvidarnos de ellos.</w:t>
      </w:r>
    </w:p>
    <w:p w:rsidR="00026E99" w:rsidRPr="00A62EE6" w:rsidRDefault="00026E99"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lastRenderedPageBreak/>
        <w:t xml:space="preserve">Eso es </w:t>
      </w:r>
      <w:proofErr w:type="gramStart"/>
      <w:r w:rsidRPr="00A62EE6">
        <w:rPr>
          <w:rFonts w:ascii="Times New Roman" w:eastAsia="Times New Roman" w:hAnsi="Times New Roman" w:cs="Times New Roman"/>
          <w:sz w:val="24"/>
          <w:szCs w:val="24"/>
          <w:lang w:eastAsia="es-MX"/>
        </w:rPr>
        <w:t>todo compañero</w:t>
      </w:r>
      <w:r w:rsidR="00496505" w:rsidRPr="00A62EE6">
        <w:rPr>
          <w:rFonts w:ascii="Times New Roman" w:eastAsia="Times New Roman" w:hAnsi="Times New Roman" w:cs="Times New Roman"/>
          <w:sz w:val="24"/>
          <w:szCs w:val="24"/>
          <w:lang w:eastAsia="es-MX"/>
        </w:rPr>
        <w:t>s</w:t>
      </w:r>
      <w:proofErr w:type="gramEnd"/>
      <w:r w:rsidRPr="00A62EE6">
        <w:rPr>
          <w:rFonts w:ascii="Times New Roman" w:eastAsia="Times New Roman" w:hAnsi="Times New Roman" w:cs="Times New Roman"/>
          <w:sz w:val="24"/>
          <w:szCs w:val="24"/>
          <w:lang w:eastAsia="es-MX"/>
        </w:rPr>
        <w:t>, muchas gracias.</w:t>
      </w:r>
    </w:p>
    <w:p w:rsidR="00403F0B" w:rsidRPr="00A62EE6" w:rsidRDefault="00403F0B" w:rsidP="00A70F4C">
      <w:pPr>
        <w:pStyle w:val="Sinespaciado"/>
        <w:jc w:val="both"/>
        <w:rPr>
          <w:rFonts w:ascii="Times New Roman" w:eastAsia="Times New Roman" w:hAnsi="Times New Roman" w:cs="Times New Roman"/>
          <w:sz w:val="24"/>
          <w:szCs w:val="24"/>
          <w:lang w:eastAsia="es-MX"/>
        </w:rPr>
      </w:pPr>
    </w:p>
    <w:p w:rsidR="00403F0B" w:rsidRPr="00A62EE6" w:rsidRDefault="00403F0B" w:rsidP="00A70F4C">
      <w:pPr>
        <w:pStyle w:val="Sinespaciado"/>
        <w:jc w:val="both"/>
        <w:rPr>
          <w:rFonts w:ascii="Times New Roman" w:eastAsia="Times New Roman" w:hAnsi="Times New Roman" w:cs="Times New Roman"/>
          <w:sz w:val="24"/>
          <w:szCs w:val="24"/>
          <w:lang w:eastAsia="es-MX"/>
        </w:rPr>
        <w:sectPr w:rsidR="00403F0B" w:rsidRPr="00A62EE6" w:rsidSect="000C3932">
          <w:type w:val="continuous"/>
          <w:pgSz w:w="12240" w:h="15840"/>
          <w:pgMar w:top="1134" w:right="1134" w:bottom="1134" w:left="1701" w:header="709" w:footer="709" w:gutter="0"/>
          <w:cols w:space="708"/>
          <w:docGrid w:linePitch="360"/>
        </w:sectPr>
      </w:pPr>
    </w:p>
    <w:p w:rsidR="00403F0B" w:rsidRPr="00A62EE6" w:rsidRDefault="00403F0B" w:rsidP="008B159D">
      <w:pPr>
        <w:pStyle w:val="Sinespaciado"/>
        <w:jc w:val="both"/>
        <w:rPr>
          <w:rFonts w:ascii="Times New Roman" w:hAnsi="Times New Roman" w:cs="Times New Roman"/>
          <w:sz w:val="24"/>
          <w:szCs w:val="24"/>
        </w:rPr>
      </w:pPr>
    </w:p>
    <w:p w:rsidR="00403F0B" w:rsidRPr="00A62EE6" w:rsidRDefault="00403F0B" w:rsidP="008B159D">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403F0B" w:rsidRPr="00A62EE6" w:rsidRDefault="00403F0B" w:rsidP="008B159D">
      <w:pPr>
        <w:pStyle w:val="Sinespaciado"/>
        <w:jc w:val="both"/>
        <w:rPr>
          <w:rFonts w:ascii="Times New Roman" w:hAnsi="Times New Roman" w:cs="Times New Roman"/>
          <w:sz w:val="24"/>
          <w:szCs w:val="24"/>
        </w:rPr>
      </w:pPr>
    </w:p>
    <w:p w:rsidR="00A67499" w:rsidRPr="00A62EE6" w:rsidRDefault="00A67499" w:rsidP="00A67499">
      <w:pPr>
        <w:spacing w:after="0" w:line="240" w:lineRule="auto"/>
        <w:jc w:val="right"/>
        <w:rPr>
          <w:rFonts w:ascii="Times New Roman" w:hAnsi="Times New Roman" w:cs="Times New Roman"/>
          <w:sz w:val="24"/>
          <w:szCs w:val="24"/>
        </w:rPr>
      </w:pPr>
      <w:r w:rsidRPr="00A62EE6">
        <w:rPr>
          <w:rFonts w:ascii="Times New Roman" w:hAnsi="Times New Roman" w:cs="Times New Roman"/>
          <w:sz w:val="24"/>
          <w:szCs w:val="24"/>
        </w:rPr>
        <w:t xml:space="preserve">Toluca de Lerdo, México, a ___ de ___ </w:t>
      </w:r>
      <w:proofErr w:type="spellStart"/>
      <w:r w:rsidRPr="00A62EE6">
        <w:rPr>
          <w:rFonts w:ascii="Times New Roman" w:hAnsi="Times New Roman" w:cs="Times New Roman"/>
          <w:sz w:val="24"/>
          <w:szCs w:val="24"/>
        </w:rPr>
        <w:t>de</w:t>
      </w:r>
      <w:proofErr w:type="spellEnd"/>
      <w:r w:rsidRPr="00A62EE6">
        <w:rPr>
          <w:rFonts w:ascii="Times New Roman" w:hAnsi="Times New Roman" w:cs="Times New Roman"/>
          <w:sz w:val="24"/>
          <w:szCs w:val="24"/>
        </w:rPr>
        <w:t xml:space="preserve"> 2023.</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DIP. MARCO ANTONIO CRUZ </w:t>
      </w:r>
      <w:proofErr w:type="spellStart"/>
      <w:r w:rsidRPr="00A62EE6">
        <w:rPr>
          <w:rFonts w:ascii="Times New Roman" w:hAnsi="Times New Roman" w:cs="Times New Roman"/>
          <w:b/>
          <w:sz w:val="24"/>
          <w:szCs w:val="24"/>
        </w:rPr>
        <w:t>CRUZ</w:t>
      </w:r>
      <w:proofErr w:type="spellEnd"/>
    </w:p>
    <w:p w:rsidR="00A67499" w:rsidRPr="00A62EE6" w:rsidRDefault="00A67499" w:rsidP="00A67499">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PRESIDENTE DE LA DIRECTIVA DE LA </w:t>
      </w:r>
    </w:p>
    <w:p w:rsidR="00A67499" w:rsidRPr="00A62EE6" w:rsidRDefault="00A67499" w:rsidP="00A67499">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LXI LEGISLATURA DEL ESTADO DE MÉXICO</w:t>
      </w:r>
    </w:p>
    <w:p w:rsidR="00A67499" w:rsidRPr="00A62EE6" w:rsidRDefault="00A67499" w:rsidP="00A67499">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P R E S E N T E.</w:t>
      </w:r>
    </w:p>
    <w:p w:rsidR="00A67499" w:rsidRPr="00A62EE6" w:rsidRDefault="00A67499" w:rsidP="00A67499">
      <w:pPr>
        <w:spacing w:after="0" w:line="240" w:lineRule="auto"/>
        <w:jc w:val="both"/>
        <w:rPr>
          <w:rFonts w:ascii="Times New Roman" w:hAnsi="Times New Roman" w:cs="Times New Roman"/>
          <w:b/>
          <w:sz w:val="24"/>
          <w:szCs w:val="24"/>
        </w:rPr>
      </w:pPr>
    </w:p>
    <w:p w:rsidR="00A67499" w:rsidRPr="00A62EE6" w:rsidRDefault="00A67499" w:rsidP="00A67499">
      <w:pPr>
        <w:spacing w:after="0" w:line="240" w:lineRule="auto"/>
        <w:jc w:val="both"/>
        <w:rPr>
          <w:rFonts w:ascii="Times New Roman" w:eastAsia="Calibri" w:hAnsi="Times New Roman" w:cs="Times New Roman"/>
          <w:sz w:val="24"/>
          <w:szCs w:val="24"/>
        </w:rPr>
      </w:pPr>
      <w:r w:rsidRPr="00A62EE6">
        <w:rPr>
          <w:rFonts w:ascii="Times New Roman" w:hAnsi="Times New Roman" w:cs="Times New Roman"/>
          <w:sz w:val="24"/>
          <w:szCs w:val="24"/>
        </w:rPr>
        <w:t xml:space="preserve">Los Diputados </w:t>
      </w:r>
      <w:r w:rsidRPr="00A62EE6">
        <w:rPr>
          <w:rFonts w:ascii="Times New Roman" w:hAnsi="Times New Roman" w:cs="Times New Roman"/>
          <w:b/>
          <w:bCs/>
          <w:sz w:val="24"/>
          <w:szCs w:val="24"/>
        </w:rPr>
        <w:t xml:space="preserve">Daniel Andrés </w:t>
      </w:r>
      <w:proofErr w:type="spellStart"/>
      <w:r w:rsidRPr="00A62EE6">
        <w:rPr>
          <w:rFonts w:ascii="Times New Roman" w:hAnsi="Times New Roman" w:cs="Times New Roman"/>
          <w:b/>
          <w:bCs/>
          <w:sz w:val="24"/>
          <w:szCs w:val="24"/>
        </w:rPr>
        <w:t>Sibaja</w:t>
      </w:r>
      <w:proofErr w:type="spellEnd"/>
      <w:r w:rsidRPr="00A62EE6">
        <w:rPr>
          <w:rFonts w:ascii="Times New Roman" w:hAnsi="Times New Roman" w:cs="Times New Roman"/>
          <w:b/>
          <w:bCs/>
          <w:sz w:val="24"/>
          <w:szCs w:val="24"/>
        </w:rPr>
        <w:t xml:space="preserve"> González, Faustino de la Cruz Pérez, Azucena Cisneros Coss, Camilo Murillo Zavala y Luz Ma. Hernández Bermúdez</w:t>
      </w:r>
      <w:r w:rsidRPr="00A62EE6">
        <w:rPr>
          <w:rFonts w:ascii="Times New Roman" w:eastAsia="Calibri" w:hAnsi="Times New Roman" w:cs="Times New Roman"/>
          <w:sz w:val="24"/>
          <w:szCs w:val="24"/>
        </w:rPr>
        <w:t>, integrantes del Grupo Parlamentario de Morena y en su nombre, en ejercicio de las facultades que nos confieren los artículos 55 y 57 de la Constitución Política del Estado Libre y Soberano de México; 38 fracción IV y 83 de la Ley Orgánica del Poder Legislativo del Estado Libre y Soberano de México, y 74 del Reglamento del Poder Legislativo del Estado Libre y Soberano de México, sometemos a consideración de esta H. Legislatura, la proposición con</w:t>
      </w:r>
      <w:r w:rsidRPr="00A62EE6">
        <w:rPr>
          <w:rFonts w:ascii="Times New Roman" w:eastAsia="Calibri" w:hAnsi="Times New Roman" w:cs="Times New Roman"/>
          <w:b/>
          <w:bCs/>
          <w:sz w:val="24"/>
          <w:szCs w:val="24"/>
        </w:rPr>
        <w:t xml:space="preserve"> Punto de Acuerdo de urgente y obvia resolución por el que se exhorta respetuosamente al titular de la Fiscalía General de Justicia del Estado de México, informe a esta Legislatura las estadísticas sobre el número de denuncias recibidas,  detenidos, procesados y sentenciados por delitos de </w:t>
      </w:r>
      <w:r w:rsidRPr="00A62EE6">
        <w:rPr>
          <w:rFonts w:ascii="Times New Roman" w:hAnsi="Times New Roman" w:cs="Times New Roman"/>
          <w:b/>
          <w:sz w:val="24"/>
          <w:szCs w:val="24"/>
        </w:rPr>
        <w:t>sustracción o apropiación de agua potable</w:t>
      </w:r>
      <w:r w:rsidRPr="00A62EE6">
        <w:rPr>
          <w:rFonts w:ascii="Times New Roman" w:eastAsia="Calibri" w:hAnsi="Times New Roman" w:cs="Times New Roman"/>
          <w:b/>
          <w:bCs/>
          <w:sz w:val="24"/>
          <w:szCs w:val="24"/>
        </w:rPr>
        <w:t xml:space="preserve"> en la entidad durante el año 2022 y el corriente; asimismo, se exhorta al titular de la Comisión  del Agua del Estado de México y a los 125 Ayuntamientos de los municipios de la entidad informen el número de reportes recibidos y atendidos por robo de agua en la infraestructura hidráulica en el mismo periodo, </w:t>
      </w:r>
      <w:r w:rsidRPr="00A62EE6">
        <w:rPr>
          <w:rFonts w:ascii="Times New Roman" w:eastAsia="Calibri" w:hAnsi="Times New Roman" w:cs="Times New Roman"/>
          <w:sz w:val="24"/>
          <w:szCs w:val="24"/>
        </w:rPr>
        <w:t>conforme a la siguiente:</w:t>
      </w:r>
    </w:p>
    <w:p w:rsidR="00A67499" w:rsidRPr="00A62EE6" w:rsidRDefault="00A67499" w:rsidP="00A67499">
      <w:pPr>
        <w:spacing w:after="0" w:line="240" w:lineRule="auto"/>
        <w:jc w:val="both"/>
        <w:rPr>
          <w:rFonts w:ascii="Times New Roman" w:eastAsia="Calibri" w:hAnsi="Times New Roman" w:cs="Times New Roman"/>
          <w:sz w:val="24"/>
          <w:szCs w:val="24"/>
        </w:rPr>
      </w:pPr>
    </w:p>
    <w:p w:rsidR="00A67499" w:rsidRPr="00A62EE6" w:rsidRDefault="00A67499" w:rsidP="00A67499">
      <w:pPr>
        <w:spacing w:after="0" w:line="240" w:lineRule="auto"/>
        <w:jc w:val="center"/>
        <w:rPr>
          <w:rFonts w:ascii="Times New Roman" w:hAnsi="Times New Roman" w:cs="Times New Roman"/>
          <w:b/>
          <w:bCs/>
          <w:sz w:val="24"/>
          <w:szCs w:val="24"/>
          <w:shd w:val="clear" w:color="auto" w:fill="FFFFFF"/>
        </w:rPr>
      </w:pPr>
      <w:r w:rsidRPr="00A62EE6">
        <w:rPr>
          <w:rFonts w:ascii="Times New Roman" w:hAnsi="Times New Roman" w:cs="Times New Roman"/>
          <w:b/>
          <w:bCs/>
          <w:sz w:val="24"/>
          <w:szCs w:val="24"/>
          <w:shd w:val="clear" w:color="auto" w:fill="FFFFFF"/>
        </w:rPr>
        <w:t>EXPOSICIÓN DE MOTIVOS</w:t>
      </w:r>
    </w:p>
    <w:p w:rsidR="00A67499" w:rsidRPr="00A62EE6" w:rsidRDefault="00A67499" w:rsidP="00A67499">
      <w:pPr>
        <w:spacing w:after="0" w:line="240" w:lineRule="auto"/>
        <w:jc w:val="both"/>
        <w:rPr>
          <w:rFonts w:ascii="Times New Roman" w:hAnsi="Times New Roman" w:cs="Times New Roman"/>
          <w:sz w:val="24"/>
          <w:szCs w:val="24"/>
          <w:shd w:val="clear" w:color="auto" w:fill="FFFFFF"/>
        </w:rPr>
      </w:pPr>
    </w:p>
    <w:p w:rsidR="00A67499" w:rsidRPr="00A62EE6" w:rsidRDefault="00A67499" w:rsidP="00A67499">
      <w:pPr>
        <w:spacing w:after="0" w:line="240" w:lineRule="auto"/>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Recientemente en el año 2022 se aprobaron por la LXI Legislatura del Estado de México reformas al Código Penal de nuestra entidad para penalizar el robo de agua de la red de distribución de agua potable estatal y municipal que tenga como fin comerciar, explotar, lucrar y/ apropiarse del agua potable sin ningún tipo de permiso o licencia por autoridad correspondiente, de esta forma se castigue y no quede impune este delito que afecta a la población mexiquense.</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Esta problemática se puede observar de manera creciente en los municipios con más asentamientos urbanos y dada esta condición dependen de las redes de distribución de agua potable, las cuales han sido alteradas en algunos casos por el crimen organizado como lo es la instalación de tomas clandestinas de agua en las redes, con el objetivo de sustraer el agua que circula por ahí y con ello hacer negocio para venderla a los mismos habitantes circundantes de las mismas localidades.</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 xml:space="preserve">Cabe decir que estos municipios continuamente carecen del vital líquido o cuentan con un servicio intermitente de agua, el cual en mayor medida se hace insuficiente. Aunado a esto criminales organizados están lucrando con el robo de agua mediante el desarrollo de tomas clandestinas y con ello extraen del agua potable, perjudicando la presión con la que circula el agua en la red de distribución y no alance a llegar a las viviendas que cuentan legalmente con sus tomas domiciliarias, o que repercute en el derecho al aprovechamiento, servicio y goce  del agua potable, recurso indispensable para la vida diaria de cualquier ser vivo, conforme al artículo 4 de la Constitución Política de los Estados Unidos Mexicanos y 18 de la Constitución Política del Estado </w:t>
      </w:r>
      <w:r w:rsidRPr="00A62EE6">
        <w:rPr>
          <w:rFonts w:ascii="Times New Roman" w:hAnsi="Times New Roman" w:cs="Times New Roman"/>
          <w:sz w:val="24"/>
          <w:szCs w:val="24"/>
        </w:rPr>
        <w:lastRenderedPageBreak/>
        <w:t>Libre y Soberano de México, que garantizan el acceso, disposición y saneamiento de agua para consumo personal y doméstico en forma suficiente, salubre, aceptable y asequible.</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En fecha diez de junio de 2022 se publicó en la Gaceta del Gobierno la reforma referida, y diez días posteriores se detuvieron a los primeros presuntos delincuentes por robo de agua en el municipio de Ecatepec de Morelos</w:t>
      </w:r>
      <w:r w:rsidRPr="00A62EE6">
        <w:rPr>
          <w:rFonts w:ascii="Times New Roman" w:hAnsi="Times New Roman" w:cs="Times New Roman"/>
          <w:sz w:val="24"/>
          <w:szCs w:val="24"/>
          <w:vertAlign w:val="superscript"/>
        </w:rPr>
        <w:footnoteReference w:id="4"/>
      </w:r>
      <w:r w:rsidRPr="00A62EE6">
        <w:rPr>
          <w:rFonts w:ascii="Times New Roman" w:hAnsi="Times New Roman" w:cs="Times New Roman"/>
          <w:sz w:val="24"/>
          <w:szCs w:val="24"/>
        </w:rPr>
        <w:t xml:space="preserve">, en el cual se reportaron dos tomas clandestinas conectadas a la red hidráulica municipal, donde estuvieron presentes en la detención tanto policías del gobierno de Ecatepec como personal de la Fiscalía General de Justicia de la entidad. </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Más tarde, a mediados del mes de septiembre se publicó una nota periodística donde señala que se detuvieron cinco personas</w:t>
      </w:r>
      <w:r w:rsidRPr="00A62EE6">
        <w:rPr>
          <w:rFonts w:ascii="Times New Roman" w:hAnsi="Times New Roman" w:cs="Times New Roman"/>
          <w:sz w:val="24"/>
          <w:szCs w:val="24"/>
          <w:vertAlign w:val="superscript"/>
        </w:rPr>
        <w:footnoteReference w:id="5"/>
      </w:r>
      <w:r w:rsidRPr="00A62EE6">
        <w:rPr>
          <w:rFonts w:ascii="Times New Roman" w:hAnsi="Times New Roman" w:cs="Times New Roman"/>
          <w:sz w:val="24"/>
          <w:szCs w:val="24"/>
        </w:rPr>
        <w:t xml:space="preserve">, presuntamente integrantes de una banda dedicada a la sustracción de agua potable, donde se hallaron </w:t>
      </w:r>
      <w:r w:rsidRPr="00A62EE6">
        <w:rPr>
          <w:rFonts w:ascii="Times New Roman" w:hAnsi="Times New Roman" w:cs="Times New Roman"/>
          <w:sz w:val="24"/>
          <w:szCs w:val="24"/>
          <w:shd w:val="clear" w:color="auto" w:fill="FFFFFF"/>
        </w:rPr>
        <w:t>dos camionetas con tres tinacos adecuados a los mismos, los que estaban siendo llenados con bombas de una toma clandestina, a un costado del circuito exterior mexiquense y que ya se contaba con denuncia de hechos desde el mes de enero de 2022.</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De igual forma, en el mes de octubre se detuvo por parte de la policía de Ecatepec de Morelos a un presunto delincuente por extracción de agua de la red hidráulica municipal a un costado del circuito exterior mexiquense en las inmediaciones de la colonia Lázaro Cárdenas</w:t>
      </w:r>
      <w:r w:rsidRPr="00A62EE6">
        <w:rPr>
          <w:rFonts w:ascii="Times New Roman" w:hAnsi="Times New Roman" w:cs="Times New Roman"/>
          <w:sz w:val="24"/>
          <w:szCs w:val="24"/>
          <w:vertAlign w:val="superscript"/>
        </w:rPr>
        <w:footnoteReference w:id="6"/>
      </w:r>
      <w:r w:rsidRPr="00A62EE6">
        <w:rPr>
          <w:rFonts w:ascii="Times New Roman" w:hAnsi="Times New Roman" w:cs="Times New Roman"/>
          <w:sz w:val="24"/>
          <w:szCs w:val="24"/>
        </w:rPr>
        <w:t>, donde se encontraba sustrayendo agua a través de una toma clandestina y se hallaron dos bidones con capacidad de mil cien litros, llenos de agua extraída con una motobomba, sujeto que presentado ante el Ministerio Público, la misma nota periodística refirió que para esa fecha ya se habían detenido a cerca de 20 sujetos relacionados con la sustracción y venta ilegal del agua potable.</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A pesar de haber existido operativos donde hubo detenidos el año pasado por sustracción, explotación y aprovechamiento ilegal de agua, la atención de las denuncias por robo de agua potable de la infraestructura hidráulica municipal y estatal han disminuido, ya que nuevamente se han presentado tomas  clandestinas en el territorio mexiquense y por ende hay una exigencia de los mexiquenses para resolver esta problemática, dado que la población sufre nuevamente con este mal que provoca que tenga que pagar por el agua que le roban en su misma localidad.</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Es necesario perseguir los actos que tienen como fin lucrar y obtener ganancias de un recurso natural que por derecho es la población mexicana y no puede ser utilizado como negocio por delincuentes o grupos organizados en total ilegalidad, lo cual afecta directamente a los habitantes en su red de distribución. Por lo que, es sumamente necesario mitigar este acto que ha estado impune en años anteriores y principalmente en Ecatepec de Morelos.</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 xml:space="preserve">Por ello se hace necesario que la FGJEM informe las estadísticas relacionas al número de denuncias presentadas por tomas clandestinas o robo de agua de la red de distribución, así como el número de detenidos, procesados y sentenciados por haber incurrido en el robo o sustracción de agua potable sin permiso de autoridad competente de la infraestructura hidráulica, la cual está conformada por las fuentes de abastecimiento de agua, plantas de bombeo, plantas potabilizadoras de agua, las líneas de conducción de agua en bloque y líneas de alimentación, los tanques de regulación y almacenamiento de agua, las cuales son responsabilidad estatal y/o de las redes de </w:t>
      </w:r>
      <w:r w:rsidRPr="00A62EE6">
        <w:rPr>
          <w:rFonts w:ascii="Times New Roman" w:hAnsi="Times New Roman" w:cs="Times New Roman"/>
          <w:sz w:val="24"/>
          <w:szCs w:val="24"/>
        </w:rPr>
        <w:lastRenderedPageBreak/>
        <w:t>distribución que son jurisdicción municipal; así como de quienes hayan lucrando con este recurso natural u obtenido un beneficio económico de la venta del mismo.</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sz w:val="24"/>
          <w:szCs w:val="24"/>
        </w:rPr>
      </w:pPr>
      <w:r w:rsidRPr="00A62EE6">
        <w:rPr>
          <w:rFonts w:ascii="Times New Roman" w:hAnsi="Times New Roman" w:cs="Times New Roman"/>
          <w:sz w:val="24"/>
          <w:szCs w:val="24"/>
        </w:rPr>
        <w:t>De igual forma, es pertinente conocer las denuncias que se han presentado ante las autoridades en materia de agua y saber la atención o seguimiento que les ha dado para que la FGJEM proceda o en su caso evitar el robo el agua de la red de distribución de este líquido.</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rPr>
        <w:t>Con esa información podemos analizar el trabajo que se ha llevado a cabo por las autoridades correspondientes y observar las posibles deficiencias existente para mitigarlas o hacer eficiente el marco legal para procurar la eficiencia de las acciones dirigidas a acabar con el robo de agua y su lucro por el crimen organizado o delincuentes en general.</w:t>
      </w:r>
    </w:p>
    <w:p w:rsidR="00A67499" w:rsidRPr="00A62EE6" w:rsidRDefault="00A67499" w:rsidP="00A67499">
      <w:pPr>
        <w:spacing w:after="0" w:line="240" w:lineRule="auto"/>
        <w:jc w:val="both"/>
        <w:rPr>
          <w:rFonts w:ascii="Times New Roman" w:hAnsi="Times New Roman" w:cs="Times New Roman"/>
          <w:sz w:val="24"/>
          <w:szCs w:val="24"/>
          <w:shd w:val="clear" w:color="auto" w:fill="FFFFFF"/>
        </w:rPr>
      </w:pPr>
    </w:p>
    <w:p w:rsidR="00A67499" w:rsidRPr="00A62EE6" w:rsidRDefault="00A67499" w:rsidP="00A67499">
      <w:pPr>
        <w:spacing w:after="0" w:line="240" w:lineRule="auto"/>
        <w:jc w:val="both"/>
        <w:rPr>
          <w:rFonts w:ascii="Times New Roman" w:hAnsi="Times New Roman" w:cs="Times New Roman"/>
          <w:sz w:val="24"/>
          <w:szCs w:val="24"/>
          <w:shd w:val="clear" w:color="auto" w:fill="FFFFFF"/>
        </w:rPr>
      </w:pPr>
      <w:r w:rsidRPr="00A62EE6">
        <w:rPr>
          <w:rFonts w:ascii="Times New Roman" w:hAnsi="Times New Roman" w:cs="Times New Roman"/>
          <w:sz w:val="24"/>
          <w:szCs w:val="24"/>
          <w:shd w:val="clear" w:color="auto" w:fill="FFFFFF"/>
        </w:rPr>
        <w:t>En el Grupo Parlamentario del Partido Morena promovemos los valores, la honradez y la ética en el servicio público en todos los ámbitos de la administración pública del Estado de México, así como el cumplimiento del marco jurídico que nos rige; por lo que, solicitamos ante la dependencia responsable de las investigaciones por estos delitos expuestos se nos informe conforme a derecho y bajo el principio de presunción de inocencia el estado que guardan, mediante estadísticas, lo relativo al robo de agua en la entidad.</w:t>
      </w:r>
    </w:p>
    <w:p w:rsidR="00A67499" w:rsidRPr="00A62EE6" w:rsidRDefault="00A67499" w:rsidP="00A67499">
      <w:pPr>
        <w:spacing w:after="0" w:line="240" w:lineRule="auto"/>
        <w:jc w:val="both"/>
        <w:rPr>
          <w:rFonts w:ascii="Times New Roman" w:hAnsi="Times New Roman" w:cs="Times New Roman"/>
          <w:sz w:val="24"/>
          <w:szCs w:val="24"/>
          <w:shd w:val="clear" w:color="auto" w:fill="FFFFFF"/>
        </w:rPr>
      </w:pPr>
    </w:p>
    <w:p w:rsidR="00A67499" w:rsidRPr="00A62EE6" w:rsidRDefault="00A67499" w:rsidP="00A67499">
      <w:pPr>
        <w:spacing w:after="0" w:line="240" w:lineRule="auto"/>
        <w:jc w:val="both"/>
        <w:rPr>
          <w:rFonts w:ascii="Times New Roman" w:eastAsia="Calibri" w:hAnsi="Times New Roman" w:cs="Times New Roman"/>
          <w:bCs/>
          <w:sz w:val="24"/>
          <w:szCs w:val="24"/>
        </w:rPr>
      </w:pPr>
      <w:r w:rsidRPr="00A62EE6">
        <w:rPr>
          <w:rFonts w:ascii="Times New Roman" w:hAnsi="Times New Roman" w:cs="Times New Roman"/>
          <w:sz w:val="24"/>
          <w:szCs w:val="24"/>
        </w:rPr>
        <w:t xml:space="preserve">Por lo anteriormente expuesto, se somete a la consideración de este H. Poder Legislativo del Estado de México, para su análisis, discusión y en su caso aprobación en sus términos, </w:t>
      </w:r>
      <w:bookmarkStart w:id="7" w:name="_Hlk112613879"/>
      <w:r w:rsidRPr="00A62EE6">
        <w:rPr>
          <w:rFonts w:ascii="Times New Roman" w:hAnsi="Times New Roman" w:cs="Times New Roman"/>
          <w:sz w:val="24"/>
          <w:szCs w:val="24"/>
        </w:rPr>
        <w:t>el presente.</w:t>
      </w:r>
    </w:p>
    <w:bookmarkEnd w:id="7"/>
    <w:p w:rsidR="00A67499" w:rsidRPr="00A62EE6" w:rsidRDefault="00A67499" w:rsidP="00A67499">
      <w:pPr>
        <w:spacing w:after="0" w:line="240" w:lineRule="auto"/>
        <w:rPr>
          <w:rFonts w:ascii="Times New Roman" w:eastAsia="Calibri" w:hAnsi="Times New Roman" w:cs="Times New Roman"/>
          <w:b/>
          <w:sz w:val="24"/>
          <w:szCs w:val="24"/>
        </w:rPr>
      </w:pPr>
    </w:p>
    <w:p w:rsidR="00A67499" w:rsidRPr="00A62EE6" w:rsidRDefault="00A67499" w:rsidP="00A67499">
      <w:pPr>
        <w:spacing w:after="0" w:line="240" w:lineRule="auto"/>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P R E S E N T A N T E S</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A67499" w:rsidRPr="00A62EE6" w:rsidTr="008B159D">
        <w:trPr>
          <w:jc w:val="center"/>
        </w:trPr>
        <w:tc>
          <w:tcPr>
            <w:tcW w:w="4702" w:type="dxa"/>
          </w:tcPr>
          <w:p w:rsidR="00A67499" w:rsidRPr="00A62EE6" w:rsidRDefault="00A67499" w:rsidP="00A67499">
            <w:pPr>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 DANIEL ANDRÉS SIBAJA GONZÁLEZ</w:t>
            </w:r>
          </w:p>
          <w:p w:rsidR="00A67499" w:rsidRPr="00A62EE6" w:rsidRDefault="00A67499" w:rsidP="00A67499">
            <w:pPr>
              <w:jc w:val="center"/>
              <w:rPr>
                <w:rFonts w:ascii="Times New Roman" w:eastAsia="Calibri" w:hAnsi="Times New Roman" w:cs="Times New Roman"/>
                <w:b/>
                <w:sz w:val="24"/>
                <w:szCs w:val="24"/>
              </w:rPr>
            </w:pPr>
          </w:p>
        </w:tc>
        <w:tc>
          <w:tcPr>
            <w:tcW w:w="4703" w:type="dxa"/>
          </w:tcPr>
          <w:p w:rsidR="00A67499" w:rsidRPr="00A62EE6" w:rsidRDefault="00A67499" w:rsidP="00A67499">
            <w:pPr>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 AZUCENA CISNEROS COSS</w:t>
            </w:r>
          </w:p>
        </w:tc>
      </w:tr>
      <w:tr w:rsidR="00A67499" w:rsidRPr="00A62EE6" w:rsidTr="008B159D">
        <w:trPr>
          <w:jc w:val="center"/>
        </w:trPr>
        <w:tc>
          <w:tcPr>
            <w:tcW w:w="4702" w:type="dxa"/>
          </w:tcPr>
          <w:p w:rsidR="00A67499" w:rsidRPr="00A62EE6" w:rsidRDefault="00A67499" w:rsidP="00A67499">
            <w:pPr>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 FAUSTINO DE LA CRUZ PÉREZ</w:t>
            </w:r>
          </w:p>
          <w:p w:rsidR="00A67499" w:rsidRPr="00A62EE6" w:rsidRDefault="00A67499" w:rsidP="00A67499">
            <w:pPr>
              <w:jc w:val="center"/>
              <w:rPr>
                <w:rFonts w:ascii="Times New Roman" w:eastAsia="Calibri" w:hAnsi="Times New Roman" w:cs="Times New Roman"/>
                <w:b/>
                <w:sz w:val="24"/>
                <w:szCs w:val="24"/>
              </w:rPr>
            </w:pPr>
          </w:p>
        </w:tc>
        <w:tc>
          <w:tcPr>
            <w:tcW w:w="4703" w:type="dxa"/>
          </w:tcPr>
          <w:p w:rsidR="00A67499" w:rsidRPr="00A62EE6" w:rsidRDefault="00A67499" w:rsidP="00A67499">
            <w:pPr>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 CAMILO MURILLO ZAVALA</w:t>
            </w:r>
          </w:p>
        </w:tc>
      </w:tr>
      <w:tr w:rsidR="00A67499" w:rsidRPr="00A62EE6" w:rsidTr="008B159D">
        <w:trPr>
          <w:jc w:val="center"/>
        </w:trPr>
        <w:tc>
          <w:tcPr>
            <w:tcW w:w="9405" w:type="dxa"/>
            <w:gridSpan w:val="2"/>
          </w:tcPr>
          <w:p w:rsidR="00A67499" w:rsidRPr="00A62EE6" w:rsidRDefault="00A67499" w:rsidP="00A67499">
            <w:pPr>
              <w:jc w:val="center"/>
              <w:rPr>
                <w:rFonts w:ascii="Times New Roman" w:eastAsia="Calibri" w:hAnsi="Times New Roman" w:cs="Times New Roman"/>
                <w:b/>
                <w:sz w:val="24"/>
                <w:szCs w:val="24"/>
              </w:rPr>
            </w:pPr>
            <w:r w:rsidRPr="00A62EE6">
              <w:rPr>
                <w:rFonts w:ascii="Times New Roman" w:eastAsia="Calibri" w:hAnsi="Times New Roman" w:cs="Times New Roman"/>
                <w:b/>
                <w:sz w:val="24"/>
                <w:szCs w:val="24"/>
              </w:rPr>
              <w:t>DIP. LUZ MARÍA HERNÁNDEZ BERMÚDEZ</w:t>
            </w:r>
          </w:p>
        </w:tc>
      </w:tr>
    </w:tbl>
    <w:p w:rsidR="00A67499" w:rsidRPr="00A62EE6" w:rsidRDefault="00A67499" w:rsidP="00A67499">
      <w:pPr>
        <w:spacing w:after="0" w:line="240" w:lineRule="auto"/>
        <w:jc w:val="both"/>
        <w:rPr>
          <w:rFonts w:ascii="Times New Roman" w:eastAsia="Calibri" w:hAnsi="Times New Roman" w:cs="Times New Roman"/>
          <w:sz w:val="24"/>
          <w:szCs w:val="24"/>
        </w:rPr>
      </w:pPr>
    </w:p>
    <w:p w:rsidR="00A67499" w:rsidRPr="00A62EE6" w:rsidRDefault="00A67499" w:rsidP="00A67499">
      <w:pPr>
        <w:spacing w:after="0" w:line="240" w:lineRule="auto"/>
        <w:jc w:val="both"/>
        <w:rPr>
          <w:rFonts w:ascii="Times New Roman" w:eastAsia="Calibri" w:hAnsi="Times New Roman" w:cs="Times New Roman"/>
          <w:sz w:val="24"/>
          <w:szCs w:val="24"/>
        </w:rPr>
      </w:pPr>
    </w:p>
    <w:p w:rsidR="00A67499" w:rsidRPr="00A62EE6" w:rsidRDefault="00A67499" w:rsidP="00A67499">
      <w:pPr>
        <w:spacing w:after="0" w:line="240" w:lineRule="auto"/>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bCs/>
          <w:sz w:val="24"/>
          <w:szCs w:val="24"/>
          <w:lang w:val="es-ES" w:eastAsia="es-ES"/>
        </w:rPr>
        <w:t>PUNTO DE ACUERDO</w:t>
      </w:r>
    </w:p>
    <w:p w:rsidR="00A67499" w:rsidRPr="00A62EE6" w:rsidRDefault="00A67499" w:rsidP="00A67499">
      <w:pPr>
        <w:spacing w:after="0" w:line="240" w:lineRule="auto"/>
        <w:jc w:val="both"/>
        <w:rPr>
          <w:rFonts w:ascii="Times New Roman" w:eastAsia="Times New Roman" w:hAnsi="Times New Roman" w:cs="Times New Roman"/>
          <w:b/>
          <w:sz w:val="24"/>
          <w:szCs w:val="24"/>
          <w:lang w:val="es-ES" w:eastAsia="es-ES"/>
        </w:rPr>
      </w:pPr>
    </w:p>
    <w:p w:rsidR="00A67499" w:rsidRPr="00A62EE6" w:rsidRDefault="00A67499" w:rsidP="00A67499">
      <w:pPr>
        <w:spacing w:after="0" w:line="240" w:lineRule="auto"/>
        <w:jc w:val="both"/>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 xml:space="preserve">LA H. "LXI" LEGISLATURA EN EJERCICIO DE LAS FACULTADES QUE LE CONFIEREN LOS ARTÍCULOS </w:t>
      </w:r>
      <w:r w:rsidRPr="00A62EE6">
        <w:rPr>
          <w:rFonts w:ascii="Times New Roman" w:eastAsia="Calibri" w:hAnsi="Times New Roman" w:cs="Times New Roman"/>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A62EE6">
        <w:rPr>
          <w:rFonts w:ascii="Times New Roman" w:eastAsia="Times New Roman" w:hAnsi="Times New Roman" w:cs="Times New Roman"/>
          <w:b/>
          <w:sz w:val="24"/>
          <w:szCs w:val="24"/>
          <w:lang w:val="es-ES" w:eastAsia="es-ES"/>
        </w:rPr>
        <w:t>, HA TENIDO A BIEN EMITIR EL SIGUIENTE:</w:t>
      </w:r>
    </w:p>
    <w:p w:rsidR="00A67499" w:rsidRPr="00A62EE6" w:rsidRDefault="00A67499" w:rsidP="00A67499">
      <w:pPr>
        <w:spacing w:after="0" w:line="240" w:lineRule="auto"/>
        <w:jc w:val="center"/>
        <w:rPr>
          <w:rFonts w:ascii="Times New Roman" w:eastAsia="Times New Roman" w:hAnsi="Times New Roman" w:cs="Times New Roman"/>
          <w:b/>
          <w:sz w:val="24"/>
          <w:szCs w:val="24"/>
          <w:lang w:val="es-ES" w:eastAsia="es-ES"/>
        </w:rPr>
      </w:pPr>
    </w:p>
    <w:p w:rsidR="00A67499" w:rsidRPr="00A62EE6" w:rsidRDefault="00A67499" w:rsidP="00A67499">
      <w:pPr>
        <w:spacing w:after="0" w:line="240" w:lineRule="auto"/>
        <w:jc w:val="center"/>
        <w:rPr>
          <w:rFonts w:ascii="Times New Roman" w:eastAsia="Times New Roman" w:hAnsi="Times New Roman" w:cs="Times New Roman"/>
          <w:b/>
          <w:bCs/>
          <w:sz w:val="24"/>
          <w:szCs w:val="24"/>
          <w:lang w:val="es-ES" w:eastAsia="es-ES"/>
        </w:rPr>
      </w:pPr>
      <w:r w:rsidRPr="00A62EE6">
        <w:rPr>
          <w:rFonts w:ascii="Times New Roman" w:eastAsia="Times New Roman" w:hAnsi="Times New Roman" w:cs="Times New Roman"/>
          <w:b/>
          <w:bCs/>
          <w:sz w:val="24"/>
          <w:szCs w:val="24"/>
          <w:lang w:val="es-ES" w:eastAsia="es-ES"/>
        </w:rPr>
        <w:t>ACUERDO</w:t>
      </w:r>
    </w:p>
    <w:p w:rsidR="00A67499" w:rsidRPr="00A62EE6" w:rsidRDefault="00A67499" w:rsidP="00A67499">
      <w:pPr>
        <w:spacing w:after="0" w:line="240" w:lineRule="auto"/>
        <w:jc w:val="both"/>
        <w:rPr>
          <w:rFonts w:ascii="Times New Roman" w:eastAsia="Calibri" w:hAnsi="Times New Roman" w:cs="Times New Roman"/>
          <w:sz w:val="24"/>
          <w:szCs w:val="24"/>
        </w:rPr>
      </w:pPr>
      <w:r w:rsidRPr="00A62EE6">
        <w:rPr>
          <w:rFonts w:ascii="Times New Roman" w:hAnsi="Times New Roman" w:cs="Times New Roman"/>
          <w:bCs/>
          <w:sz w:val="24"/>
          <w:szCs w:val="24"/>
        </w:rPr>
        <w:cr/>
      </w:r>
      <w:r w:rsidRPr="00A62EE6">
        <w:rPr>
          <w:rFonts w:ascii="Times New Roman" w:hAnsi="Times New Roman" w:cs="Times New Roman"/>
          <w:b/>
          <w:sz w:val="24"/>
          <w:szCs w:val="24"/>
        </w:rPr>
        <w:t>PRIMERO.</w:t>
      </w:r>
      <w:r w:rsidRPr="00A62EE6">
        <w:rPr>
          <w:rFonts w:ascii="Times New Roman" w:hAnsi="Times New Roman" w:cs="Times New Roman"/>
          <w:bCs/>
          <w:sz w:val="24"/>
          <w:szCs w:val="24"/>
        </w:rPr>
        <w:t xml:space="preserve"> </w:t>
      </w:r>
      <w:r w:rsidRPr="00A62EE6">
        <w:rPr>
          <w:rFonts w:ascii="Times New Roman" w:eastAsia="Calibri" w:hAnsi="Times New Roman" w:cs="Times New Roman"/>
          <w:sz w:val="24"/>
          <w:szCs w:val="24"/>
        </w:rPr>
        <w:t xml:space="preserve">Se exhorta respetuosamente al titular de la Fiscalía General de Justicia del Estado de México, informe a esta Legislatura las estadísticas sobre el número de denuncias recibidas, detenidos, procesados y sentenciados por delitos de </w:t>
      </w:r>
      <w:r w:rsidRPr="00A62EE6">
        <w:rPr>
          <w:rFonts w:ascii="Times New Roman" w:hAnsi="Times New Roman" w:cs="Times New Roman"/>
          <w:sz w:val="24"/>
          <w:szCs w:val="24"/>
        </w:rPr>
        <w:t>sustracción o apropiación de agua potable</w:t>
      </w:r>
      <w:r w:rsidRPr="00A62EE6">
        <w:rPr>
          <w:rFonts w:ascii="Times New Roman" w:eastAsia="Calibri" w:hAnsi="Times New Roman" w:cs="Times New Roman"/>
          <w:sz w:val="24"/>
          <w:szCs w:val="24"/>
        </w:rPr>
        <w:t xml:space="preserve"> en la entidad durante el año 2022 y el corriente.</w:t>
      </w:r>
    </w:p>
    <w:p w:rsidR="00A67499" w:rsidRPr="00A62EE6" w:rsidRDefault="00A67499" w:rsidP="00A67499">
      <w:pPr>
        <w:spacing w:after="0" w:line="240" w:lineRule="auto"/>
        <w:jc w:val="both"/>
        <w:rPr>
          <w:rFonts w:ascii="Times New Roman" w:eastAsia="Calibri" w:hAnsi="Times New Roman" w:cs="Times New Roman"/>
          <w:sz w:val="24"/>
          <w:szCs w:val="24"/>
        </w:rPr>
      </w:pPr>
    </w:p>
    <w:p w:rsidR="00A67499" w:rsidRPr="00A62EE6" w:rsidRDefault="00A67499" w:rsidP="00A67499">
      <w:pPr>
        <w:spacing w:after="0" w:line="240" w:lineRule="auto"/>
        <w:jc w:val="both"/>
        <w:rPr>
          <w:rFonts w:ascii="Times New Roman" w:eastAsia="Calibri" w:hAnsi="Times New Roman" w:cs="Times New Roman"/>
          <w:sz w:val="24"/>
          <w:szCs w:val="24"/>
        </w:rPr>
      </w:pPr>
      <w:r w:rsidRPr="00A62EE6">
        <w:rPr>
          <w:rFonts w:ascii="Times New Roman" w:eastAsia="Calibri" w:hAnsi="Times New Roman" w:cs="Times New Roman"/>
          <w:b/>
          <w:bCs/>
          <w:sz w:val="24"/>
          <w:szCs w:val="24"/>
        </w:rPr>
        <w:t>SEGUNDO.</w:t>
      </w:r>
      <w:r w:rsidRPr="00A62EE6">
        <w:rPr>
          <w:rFonts w:ascii="Times New Roman" w:eastAsia="Calibri" w:hAnsi="Times New Roman" w:cs="Times New Roman"/>
          <w:sz w:val="24"/>
          <w:szCs w:val="24"/>
        </w:rPr>
        <w:t xml:space="preserve"> Se exhorta al Titular de la Comisión del Agua del Estado de México y a los 125 Ayuntamientos de los municipios de la entidad, informen el número de reportes recibidos y </w:t>
      </w:r>
      <w:r w:rsidRPr="00A62EE6">
        <w:rPr>
          <w:rFonts w:ascii="Times New Roman" w:eastAsia="Calibri" w:hAnsi="Times New Roman" w:cs="Times New Roman"/>
          <w:sz w:val="24"/>
          <w:szCs w:val="24"/>
        </w:rPr>
        <w:lastRenderedPageBreak/>
        <w:t xml:space="preserve">atendidos </w:t>
      </w:r>
      <w:r w:rsidRPr="00A62EE6">
        <w:rPr>
          <w:rFonts w:ascii="Times New Roman" w:hAnsi="Times New Roman" w:cs="Times New Roman"/>
          <w:sz w:val="24"/>
          <w:szCs w:val="24"/>
        </w:rPr>
        <w:t>contra el servicio público y distribución del agua</w:t>
      </w:r>
      <w:r w:rsidRPr="00A62EE6">
        <w:rPr>
          <w:rFonts w:ascii="Times New Roman" w:eastAsia="Calibri" w:hAnsi="Times New Roman" w:cs="Times New Roman"/>
          <w:sz w:val="24"/>
          <w:szCs w:val="24"/>
        </w:rPr>
        <w:t xml:space="preserve"> en la infraestructura hidráulica en el mismo periodo.</w:t>
      </w:r>
    </w:p>
    <w:p w:rsidR="00A67499" w:rsidRPr="00A62EE6" w:rsidRDefault="00A67499" w:rsidP="00A67499">
      <w:pPr>
        <w:spacing w:after="0" w:line="240" w:lineRule="auto"/>
        <w:jc w:val="both"/>
        <w:rPr>
          <w:rFonts w:ascii="Times New Roman" w:hAnsi="Times New Roman" w:cs="Times New Roman"/>
          <w:sz w:val="24"/>
          <w:szCs w:val="24"/>
        </w:rPr>
      </w:pPr>
    </w:p>
    <w:p w:rsidR="00A67499" w:rsidRPr="00A62EE6" w:rsidRDefault="00A67499" w:rsidP="00A67499">
      <w:pPr>
        <w:spacing w:after="0" w:line="240" w:lineRule="auto"/>
        <w:jc w:val="center"/>
        <w:rPr>
          <w:rFonts w:ascii="Times New Roman" w:hAnsi="Times New Roman" w:cs="Times New Roman"/>
          <w:b/>
          <w:sz w:val="24"/>
          <w:szCs w:val="24"/>
        </w:rPr>
      </w:pPr>
      <w:r w:rsidRPr="00A62EE6">
        <w:rPr>
          <w:rFonts w:ascii="Times New Roman" w:hAnsi="Times New Roman" w:cs="Times New Roman"/>
          <w:b/>
          <w:sz w:val="24"/>
          <w:szCs w:val="24"/>
        </w:rPr>
        <w:t>TRANSITORIOS</w:t>
      </w:r>
    </w:p>
    <w:p w:rsidR="00A67499" w:rsidRPr="00A62EE6" w:rsidRDefault="00A67499" w:rsidP="00A67499">
      <w:pPr>
        <w:spacing w:after="0" w:line="240" w:lineRule="auto"/>
        <w:jc w:val="center"/>
        <w:rPr>
          <w:rFonts w:ascii="Times New Roman" w:hAnsi="Times New Roman" w:cs="Times New Roman"/>
          <w:b/>
          <w:sz w:val="24"/>
          <w:szCs w:val="24"/>
        </w:rPr>
      </w:pPr>
    </w:p>
    <w:p w:rsidR="00A67499" w:rsidRPr="00A62EE6" w:rsidRDefault="00A67499" w:rsidP="00A67499">
      <w:pPr>
        <w:spacing w:after="0" w:line="240" w:lineRule="auto"/>
        <w:jc w:val="both"/>
        <w:rPr>
          <w:rFonts w:ascii="Times New Roman" w:hAnsi="Times New Roman" w:cs="Times New Roman"/>
          <w:bCs/>
          <w:sz w:val="24"/>
          <w:szCs w:val="24"/>
        </w:rPr>
      </w:pPr>
      <w:r w:rsidRPr="00A62EE6">
        <w:rPr>
          <w:rFonts w:ascii="Times New Roman" w:hAnsi="Times New Roman" w:cs="Times New Roman"/>
          <w:b/>
          <w:bCs/>
          <w:sz w:val="24"/>
          <w:szCs w:val="24"/>
        </w:rPr>
        <w:t xml:space="preserve">ARTÍCULO PRIMERO.- </w:t>
      </w:r>
      <w:r w:rsidRPr="00A62EE6">
        <w:rPr>
          <w:rFonts w:ascii="Times New Roman" w:hAnsi="Times New Roman" w:cs="Times New Roman"/>
          <w:bCs/>
          <w:sz w:val="24"/>
          <w:szCs w:val="24"/>
        </w:rPr>
        <w:t>Publíquese el presente Acuerdo en el periódico oficial “Gaceta del Gobierno” del Estado de México.</w:t>
      </w:r>
    </w:p>
    <w:p w:rsidR="00A67499" w:rsidRPr="00A62EE6" w:rsidRDefault="00A67499" w:rsidP="00A67499">
      <w:pPr>
        <w:spacing w:after="0" w:line="240" w:lineRule="auto"/>
        <w:jc w:val="both"/>
        <w:rPr>
          <w:rFonts w:ascii="Times New Roman" w:hAnsi="Times New Roman" w:cs="Times New Roman"/>
          <w:b/>
          <w:sz w:val="24"/>
          <w:szCs w:val="24"/>
        </w:rPr>
      </w:pPr>
    </w:p>
    <w:p w:rsidR="00A67499" w:rsidRPr="00A62EE6" w:rsidRDefault="00A67499" w:rsidP="00A67499">
      <w:pPr>
        <w:spacing w:after="0" w:line="240" w:lineRule="auto"/>
        <w:jc w:val="both"/>
        <w:rPr>
          <w:rFonts w:ascii="Times New Roman" w:hAnsi="Times New Roman" w:cs="Times New Roman"/>
          <w:b/>
          <w:sz w:val="24"/>
          <w:szCs w:val="24"/>
        </w:rPr>
      </w:pPr>
      <w:r w:rsidRPr="00A62EE6">
        <w:rPr>
          <w:rFonts w:ascii="Times New Roman" w:hAnsi="Times New Roman" w:cs="Times New Roman"/>
          <w:b/>
          <w:sz w:val="24"/>
          <w:szCs w:val="24"/>
        </w:rPr>
        <w:t xml:space="preserve">ARTÍCULO SEGUNDO.- </w:t>
      </w:r>
      <w:r w:rsidRPr="00A62EE6">
        <w:rPr>
          <w:rFonts w:ascii="Times New Roman" w:hAnsi="Times New Roman" w:cs="Times New Roman"/>
          <w:sz w:val="24"/>
          <w:szCs w:val="24"/>
        </w:rPr>
        <w:t>Comuníquese a las autoridades correspondientes.</w:t>
      </w:r>
    </w:p>
    <w:p w:rsidR="00A67499" w:rsidRPr="00A62EE6" w:rsidRDefault="00A67499" w:rsidP="00A67499">
      <w:pPr>
        <w:spacing w:after="0" w:line="240" w:lineRule="auto"/>
        <w:jc w:val="both"/>
        <w:rPr>
          <w:rFonts w:ascii="Times New Roman" w:eastAsia="Times New Roman" w:hAnsi="Times New Roman" w:cs="Times New Roman"/>
          <w:sz w:val="24"/>
          <w:szCs w:val="24"/>
        </w:rPr>
      </w:pPr>
    </w:p>
    <w:p w:rsidR="00A67499" w:rsidRPr="00A62EE6" w:rsidRDefault="00A67499" w:rsidP="00A67499">
      <w:pPr>
        <w:spacing w:after="0" w:line="240" w:lineRule="auto"/>
        <w:jc w:val="both"/>
        <w:textAlignment w:val="baseline"/>
        <w:rPr>
          <w:rFonts w:ascii="Times New Roman" w:eastAsia="Calibri" w:hAnsi="Times New Roman" w:cs="Times New Roman"/>
          <w:bCs/>
          <w:sz w:val="24"/>
          <w:szCs w:val="24"/>
        </w:rPr>
      </w:pPr>
      <w:r w:rsidRPr="00A62EE6">
        <w:rPr>
          <w:rFonts w:ascii="Times New Roman" w:eastAsia="Times New Roman" w:hAnsi="Times New Roman" w:cs="Times New Roman"/>
          <w:sz w:val="24"/>
          <w:szCs w:val="24"/>
        </w:rPr>
        <w:t>Dado en el Palacio del Poder Legislativo en la Ciudad de Toluca, Capital del Estado de México, a los días _</w:t>
      </w:r>
      <w:r w:rsidR="003A65EA" w:rsidRPr="00A62EE6">
        <w:rPr>
          <w:rFonts w:ascii="Times New Roman" w:eastAsia="Times New Roman" w:hAnsi="Times New Roman" w:cs="Times New Roman"/>
          <w:sz w:val="24"/>
          <w:szCs w:val="24"/>
        </w:rPr>
        <w:t>_____</w:t>
      </w:r>
      <w:r w:rsidRPr="00A62EE6">
        <w:rPr>
          <w:rFonts w:ascii="Times New Roman" w:eastAsia="Times New Roman" w:hAnsi="Times New Roman" w:cs="Times New Roman"/>
          <w:sz w:val="24"/>
          <w:szCs w:val="24"/>
        </w:rPr>
        <w:t>_ del mes de __</w:t>
      </w:r>
      <w:r w:rsidR="003A65EA" w:rsidRPr="00A62EE6">
        <w:rPr>
          <w:rFonts w:ascii="Times New Roman" w:eastAsia="Times New Roman" w:hAnsi="Times New Roman" w:cs="Times New Roman"/>
          <w:sz w:val="24"/>
          <w:szCs w:val="24"/>
        </w:rPr>
        <w:t>___</w:t>
      </w:r>
      <w:r w:rsidRPr="00A62EE6">
        <w:rPr>
          <w:rFonts w:ascii="Times New Roman" w:eastAsia="Times New Roman" w:hAnsi="Times New Roman" w:cs="Times New Roman"/>
          <w:sz w:val="24"/>
          <w:szCs w:val="24"/>
        </w:rPr>
        <w:t xml:space="preserve">_ </w:t>
      </w:r>
      <w:proofErr w:type="spellStart"/>
      <w:r w:rsidRPr="00A62EE6">
        <w:rPr>
          <w:rFonts w:ascii="Times New Roman" w:eastAsia="Times New Roman" w:hAnsi="Times New Roman" w:cs="Times New Roman"/>
          <w:sz w:val="24"/>
          <w:szCs w:val="24"/>
        </w:rPr>
        <w:t>de</w:t>
      </w:r>
      <w:proofErr w:type="spellEnd"/>
      <w:r w:rsidRPr="00A62EE6">
        <w:rPr>
          <w:rFonts w:ascii="Times New Roman" w:eastAsia="Times New Roman" w:hAnsi="Times New Roman" w:cs="Times New Roman"/>
          <w:sz w:val="24"/>
          <w:szCs w:val="24"/>
        </w:rPr>
        <w:t xml:space="preserve"> dos mil veintitrés</w:t>
      </w:r>
      <w:r w:rsidRPr="00A62EE6">
        <w:rPr>
          <w:rFonts w:ascii="Times New Roman" w:eastAsia="Calibri" w:hAnsi="Times New Roman" w:cs="Times New Roman"/>
          <w:sz w:val="24"/>
          <w:szCs w:val="24"/>
        </w:rPr>
        <w:t>.</w:t>
      </w:r>
    </w:p>
    <w:p w:rsidR="00403F0B" w:rsidRPr="00A62EE6" w:rsidRDefault="00403F0B" w:rsidP="008B159D">
      <w:pPr>
        <w:pStyle w:val="Sinespaciado"/>
        <w:jc w:val="both"/>
        <w:rPr>
          <w:rFonts w:ascii="Times New Roman" w:hAnsi="Times New Roman" w:cs="Times New Roman"/>
          <w:sz w:val="24"/>
          <w:szCs w:val="24"/>
        </w:rPr>
      </w:pPr>
    </w:p>
    <w:p w:rsidR="00403F0B" w:rsidRPr="00A62EE6" w:rsidRDefault="00403F0B" w:rsidP="008B159D">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403F0B" w:rsidRPr="00A62EE6" w:rsidRDefault="00403F0B" w:rsidP="00A70F4C">
      <w:pPr>
        <w:pStyle w:val="Sinespaciado"/>
        <w:jc w:val="both"/>
        <w:rPr>
          <w:rFonts w:ascii="Times New Roman" w:eastAsia="Times New Roman" w:hAnsi="Times New Roman" w:cs="Times New Roman"/>
          <w:sz w:val="24"/>
          <w:szCs w:val="24"/>
          <w:lang w:eastAsia="es-MX"/>
        </w:rPr>
      </w:pPr>
    </w:p>
    <w:p w:rsidR="00026E99" w:rsidRPr="00A62EE6" w:rsidRDefault="00026E99"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xml:space="preserve">. Gracias diputado </w:t>
      </w:r>
      <w:proofErr w:type="spellStart"/>
      <w:r w:rsidRPr="00A62EE6">
        <w:rPr>
          <w:rFonts w:ascii="Times New Roman" w:eastAsia="Times New Roman" w:hAnsi="Times New Roman" w:cs="Times New Roman"/>
          <w:sz w:val="24"/>
          <w:szCs w:val="24"/>
          <w:lang w:eastAsia="es-MX"/>
        </w:rPr>
        <w:t>Sibaja</w:t>
      </w:r>
      <w:proofErr w:type="spellEnd"/>
      <w:r w:rsidRPr="00A62EE6">
        <w:rPr>
          <w:rFonts w:ascii="Times New Roman" w:eastAsia="Times New Roman" w:hAnsi="Times New Roman" w:cs="Times New Roman"/>
          <w:sz w:val="24"/>
          <w:szCs w:val="24"/>
          <w:lang w:eastAsia="es-MX"/>
        </w:rPr>
        <w:t>.</w:t>
      </w:r>
    </w:p>
    <w:p w:rsidR="00026E99" w:rsidRPr="00A62EE6" w:rsidRDefault="00026E99"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Considerando el artículo 55 de la Constitución Política de la Entidad, someto a discusión la propuesta de dispensa del trámite de dictamen y consulto si desean hacer uso de la palabra.</w:t>
      </w:r>
    </w:p>
    <w:p w:rsidR="00026E99" w:rsidRPr="00A62EE6" w:rsidRDefault="00026E99"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Pido a quienes estén por la </w:t>
      </w:r>
      <w:r w:rsidR="00755940" w:rsidRPr="00A62EE6">
        <w:rPr>
          <w:rFonts w:ascii="Times New Roman" w:eastAsia="Times New Roman" w:hAnsi="Times New Roman" w:cs="Times New Roman"/>
          <w:sz w:val="24"/>
          <w:szCs w:val="24"/>
          <w:lang w:eastAsia="es-MX"/>
        </w:rPr>
        <w:t>a</w:t>
      </w:r>
      <w:r w:rsidRPr="00A62EE6">
        <w:rPr>
          <w:rFonts w:ascii="Times New Roman" w:eastAsia="Times New Roman" w:hAnsi="Times New Roman" w:cs="Times New Roman"/>
          <w:sz w:val="24"/>
          <w:szCs w:val="24"/>
          <w:lang w:eastAsia="es-MX"/>
        </w:rPr>
        <w:t>probatoria de la dispensa del trámite de este dictamen y punto de acuerdo, se sirvan levantar la mano ¿En contra, en abstención?</w:t>
      </w:r>
    </w:p>
    <w:p w:rsidR="00026E99" w:rsidRPr="00A62EE6" w:rsidRDefault="00026E99"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SECRETARIA DIP. SILVIA BARBERENA MALDONADO. Presidente la propuesta ha sido aprobada por unanimidad de votos.</w:t>
      </w:r>
    </w:p>
    <w:p w:rsidR="00026E99" w:rsidRPr="00A62EE6" w:rsidRDefault="00026E99"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Abro la discusión en lo general del punto de acuerdo y consulto a las diputadas y los diputados si desean hacer uso de la palabra.</w:t>
      </w:r>
    </w:p>
    <w:p w:rsidR="00026E99" w:rsidRPr="00A62EE6" w:rsidRDefault="00026E99"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b/>
        <w:t>Para la votación en lo general, pido a la Secretaría abra el sistema de votación hasta por 2 minutos. Si alguien desea separar algún artículo se sirva manifestarlo.</w:t>
      </w:r>
    </w:p>
    <w:p w:rsidR="00026E99" w:rsidRPr="00A62EE6" w:rsidRDefault="00026E99"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SECRETARIA DIP. SILVIA BARBERA MALDONADO. Ábrase el sistema de votación hasta por 2 minutos.</w:t>
      </w:r>
    </w:p>
    <w:p w:rsidR="00026E99" w:rsidRPr="00A62EE6" w:rsidRDefault="00026E99" w:rsidP="00A70F4C">
      <w:pPr>
        <w:pStyle w:val="Sinespaciado"/>
        <w:jc w:val="center"/>
        <w:rPr>
          <w:rFonts w:ascii="Times New Roman" w:eastAsia="Times New Roman" w:hAnsi="Times New Roman" w:cs="Times New Roman"/>
          <w:i/>
          <w:sz w:val="24"/>
          <w:szCs w:val="24"/>
          <w:lang w:eastAsia="es-MX"/>
        </w:rPr>
      </w:pPr>
      <w:r w:rsidRPr="00A62EE6">
        <w:rPr>
          <w:rFonts w:ascii="Times New Roman" w:eastAsia="Times New Roman" w:hAnsi="Times New Roman" w:cs="Times New Roman"/>
          <w:i/>
          <w:sz w:val="24"/>
          <w:szCs w:val="24"/>
          <w:lang w:eastAsia="es-MX"/>
        </w:rPr>
        <w:t>(Votación nominal)</w:t>
      </w:r>
    </w:p>
    <w:p w:rsidR="00026E99" w:rsidRPr="00A62EE6" w:rsidRDefault="00026E99"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SECRETARIA DIP. SILVIA BARBERENA MALDONADO. ¿Algún diputado falta por emitir su voto?</w:t>
      </w:r>
    </w:p>
    <w:p w:rsidR="00026E99" w:rsidRPr="00A62EE6" w:rsidRDefault="00026E99"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Presidente el punto de acuerdo ha sido aprobado en lo general por unanimidad de votos.</w:t>
      </w:r>
    </w:p>
    <w:p w:rsidR="00026E99" w:rsidRPr="00A62EE6" w:rsidRDefault="00026E99"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Se tiene por aprobado en lo general este punto de acuerdo y se declara también su aprobación en lo particular.</w:t>
      </w:r>
    </w:p>
    <w:p w:rsidR="00BB4120" w:rsidRPr="00A62EE6" w:rsidRDefault="00026E99"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Con apego al punto número 18 de</w:t>
      </w:r>
      <w:r w:rsidR="00B402B2" w:rsidRPr="00A62EE6">
        <w:rPr>
          <w:rFonts w:ascii="Times New Roman" w:eastAsia="Times New Roman" w:hAnsi="Times New Roman" w:cs="Times New Roman"/>
          <w:sz w:val="24"/>
          <w:szCs w:val="24"/>
          <w:lang w:eastAsia="es-MX"/>
        </w:rPr>
        <w:t xml:space="preserve"> </w:t>
      </w:r>
      <w:r w:rsidRPr="00A62EE6">
        <w:rPr>
          <w:rFonts w:ascii="Times New Roman" w:eastAsia="Times New Roman" w:hAnsi="Times New Roman" w:cs="Times New Roman"/>
          <w:sz w:val="24"/>
          <w:szCs w:val="24"/>
          <w:lang w:eastAsia="es-MX"/>
        </w:rPr>
        <w:t>l</w:t>
      </w:r>
      <w:r w:rsidR="00B402B2" w:rsidRPr="00A62EE6">
        <w:rPr>
          <w:rFonts w:ascii="Times New Roman" w:eastAsia="Times New Roman" w:hAnsi="Times New Roman" w:cs="Times New Roman"/>
          <w:sz w:val="24"/>
          <w:szCs w:val="24"/>
          <w:lang w:eastAsia="es-MX"/>
        </w:rPr>
        <w:t>a</w:t>
      </w:r>
      <w:r w:rsidRPr="00A62EE6">
        <w:rPr>
          <w:rFonts w:ascii="Times New Roman" w:eastAsia="Times New Roman" w:hAnsi="Times New Roman" w:cs="Times New Roman"/>
          <w:sz w:val="24"/>
          <w:szCs w:val="24"/>
          <w:lang w:eastAsia="es-MX"/>
        </w:rPr>
        <w:t xml:space="preserve"> orden del día, el diputado Luis </w:t>
      </w:r>
      <w:proofErr w:type="spellStart"/>
      <w:r w:rsidRPr="00A62EE6">
        <w:rPr>
          <w:rFonts w:ascii="Times New Roman" w:eastAsia="Times New Roman" w:hAnsi="Times New Roman" w:cs="Times New Roman"/>
          <w:sz w:val="24"/>
          <w:szCs w:val="24"/>
          <w:lang w:eastAsia="es-MX"/>
        </w:rPr>
        <w:t>Narcizo</w:t>
      </w:r>
      <w:proofErr w:type="spellEnd"/>
      <w:r w:rsidRPr="00A62EE6">
        <w:rPr>
          <w:rFonts w:ascii="Times New Roman" w:eastAsia="Times New Roman" w:hAnsi="Times New Roman" w:cs="Times New Roman"/>
          <w:sz w:val="24"/>
          <w:szCs w:val="24"/>
          <w:lang w:eastAsia="es-MX"/>
        </w:rPr>
        <w:t xml:space="preserve"> Fierro leerá punto de acuerdo por el que se exhorta respetuosamente a los 125 ayuntamientos del Estado de México y a la Secretaría de Medio Ambiente </w:t>
      </w:r>
      <w:r w:rsidR="00BB4120" w:rsidRPr="00A62EE6">
        <w:rPr>
          <w:rFonts w:ascii="Times New Roman" w:eastAsia="Times New Roman" w:hAnsi="Times New Roman" w:cs="Times New Roman"/>
          <w:sz w:val="24"/>
          <w:szCs w:val="24"/>
          <w:lang w:eastAsia="es-MX"/>
        </w:rPr>
        <w:t>y</w:t>
      </w:r>
      <w:r w:rsidRPr="00A62EE6">
        <w:rPr>
          <w:rFonts w:ascii="Times New Roman" w:eastAsia="Times New Roman" w:hAnsi="Times New Roman" w:cs="Times New Roman"/>
          <w:sz w:val="24"/>
          <w:szCs w:val="24"/>
          <w:lang w:eastAsia="es-MX"/>
        </w:rPr>
        <w:t xml:space="preserve"> Protección Civil del Estado de México, a fin de que se instruyan y lleven a cabo mecanismos de planificación y programación del manejo del fuego.</w:t>
      </w:r>
    </w:p>
    <w:p w:rsidR="00026E99" w:rsidRPr="00A62EE6" w:rsidRDefault="00026E99"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Adelante diputado.</w:t>
      </w:r>
    </w:p>
    <w:p w:rsidR="00026E99" w:rsidRPr="00A62EE6" w:rsidRDefault="00026E99" w:rsidP="00EA5B3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DIP. LUIS NARCIZO FIERRO CIMA. Diputadas y diputados que integran la Mesa Directiva y de su Presidente diputado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w:t>
      </w:r>
      <w:r w:rsidR="00EA5B3C" w:rsidRPr="00A62EE6">
        <w:rPr>
          <w:rFonts w:ascii="Times New Roman" w:eastAsia="Times New Roman" w:hAnsi="Times New Roman" w:cs="Times New Roman"/>
          <w:sz w:val="24"/>
          <w:szCs w:val="24"/>
          <w:lang w:eastAsia="es-MX"/>
        </w:rPr>
        <w:t xml:space="preserve"> </w:t>
      </w:r>
      <w:r w:rsidRPr="00A62EE6">
        <w:rPr>
          <w:rFonts w:ascii="Times New Roman" w:eastAsia="Times New Roman" w:hAnsi="Times New Roman" w:cs="Times New Roman"/>
          <w:sz w:val="24"/>
          <w:szCs w:val="24"/>
          <w:lang w:eastAsia="es-MX"/>
        </w:rPr>
        <w:t>Saludo cordial y atentamente a esta Honorable Asamblea, a los medios de comunicación y a las ciudadanas, ciudadanos que nos ven en las diferentes plataformas digitales.</w:t>
      </w:r>
    </w:p>
    <w:p w:rsidR="00BE5BE0" w:rsidRPr="00A62EE6" w:rsidRDefault="00026E99"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 nombre del diputado Enrique Vargas del Villar, Coordinador del Grupo Parlamentario del Partido Acción Nacional y su servidor, el de la voz, sometemos a la consideración de esta Honorable Legislatura, punto de acuerdo por el que se exhorta de manera respetuosa a los 125 ayuntamientos del Estado de México, en coordinación con la Secretaría del Medio Ambiente del Estado de México y</w:t>
      </w:r>
      <w:r w:rsidR="00A3050D" w:rsidRPr="00A62EE6">
        <w:rPr>
          <w:rFonts w:ascii="Times New Roman" w:eastAsia="Times New Roman" w:hAnsi="Times New Roman" w:cs="Times New Roman"/>
          <w:sz w:val="24"/>
          <w:szCs w:val="24"/>
          <w:lang w:eastAsia="es-MX"/>
        </w:rPr>
        <w:t xml:space="preserve"> Protección </w:t>
      </w:r>
      <w:r w:rsidR="00B402FD" w:rsidRPr="00A62EE6">
        <w:rPr>
          <w:rFonts w:ascii="Times New Roman" w:eastAsia="Times New Roman" w:hAnsi="Times New Roman" w:cs="Times New Roman"/>
          <w:sz w:val="24"/>
          <w:szCs w:val="24"/>
          <w:lang w:eastAsia="es-MX"/>
        </w:rPr>
        <w:t xml:space="preserve">Civil del Estado de México, a fin de que se instruyan y se lleven a cabo los mecanismos de planificación para la programación del manejo del fuego; asimismo, </w:t>
      </w:r>
      <w:r w:rsidR="00B402FD" w:rsidRPr="00A62EE6">
        <w:rPr>
          <w:rFonts w:ascii="Times New Roman" w:eastAsia="Times New Roman" w:hAnsi="Times New Roman" w:cs="Times New Roman"/>
          <w:sz w:val="24"/>
          <w:szCs w:val="24"/>
          <w:lang w:eastAsia="es-MX"/>
        </w:rPr>
        <w:lastRenderedPageBreak/>
        <w:t>conformen brigadas debidamente equipadas, entrenadas y capacitadas en la vigilancia, prevención y combate de incendios forestales, conforme a la siguiente</w:t>
      </w:r>
      <w:r w:rsidR="00BE5BE0" w:rsidRPr="00A62EE6">
        <w:rPr>
          <w:rFonts w:ascii="Times New Roman" w:eastAsia="Times New Roman" w:hAnsi="Times New Roman" w:cs="Times New Roman"/>
          <w:sz w:val="24"/>
          <w:szCs w:val="24"/>
          <w:lang w:eastAsia="es-MX"/>
        </w:rPr>
        <w:t>:</w:t>
      </w:r>
    </w:p>
    <w:p w:rsidR="00BE5BE0" w:rsidRPr="00A62EE6" w:rsidRDefault="00BE5BE0" w:rsidP="00BE5BE0">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EXPOSICIÓN DE MOTIVOS</w:t>
      </w:r>
    </w:p>
    <w:p w:rsidR="00B402FD" w:rsidRPr="00A62EE6" w:rsidRDefault="00B402FD" w:rsidP="00BE5BE0">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Las zonas forestales son necesarias para la vida en el planeta</w:t>
      </w:r>
      <w:r w:rsidR="0088736D" w:rsidRPr="00A62EE6">
        <w:rPr>
          <w:rFonts w:ascii="Times New Roman" w:eastAsia="Times New Roman" w:hAnsi="Times New Roman" w:cs="Times New Roman"/>
          <w:sz w:val="24"/>
          <w:szCs w:val="24"/>
          <w:lang w:eastAsia="es-MX"/>
        </w:rPr>
        <w:t>, s</w:t>
      </w:r>
      <w:r w:rsidRPr="00A62EE6">
        <w:rPr>
          <w:rFonts w:ascii="Times New Roman" w:eastAsia="Times New Roman" w:hAnsi="Times New Roman" w:cs="Times New Roman"/>
          <w:sz w:val="24"/>
          <w:szCs w:val="24"/>
          <w:lang w:eastAsia="es-MX"/>
        </w:rPr>
        <w:t>on parte fundamental en los ciclos de producción y distribución de agua</w:t>
      </w:r>
      <w:r w:rsidR="0088736D" w:rsidRPr="00A62EE6">
        <w:rPr>
          <w:rFonts w:ascii="Times New Roman" w:eastAsia="Times New Roman" w:hAnsi="Times New Roman" w:cs="Times New Roman"/>
          <w:sz w:val="24"/>
          <w:szCs w:val="24"/>
          <w:lang w:eastAsia="es-MX"/>
        </w:rPr>
        <w:t>, p</w:t>
      </w:r>
      <w:r w:rsidRPr="00A62EE6">
        <w:rPr>
          <w:rFonts w:ascii="Times New Roman" w:eastAsia="Times New Roman" w:hAnsi="Times New Roman" w:cs="Times New Roman"/>
          <w:sz w:val="24"/>
          <w:szCs w:val="24"/>
          <w:lang w:eastAsia="es-MX"/>
        </w:rPr>
        <w:t xml:space="preserve">urifican el aire que respiramos al capturar bióxido de </w:t>
      </w:r>
      <w:r w:rsidR="0088736D" w:rsidRPr="00A62EE6">
        <w:rPr>
          <w:rFonts w:ascii="Times New Roman" w:eastAsia="Times New Roman" w:hAnsi="Times New Roman" w:cs="Times New Roman"/>
          <w:sz w:val="24"/>
          <w:szCs w:val="24"/>
          <w:lang w:eastAsia="es-MX"/>
        </w:rPr>
        <w:t>carbono y liberación de oxígeno, t</w:t>
      </w:r>
      <w:r w:rsidRPr="00A62EE6">
        <w:rPr>
          <w:rFonts w:ascii="Times New Roman" w:eastAsia="Times New Roman" w:hAnsi="Times New Roman" w:cs="Times New Roman"/>
          <w:sz w:val="24"/>
          <w:szCs w:val="24"/>
          <w:lang w:eastAsia="es-MX"/>
        </w:rPr>
        <w:t>ambién regula la temperatura y la humedad, con lo que se equilibra el clima, proporciona el alimento, medicina y refugio a los seres vivos y son fuente de materia prima en muchas actividades humanas.</w:t>
      </w:r>
    </w:p>
    <w:p w:rsidR="00B402FD"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Estos procesos vitales se ven amenazados por los fuegos no controlados que están relacionados con las actividades como la agricultura</w:t>
      </w:r>
      <w:r w:rsidR="009149FE" w:rsidRPr="00A62EE6">
        <w:rPr>
          <w:rFonts w:ascii="Times New Roman" w:eastAsia="Times New Roman" w:hAnsi="Times New Roman" w:cs="Times New Roman"/>
          <w:sz w:val="24"/>
          <w:szCs w:val="24"/>
          <w:lang w:eastAsia="es-MX"/>
        </w:rPr>
        <w:t>, e</w:t>
      </w:r>
      <w:r w:rsidRPr="00A62EE6">
        <w:rPr>
          <w:rFonts w:ascii="Times New Roman" w:eastAsia="Times New Roman" w:hAnsi="Times New Roman" w:cs="Times New Roman"/>
          <w:sz w:val="24"/>
          <w:szCs w:val="24"/>
          <w:lang w:eastAsia="es-MX"/>
        </w:rPr>
        <w:t>l fuego puede tener una influencia positiva en la naturaleza, pues ayuda a mantener la biodiversidad, pero cuando se utiliza de forma irresponsable o se produce por alguna negligencia, puede convertirse en un incendio forestal de consecuencias devastadoras para el medio ambiente e incluso para la sal</w:t>
      </w:r>
      <w:r w:rsidR="00A84135" w:rsidRPr="00A62EE6">
        <w:rPr>
          <w:rFonts w:ascii="Times New Roman" w:eastAsia="Times New Roman" w:hAnsi="Times New Roman" w:cs="Times New Roman"/>
          <w:sz w:val="24"/>
          <w:szCs w:val="24"/>
          <w:lang w:eastAsia="es-MX"/>
        </w:rPr>
        <w:t>ud y seguridad de las personas.</w:t>
      </w:r>
    </w:p>
    <w:p w:rsidR="00B402FD"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Se calcula que las actividades humanas ocasiona</w:t>
      </w:r>
      <w:r w:rsidR="009149FE" w:rsidRPr="00A62EE6">
        <w:rPr>
          <w:rFonts w:ascii="Times New Roman" w:eastAsia="Times New Roman" w:hAnsi="Times New Roman" w:cs="Times New Roman"/>
          <w:sz w:val="24"/>
          <w:szCs w:val="24"/>
          <w:lang w:eastAsia="es-MX"/>
        </w:rPr>
        <w:t>n el 99% de estos incendios y só</w:t>
      </w:r>
      <w:r w:rsidRPr="00A62EE6">
        <w:rPr>
          <w:rFonts w:ascii="Times New Roman" w:eastAsia="Times New Roman" w:hAnsi="Times New Roman" w:cs="Times New Roman"/>
          <w:sz w:val="24"/>
          <w:szCs w:val="24"/>
          <w:lang w:eastAsia="es-MX"/>
        </w:rPr>
        <w:t>lo el resto tiene como causa, fenómenos naturales como descargas eléctricas</w:t>
      </w:r>
      <w:r w:rsidR="009149FE" w:rsidRPr="00A62EE6">
        <w:rPr>
          <w:rFonts w:ascii="Times New Roman" w:eastAsia="Times New Roman" w:hAnsi="Times New Roman" w:cs="Times New Roman"/>
          <w:sz w:val="24"/>
          <w:szCs w:val="24"/>
          <w:lang w:eastAsia="es-MX"/>
        </w:rPr>
        <w:t xml:space="preserve"> y</w:t>
      </w:r>
      <w:r w:rsidRPr="00A62EE6">
        <w:rPr>
          <w:rFonts w:ascii="Times New Roman" w:eastAsia="Times New Roman" w:hAnsi="Times New Roman" w:cs="Times New Roman"/>
          <w:sz w:val="24"/>
          <w:szCs w:val="24"/>
          <w:lang w:eastAsia="es-MX"/>
        </w:rPr>
        <w:t xml:space="preserve"> de acuerdo con el promedio de los últimos años en el Estado de México, casi la mitad de estos incendios se producen por actividades agropecuarias y de urbanización, ocupando el 38%</w:t>
      </w:r>
      <w:r w:rsidR="009149FE" w:rsidRPr="00A62EE6">
        <w:rPr>
          <w:rFonts w:ascii="Times New Roman" w:eastAsia="Times New Roman" w:hAnsi="Times New Roman" w:cs="Times New Roman"/>
          <w:sz w:val="24"/>
          <w:szCs w:val="24"/>
          <w:lang w:eastAsia="es-MX"/>
        </w:rPr>
        <w:t>, j</w:t>
      </w:r>
      <w:r w:rsidRPr="00A62EE6">
        <w:rPr>
          <w:rFonts w:ascii="Times New Roman" w:eastAsia="Times New Roman" w:hAnsi="Times New Roman" w:cs="Times New Roman"/>
          <w:sz w:val="24"/>
          <w:szCs w:val="24"/>
          <w:lang w:eastAsia="es-MX"/>
        </w:rPr>
        <w:t xml:space="preserve">unto con las acciones intencionadas </w:t>
      </w:r>
      <w:r w:rsidR="009149FE" w:rsidRPr="00A62EE6">
        <w:rPr>
          <w:rFonts w:ascii="Times New Roman" w:eastAsia="Times New Roman" w:hAnsi="Times New Roman" w:cs="Times New Roman"/>
          <w:sz w:val="24"/>
          <w:szCs w:val="24"/>
          <w:lang w:eastAsia="es-MX"/>
        </w:rPr>
        <w:t xml:space="preserve">siendo </w:t>
      </w:r>
      <w:r w:rsidRPr="00A62EE6">
        <w:rPr>
          <w:rFonts w:ascii="Times New Roman" w:eastAsia="Times New Roman" w:hAnsi="Times New Roman" w:cs="Times New Roman"/>
          <w:sz w:val="24"/>
          <w:szCs w:val="24"/>
          <w:lang w:eastAsia="es-MX"/>
        </w:rPr>
        <w:t>el 18% y los descuidos de personas que no apagan sus</w:t>
      </w:r>
      <w:r w:rsidR="00A84135" w:rsidRPr="00A62EE6">
        <w:rPr>
          <w:rFonts w:ascii="Times New Roman" w:eastAsia="Times New Roman" w:hAnsi="Times New Roman" w:cs="Times New Roman"/>
          <w:sz w:val="24"/>
          <w:szCs w:val="24"/>
          <w:lang w:eastAsia="es-MX"/>
        </w:rPr>
        <w:t xml:space="preserve"> cigarros o fogatas con el 23%.</w:t>
      </w:r>
    </w:p>
    <w:p w:rsidR="0050319B"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Causas como actividades forestales, derecho de vía </w:t>
      </w:r>
      <w:r w:rsidR="0050319B" w:rsidRPr="00A62EE6">
        <w:rPr>
          <w:rFonts w:ascii="Times New Roman" w:eastAsia="Times New Roman" w:hAnsi="Times New Roman" w:cs="Times New Roman"/>
          <w:sz w:val="24"/>
          <w:szCs w:val="24"/>
          <w:lang w:eastAsia="es-MX"/>
        </w:rPr>
        <w:t>y otras actividades productivas e</w:t>
      </w:r>
      <w:r w:rsidRPr="00A62EE6">
        <w:rPr>
          <w:rFonts w:ascii="Times New Roman" w:eastAsia="Times New Roman" w:hAnsi="Times New Roman" w:cs="Times New Roman"/>
          <w:sz w:val="24"/>
          <w:szCs w:val="24"/>
          <w:lang w:eastAsia="es-MX"/>
        </w:rPr>
        <w:t>l 20% y solamente el 1% a causas naturales</w:t>
      </w:r>
      <w:r w:rsidR="0050319B" w:rsidRPr="00A62EE6">
        <w:rPr>
          <w:rFonts w:ascii="Times New Roman" w:eastAsia="Times New Roman" w:hAnsi="Times New Roman" w:cs="Times New Roman"/>
          <w:sz w:val="24"/>
          <w:szCs w:val="24"/>
          <w:lang w:eastAsia="es-MX"/>
        </w:rPr>
        <w:t>, t</w:t>
      </w:r>
      <w:r w:rsidRPr="00A62EE6">
        <w:rPr>
          <w:rFonts w:ascii="Times New Roman" w:eastAsia="Times New Roman" w:hAnsi="Times New Roman" w:cs="Times New Roman"/>
          <w:sz w:val="24"/>
          <w:szCs w:val="24"/>
          <w:lang w:eastAsia="es-MX"/>
        </w:rPr>
        <w:t>ambién algunas prácticas de los cazadores furtivos y de quienes llevan a cabo cultivos ilícitos pueden causar un siniestro.</w:t>
      </w:r>
    </w:p>
    <w:p w:rsidR="00B402FD"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El humo y las partículas de los incendios forestales tienen consecuencias significativas para la salud, con impactos a menudo entre las personas con enfermedades crónicas, las mujeres, los niños y los ancianos.</w:t>
      </w:r>
    </w:p>
    <w:p w:rsidR="00B402FD"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En los ecosistemas provocan el desplazamiento de aves y mamíferos, lo cual altera el equilibrio ecológico local y en </w:t>
      </w:r>
      <w:r w:rsidR="0050319B" w:rsidRPr="00A62EE6">
        <w:rPr>
          <w:rFonts w:ascii="Times New Roman" w:eastAsia="Times New Roman" w:hAnsi="Times New Roman" w:cs="Times New Roman"/>
          <w:sz w:val="24"/>
          <w:szCs w:val="24"/>
          <w:lang w:eastAsia="es-MX"/>
        </w:rPr>
        <w:t xml:space="preserve">la </w:t>
      </w:r>
      <w:r w:rsidRPr="00A62EE6">
        <w:rPr>
          <w:rFonts w:ascii="Times New Roman" w:eastAsia="Times New Roman" w:hAnsi="Times New Roman" w:cs="Times New Roman"/>
          <w:sz w:val="24"/>
          <w:szCs w:val="24"/>
          <w:lang w:eastAsia="es-MX"/>
        </w:rPr>
        <w:t>última instancia la pérdida de vida silvestre; asimismo, generan carbono negro y otros contaminantes que pueden afectar las fuentes de agua</w:t>
      </w:r>
      <w:r w:rsidR="0050319B" w:rsidRPr="00A62EE6">
        <w:rPr>
          <w:rFonts w:ascii="Times New Roman" w:eastAsia="Times New Roman" w:hAnsi="Times New Roman" w:cs="Times New Roman"/>
          <w:sz w:val="24"/>
          <w:szCs w:val="24"/>
          <w:lang w:eastAsia="es-MX"/>
        </w:rPr>
        <w:t>, c</w:t>
      </w:r>
      <w:r w:rsidRPr="00A62EE6">
        <w:rPr>
          <w:rFonts w:ascii="Times New Roman" w:eastAsia="Times New Roman" w:hAnsi="Times New Roman" w:cs="Times New Roman"/>
          <w:sz w:val="24"/>
          <w:szCs w:val="24"/>
          <w:lang w:eastAsia="es-MX"/>
        </w:rPr>
        <w:t>ausar desliza</w:t>
      </w:r>
      <w:r w:rsidR="00A84135" w:rsidRPr="00A62EE6">
        <w:rPr>
          <w:rFonts w:ascii="Times New Roman" w:eastAsia="Times New Roman" w:hAnsi="Times New Roman" w:cs="Times New Roman"/>
          <w:sz w:val="24"/>
          <w:szCs w:val="24"/>
          <w:lang w:eastAsia="es-MX"/>
        </w:rPr>
        <w:t>mientos de tierra</w:t>
      </w:r>
      <w:r w:rsidR="0050319B" w:rsidRPr="00A62EE6">
        <w:rPr>
          <w:rFonts w:ascii="Times New Roman" w:eastAsia="Times New Roman" w:hAnsi="Times New Roman" w:cs="Times New Roman"/>
          <w:sz w:val="24"/>
          <w:szCs w:val="24"/>
          <w:lang w:eastAsia="es-MX"/>
        </w:rPr>
        <w:t>, e</w:t>
      </w:r>
      <w:r w:rsidR="00A84135" w:rsidRPr="00A62EE6">
        <w:rPr>
          <w:rFonts w:ascii="Times New Roman" w:eastAsia="Times New Roman" w:hAnsi="Times New Roman" w:cs="Times New Roman"/>
          <w:sz w:val="24"/>
          <w:szCs w:val="24"/>
          <w:lang w:eastAsia="es-MX"/>
        </w:rPr>
        <w:t>ntre otros.</w:t>
      </w:r>
    </w:p>
    <w:p w:rsidR="00B402FD"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De acuerdo </w:t>
      </w:r>
      <w:r w:rsidR="00FC77F6" w:rsidRPr="00A62EE6">
        <w:rPr>
          <w:rFonts w:ascii="Times New Roman" w:eastAsia="Times New Roman" w:hAnsi="Times New Roman" w:cs="Times New Roman"/>
          <w:sz w:val="24"/>
          <w:szCs w:val="24"/>
          <w:lang w:eastAsia="es-MX"/>
        </w:rPr>
        <w:t>con estadísticas presentadas</w:t>
      </w:r>
      <w:r w:rsidR="00E178D4" w:rsidRPr="00A62EE6">
        <w:rPr>
          <w:rFonts w:ascii="Times New Roman" w:eastAsia="Times New Roman" w:hAnsi="Times New Roman" w:cs="Times New Roman"/>
          <w:sz w:val="24"/>
          <w:szCs w:val="24"/>
          <w:lang w:eastAsia="es-MX"/>
        </w:rPr>
        <w:t xml:space="preserve"> por</w:t>
      </w:r>
      <w:r w:rsidR="00FC77F6" w:rsidRPr="00A62EE6">
        <w:rPr>
          <w:rFonts w:ascii="Times New Roman" w:eastAsia="Times New Roman" w:hAnsi="Times New Roman" w:cs="Times New Roman"/>
          <w:sz w:val="24"/>
          <w:szCs w:val="24"/>
          <w:lang w:eastAsia="es-MX"/>
        </w:rPr>
        <w:t xml:space="preserve"> PROBOSQUE </w:t>
      </w:r>
      <w:r w:rsidRPr="00A62EE6">
        <w:rPr>
          <w:rFonts w:ascii="Times New Roman" w:eastAsia="Times New Roman" w:hAnsi="Times New Roman" w:cs="Times New Roman"/>
          <w:sz w:val="24"/>
          <w:szCs w:val="24"/>
          <w:lang w:eastAsia="es-MX"/>
        </w:rPr>
        <w:t>en el primer mes del presente año, el Estado de México ocupa el onceavo lugar en cuanto a hectáreas afectadas por incendios, registrándose 24 incendios de baja incidencia, afectando un total de 162.94 hectáreas</w:t>
      </w:r>
      <w:r w:rsidR="00E178D4" w:rsidRPr="00A62EE6">
        <w:rPr>
          <w:rFonts w:ascii="Times New Roman" w:eastAsia="Times New Roman" w:hAnsi="Times New Roman" w:cs="Times New Roman"/>
          <w:sz w:val="24"/>
          <w:szCs w:val="24"/>
          <w:lang w:eastAsia="es-MX"/>
        </w:rPr>
        <w:t>; n</w:t>
      </w:r>
      <w:r w:rsidRPr="00A62EE6">
        <w:rPr>
          <w:rFonts w:ascii="Times New Roman" w:eastAsia="Times New Roman" w:hAnsi="Times New Roman" w:cs="Times New Roman"/>
          <w:sz w:val="24"/>
          <w:szCs w:val="24"/>
          <w:lang w:eastAsia="es-MX"/>
        </w:rPr>
        <w:t>o obstante, a partir del mes de abril aumenta el número de incendios.</w:t>
      </w:r>
    </w:p>
    <w:p w:rsidR="00B402FD"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Con el firme objetivo de construir un mejor Estado de México, los que suscribimos sometemos a la consideración de esta </w:t>
      </w:r>
      <w:r w:rsidR="00E178D4" w:rsidRPr="00A62EE6">
        <w:rPr>
          <w:rFonts w:ascii="Times New Roman" w:eastAsia="Times New Roman" w:hAnsi="Times New Roman" w:cs="Times New Roman"/>
          <w:sz w:val="24"/>
          <w:szCs w:val="24"/>
          <w:lang w:eastAsia="es-MX"/>
        </w:rPr>
        <w:t xml:space="preserve">Honorable Soberanía Popular </w:t>
      </w:r>
      <w:r w:rsidRPr="00A62EE6">
        <w:rPr>
          <w:rFonts w:ascii="Times New Roman" w:eastAsia="Times New Roman" w:hAnsi="Times New Roman" w:cs="Times New Roman"/>
          <w:sz w:val="24"/>
          <w:szCs w:val="24"/>
          <w:lang w:eastAsia="es-MX"/>
        </w:rPr>
        <w:t>para su análisis, discusión el presente punto de acuerdo para que de estimarlo correc</w:t>
      </w:r>
      <w:r w:rsidR="00A84135" w:rsidRPr="00A62EE6">
        <w:rPr>
          <w:rFonts w:ascii="Times New Roman" w:eastAsia="Times New Roman" w:hAnsi="Times New Roman" w:cs="Times New Roman"/>
          <w:sz w:val="24"/>
          <w:szCs w:val="24"/>
          <w:lang w:eastAsia="es-MX"/>
        </w:rPr>
        <w:t>to, se apruebe en sus términos.</w:t>
      </w:r>
    </w:p>
    <w:p w:rsidR="00B402FD"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Le pido a la Mesa Directiva de forma respetuosa y atenta, que se incluya en forma íntegra la exposición de motivos y considerandos de este punto de acuerdo en la Gaceta Parlament</w:t>
      </w:r>
      <w:r w:rsidR="00A84135" w:rsidRPr="00A62EE6">
        <w:rPr>
          <w:rFonts w:ascii="Times New Roman" w:eastAsia="Times New Roman" w:hAnsi="Times New Roman" w:cs="Times New Roman"/>
          <w:sz w:val="24"/>
          <w:szCs w:val="24"/>
          <w:lang w:eastAsia="es-MX"/>
        </w:rPr>
        <w:t>aria y en el Diario de Debates.</w:t>
      </w:r>
    </w:p>
    <w:p w:rsidR="00B402FD"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Es cuanto</w:t>
      </w:r>
      <w:r w:rsidR="00A84135" w:rsidRPr="00A62EE6">
        <w:rPr>
          <w:rFonts w:ascii="Times New Roman" w:eastAsia="Times New Roman" w:hAnsi="Times New Roman" w:cs="Times New Roman"/>
          <w:sz w:val="24"/>
          <w:szCs w:val="24"/>
          <w:lang w:eastAsia="es-MX"/>
        </w:rPr>
        <w:t>, m</w:t>
      </w:r>
      <w:r w:rsidRPr="00A62EE6">
        <w:rPr>
          <w:rFonts w:ascii="Times New Roman" w:eastAsia="Times New Roman" w:hAnsi="Times New Roman" w:cs="Times New Roman"/>
          <w:sz w:val="24"/>
          <w:szCs w:val="24"/>
          <w:lang w:eastAsia="es-MX"/>
        </w:rPr>
        <w:t>uchas gracias.</w:t>
      </w:r>
    </w:p>
    <w:p w:rsidR="00C849A0" w:rsidRPr="00A62EE6" w:rsidRDefault="00C849A0" w:rsidP="006F24AF">
      <w:pPr>
        <w:widowControl w:val="0"/>
        <w:autoSpaceDE w:val="0"/>
        <w:autoSpaceDN w:val="0"/>
        <w:spacing w:after="0" w:line="240" w:lineRule="auto"/>
        <w:ind w:right="164"/>
        <w:rPr>
          <w:rFonts w:ascii="Times New Roman" w:eastAsia="Arial MT" w:hAnsi="Times New Roman" w:cs="Times New Roman"/>
          <w:sz w:val="24"/>
          <w:szCs w:val="24"/>
          <w:lang w:val="es-ES"/>
        </w:rPr>
        <w:sectPr w:rsidR="00C849A0" w:rsidRPr="00A62EE6" w:rsidSect="000C3932">
          <w:type w:val="continuous"/>
          <w:pgSz w:w="12240" w:h="15840"/>
          <w:pgMar w:top="1134" w:right="1134" w:bottom="1134" w:left="1701" w:header="709" w:footer="709" w:gutter="0"/>
          <w:cols w:space="708"/>
          <w:docGrid w:linePitch="360"/>
        </w:sectPr>
      </w:pPr>
    </w:p>
    <w:p w:rsidR="00C849A0" w:rsidRPr="00A62EE6" w:rsidRDefault="00C849A0" w:rsidP="008B159D">
      <w:pPr>
        <w:pStyle w:val="Sinespaciado"/>
        <w:jc w:val="both"/>
        <w:rPr>
          <w:rFonts w:ascii="Times New Roman" w:hAnsi="Times New Roman" w:cs="Times New Roman"/>
          <w:sz w:val="24"/>
          <w:szCs w:val="24"/>
        </w:rPr>
      </w:pPr>
    </w:p>
    <w:p w:rsidR="00C849A0" w:rsidRPr="00A62EE6" w:rsidRDefault="00C849A0" w:rsidP="008B159D">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C849A0" w:rsidRPr="00A62EE6" w:rsidRDefault="00C849A0" w:rsidP="006F24AF">
      <w:pPr>
        <w:widowControl w:val="0"/>
        <w:autoSpaceDE w:val="0"/>
        <w:autoSpaceDN w:val="0"/>
        <w:spacing w:after="0" w:line="240" w:lineRule="auto"/>
        <w:ind w:right="164"/>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Toluca de Lerdo, México, a 18 de abril de 2023</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 xml:space="preserve">DIP. MARCO ANTONIO CRUZ </w:t>
      </w:r>
      <w:proofErr w:type="spellStart"/>
      <w:r w:rsidRPr="00A62EE6">
        <w:rPr>
          <w:rFonts w:ascii="Times New Roman" w:eastAsia="Arial" w:hAnsi="Times New Roman" w:cs="Times New Roman"/>
          <w:b/>
          <w:bCs/>
          <w:sz w:val="24"/>
          <w:szCs w:val="24"/>
          <w:lang w:val="es-ES"/>
        </w:rPr>
        <w:t>CRUZ</w:t>
      </w:r>
      <w:proofErr w:type="spellEnd"/>
    </w:p>
    <w:p w:rsidR="006F24AF" w:rsidRPr="00A62EE6" w:rsidRDefault="006F24AF" w:rsidP="006F24AF">
      <w:pPr>
        <w:widowControl w:val="0"/>
        <w:autoSpaceDE w:val="0"/>
        <w:autoSpaceDN w:val="0"/>
        <w:spacing w:after="0" w:line="240" w:lineRule="auto"/>
        <w:ind w:right="164"/>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PRESIDENTE DE LA MESA DIRECTIVA</w:t>
      </w:r>
    </w:p>
    <w:p w:rsidR="006F24AF" w:rsidRPr="00A62EE6" w:rsidRDefault="006F24AF" w:rsidP="006F24AF">
      <w:pPr>
        <w:widowControl w:val="0"/>
        <w:autoSpaceDE w:val="0"/>
        <w:autoSpaceDN w:val="0"/>
        <w:spacing w:after="0" w:line="240" w:lineRule="auto"/>
        <w:ind w:right="164"/>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DE LA “LXI” LEGISLATURA DEL</w:t>
      </w:r>
    </w:p>
    <w:p w:rsidR="006F24AF" w:rsidRPr="00A62EE6" w:rsidRDefault="006F24AF" w:rsidP="006F24AF">
      <w:pPr>
        <w:widowControl w:val="0"/>
        <w:autoSpaceDE w:val="0"/>
        <w:autoSpaceDN w:val="0"/>
        <w:spacing w:after="0" w:line="240" w:lineRule="auto"/>
        <w:ind w:right="164"/>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lastRenderedPageBreak/>
        <w:t>ESTADO  LIBRE Y SOBERANO DE MÉXICO.</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P R E S E N T E.</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b/>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Los Diputados Luis </w:t>
      </w:r>
      <w:proofErr w:type="spellStart"/>
      <w:r w:rsidRPr="00A62EE6">
        <w:rPr>
          <w:rFonts w:ascii="Times New Roman" w:eastAsia="Arial MT" w:hAnsi="Times New Roman" w:cs="Times New Roman"/>
          <w:sz w:val="24"/>
          <w:szCs w:val="24"/>
          <w:lang w:val="es-ES"/>
        </w:rPr>
        <w:t>Narcizo</w:t>
      </w:r>
      <w:proofErr w:type="spellEnd"/>
      <w:r w:rsidRPr="00A62EE6">
        <w:rPr>
          <w:rFonts w:ascii="Times New Roman" w:eastAsia="Arial MT" w:hAnsi="Times New Roman" w:cs="Times New Roman"/>
          <w:sz w:val="24"/>
          <w:szCs w:val="24"/>
          <w:lang w:val="es-ES"/>
        </w:rPr>
        <w:t xml:space="preserve"> Fierro Cima y Enrique Vargas del Villar, Integrantes del Integrantes del Grupo Parlamentario del Partido Acción Nacional en el H. Congreso del Estado Libre y Soberano de México con fundamento en los artículos 52 fracción II, 57 y 61 fracción I de la Constitución Política del Estado Libre y Soberano de México; 38 fracción IV de la Ley Orgánica del Poder Legislativo del Estado Libre y Soberano de México, así como 72 y 74 de su Reglamento someto a la consideración de esta Honorable Legislatura, el presente </w:t>
      </w:r>
      <w:r w:rsidRPr="00A62EE6">
        <w:rPr>
          <w:rFonts w:ascii="Times New Roman" w:eastAsia="Arial MT" w:hAnsi="Times New Roman" w:cs="Times New Roman"/>
          <w:b/>
          <w:sz w:val="24"/>
          <w:szCs w:val="24"/>
          <w:lang w:val="es-ES"/>
        </w:rPr>
        <w:t xml:space="preserve">Punto de Acuerdo por el que se Exhorta respetuosamente a los 125 ayuntamientos del Estado de México en coordinación con la Secretaría de Medio Ambiente del Estado de México y Protección Civil del Estado de México, a fin de que se instruyan y lleven a cabo los mecanismos de planificación para la programación del manejo del fuego, asimismo, conformen brigadas debidamente equipadas, entrenadas y capacitadas en la vigilancia, prevención y combate de incendios forestales, </w:t>
      </w:r>
      <w:r w:rsidRPr="00A62EE6">
        <w:rPr>
          <w:rFonts w:ascii="Times New Roman" w:eastAsia="Arial MT" w:hAnsi="Times New Roman" w:cs="Times New Roman"/>
          <w:sz w:val="24"/>
          <w:szCs w:val="24"/>
          <w:lang w:val="es-ES"/>
        </w:rPr>
        <w:t>conforme a la siguiente:</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EXPOSICIÓN DE MOTIVOS</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b/>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Las zonas forestales son necesarias para la vida en el planeta son parte fundamental en los ciclos de producción y distribución del agua, purifican el aire que respiramos al capturar bióxido de carbono y liberar oxígeno. También regulan la temperatura y la humedad, con lo que se equilibra el clima; proporcionan alimento, medicina y refugio a los seres vivos; y son fuente de materia prima en muchas actividades humanas. Estos procesos vitales se ven amenazados por los fuegos no controlados que están relacionados con actividades como la agricultura.</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fuego puede tener una influencia positiva en la Naturaleza, pues ayuda a mantener la biodiversidad, pero cuando se utiliza de forma irresponsable o se produce por alguna negligencia, puede convertirse en un incendio forestal de consecuencias devastadoras para el medio ambiente, incluso para la salud y seguridad de las personas.</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Organización de las Naciones Unidas señala “Los incendios forestales están ocurriendo con mayor severidad y frecuencia” y mientras el planeta siga calentándose, aumentaran los incendios forestales y la contaminación que conllevan, lo que impactará el bienestar de las personas y afectará el entorno natural a medida que los contaminantes del aire se asienten de la atmosfera a la superficie de la Tierra.</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Los incendios forestales pueden ocurrir en cualquier momento; sin embargo, en México se presentan dos temporadas de mayor incidencia: la primera, correspondiente a las zonas centro, norte, noreste, sur y sureste del país, que inicia en enero y concluye en junio. La segunda temporada inicia en mayo y termina en septiembre, y se registra en el noroeste del país. Ambas coinciden con la época de mayor estiaje (sequía) en el territorio nacional.</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Se calcula que las actividades humanas ocasionan el 99% de estos incendios y sólo el resto tiene como causa, fenómenos naturales como descargas eléctricas y la erupción de volcanes. De acuerdo con el promedio de los últimos años, casi la mitad de estos incendios se producen por actividades agropecuarias y de urbanización, junto con las acciones intencionadas y los descuidos de personas que no apagan bien sus cigarros o fogatas. También algunas prácticas de los cazadores furtivos y de quienes llevan a cabo cultivos ilícitos pueden causar un siniestro.</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lastRenderedPageBreak/>
        <w:t>Los efectos en la salud humana provocados por los incendios se extienden más allá de aquellos que luchan contra incendios forestales, evacuados o sufren pérdidas.</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humo y las partículas de los incendios forestales tienen consecuencias significativas para la salud, con impactos a menudo exacerbados entre las personas con enfermedades crónicas, las mujeres, los niños, los ancianos.</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los ecosistemas, provocan el desplazamiento de aves y mamíferos, lo cual altera el equilibrio ecológico local y en última instancia la perdida de vida silvestre; asimismo, generan carbono negro y otros contaminantes que pueden afectar las fuentes de agua, causar deslizamientos de tierra entre otros.</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el Estado de México, como en el resto del país se presentó un número importante de Incendios forestales, las causas que provocan el inicio del fuego se atribuyen tanto a fenómenos naturales como al comportamiento humano en primer lugar las actividades agropecuarias ocupan el 38%, intencional el 18%, fogatas el 23%, causas como actividades forestales, derecho de vía y otras actividades productivas el 20%, y solamente el 1% a causas naturales.</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Los efectos provocados por las condiciones climatológicas imperantes en los bosques, zonas áridas y semiáridas, tienen especial relevancia en 20 municipios del Estado de México, considerados como vulnerables en los meses de marzo a abril, ya que son los meses de mayor riesgo por las altas temperaturas que se registran en nuestra entidad.</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De acuerdo con estadísticas presentadas por PROBOSQUE en el primer mes del presente año, el Estado de México ocupa el onceavo lugar en cuanto hectáreas afectadas por incendios registrándose 24 incendios de baja incidencia afectando un total de 162.94 hectáreas, no obstante, a partir del mes de abril aumenta el número de incendios.</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Por lo expresado, el Grupo Parlamentario del Partido Acción Nacional con el objetivo seguir trabajando en la conservación y preservación del Medio Ambiente; con el firme objetivo de construir un mejor Estado de México, sometemos a la consideración de este H. Poder Legislativo del Estado de México, para su análisis, discusión y en su caso aprobación, el presente:</w:t>
      </w: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AT E N T A M E N T E</w:t>
      </w:r>
    </w:p>
    <w:tbl>
      <w:tblPr>
        <w:tblStyle w:val="TableNormal7"/>
        <w:tblW w:w="9302" w:type="dxa"/>
        <w:jc w:val="center"/>
        <w:tblLayout w:type="fixed"/>
        <w:tblLook w:val="01E0" w:firstRow="1" w:lastRow="1" w:firstColumn="1" w:lastColumn="1" w:noHBand="0" w:noVBand="0"/>
      </w:tblPr>
      <w:tblGrid>
        <w:gridCol w:w="4536"/>
        <w:gridCol w:w="4766"/>
      </w:tblGrid>
      <w:tr w:rsidR="006F24AF" w:rsidRPr="00A62EE6" w:rsidTr="00C849A0">
        <w:trPr>
          <w:trHeight w:val="268"/>
          <w:jc w:val="center"/>
        </w:trPr>
        <w:tc>
          <w:tcPr>
            <w:tcW w:w="4536" w:type="dxa"/>
          </w:tcPr>
          <w:p w:rsidR="006F24AF" w:rsidRPr="00A62EE6" w:rsidRDefault="006F24AF" w:rsidP="00C849A0">
            <w:pPr>
              <w:ind w:right="164"/>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DIP. LUIS NARCIZO FIERRO CIMA</w:t>
            </w:r>
          </w:p>
        </w:tc>
        <w:tc>
          <w:tcPr>
            <w:tcW w:w="4766" w:type="dxa"/>
          </w:tcPr>
          <w:p w:rsidR="006F24AF" w:rsidRPr="00A62EE6" w:rsidRDefault="006F24AF" w:rsidP="00C849A0">
            <w:pPr>
              <w:ind w:right="164"/>
              <w:jc w:val="center"/>
              <w:rPr>
                <w:rFonts w:ascii="Times New Roman" w:eastAsia="Arial" w:hAnsi="Times New Roman" w:cs="Times New Roman"/>
                <w:b/>
                <w:sz w:val="24"/>
                <w:szCs w:val="24"/>
                <w:lang w:val="es-ES"/>
              </w:rPr>
            </w:pPr>
            <w:r w:rsidRPr="00A62EE6">
              <w:rPr>
                <w:rFonts w:ascii="Times New Roman" w:eastAsia="Arial" w:hAnsi="Times New Roman" w:cs="Times New Roman"/>
                <w:b/>
                <w:sz w:val="24"/>
                <w:szCs w:val="24"/>
                <w:lang w:val="es-ES"/>
              </w:rPr>
              <w:t>DIP. ENRIQUE VARGAS DEL VILLAR</w:t>
            </w:r>
          </w:p>
        </w:tc>
      </w:tr>
    </w:tbl>
    <w:p w:rsidR="006F24AF" w:rsidRPr="00A62EE6" w:rsidRDefault="006F24AF" w:rsidP="006F24AF">
      <w:pPr>
        <w:widowControl w:val="0"/>
        <w:autoSpaceDE w:val="0"/>
        <w:autoSpaceDN w:val="0"/>
        <w:spacing w:after="0" w:line="240" w:lineRule="auto"/>
        <w:ind w:right="164"/>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Integrantes del Grupo Parlamentario del Partido Acción Nacional</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PUNTO DE ACUERDO</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b/>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ACUERDO</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b/>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lastRenderedPageBreak/>
        <w:t xml:space="preserve">Único. </w:t>
      </w:r>
      <w:r w:rsidRPr="00A62EE6">
        <w:rPr>
          <w:rFonts w:ascii="Times New Roman" w:eastAsia="Arial MT" w:hAnsi="Times New Roman" w:cs="Times New Roman"/>
          <w:sz w:val="24"/>
          <w:szCs w:val="24"/>
          <w:lang w:val="es-ES"/>
        </w:rPr>
        <w:t>Se Exhorta respetuosamente a los 125 ayuntamientos del Estado de México en coordinación con la Secretaría de Medio Ambiente del Estado de México y Protección Civil del Estado de México, a fin de que se instruyan y lleven a cabo los mecanismos de planificación para la programación del manejo del fuego, asimismo, conformen brigadas debidamente equipadas, entrenadas y capacitadas en la vigilancia, prevención y combate de incendios forestales.</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TRANSITORIOS</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b/>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PRIMERO. - </w:t>
      </w:r>
      <w:r w:rsidRPr="00A62EE6">
        <w:rPr>
          <w:rFonts w:ascii="Times New Roman" w:eastAsia="Arial MT" w:hAnsi="Times New Roman" w:cs="Times New Roman"/>
          <w:sz w:val="24"/>
          <w:szCs w:val="24"/>
          <w:lang w:val="es-ES"/>
        </w:rPr>
        <w:t>Publíquese este Acuerdo en el Periódico Oficial “Gaceta del Gobierno” del Estado de México.</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SEGUNDO. – </w:t>
      </w:r>
      <w:r w:rsidRPr="00A62EE6">
        <w:rPr>
          <w:rFonts w:ascii="Times New Roman" w:eastAsia="Arial MT" w:hAnsi="Times New Roman" w:cs="Times New Roman"/>
          <w:sz w:val="24"/>
          <w:szCs w:val="24"/>
          <w:lang w:val="es-ES"/>
        </w:rPr>
        <w:t>Comuníquese el presente Acuerdo a las autoridades competentes, para los efectos correspondientes.</w:t>
      </w:r>
    </w:p>
    <w:p w:rsidR="006F24AF" w:rsidRPr="00A62EE6" w:rsidRDefault="006F24AF" w:rsidP="006F24AF">
      <w:pPr>
        <w:widowControl w:val="0"/>
        <w:autoSpaceDE w:val="0"/>
        <w:autoSpaceDN w:val="0"/>
        <w:spacing w:after="0" w:line="240" w:lineRule="auto"/>
        <w:ind w:right="164"/>
        <w:rPr>
          <w:rFonts w:ascii="Times New Roman" w:eastAsia="Arial MT" w:hAnsi="Times New Roman" w:cs="Times New Roman"/>
          <w:sz w:val="24"/>
          <w:szCs w:val="24"/>
          <w:lang w:val="es-ES"/>
        </w:rPr>
      </w:pPr>
    </w:p>
    <w:p w:rsidR="006F24AF" w:rsidRPr="00A62EE6" w:rsidRDefault="006F24AF" w:rsidP="006F24AF">
      <w:pPr>
        <w:widowControl w:val="0"/>
        <w:autoSpaceDE w:val="0"/>
        <w:autoSpaceDN w:val="0"/>
        <w:spacing w:after="0" w:line="240" w:lineRule="auto"/>
        <w:ind w:right="164"/>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A62EE6">
        <w:rPr>
          <w:rFonts w:ascii="Times New Roman" w:eastAsia="Arial MT" w:hAnsi="Times New Roman" w:cs="Times New Roman"/>
          <w:sz w:val="24"/>
          <w:szCs w:val="24"/>
          <w:u w:val="single"/>
          <w:lang w:val="es-ES"/>
        </w:rPr>
        <w:t xml:space="preserve">       </w:t>
      </w:r>
      <w:r w:rsidRPr="00A62EE6">
        <w:rPr>
          <w:rFonts w:ascii="Times New Roman" w:eastAsia="Arial MT" w:hAnsi="Times New Roman" w:cs="Times New Roman"/>
          <w:sz w:val="24"/>
          <w:szCs w:val="24"/>
          <w:lang w:val="es-ES"/>
        </w:rPr>
        <w:t xml:space="preserve"> días del mes de</w:t>
      </w:r>
      <w:r w:rsidRPr="00A62EE6">
        <w:rPr>
          <w:rFonts w:ascii="Times New Roman" w:eastAsia="Arial MT" w:hAnsi="Times New Roman" w:cs="Times New Roman"/>
          <w:sz w:val="24"/>
          <w:szCs w:val="24"/>
          <w:u w:val="single"/>
          <w:lang w:val="es-ES"/>
        </w:rPr>
        <w:tab/>
      </w:r>
      <w:r w:rsidRPr="00A62EE6">
        <w:rPr>
          <w:rFonts w:ascii="Times New Roman" w:eastAsia="Arial MT" w:hAnsi="Times New Roman" w:cs="Times New Roman"/>
          <w:sz w:val="24"/>
          <w:szCs w:val="24"/>
          <w:lang w:val="es-ES"/>
        </w:rPr>
        <w:t>del año dos mil veintitrés.</w:t>
      </w:r>
    </w:p>
    <w:p w:rsidR="00641D8F" w:rsidRPr="00A62EE6" w:rsidRDefault="00641D8F" w:rsidP="008B159D">
      <w:pPr>
        <w:pStyle w:val="Sinespaciado"/>
        <w:jc w:val="both"/>
        <w:rPr>
          <w:rFonts w:ascii="Times New Roman" w:hAnsi="Times New Roman" w:cs="Times New Roman"/>
          <w:sz w:val="24"/>
          <w:szCs w:val="24"/>
        </w:rPr>
      </w:pPr>
    </w:p>
    <w:p w:rsidR="00641D8F" w:rsidRPr="00A62EE6" w:rsidRDefault="00641D8F" w:rsidP="008B159D">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641D8F" w:rsidRPr="00A62EE6" w:rsidRDefault="00641D8F" w:rsidP="006F24AF">
      <w:pPr>
        <w:pStyle w:val="Sinespaciado"/>
        <w:jc w:val="both"/>
        <w:rPr>
          <w:rFonts w:ascii="Times New Roman" w:eastAsia="Times New Roman" w:hAnsi="Times New Roman" w:cs="Times New Roman"/>
          <w:sz w:val="24"/>
          <w:szCs w:val="24"/>
          <w:lang w:val="es-ES" w:eastAsia="es-MX"/>
        </w:rPr>
      </w:pPr>
    </w:p>
    <w:p w:rsidR="006C0089" w:rsidRPr="00A62EE6" w:rsidRDefault="00B402FD"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Muchas gracias diputado Fierro.</w:t>
      </w:r>
    </w:p>
    <w:p w:rsidR="00B402FD" w:rsidRPr="00A62EE6" w:rsidRDefault="00B402FD" w:rsidP="006C0089">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Se registra esta iniciativa y se remite a las Comisiones Legislativas de Protección Ambiental y Cambio Climático y de Gestión Integral de Riesgos y Protección Civil</w:t>
      </w:r>
      <w:r w:rsidR="008A2DCC" w:rsidRPr="00A62EE6">
        <w:rPr>
          <w:rFonts w:ascii="Times New Roman" w:eastAsia="Times New Roman" w:hAnsi="Times New Roman" w:cs="Times New Roman"/>
          <w:sz w:val="24"/>
          <w:szCs w:val="24"/>
          <w:lang w:eastAsia="es-MX"/>
        </w:rPr>
        <w:t>, para su estudio y dictamen.</w:t>
      </w:r>
    </w:p>
    <w:p w:rsidR="008A2DCC"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En referencia al punto número 19, la diputada Juana Bonilla Jaime leerá punto de acuerdo de urgente y obvia resolución por el que se exhorta a las autoridades del Estado de México y a la Comisión de Derechos Humanos a que atiendan la crisis migratoria, especialmente en los </w:t>
      </w:r>
      <w:r w:rsidR="007F6A5B" w:rsidRPr="00A62EE6">
        <w:rPr>
          <w:rFonts w:ascii="Times New Roman" w:eastAsia="Times New Roman" w:hAnsi="Times New Roman" w:cs="Times New Roman"/>
          <w:sz w:val="24"/>
          <w:szCs w:val="24"/>
          <w:lang w:eastAsia="es-MX"/>
        </w:rPr>
        <w:t xml:space="preserve">Albergues </w:t>
      </w:r>
      <w:r w:rsidRPr="00A62EE6">
        <w:rPr>
          <w:rFonts w:ascii="Times New Roman" w:eastAsia="Times New Roman" w:hAnsi="Times New Roman" w:cs="Times New Roman"/>
          <w:sz w:val="24"/>
          <w:szCs w:val="24"/>
          <w:lang w:eastAsia="es-MX"/>
        </w:rPr>
        <w:t xml:space="preserve">Hermanas y Hermanos </w:t>
      </w:r>
      <w:r w:rsidR="008A2DCC" w:rsidRPr="00A62EE6">
        <w:rPr>
          <w:rFonts w:ascii="Times New Roman" w:eastAsia="Times New Roman" w:hAnsi="Times New Roman" w:cs="Times New Roman"/>
          <w:sz w:val="24"/>
          <w:szCs w:val="24"/>
          <w:lang w:eastAsia="es-MX"/>
        </w:rPr>
        <w:t>e</w:t>
      </w:r>
      <w:r w:rsidR="00424429" w:rsidRPr="00A62EE6">
        <w:rPr>
          <w:rFonts w:ascii="Times New Roman" w:eastAsia="Times New Roman" w:hAnsi="Times New Roman" w:cs="Times New Roman"/>
          <w:sz w:val="24"/>
          <w:szCs w:val="24"/>
          <w:lang w:eastAsia="es-MX"/>
        </w:rPr>
        <w:t>n</w:t>
      </w:r>
      <w:r w:rsidR="008A2DCC" w:rsidRPr="00A62EE6">
        <w:rPr>
          <w:rFonts w:ascii="Times New Roman" w:eastAsia="Times New Roman" w:hAnsi="Times New Roman" w:cs="Times New Roman"/>
          <w:sz w:val="24"/>
          <w:szCs w:val="24"/>
          <w:lang w:eastAsia="es-MX"/>
        </w:rPr>
        <w:t xml:space="preserve"> Camino ubicado en Metepec.</w:t>
      </w:r>
    </w:p>
    <w:p w:rsidR="00B402FD" w:rsidRPr="00A62EE6" w:rsidRDefault="00B402FD"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Adelante diputada.</w:t>
      </w:r>
    </w:p>
    <w:p w:rsidR="001C3120" w:rsidRPr="00A62EE6" w:rsidRDefault="00B402FD"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DIP. JUANA BONILLA JAIME. Muchas gracias diputados y diputadas</w:t>
      </w:r>
      <w:r w:rsidR="00424429"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w:t>
      </w:r>
      <w:r w:rsidR="00424429" w:rsidRPr="00A62EE6">
        <w:rPr>
          <w:rFonts w:ascii="Times New Roman" w:eastAsia="Times New Roman" w:hAnsi="Times New Roman" w:cs="Times New Roman"/>
          <w:sz w:val="24"/>
          <w:szCs w:val="24"/>
          <w:lang w:eastAsia="es-MX"/>
        </w:rPr>
        <w:t>Atentos</w:t>
      </w:r>
      <w:r w:rsidRPr="00A62EE6">
        <w:rPr>
          <w:rFonts w:ascii="Times New Roman" w:eastAsia="Times New Roman" w:hAnsi="Times New Roman" w:cs="Times New Roman"/>
          <w:sz w:val="24"/>
          <w:szCs w:val="24"/>
          <w:lang w:eastAsia="es-MX"/>
        </w:rPr>
        <w:t>. Gracias. Buenas tardes señor Presidente. Con la venia, con su venia y de la Mesa Directiva. Saludo con mucho aprecio a mis compañeros y compañeras diputadas, diputados</w:t>
      </w:r>
      <w:r w:rsidR="00615307" w:rsidRPr="00A62EE6">
        <w:rPr>
          <w:rFonts w:ascii="Times New Roman" w:eastAsia="Times New Roman" w:hAnsi="Times New Roman" w:cs="Times New Roman"/>
          <w:sz w:val="24"/>
          <w:szCs w:val="24"/>
          <w:lang w:eastAsia="es-MX"/>
        </w:rPr>
        <w:t xml:space="preserve"> </w:t>
      </w:r>
      <w:r w:rsidR="00615307" w:rsidRPr="00A62EE6">
        <w:rPr>
          <w:rFonts w:ascii="Times New Roman" w:hAnsi="Times New Roman" w:cs="Times New Roman"/>
          <w:sz w:val="24"/>
          <w:szCs w:val="24"/>
        </w:rPr>
        <w:t>y</w:t>
      </w:r>
      <w:r w:rsidR="001C3120" w:rsidRPr="00A62EE6">
        <w:rPr>
          <w:rFonts w:ascii="Times New Roman" w:hAnsi="Times New Roman" w:cs="Times New Roman"/>
          <w:sz w:val="24"/>
          <w:szCs w:val="24"/>
        </w:rPr>
        <w:t xml:space="preserve"> quiero comentar que cito</w:t>
      </w:r>
      <w:r w:rsidR="00F048E5" w:rsidRPr="00A62EE6">
        <w:rPr>
          <w:rFonts w:ascii="Times New Roman" w:hAnsi="Times New Roman" w:cs="Times New Roman"/>
          <w:sz w:val="24"/>
          <w:szCs w:val="24"/>
        </w:rPr>
        <w:t>.</w:t>
      </w:r>
    </w:p>
    <w:p w:rsidR="001C3120" w:rsidRPr="00A62EE6" w:rsidRDefault="001C312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r>
      <w:r w:rsidR="00403990" w:rsidRPr="00A62EE6">
        <w:rPr>
          <w:rFonts w:ascii="Times New Roman" w:hAnsi="Times New Roman" w:cs="Times New Roman"/>
          <w:sz w:val="24"/>
          <w:szCs w:val="24"/>
        </w:rPr>
        <w:t>“</w:t>
      </w:r>
      <w:r w:rsidRPr="00A62EE6">
        <w:rPr>
          <w:rFonts w:ascii="Times New Roman" w:hAnsi="Times New Roman" w:cs="Times New Roman"/>
          <w:sz w:val="24"/>
          <w:szCs w:val="24"/>
        </w:rPr>
        <w:t>Los refugiados inmigrantes son madres, padres, hermanos, hermanas, hijos, hijas, con las mismas ilusiones y ambiciones que el resto de las personas</w:t>
      </w:r>
      <w:r w:rsidR="00F048E5" w:rsidRPr="00A62EE6">
        <w:rPr>
          <w:rFonts w:ascii="Times New Roman" w:hAnsi="Times New Roman" w:cs="Times New Roman"/>
          <w:sz w:val="24"/>
          <w:szCs w:val="24"/>
        </w:rPr>
        <w:t>,</w:t>
      </w:r>
      <w:r w:rsidRPr="00A62EE6">
        <w:rPr>
          <w:rFonts w:ascii="Times New Roman" w:hAnsi="Times New Roman" w:cs="Times New Roman"/>
          <w:sz w:val="24"/>
          <w:szCs w:val="24"/>
        </w:rPr>
        <w:t xml:space="preserve"> excepto que un giro del destino ha vinculado sus vidas con una crisis humanitaria global, a una escala sin precedentes</w:t>
      </w:r>
      <w:r w:rsidR="00403990" w:rsidRPr="00A62EE6">
        <w:rPr>
          <w:rFonts w:ascii="Times New Roman" w:hAnsi="Times New Roman" w:cs="Times New Roman"/>
          <w:sz w:val="24"/>
          <w:szCs w:val="24"/>
        </w:rPr>
        <w:t>”</w:t>
      </w:r>
      <w:r w:rsidRPr="00A62EE6">
        <w:rPr>
          <w:rFonts w:ascii="Times New Roman" w:hAnsi="Times New Roman" w:cs="Times New Roman"/>
          <w:sz w:val="24"/>
          <w:szCs w:val="24"/>
        </w:rPr>
        <w:t>.</w:t>
      </w:r>
      <w:r w:rsidR="00F048E5" w:rsidRPr="00A62EE6">
        <w:rPr>
          <w:rFonts w:ascii="Times New Roman" w:hAnsi="Times New Roman" w:cs="Times New Roman"/>
          <w:sz w:val="24"/>
          <w:szCs w:val="24"/>
        </w:rPr>
        <w:t xml:space="preserve"> </w:t>
      </w:r>
      <w:proofErr w:type="spellStart"/>
      <w:r w:rsidR="00F048E5" w:rsidRPr="00A62EE6">
        <w:rPr>
          <w:rFonts w:ascii="Times New Roman" w:hAnsi="Times New Roman" w:cs="Times New Roman"/>
          <w:sz w:val="24"/>
          <w:szCs w:val="24"/>
          <w:shd w:val="clear" w:color="auto" w:fill="FFFFFF"/>
        </w:rPr>
        <w:t>Khaled</w:t>
      </w:r>
      <w:proofErr w:type="spellEnd"/>
      <w:r w:rsidR="00F048E5" w:rsidRPr="00A62EE6">
        <w:rPr>
          <w:rFonts w:ascii="Times New Roman" w:hAnsi="Times New Roman" w:cs="Times New Roman"/>
          <w:sz w:val="24"/>
          <w:szCs w:val="24"/>
          <w:shd w:val="clear" w:color="auto" w:fill="FFFFFF"/>
        </w:rPr>
        <w:t xml:space="preserve"> </w:t>
      </w:r>
      <w:proofErr w:type="spellStart"/>
      <w:r w:rsidR="00F048E5" w:rsidRPr="00A62EE6">
        <w:rPr>
          <w:rFonts w:ascii="Times New Roman" w:hAnsi="Times New Roman" w:cs="Times New Roman"/>
          <w:sz w:val="24"/>
          <w:szCs w:val="24"/>
          <w:shd w:val="clear" w:color="auto" w:fill="FFFFFF"/>
        </w:rPr>
        <w:t>Hosseini</w:t>
      </w:r>
      <w:proofErr w:type="spellEnd"/>
      <w:r w:rsidR="00403990" w:rsidRPr="00A62EE6">
        <w:rPr>
          <w:rFonts w:ascii="Times New Roman" w:hAnsi="Times New Roman" w:cs="Times New Roman"/>
          <w:sz w:val="24"/>
          <w:szCs w:val="24"/>
        </w:rPr>
        <w:t xml:space="preserve">, </w:t>
      </w:r>
      <w:r w:rsidR="0037097E" w:rsidRPr="00A62EE6">
        <w:rPr>
          <w:rFonts w:ascii="Times New Roman" w:hAnsi="Times New Roman" w:cs="Times New Roman"/>
          <w:sz w:val="24"/>
          <w:szCs w:val="24"/>
        </w:rPr>
        <w:t xml:space="preserve">escritor </w:t>
      </w:r>
      <w:r w:rsidR="00403990" w:rsidRPr="00A62EE6">
        <w:rPr>
          <w:rFonts w:ascii="Times New Roman" w:hAnsi="Times New Roman" w:cs="Times New Roman"/>
          <w:sz w:val="24"/>
          <w:szCs w:val="24"/>
        </w:rPr>
        <w:t>afgano.</w:t>
      </w:r>
    </w:p>
    <w:p w:rsidR="001C3120" w:rsidRPr="00A62EE6" w:rsidRDefault="00780AA4"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Hablar de migración</w:t>
      </w:r>
      <w:r w:rsidR="001C3120" w:rsidRPr="00A62EE6">
        <w:rPr>
          <w:rFonts w:ascii="Times New Roman" w:hAnsi="Times New Roman" w:cs="Times New Roman"/>
          <w:sz w:val="24"/>
          <w:szCs w:val="24"/>
        </w:rPr>
        <w:t xml:space="preserve"> es algo que se ha vuelto muy común en esta etapa y a su vez trágico en nuestros días, sobre todo en un país como el nuestro que por su posición geográfica no nos permite tomar una posición de indiferencia con relación a la misma.</w:t>
      </w:r>
    </w:p>
    <w:p w:rsidR="001C3120" w:rsidRPr="00A62EE6" w:rsidRDefault="001C312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 migración no es una amenaza que haya que detener, sino un fenómeno complejo que debe gestionarse de manera responsable y sencilla y sensible.</w:t>
      </w:r>
    </w:p>
    <w:p w:rsidR="001C3120" w:rsidRPr="00A62EE6" w:rsidRDefault="001C312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México es un </w:t>
      </w:r>
      <w:r w:rsidR="00780AA4" w:rsidRPr="00A62EE6">
        <w:rPr>
          <w:rFonts w:ascii="Times New Roman" w:hAnsi="Times New Roman" w:cs="Times New Roman"/>
          <w:sz w:val="24"/>
          <w:szCs w:val="24"/>
        </w:rPr>
        <w:t xml:space="preserve">País </w:t>
      </w:r>
      <w:r w:rsidRPr="00A62EE6">
        <w:rPr>
          <w:rFonts w:ascii="Times New Roman" w:hAnsi="Times New Roman" w:cs="Times New Roman"/>
          <w:sz w:val="24"/>
          <w:szCs w:val="24"/>
        </w:rPr>
        <w:t>de tránsito, de origen y destino de procesos migratorios que alcanzó cifras récord en el 2022, fue el año con mayor número de detenciones a migrantes que transitaban por nuestro país, en una situación irregular, 444</w:t>
      </w:r>
      <w:r w:rsidR="00B77ED0" w:rsidRPr="00A62EE6">
        <w:rPr>
          <w:rFonts w:ascii="Times New Roman" w:hAnsi="Times New Roman" w:cs="Times New Roman"/>
          <w:sz w:val="24"/>
          <w:szCs w:val="24"/>
        </w:rPr>
        <w:t xml:space="preserve"> mil </w:t>
      </w:r>
      <w:r w:rsidRPr="00A62EE6">
        <w:rPr>
          <w:rFonts w:ascii="Times New Roman" w:hAnsi="Times New Roman" w:cs="Times New Roman"/>
          <w:sz w:val="24"/>
          <w:szCs w:val="24"/>
        </w:rPr>
        <w:t>400 arrestos</w:t>
      </w:r>
      <w:r w:rsidR="00B77ED0" w:rsidRPr="00A62EE6">
        <w:rPr>
          <w:rFonts w:ascii="Times New Roman" w:hAnsi="Times New Roman" w:cs="Times New Roman"/>
          <w:sz w:val="24"/>
          <w:szCs w:val="24"/>
        </w:rPr>
        <w:t>,</w:t>
      </w:r>
      <w:r w:rsidRPr="00A62EE6">
        <w:rPr>
          <w:rFonts w:ascii="Times New Roman" w:hAnsi="Times New Roman" w:cs="Times New Roman"/>
          <w:sz w:val="24"/>
          <w:szCs w:val="24"/>
        </w:rPr>
        <w:t xml:space="preserve"> </w:t>
      </w:r>
      <w:r w:rsidR="0037097E" w:rsidRPr="00A62EE6">
        <w:rPr>
          <w:rFonts w:ascii="Times New Roman" w:hAnsi="Times New Roman" w:cs="Times New Roman"/>
          <w:sz w:val="24"/>
          <w:szCs w:val="24"/>
        </w:rPr>
        <w:t>un 44% más que el año anterior.</w:t>
      </w:r>
    </w:p>
    <w:p w:rsidR="005114CB" w:rsidRPr="00A62EE6" w:rsidRDefault="001C312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El perfil migratorio hoy está cambiando los países del Triángulo Norte, de </w:t>
      </w:r>
      <w:r w:rsidR="00B77ED0" w:rsidRPr="00A62EE6">
        <w:rPr>
          <w:rFonts w:ascii="Times New Roman" w:hAnsi="Times New Roman" w:cs="Times New Roman"/>
          <w:sz w:val="24"/>
          <w:szCs w:val="24"/>
        </w:rPr>
        <w:t>Centroamérica</w:t>
      </w:r>
      <w:r w:rsidRPr="00A62EE6">
        <w:rPr>
          <w:rFonts w:ascii="Times New Roman" w:hAnsi="Times New Roman" w:cs="Times New Roman"/>
          <w:sz w:val="24"/>
          <w:szCs w:val="24"/>
        </w:rPr>
        <w:t xml:space="preserve"> que son</w:t>
      </w:r>
      <w:r w:rsidR="00B77ED0" w:rsidRPr="00A62EE6">
        <w:rPr>
          <w:rFonts w:ascii="Times New Roman" w:hAnsi="Times New Roman" w:cs="Times New Roman"/>
          <w:sz w:val="24"/>
          <w:szCs w:val="24"/>
        </w:rPr>
        <w:t>:</w:t>
      </w:r>
      <w:r w:rsidRPr="00A62EE6">
        <w:rPr>
          <w:rFonts w:ascii="Times New Roman" w:hAnsi="Times New Roman" w:cs="Times New Roman"/>
          <w:sz w:val="24"/>
          <w:szCs w:val="24"/>
        </w:rPr>
        <w:t xml:space="preserve"> Honduras, El Salvador y Guatemala, ya no son los únicos países que tienen expulsión, hoy en día ha cambiado y hay niveles sin precedentes de personas migrantes que llegan a nuestro </w:t>
      </w:r>
      <w:r w:rsidR="00B77ED0" w:rsidRPr="00A62EE6">
        <w:rPr>
          <w:rFonts w:ascii="Times New Roman" w:hAnsi="Times New Roman" w:cs="Times New Roman"/>
          <w:sz w:val="24"/>
          <w:szCs w:val="24"/>
        </w:rPr>
        <w:t>País</w:t>
      </w:r>
      <w:r w:rsidRPr="00A62EE6">
        <w:rPr>
          <w:rFonts w:ascii="Times New Roman" w:hAnsi="Times New Roman" w:cs="Times New Roman"/>
          <w:sz w:val="24"/>
          <w:szCs w:val="24"/>
        </w:rPr>
        <w:t>, ya no solo de Centro</w:t>
      </w:r>
      <w:r w:rsidR="00B77ED0" w:rsidRPr="00A62EE6">
        <w:rPr>
          <w:rFonts w:ascii="Times New Roman" w:hAnsi="Times New Roman" w:cs="Times New Roman"/>
          <w:sz w:val="24"/>
          <w:szCs w:val="24"/>
        </w:rPr>
        <w:t>a</w:t>
      </w:r>
      <w:r w:rsidR="005114CB" w:rsidRPr="00A62EE6">
        <w:rPr>
          <w:rFonts w:ascii="Times New Roman" w:hAnsi="Times New Roman" w:cs="Times New Roman"/>
          <w:sz w:val="24"/>
          <w:szCs w:val="24"/>
        </w:rPr>
        <w:t>mérica.</w:t>
      </w:r>
    </w:p>
    <w:p w:rsidR="001C3120" w:rsidRPr="00A62EE6" w:rsidRDefault="001C3120" w:rsidP="005114CB">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 xml:space="preserve">Hoy por ejemplo a traviesan personas de la república bolivariana de Venezuela, Cuba, Nicaragua, Colombia, Ecuador, Haití, países de África, Asia y Europa, incluyendo Rusia y Ucrania, </w:t>
      </w:r>
      <w:r w:rsidRPr="00A62EE6">
        <w:rPr>
          <w:rFonts w:ascii="Times New Roman" w:hAnsi="Times New Roman" w:cs="Times New Roman"/>
          <w:sz w:val="24"/>
          <w:szCs w:val="24"/>
        </w:rPr>
        <w:lastRenderedPageBreak/>
        <w:t>justamente por la guerra que hay entre Rusia y Ucrania, también por la pandemia del Covid-19 la crisis económica y política de estos países, entre otros muchos factores.</w:t>
      </w:r>
    </w:p>
    <w:p w:rsidR="001C3120" w:rsidRPr="00A62EE6" w:rsidRDefault="001C312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Imagínense ustedes salir de su casa y dejar atrás a sus amigos, a su familia, sus pertenencias, porque la situación en la que se encuentran</w:t>
      </w:r>
      <w:r w:rsidR="005114CB" w:rsidRPr="00A62EE6">
        <w:rPr>
          <w:rFonts w:ascii="Times New Roman" w:hAnsi="Times New Roman" w:cs="Times New Roman"/>
          <w:sz w:val="24"/>
          <w:szCs w:val="24"/>
        </w:rPr>
        <w:t xml:space="preserve"> ya es insostenible</w:t>
      </w:r>
      <w:r w:rsidRPr="00A62EE6">
        <w:rPr>
          <w:rFonts w:ascii="Times New Roman" w:hAnsi="Times New Roman" w:cs="Times New Roman"/>
          <w:sz w:val="24"/>
          <w:szCs w:val="24"/>
        </w:rPr>
        <w:t xml:space="preserve"> para ustedes y sus familias, donde el hambre y miedo sean tan latentes, que tengan que renunciar a la tierra que los vio crecer, nacer, porque quedarse</w:t>
      </w:r>
      <w:r w:rsidR="005114CB" w:rsidRPr="00A62EE6">
        <w:rPr>
          <w:rFonts w:ascii="Times New Roman" w:hAnsi="Times New Roman" w:cs="Times New Roman"/>
          <w:sz w:val="24"/>
          <w:szCs w:val="24"/>
        </w:rPr>
        <w:t xml:space="preserve"> en ella es sinónimo de muerte.</w:t>
      </w:r>
    </w:p>
    <w:p w:rsidR="001C3120" w:rsidRPr="00A62EE6" w:rsidRDefault="001C312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Compañeras y compañeros, es lo que la gran mayoría de las personas que emigran </w:t>
      </w:r>
      <w:r w:rsidR="005114CB" w:rsidRPr="00A62EE6">
        <w:rPr>
          <w:rFonts w:ascii="Times New Roman" w:hAnsi="Times New Roman" w:cs="Times New Roman"/>
          <w:sz w:val="24"/>
          <w:szCs w:val="24"/>
        </w:rPr>
        <w:t>de un país a otro, han sentido.</w:t>
      </w:r>
    </w:p>
    <w:p w:rsidR="001C3120" w:rsidRPr="00A62EE6" w:rsidRDefault="001C312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Todos ustedes, todos nosotros hemos escuchado, visto, sentido, que hay familias enteras que inician un calvario para cruzar por el territorio de nuestro </w:t>
      </w:r>
      <w:r w:rsidR="003046C2" w:rsidRPr="00A62EE6">
        <w:rPr>
          <w:rFonts w:ascii="Times New Roman" w:hAnsi="Times New Roman" w:cs="Times New Roman"/>
          <w:sz w:val="24"/>
          <w:szCs w:val="24"/>
        </w:rPr>
        <w:t>País</w:t>
      </w:r>
      <w:r w:rsidRPr="00A62EE6">
        <w:rPr>
          <w:rFonts w:ascii="Times New Roman" w:hAnsi="Times New Roman" w:cs="Times New Roman"/>
          <w:sz w:val="24"/>
          <w:szCs w:val="24"/>
        </w:rPr>
        <w:t>, en busca de alcanzar un mejor nivel de vida, para sí y sus familias.</w:t>
      </w:r>
    </w:p>
    <w:p w:rsidR="0017103E" w:rsidRPr="00A62EE6" w:rsidRDefault="001C312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Y miren, este trayecto de recorrido que hacen desde que entran al </w:t>
      </w:r>
      <w:r w:rsidR="003046C2" w:rsidRPr="00A62EE6">
        <w:rPr>
          <w:rFonts w:ascii="Times New Roman" w:hAnsi="Times New Roman" w:cs="Times New Roman"/>
          <w:sz w:val="24"/>
          <w:szCs w:val="24"/>
        </w:rPr>
        <w:t>País</w:t>
      </w:r>
      <w:r w:rsidRPr="00A62EE6">
        <w:rPr>
          <w:rFonts w:ascii="Times New Roman" w:hAnsi="Times New Roman" w:cs="Times New Roman"/>
          <w:sz w:val="24"/>
          <w:szCs w:val="24"/>
        </w:rPr>
        <w:t xml:space="preserve">, hasta que logran al final de cuentas llegar al norte para tratar de llegar a la frontera, es un trayecto de historias desgarradoras, es un trayecto de sufrimiento, es un trayecto de hambre, es un trayecto en la que existen distintos tipos de delitos, desde violaciones, robo, trata de personas, personas que están enganchadas en el crimen organizado, lo que hemos visto, lo que vimos en San Luis Potosí, lo que se vio con los migrantes que supuestamente salieron del </w:t>
      </w:r>
      <w:r w:rsidR="0017103E" w:rsidRPr="00A62EE6">
        <w:rPr>
          <w:rFonts w:ascii="Times New Roman" w:hAnsi="Times New Roman" w:cs="Times New Roman"/>
          <w:sz w:val="24"/>
          <w:szCs w:val="24"/>
        </w:rPr>
        <w:t xml:space="preserve">Municipio </w:t>
      </w:r>
      <w:r w:rsidRPr="00A62EE6">
        <w:rPr>
          <w:rFonts w:ascii="Times New Roman" w:hAnsi="Times New Roman" w:cs="Times New Roman"/>
          <w:sz w:val="24"/>
          <w:szCs w:val="24"/>
        </w:rPr>
        <w:t>de</w:t>
      </w:r>
      <w:r w:rsidR="00E93125" w:rsidRPr="00A62EE6">
        <w:rPr>
          <w:rFonts w:ascii="Times New Roman" w:hAnsi="Times New Roman" w:cs="Times New Roman"/>
          <w:sz w:val="24"/>
          <w:szCs w:val="24"/>
        </w:rPr>
        <w:t xml:space="preserve"> San Felipe q</w:t>
      </w:r>
      <w:r w:rsidR="00267087" w:rsidRPr="00A62EE6">
        <w:rPr>
          <w:rFonts w:ascii="Times New Roman" w:hAnsi="Times New Roman" w:cs="Times New Roman"/>
          <w:sz w:val="24"/>
          <w:szCs w:val="24"/>
        </w:rPr>
        <w:t>ue no eran turistas y al fin</w:t>
      </w:r>
      <w:r w:rsidR="0017103E" w:rsidRPr="00A62EE6">
        <w:rPr>
          <w:rFonts w:ascii="Times New Roman" w:hAnsi="Times New Roman" w:cs="Times New Roman"/>
          <w:sz w:val="24"/>
          <w:szCs w:val="24"/>
        </w:rPr>
        <w:t>al de cuentas fueron migrantes.</w:t>
      </w:r>
    </w:p>
    <w:p w:rsidR="00267087" w:rsidRPr="00A62EE6" w:rsidRDefault="00267087" w:rsidP="0017103E">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O sea, son historias que conforme las noticias vamos nos vamos enterando y son historias verdaderamente lamentables de lo que pasan los migrantes en nuestro </w:t>
      </w:r>
      <w:r w:rsidR="0017103E" w:rsidRPr="00A62EE6">
        <w:rPr>
          <w:rFonts w:ascii="Times New Roman" w:hAnsi="Times New Roman" w:cs="Times New Roman"/>
          <w:sz w:val="24"/>
          <w:szCs w:val="24"/>
        </w:rPr>
        <w:t xml:space="preserve">País </w:t>
      </w:r>
      <w:r w:rsidRPr="00A62EE6">
        <w:rPr>
          <w:rFonts w:ascii="Times New Roman" w:hAnsi="Times New Roman" w:cs="Times New Roman"/>
          <w:sz w:val="24"/>
          <w:szCs w:val="24"/>
        </w:rPr>
        <w:t>y en el Estado de México no estamos exentos, no estamos exentos</w:t>
      </w:r>
      <w:r w:rsidR="0017103E" w:rsidRPr="00A62EE6">
        <w:rPr>
          <w:rFonts w:ascii="Times New Roman" w:hAnsi="Times New Roman" w:cs="Times New Roman"/>
          <w:sz w:val="24"/>
          <w:szCs w:val="24"/>
        </w:rPr>
        <w:t xml:space="preserve"> y</w:t>
      </w:r>
      <w:r w:rsidRPr="00A62EE6">
        <w:rPr>
          <w:rFonts w:ascii="Times New Roman" w:hAnsi="Times New Roman" w:cs="Times New Roman"/>
          <w:sz w:val="24"/>
          <w:szCs w:val="24"/>
        </w:rPr>
        <w:t xml:space="preserve"> sí quiero comentarles, compañeras y compañeros, que esta situación tiene dos lados y es que aún existen personas e instituciones, hay que decirlo, que buscan ayudar el camino de las y los migrantes que atravie</w:t>
      </w:r>
      <w:r w:rsidR="0017103E" w:rsidRPr="00A62EE6">
        <w:rPr>
          <w:rFonts w:ascii="Times New Roman" w:hAnsi="Times New Roman" w:cs="Times New Roman"/>
          <w:sz w:val="24"/>
          <w:szCs w:val="24"/>
        </w:rPr>
        <w:t>san por el territorio nacional.</w:t>
      </w:r>
    </w:p>
    <w:p w:rsidR="00F30147" w:rsidRPr="00A62EE6" w:rsidRDefault="00267087"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En el caso del Estado de México y concretamente en Metepec, encontramos un albergue en el en este </w:t>
      </w:r>
      <w:r w:rsidR="00CE706E" w:rsidRPr="00A62EE6">
        <w:rPr>
          <w:rFonts w:ascii="Times New Roman" w:hAnsi="Times New Roman" w:cs="Times New Roman"/>
          <w:sz w:val="24"/>
          <w:szCs w:val="24"/>
        </w:rPr>
        <w:t xml:space="preserve">Municipio </w:t>
      </w:r>
      <w:r w:rsidRPr="00A62EE6">
        <w:rPr>
          <w:rFonts w:ascii="Times New Roman" w:hAnsi="Times New Roman" w:cs="Times New Roman"/>
          <w:sz w:val="24"/>
          <w:szCs w:val="24"/>
        </w:rPr>
        <w:t>en Metepec, que se llama Hermanos en Camino</w:t>
      </w:r>
      <w:r w:rsidR="00F30147" w:rsidRPr="00A62EE6">
        <w:rPr>
          <w:rFonts w:ascii="Times New Roman" w:hAnsi="Times New Roman" w:cs="Times New Roman"/>
          <w:sz w:val="24"/>
          <w:szCs w:val="24"/>
        </w:rPr>
        <w:t>; p</w:t>
      </w:r>
      <w:r w:rsidRPr="00A62EE6">
        <w:rPr>
          <w:rFonts w:ascii="Times New Roman" w:hAnsi="Times New Roman" w:cs="Times New Roman"/>
          <w:sz w:val="24"/>
          <w:szCs w:val="24"/>
        </w:rPr>
        <w:t>or supuesto que no es un albergue institucional en el sentido de que sea del Instituto Nacional de Migración, etcétera</w:t>
      </w:r>
      <w:r w:rsidR="00F30147" w:rsidRPr="00A62EE6">
        <w:rPr>
          <w:rFonts w:ascii="Times New Roman" w:hAnsi="Times New Roman" w:cs="Times New Roman"/>
          <w:sz w:val="24"/>
          <w:szCs w:val="24"/>
        </w:rPr>
        <w:t>,</w:t>
      </w:r>
      <w:r w:rsidRPr="00A62EE6">
        <w:rPr>
          <w:rFonts w:ascii="Times New Roman" w:hAnsi="Times New Roman" w:cs="Times New Roman"/>
          <w:sz w:val="24"/>
          <w:szCs w:val="24"/>
        </w:rPr>
        <w:t xml:space="preserve"> como es en el de algunos otros casos, pero aquí las personas que van de paso encuentran un lugar para descansar y comer algo antes de continuar su trayecto.</w:t>
      </w:r>
    </w:p>
    <w:p w:rsidR="00267087" w:rsidRPr="00A62EE6" w:rsidRDefault="00267087"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Y miren este albergue en mucho se ha sostenido del apoyo que tiene la sociedad civil en alimentos hacia este albergue y en algunas otras necesidades</w:t>
      </w:r>
      <w:r w:rsidR="00F30147" w:rsidRPr="00A62EE6">
        <w:rPr>
          <w:rFonts w:ascii="Times New Roman" w:hAnsi="Times New Roman" w:cs="Times New Roman"/>
          <w:sz w:val="24"/>
          <w:szCs w:val="24"/>
        </w:rPr>
        <w:t>, e</w:t>
      </w:r>
      <w:r w:rsidRPr="00A62EE6">
        <w:rPr>
          <w:rFonts w:ascii="Times New Roman" w:hAnsi="Times New Roman" w:cs="Times New Roman"/>
          <w:sz w:val="24"/>
          <w:szCs w:val="24"/>
        </w:rPr>
        <w:t>ste lugar ha operado por mucho tiempo apoyando a personas migrantes de diferentes nacionalidades y han podido enfrentar diversas adversidades, como la crisis humanitaria en Haití del 2021, las Caravanas Migrantes del 2019 que partieron desde Centroamérica y la actual ola de personas que salen de Venezuela</w:t>
      </w:r>
      <w:r w:rsidR="002E314D" w:rsidRPr="00A62EE6">
        <w:rPr>
          <w:rFonts w:ascii="Times New Roman" w:hAnsi="Times New Roman" w:cs="Times New Roman"/>
          <w:sz w:val="24"/>
          <w:szCs w:val="24"/>
        </w:rPr>
        <w:t xml:space="preserve"> p</w:t>
      </w:r>
      <w:r w:rsidRPr="00A62EE6">
        <w:rPr>
          <w:rFonts w:ascii="Times New Roman" w:hAnsi="Times New Roman" w:cs="Times New Roman"/>
          <w:sz w:val="24"/>
          <w:szCs w:val="24"/>
        </w:rPr>
        <w:t>or volatilidad política que impera actualmente en ese país, todas estas personas que han decidido</w:t>
      </w:r>
      <w:r w:rsidR="002E314D" w:rsidRPr="00A62EE6">
        <w:rPr>
          <w:rFonts w:ascii="Times New Roman" w:hAnsi="Times New Roman" w:cs="Times New Roman"/>
          <w:sz w:val="24"/>
          <w:szCs w:val="24"/>
        </w:rPr>
        <w:t>,</w:t>
      </w:r>
      <w:r w:rsidRPr="00A62EE6">
        <w:rPr>
          <w:rFonts w:ascii="Times New Roman" w:hAnsi="Times New Roman" w:cs="Times New Roman"/>
          <w:sz w:val="24"/>
          <w:szCs w:val="24"/>
        </w:rPr>
        <w:t xml:space="preserve"> optado por resguardarse en este albergue ciudadano han recibido el apoyo de la sociedad civil, que son en su mayoría quienes apoyan a este lugar, pero no han sido los únicos</w:t>
      </w:r>
      <w:r w:rsidR="002E314D" w:rsidRPr="00A62EE6">
        <w:rPr>
          <w:rFonts w:ascii="Times New Roman" w:hAnsi="Times New Roman" w:cs="Times New Roman"/>
          <w:sz w:val="24"/>
          <w:szCs w:val="24"/>
        </w:rPr>
        <w:t xml:space="preserve"> y</w:t>
      </w:r>
      <w:r w:rsidRPr="00A62EE6">
        <w:rPr>
          <w:rFonts w:ascii="Times New Roman" w:hAnsi="Times New Roman" w:cs="Times New Roman"/>
          <w:sz w:val="24"/>
          <w:szCs w:val="24"/>
        </w:rPr>
        <w:t xml:space="preserve"> s</w:t>
      </w:r>
      <w:r w:rsidR="002E314D" w:rsidRPr="00A62EE6">
        <w:rPr>
          <w:rFonts w:ascii="Times New Roman" w:hAnsi="Times New Roman" w:cs="Times New Roman"/>
          <w:sz w:val="24"/>
          <w:szCs w:val="24"/>
        </w:rPr>
        <w:t>í</w:t>
      </w:r>
      <w:r w:rsidRPr="00A62EE6">
        <w:rPr>
          <w:rFonts w:ascii="Times New Roman" w:hAnsi="Times New Roman" w:cs="Times New Roman"/>
          <w:sz w:val="24"/>
          <w:szCs w:val="24"/>
        </w:rPr>
        <w:t xml:space="preserve"> queremos comentar lo siguiente.</w:t>
      </w:r>
    </w:p>
    <w:p w:rsidR="001C4560" w:rsidRPr="00A62EE6" w:rsidRDefault="00267087"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De acu</w:t>
      </w:r>
      <w:r w:rsidR="002E314D" w:rsidRPr="00A62EE6">
        <w:rPr>
          <w:rFonts w:ascii="Times New Roman" w:hAnsi="Times New Roman" w:cs="Times New Roman"/>
          <w:sz w:val="24"/>
          <w:szCs w:val="24"/>
        </w:rPr>
        <w:t>erdo con el señor Armando Vilchi</w:t>
      </w:r>
      <w:r w:rsidRPr="00A62EE6">
        <w:rPr>
          <w:rFonts w:ascii="Times New Roman" w:hAnsi="Times New Roman" w:cs="Times New Roman"/>
          <w:sz w:val="24"/>
          <w:szCs w:val="24"/>
        </w:rPr>
        <w:t>s Vargas, quien es el encargado de este albergue y quien fue galardonado, fíjense nada más</w:t>
      </w:r>
      <w:r w:rsidR="001C4560" w:rsidRPr="00A62EE6">
        <w:rPr>
          <w:rFonts w:ascii="Times New Roman" w:hAnsi="Times New Roman" w:cs="Times New Roman"/>
          <w:sz w:val="24"/>
          <w:szCs w:val="24"/>
        </w:rPr>
        <w:t>,</w:t>
      </w:r>
      <w:r w:rsidRPr="00A62EE6">
        <w:rPr>
          <w:rFonts w:ascii="Times New Roman" w:hAnsi="Times New Roman" w:cs="Times New Roman"/>
          <w:sz w:val="24"/>
          <w:szCs w:val="24"/>
        </w:rPr>
        <w:t xml:space="preserve"> galardonado con la </w:t>
      </w:r>
      <w:r w:rsidR="002E314D" w:rsidRPr="00A62EE6">
        <w:rPr>
          <w:rFonts w:ascii="Times New Roman" w:hAnsi="Times New Roman" w:cs="Times New Roman"/>
          <w:sz w:val="24"/>
          <w:szCs w:val="24"/>
        </w:rPr>
        <w:t xml:space="preserve">Presea </w:t>
      </w:r>
      <w:r w:rsidRPr="00A62EE6">
        <w:rPr>
          <w:rFonts w:ascii="Times New Roman" w:hAnsi="Times New Roman" w:cs="Times New Roman"/>
          <w:sz w:val="24"/>
          <w:szCs w:val="24"/>
        </w:rPr>
        <w:t xml:space="preserve">a la </w:t>
      </w:r>
      <w:r w:rsidR="002E314D" w:rsidRPr="00A62EE6">
        <w:rPr>
          <w:rFonts w:ascii="Times New Roman" w:hAnsi="Times New Roman" w:cs="Times New Roman"/>
          <w:sz w:val="24"/>
          <w:szCs w:val="24"/>
        </w:rPr>
        <w:t xml:space="preserve">Defensa </w:t>
      </w:r>
      <w:r w:rsidRPr="00A62EE6">
        <w:rPr>
          <w:rFonts w:ascii="Times New Roman" w:hAnsi="Times New Roman" w:cs="Times New Roman"/>
          <w:sz w:val="24"/>
          <w:szCs w:val="24"/>
        </w:rPr>
        <w:t>de los Derechos Humanos, José María Morelos y Pavón en el 2018 por el Gobierno del Estado de México, era benefactores de este albergue hasta hace algunos meses y aquí</w:t>
      </w:r>
      <w:r w:rsidR="001C4560" w:rsidRPr="00A62EE6">
        <w:rPr>
          <w:rFonts w:ascii="Times New Roman" w:hAnsi="Times New Roman" w:cs="Times New Roman"/>
          <w:sz w:val="24"/>
          <w:szCs w:val="24"/>
        </w:rPr>
        <w:t xml:space="preserve"> si queremos comentarlo, miren.</w:t>
      </w:r>
    </w:p>
    <w:p w:rsidR="00267087" w:rsidRPr="00A62EE6" w:rsidRDefault="001C4560"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Ho</w:t>
      </w:r>
      <w:r w:rsidR="00267087" w:rsidRPr="00A62EE6">
        <w:rPr>
          <w:rFonts w:ascii="Times New Roman" w:hAnsi="Times New Roman" w:cs="Times New Roman"/>
          <w:sz w:val="24"/>
          <w:szCs w:val="24"/>
        </w:rPr>
        <w:t>y diversos medios de comunicación del Estado de México, que han dado seguimiento a los trabajos de este lugar</w:t>
      </w:r>
      <w:r w:rsidRPr="00A62EE6">
        <w:rPr>
          <w:rFonts w:ascii="Times New Roman" w:hAnsi="Times New Roman" w:cs="Times New Roman"/>
          <w:sz w:val="24"/>
          <w:szCs w:val="24"/>
        </w:rPr>
        <w:t>, s</w:t>
      </w:r>
      <w:r w:rsidR="00267087" w:rsidRPr="00A62EE6">
        <w:rPr>
          <w:rFonts w:ascii="Times New Roman" w:hAnsi="Times New Roman" w:cs="Times New Roman"/>
          <w:sz w:val="24"/>
          <w:szCs w:val="24"/>
        </w:rPr>
        <w:t>e pudieron documentar que exista un gran número de personas que han llegado al albergue, sumando hasta 100 personas migrantes de diferentes nacionalidades que buscan un lugar seguro para pasar la noche y comer y de ahí seguir su trayecto</w:t>
      </w:r>
      <w:r w:rsidRPr="00A62EE6">
        <w:rPr>
          <w:rFonts w:ascii="Times New Roman" w:hAnsi="Times New Roman" w:cs="Times New Roman"/>
          <w:sz w:val="24"/>
          <w:szCs w:val="24"/>
        </w:rPr>
        <w:t>,</w:t>
      </w:r>
      <w:r w:rsidR="00267087" w:rsidRPr="00A62EE6">
        <w:rPr>
          <w:rFonts w:ascii="Times New Roman" w:hAnsi="Times New Roman" w:cs="Times New Roman"/>
          <w:sz w:val="24"/>
          <w:szCs w:val="24"/>
        </w:rPr>
        <w:t xml:space="preserve"> esto refleja la enorme necesidad y la urgente necesidad de exhortar al </w:t>
      </w:r>
      <w:r w:rsidRPr="00A62EE6">
        <w:rPr>
          <w:rFonts w:ascii="Times New Roman" w:hAnsi="Times New Roman" w:cs="Times New Roman"/>
          <w:sz w:val="24"/>
          <w:szCs w:val="24"/>
        </w:rPr>
        <w:t xml:space="preserve">Gobierno </w:t>
      </w:r>
      <w:r w:rsidR="00267087" w:rsidRPr="00A62EE6">
        <w:rPr>
          <w:rFonts w:ascii="Times New Roman" w:hAnsi="Times New Roman" w:cs="Times New Roman"/>
          <w:sz w:val="24"/>
          <w:szCs w:val="24"/>
        </w:rPr>
        <w:t>del Estado de México a que reactive de forma inmediata la entrega de apoyo que realizó durante mucho tiempo, pero que hace algunos meses d</w:t>
      </w:r>
      <w:r w:rsidR="00942109" w:rsidRPr="00A62EE6">
        <w:rPr>
          <w:rFonts w:ascii="Times New Roman" w:hAnsi="Times New Roman" w:cs="Times New Roman"/>
          <w:sz w:val="24"/>
          <w:szCs w:val="24"/>
        </w:rPr>
        <w:t>ejó de brindar a este albergue.</w:t>
      </w:r>
    </w:p>
    <w:p w:rsidR="00D51532" w:rsidRPr="00A62EE6" w:rsidRDefault="00267087"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lastRenderedPageBreak/>
        <w:t>Nuestra bancada, la Bancada Naranja, la Bancada de Movimiento Ciudadano, no es omiso a comprender que nos enco</w:t>
      </w:r>
      <w:r w:rsidR="00D51532" w:rsidRPr="00A62EE6">
        <w:rPr>
          <w:rFonts w:ascii="Times New Roman" w:hAnsi="Times New Roman" w:cs="Times New Roman"/>
          <w:sz w:val="24"/>
          <w:szCs w:val="24"/>
        </w:rPr>
        <w:t>ntramos evidentemente en un perí</w:t>
      </w:r>
      <w:r w:rsidRPr="00A62EE6">
        <w:rPr>
          <w:rFonts w:ascii="Times New Roman" w:hAnsi="Times New Roman" w:cs="Times New Roman"/>
          <w:sz w:val="24"/>
          <w:szCs w:val="24"/>
        </w:rPr>
        <w:t>odo electoral y por ley muchos programas se deben suspender</w:t>
      </w:r>
      <w:r w:rsidR="00D51532" w:rsidRPr="00A62EE6">
        <w:rPr>
          <w:rFonts w:ascii="Times New Roman" w:hAnsi="Times New Roman" w:cs="Times New Roman"/>
          <w:sz w:val="24"/>
          <w:szCs w:val="24"/>
        </w:rPr>
        <w:t>, p</w:t>
      </w:r>
      <w:r w:rsidRPr="00A62EE6">
        <w:rPr>
          <w:rFonts w:ascii="Times New Roman" w:hAnsi="Times New Roman" w:cs="Times New Roman"/>
          <w:sz w:val="24"/>
          <w:szCs w:val="24"/>
        </w:rPr>
        <w:t>ero también queremos comentar que este no es el caso, no es un caso que busque generar simpatías por una u otra candidata, sino de atender una emergencia humanitaria.</w:t>
      </w:r>
    </w:p>
    <w:p w:rsidR="00267087" w:rsidRPr="00A62EE6" w:rsidRDefault="00267087"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De acuerdo con el artículo 261, párrafo tercero del Código Electoral del Estado de México, se establece que durante los 38 días anteriores al de la jornada electoral, las autoridades estatales y municipales, así como los legisladores locales, se abstendrán de establecer y operar programas de apoyo</w:t>
      </w:r>
      <w:r w:rsidR="000A37F8" w:rsidRPr="00A62EE6">
        <w:rPr>
          <w:rFonts w:ascii="Times New Roman" w:hAnsi="Times New Roman" w:cs="Times New Roman"/>
          <w:sz w:val="24"/>
          <w:szCs w:val="24"/>
        </w:rPr>
        <w:t xml:space="preserve"> social </w:t>
      </w:r>
      <w:r w:rsidRPr="00A62EE6">
        <w:rPr>
          <w:rFonts w:ascii="Times New Roman" w:hAnsi="Times New Roman" w:cs="Times New Roman"/>
          <w:sz w:val="24"/>
          <w:szCs w:val="24"/>
        </w:rPr>
        <w:t>o comunitario que impliquen la entrega a la población de materiales, alimentos o cualquier otro elemento que forme parte de programas asistenciales, pero miren este no es el caso, este no entra dentro de la normatividad del Código Electoral del Estado de México, es una ayuda humanitaria a los migrantes en la que es necesario atender y la situación que vive este albergue se califica como una emergencia derivada de la alta afluencia migratoria.</w:t>
      </w:r>
    </w:p>
    <w:p w:rsidR="00267087" w:rsidRPr="00A62EE6" w:rsidRDefault="00267087"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Las condiciones climáticas que se viven en esta época del año y la crisis que vive el sector de la migración en nuestro País no se pude permitir alguna otra tragedia como las que han sucedido recientemente en Ciudad Juárez o como el secuestro a los migrantes en San Luis Potosí, no podemos permitir que suceda alguna circunstancia aquí en el Estado de México.</w:t>
      </w: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Ahora este punto de acuerdo de urgente y obvia resolución busca involucrar también a la Comisión de Derechos Humanos del Estado de México, para que intensifiquen en todo el territorio del Estado de México las acciones de atención y acompañamiento a las personas migrantes que se encuentran en tránsito en nuestra Entidad, con especial énfasis al Albergue Hermanos en el Camino, ubicados en Metepec, Estado de México.</w:t>
      </w:r>
    </w:p>
    <w:p w:rsidR="00195535"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eso nuestra Bancada, la Bancada Naranja pone a consideración de ustedes diputados y diputadas esta plenaria que es el máximo órgano</w:t>
      </w:r>
      <w:r w:rsidR="00195535" w:rsidRPr="00A62EE6">
        <w:rPr>
          <w:rFonts w:ascii="Times New Roman" w:hAnsi="Times New Roman" w:cs="Times New Roman"/>
          <w:sz w:val="24"/>
          <w:szCs w:val="24"/>
        </w:rPr>
        <w:t>.</w:t>
      </w:r>
    </w:p>
    <w:p w:rsidR="00267087" w:rsidRPr="00A62EE6" w:rsidRDefault="00195535" w:rsidP="00195535">
      <w:pPr>
        <w:pStyle w:val="Sinespaciado"/>
        <w:ind w:firstLine="709"/>
        <w:jc w:val="both"/>
        <w:rPr>
          <w:rFonts w:ascii="Times New Roman" w:hAnsi="Times New Roman" w:cs="Times New Roman"/>
          <w:sz w:val="24"/>
          <w:szCs w:val="24"/>
        </w:rPr>
      </w:pPr>
      <w:r w:rsidRPr="00A62EE6">
        <w:rPr>
          <w:rFonts w:ascii="Times New Roman" w:hAnsi="Times New Roman" w:cs="Times New Roman"/>
          <w:sz w:val="24"/>
          <w:szCs w:val="24"/>
        </w:rPr>
        <w:t xml:space="preserve">PRIMERO. Se </w:t>
      </w:r>
      <w:r w:rsidR="00267087" w:rsidRPr="00A62EE6">
        <w:rPr>
          <w:rFonts w:ascii="Times New Roman" w:hAnsi="Times New Roman" w:cs="Times New Roman"/>
          <w:sz w:val="24"/>
          <w:szCs w:val="24"/>
        </w:rPr>
        <w:t>exhorta respetuosamente al Gobierno del Estado de México para que a través de la Secretaría de Desarrollo Social reactive de forma inmediata la entrega de insumos al Albergue Hermanos en el Camino, ubicados en el Municipio de Metepec, Estado de México.</w:t>
      </w: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SEGUNDO. Se exhorta de manera respetuosa a la Comisión de Derechos Humanos del Estado de México, para que intensifiquen en todo el territorio del Estado las acciones de atención y acompañamiento a las personas migrantes que se encuentran en tránsito por la Entidad, con especial énfasis en el Albergue Hermanos en el Camino, ubicado en Metepec, Estado de México.</w:t>
      </w: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cuanto compañeros su atención, la solidaridad, esto evidentemente sí es un asunto de emergencia y además en su momento el Gobierno del Estado de México a través de esta Secretaría si le estaba brindando algunos apoyos para poder paliar un poco las circunstancias y la atención a este albergue, pero ya tiene meses, incluso antes de que iniciara la campaña por supuesto, de que este se suspendió, de alguna manera es el exhorto y a la Comisión de Derechos Humanos del Estado de México, para el acompañamiento.</w:t>
      </w: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De nuestra parte es </w:t>
      </w:r>
      <w:proofErr w:type="spellStart"/>
      <w:r w:rsidRPr="00A62EE6">
        <w:rPr>
          <w:rFonts w:ascii="Times New Roman" w:hAnsi="Times New Roman" w:cs="Times New Roman"/>
          <w:sz w:val="24"/>
          <w:szCs w:val="24"/>
        </w:rPr>
        <w:t>cuanto</w:t>
      </w:r>
      <w:proofErr w:type="spellEnd"/>
      <w:r w:rsidRPr="00A62EE6">
        <w:rPr>
          <w:rFonts w:ascii="Times New Roman" w:hAnsi="Times New Roman" w:cs="Times New Roman"/>
          <w:sz w:val="24"/>
          <w:szCs w:val="24"/>
        </w:rPr>
        <w:t xml:space="preserve"> y con todo el respeto diputadas y diputados.</w:t>
      </w:r>
    </w:p>
    <w:p w:rsidR="00113E7E" w:rsidRPr="00A62EE6" w:rsidRDefault="00113E7E" w:rsidP="00A70F4C">
      <w:pPr>
        <w:pStyle w:val="Sinespaciado"/>
        <w:jc w:val="both"/>
        <w:rPr>
          <w:rFonts w:ascii="Times New Roman" w:hAnsi="Times New Roman" w:cs="Times New Roman"/>
          <w:sz w:val="24"/>
          <w:szCs w:val="24"/>
        </w:rPr>
      </w:pPr>
    </w:p>
    <w:p w:rsidR="00113E7E" w:rsidRPr="00A62EE6" w:rsidRDefault="00113E7E" w:rsidP="00A70F4C">
      <w:pPr>
        <w:pStyle w:val="Sinespaciado"/>
        <w:jc w:val="both"/>
        <w:rPr>
          <w:rFonts w:ascii="Times New Roman" w:hAnsi="Times New Roman" w:cs="Times New Roman"/>
          <w:sz w:val="24"/>
          <w:szCs w:val="24"/>
        </w:rPr>
        <w:sectPr w:rsidR="00113E7E" w:rsidRPr="00A62EE6" w:rsidSect="000C3932">
          <w:type w:val="continuous"/>
          <w:pgSz w:w="12240" w:h="15840"/>
          <w:pgMar w:top="1134" w:right="1134" w:bottom="1134" w:left="1701" w:header="709" w:footer="709" w:gutter="0"/>
          <w:cols w:space="708"/>
          <w:docGrid w:linePitch="360"/>
        </w:sectPr>
      </w:pPr>
    </w:p>
    <w:p w:rsidR="00113E7E" w:rsidRPr="00A62EE6" w:rsidRDefault="00113E7E" w:rsidP="008B159D">
      <w:pPr>
        <w:pStyle w:val="Sinespaciado"/>
        <w:jc w:val="both"/>
        <w:rPr>
          <w:rFonts w:ascii="Times New Roman" w:hAnsi="Times New Roman" w:cs="Times New Roman"/>
          <w:sz w:val="24"/>
          <w:szCs w:val="24"/>
        </w:rPr>
      </w:pPr>
    </w:p>
    <w:p w:rsidR="00113E7E" w:rsidRPr="00A62EE6" w:rsidRDefault="00113E7E" w:rsidP="008B159D">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113E7E" w:rsidRPr="00A62EE6" w:rsidRDefault="00113E7E" w:rsidP="008B159D">
      <w:pPr>
        <w:pStyle w:val="Sinespaciado"/>
        <w:jc w:val="both"/>
        <w:rPr>
          <w:rFonts w:ascii="Times New Roman" w:hAnsi="Times New Roman" w:cs="Times New Roman"/>
          <w:sz w:val="24"/>
          <w:szCs w:val="24"/>
        </w:rPr>
      </w:pPr>
    </w:p>
    <w:p w:rsidR="008B159D" w:rsidRPr="00A62EE6" w:rsidRDefault="008B159D" w:rsidP="008B159D">
      <w:pPr>
        <w:widowControl w:val="0"/>
        <w:autoSpaceDE w:val="0"/>
        <w:autoSpaceDN w:val="0"/>
        <w:spacing w:after="0" w:line="240" w:lineRule="auto"/>
        <w:jc w:val="right"/>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Toluca de Lerdo, México, a 18 de abril de 2023.</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 xml:space="preserve">DIP. MARCO ANTONIO CRUZ </w:t>
      </w:r>
      <w:proofErr w:type="spellStart"/>
      <w:r w:rsidRPr="00A62EE6">
        <w:rPr>
          <w:rFonts w:ascii="Times New Roman" w:eastAsia="Arial" w:hAnsi="Times New Roman" w:cs="Times New Roman"/>
          <w:b/>
          <w:bCs/>
          <w:sz w:val="24"/>
          <w:szCs w:val="24"/>
          <w:lang w:val="es-ES"/>
        </w:rPr>
        <w:t>CRUZ</w:t>
      </w:r>
      <w:proofErr w:type="spellEnd"/>
    </w:p>
    <w:p w:rsidR="008B159D" w:rsidRPr="00A62EE6" w:rsidRDefault="008B159D" w:rsidP="008B159D">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PRESIDENTE DE LA DIRECTIVA DE LA</w:t>
      </w:r>
    </w:p>
    <w:p w:rsidR="008B159D" w:rsidRPr="00A62EE6" w:rsidRDefault="008B159D" w:rsidP="008B159D">
      <w:pPr>
        <w:widowControl w:val="0"/>
        <w:autoSpaceDE w:val="0"/>
        <w:autoSpaceDN w:val="0"/>
        <w:spacing w:after="0" w:line="240" w:lineRule="auto"/>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 xml:space="preserve">H. LXI LEGISLATURA DEL </w:t>
      </w:r>
    </w:p>
    <w:p w:rsidR="008B159D" w:rsidRPr="00A62EE6" w:rsidRDefault="008B159D" w:rsidP="008B159D">
      <w:pPr>
        <w:widowControl w:val="0"/>
        <w:autoSpaceDE w:val="0"/>
        <w:autoSpaceDN w:val="0"/>
        <w:spacing w:after="0" w:line="240" w:lineRule="auto"/>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ESTADO LIBRE Y SOBERANO DE MÉXICO</w:t>
      </w:r>
    </w:p>
    <w:p w:rsidR="008B159D" w:rsidRPr="00A62EE6" w:rsidRDefault="008B159D" w:rsidP="008B159D">
      <w:pPr>
        <w:widowControl w:val="0"/>
        <w:autoSpaceDE w:val="0"/>
        <w:autoSpaceDN w:val="0"/>
        <w:spacing w:after="0" w:line="240" w:lineRule="auto"/>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P R E S E N T E</w:t>
      </w:r>
    </w:p>
    <w:p w:rsidR="008B159D" w:rsidRPr="00A62EE6" w:rsidRDefault="008B159D" w:rsidP="008B159D">
      <w:pPr>
        <w:widowControl w:val="0"/>
        <w:autoSpaceDE w:val="0"/>
        <w:autoSpaceDN w:val="0"/>
        <w:spacing w:after="0" w:line="240" w:lineRule="auto"/>
        <w:rPr>
          <w:rFonts w:ascii="Times New Roman" w:eastAsia="Arial MT" w:hAnsi="Times New Roman" w:cs="Times New Roman"/>
          <w:b/>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Con fundamento en lo dispuesto en los artículos 57 y 61 fracción I de la Constitución Política del Estado Libre y Soberano del Estado de México; 28 fracción II, 38 fracción IV y 83 de la Ley Orgánica del Poder Legislativo del Estado Libre y Soberano de México;72 y 74 del Reglamento del Poder Legislativo del Estado Libre y Soberano de México, por su digno conducto, los Diputados Juana Bonilla Jaime y Martín Zepeda Hernández integrantes del Grupo Parlamentario de Movimiento Ciudadano suscribimos el siguiente: “Punto de acuerdo de urgente y obvia resolución por el que se exhorta al Gobierno del Estado de México y la Comisión de los Derechos Humanos del Estado de México a que atienda la crisis migratoria que se vive en el albergue Hermanos y Hermanas en el Camino, ubicado en Metepec, Estado de México”, conforme a lo siguiente:</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u w:val="thick"/>
          <w:lang w:val="es-ES"/>
        </w:rPr>
        <w:t>Exposición de Motivos</w:t>
      </w:r>
    </w:p>
    <w:p w:rsidR="003F7354" w:rsidRPr="00A62EE6" w:rsidRDefault="003F7354"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presente instrumento legislativo busca atender una de las problemáticas más graves que está viviendo la humanidad en diversos puntos del globo, la migración ya sea por los diversos conflictos armados, el cambio climático, la falta de oportunidades laborales o escolares o muchos otros factores.</w:t>
      </w:r>
    </w:p>
    <w:p w:rsidR="003F7354" w:rsidRPr="00A62EE6" w:rsidRDefault="003F7354"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De acuerdo con la organización internacional OXFAM, cada día, familias de todo el mundo son desintegradas ya que muchas personas se ven obligadas a abandonar sus hogares, arriesgan todo cuanto tienen para escapar de los desastres, la pobreza o el hambre, en busca de mayor seguridad y una vida mejor.</w:t>
      </w:r>
    </w:p>
    <w:p w:rsidR="003F7354" w:rsidRPr="00A62EE6" w:rsidRDefault="003F7354"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migración no es una amenaza que haya que detener, sino un fenómeno complejo que debe gestionarse de manera responsable y sensible. Sin embargo, los gobiernos de diversos países se muestran incapaces de cumplir con sus obligaciones morales y legales de proporcionar asistencia y protección a las personas en dicha situación de vulnerabilidad.</w:t>
      </w:r>
      <w:r w:rsidRPr="00A62EE6">
        <w:rPr>
          <w:rFonts w:ascii="Times New Roman" w:eastAsia="Arial MT" w:hAnsi="Times New Roman" w:cs="Times New Roman"/>
          <w:sz w:val="24"/>
          <w:szCs w:val="24"/>
          <w:vertAlign w:val="superscript"/>
          <w:lang w:val="es-ES"/>
        </w:rPr>
        <w:t>1</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88960" behindDoc="1" locked="0" layoutInCell="1" allowOverlap="1" wp14:anchorId="13BA9284" wp14:editId="7793893F">
                <wp:simplePos x="0" y="0"/>
                <wp:positionH relativeFrom="page">
                  <wp:posOffset>1080770</wp:posOffset>
                </wp:positionH>
                <wp:positionV relativeFrom="paragraph">
                  <wp:posOffset>102870</wp:posOffset>
                </wp:positionV>
                <wp:extent cx="1828800" cy="8890"/>
                <wp:effectExtent l="0" t="0" r="0" b="0"/>
                <wp:wrapTopAndBottom/>
                <wp:docPr id="5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430F8" id="Rectangle 4" o:spid="_x0000_s1026" style="position:absolute;margin-left:85.1pt;margin-top:8.1pt;width:2in;height:.7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2O9dgIAAPo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" fillcolor="black" stroked="f">
                <w10:wrap type="topAndBottom" anchorx="page"/>
              </v:rect>
            </w:pict>
          </mc:Fallback>
        </mc:AlternateContent>
      </w:r>
      <w:r w:rsidRPr="00A62EE6">
        <w:rPr>
          <w:rFonts w:ascii="Times New Roman" w:eastAsia="Arial MT" w:hAnsi="Times New Roman" w:cs="Times New Roman"/>
          <w:sz w:val="24"/>
          <w:szCs w:val="24"/>
          <w:vertAlign w:val="superscript"/>
          <w:lang w:val="es-ES"/>
        </w:rPr>
        <w:t>1</w:t>
      </w:r>
      <w:r w:rsidRPr="00A62EE6">
        <w:rPr>
          <w:rFonts w:ascii="Times New Roman" w:eastAsia="Arial MT" w:hAnsi="Times New Roman" w:cs="Times New Roman"/>
          <w:sz w:val="24"/>
          <w:szCs w:val="24"/>
          <w:lang w:val="es-ES"/>
        </w:rPr>
        <w:t xml:space="preserve"> OXFAM (2022, </w:t>
      </w:r>
      <w:proofErr w:type="spellStart"/>
      <w:r w:rsidRPr="00A62EE6">
        <w:rPr>
          <w:rFonts w:ascii="Times New Roman" w:eastAsia="Arial MT" w:hAnsi="Times New Roman" w:cs="Times New Roman"/>
          <w:sz w:val="24"/>
          <w:szCs w:val="24"/>
          <w:lang w:val="es-ES"/>
        </w:rPr>
        <w:t>May</w:t>
      </w:r>
      <w:proofErr w:type="spellEnd"/>
      <w:r w:rsidRPr="00A62EE6">
        <w:rPr>
          <w:rFonts w:ascii="Times New Roman" w:eastAsia="Arial MT" w:hAnsi="Times New Roman" w:cs="Times New Roman"/>
          <w:sz w:val="24"/>
          <w:szCs w:val="24"/>
          <w:lang w:val="es-ES"/>
        </w:rPr>
        <w:t xml:space="preserve"> 25). </w:t>
      </w:r>
      <w:r w:rsidRPr="00A62EE6">
        <w:rPr>
          <w:rFonts w:ascii="Times New Roman" w:eastAsia="Arial MT" w:hAnsi="Times New Roman" w:cs="Times New Roman"/>
          <w:i/>
          <w:sz w:val="24"/>
          <w:szCs w:val="24"/>
          <w:lang w:val="es-ES"/>
        </w:rPr>
        <w:t xml:space="preserve">Crisis migratoria y de personas refugiadas | </w:t>
      </w:r>
      <w:proofErr w:type="spellStart"/>
      <w:r w:rsidRPr="00A62EE6">
        <w:rPr>
          <w:rFonts w:ascii="Times New Roman" w:eastAsia="Arial MT" w:hAnsi="Times New Roman" w:cs="Times New Roman"/>
          <w:i/>
          <w:sz w:val="24"/>
          <w:szCs w:val="24"/>
          <w:lang w:val="es-ES"/>
        </w:rPr>
        <w:t>Oxfam</w:t>
      </w:r>
      <w:proofErr w:type="spellEnd"/>
      <w:r w:rsidRPr="00A62EE6">
        <w:rPr>
          <w:rFonts w:ascii="Times New Roman" w:eastAsia="Arial MT" w:hAnsi="Times New Roman" w:cs="Times New Roman"/>
          <w:i/>
          <w:sz w:val="24"/>
          <w:szCs w:val="24"/>
          <w:lang w:val="es-ES"/>
        </w:rPr>
        <w:t xml:space="preserve"> International</w:t>
      </w:r>
      <w:r w:rsidRPr="00A62EE6">
        <w:rPr>
          <w:rFonts w:ascii="Times New Roman" w:eastAsia="Arial MT" w:hAnsi="Times New Roman" w:cs="Times New Roman"/>
          <w:sz w:val="24"/>
          <w:szCs w:val="24"/>
          <w:lang w:val="es-ES"/>
        </w:rPr>
        <w:t xml:space="preserve">. </w:t>
      </w:r>
      <w:proofErr w:type="spellStart"/>
      <w:r w:rsidRPr="00A62EE6">
        <w:rPr>
          <w:rFonts w:ascii="Times New Roman" w:eastAsia="Arial MT" w:hAnsi="Times New Roman" w:cs="Times New Roman"/>
          <w:sz w:val="24"/>
          <w:szCs w:val="24"/>
          <w:lang w:val="es-ES"/>
        </w:rPr>
        <w:t>Oxfam</w:t>
      </w:r>
      <w:proofErr w:type="spellEnd"/>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International. https://</w:t>
      </w:r>
      <w:hyperlink r:id="rId50">
        <w:r w:rsidRPr="00A62EE6">
          <w:rPr>
            <w:rFonts w:ascii="Times New Roman" w:eastAsia="Arial MT" w:hAnsi="Times New Roman" w:cs="Times New Roman"/>
            <w:sz w:val="24"/>
            <w:szCs w:val="24"/>
            <w:lang w:val="es-ES"/>
          </w:rPr>
          <w:t>www.oxfam.org/es/que-hacemos/temas/crisis-migratoria-y-de-personas-refugiadas</w:t>
        </w:r>
      </w:hyperlink>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Hoy en día somos testigo de terribles ejemplos de migración como es el caso de la crisis de 2015 que se desarrolló en el continente europeo. Las cifras del Parlamento Europeo indicaron que han finales de diciembre de ese año, más de 911,000 refugiados e inmigrantes llegaron a las costas europeas desde que comenzó el año y unas 3.550 personas han perdido la vida durante el viaje. Más del 75% de quienes llegaron a Europa fue por huir de la persecución y los conflictos en Siria, Afganistán o Irak.</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Otro caso muy notorio es el de la migración propiciada por el conflicto armado entre Rusia en contra de Ucrania. La invasión rusa ha cobrado vidas civiles y ha destruido infraestructuras vitales, lo cual ha obligado a la población a huir en busca de seguridad, protección y ayuda. Millones de personas refugiadas de Ucrania han cruzado las fronteras hacia países vecinos, pero también hay personas desplazadas dentro de Ucrania.</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A62EE6">
        <w:rPr>
          <w:rFonts w:ascii="Times New Roman" w:eastAsia="Arial MT" w:hAnsi="Times New Roman" w:cs="Times New Roman"/>
          <w:sz w:val="24"/>
          <w:szCs w:val="24"/>
          <w:lang w:val="es-ES"/>
        </w:rPr>
        <w:t xml:space="preserve">Datos de la Agencia de la ONU para los Refugiados estima que 17,6 millones de personas necesitan </w:t>
      </w:r>
      <w:r w:rsidRPr="00A62EE6">
        <w:rPr>
          <w:rFonts w:ascii="Times New Roman" w:eastAsia="Arial MT" w:hAnsi="Times New Roman" w:cs="Times New Roman"/>
          <w:sz w:val="24"/>
          <w:szCs w:val="24"/>
          <w:lang w:val="es-ES"/>
        </w:rPr>
        <w:lastRenderedPageBreak/>
        <w:t>ayuda humanitaria urgente en Ucrania, entre ellas, más de 5 millones de personas desplazadas internas debido a la guerra. Hacia febrero de 2023, se habían registrado más de 8 millones de personas refugiadas procedentes de Ucrania en toda Europa, de las cuales, 4,8 millones bajo mecanismos de protección temporal o sistemas nacionales de protección similares.</w:t>
      </w:r>
      <w:r w:rsidRPr="00A62EE6">
        <w:rPr>
          <w:rFonts w:ascii="Times New Roman" w:eastAsia="Arial MT" w:hAnsi="Times New Roman" w:cs="Times New Roman"/>
          <w:sz w:val="24"/>
          <w:szCs w:val="24"/>
          <w:vertAlign w:val="superscript"/>
          <w:lang w:val="es-ES"/>
        </w:rPr>
        <w:t>2</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Si para muchos esos conflictos podrían parecer distantes en el continente americano también se vive una terrible crisis de personas desplazadas de sus naciones. Desde principios de 2022, se ha producido un aumento masivo del número de refugiados, migrantes y retornados en tránsito por tierra hacia el norte a través de Centroamérica. Las personas se desplazan en su mayoría por vías irregulares, y en el camino se enfrentan a barreras burocráticas, sufren accidentes y lesiones, se enfrentan a la extorsión y la violencia sexual o desaparecen y se separan de sus familias. Trágicamente, otros son asesinados o mueren por enfermedades o por las duras condiciones ambientales. Este llamamiento de emergencia apoya a las Sociedades de la Cruz Roja de Panamá, Costa Rica, Nicaragua, Honduras, El Salvador, Guatemala y México para ampliar la asistencia humanitaria y la protección de 210.000 personas a lo largo de las rutas migratorias.</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Durante 2018 y principios de 2019, se presenció un cambio importante en las formas de movilidad humana, con desplazamientos colectivos de miles de personas, que viajaban por México con intención manifiesta de llegar hasta Estados Unidos. Las caravanas migrantes centroamericanas fueron, sin duda, la forma más visible y politizada de movilidad colectiva, las cuales arribaron a la ciudad de Tijuana, en Baja California, y a Piedras Negras, en Coahuila. Simultáneamente, se desarrollaron otros movimientos de población, como la llegada masiva a Ciudad Juárez, Chihuahua, de personas originarias de Cuba y Centroamérica.</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89984" behindDoc="1" locked="0" layoutInCell="1" allowOverlap="1" wp14:anchorId="72053809" wp14:editId="4D439EBD">
                <wp:simplePos x="0" y="0"/>
                <wp:positionH relativeFrom="page">
                  <wp:posOffset>1080770</wp:posOffset>
                </wp:positionH>
                <wp:positionV relativeFrom="paragraph">
                  <wp:posOffset>196850</wp:posOffset>
                </wp:positionV>
                <wp:extent cx="1828800" cy="8890"/>
                <wp:effectExtent l="0" t="0" r="0" b="0"/>
                <wp:wrapTopAndBottom/>
                <wp:docPr id="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DE34C" id="Rectangle 3" o:spid="_x0000_s1026" style="position:absolute;margin-left:85.1pt;margin-top:15.5pt;width:2in;height:.7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KjGdgIAAPo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" fillcolor="black" stroked="f">
                <w10:wrap type="topAndBottom" anchorx="page"/>
              </v:rect>
            </w:pict>
          </mc:Fallback>
        </mc:AlternateConten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vertAlign w:val="superscript"/>
          <w:lang w:val="es-ES"/>
        </w:rPr>
        <w:t>2</w:t>
      </w:r>
      <w:r w:rsidRPr="00A62EE6">
        <w:rPr>
          <w:rFonts w:ascii="Times New Roman" w:eastAsia="Arial MT" w:hAnsi="Times New Roman" w:cs="Times New Roman"/>
          <w:sz w:val="24"/>
          <w:szCs w:val="24"/>
          <w:lang w:val="es-ES"/>
        </w:rPr>
        <w:t xml:space="preserve"> Alto. (2023). </w:t>
      </w:r>
      <w:r w:rsidRPr="00A62EE6">
        <w:rPr>
          <w:rFonts w:ascii="Times New Roman" w:eastAsia="Arial MT" w:hAnsi="Times New Roman" w:cs="Times New Roman"/>
          <w:i/>
          <w:sz w:val="24"/>
          <w:szCs w:val="24"/>
          <w:lang w:val="es-ES"/>
        </w:rPr>
        <w:t>Emergencia en Ucrania</w:t>
      </w:r>
      <w:r w:rsidRPr="00A62EE6">
        <w:rPr>
          <w:rFonts w:ascii="Times New Roman" w:eastAsia="Arial MT" w:hAnsi="Times New Roman" w:cs="Times New Roman"/>
          <w:sz w:val="24"/>
          <w:szCs w:val="24"/>
          <w:lang w:val="es-ES"/>
        </w:rPr>
        <w:t>. UNHCR. https://</w:t>
      </w:r>
      <w:hyperlink r:id="rId51">
        <w:r w:rsidRPr="00A62EE6">
          <w:rPr>
            <w:rFonts w:ascii="Times New Roman" w:eastAsia="Arial MT" w:hAnsi="Times New Roman" w:cs="Times New Roman"/>
            <w:sz w:val="24"/>
            <w:szCs w:val="24"/>
            <w:lang w:val="es-ES"/>
          </w:rPr>
          <w:t>www.acnur.org/emergencia-en-ucrania.html</w:t>
        </w:r>
      </w:hyperlink>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fuerte aumento del control fronterizo y las políticas de asilo, cada vez más restrictivas, de Estados Unidos y de refugio en México, han provocado que estas formas de movilidad colectiva se tornen en una inmovilidad temporal de migrantes y solicitantes de asilo. Es decir, una vez que las personas llegan a las ciudades de la frontera norte, se encuentran bloqueadas y entran en un largo compás de espera.</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De acuerdo con el Colegio de la Frontera Norte, la localización geográfica de México, como último territorio estatal aledaño a Estados Unidos, lo ha colocado en una situación estratégica para contener las migraciones y los nuevos tipos de desplazamientos procedentes del centro y sur del continente. Entre 2013 y 2019, se ha incrementado en más de cinco mil por ciento el número de solicitudes de la condición de refugiado en México, pasando en ese período de 1 296 a 70 302 solicitantes.</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Hasta 2015, la gran mayoría de los solicitantes provenían de Honduras, El Salvador y Guatemala. Sin embargo, el origen nacional se ha diversificado rápidamente, con un incremento primero de las solicitudes de venezolanos y, después, del Caribe e incluso de personas de otros continentes. Por ejemplo, los solicitantes haitianos pasaron de 76, en 2018, a 5 538, en 2019; en cuanto a los cubanos, aumentaron de 218 a 8 277.</w:t>
      </w:r>
      <w:r w:rsidRPr="00A62EE6">
        <w:rPr>
          <w:rFonts w:ascii="Times New Roman" w:eastAsia="Arial MT" w:hAnsi="Times New Roman" w:cs="Times New Roman"/>
          <w:sz w:val="24"/>
          <w:szCs w:val="24"/>
          <w:vertAlign w:val="superscript"/>
          <w:lang w:val="es-ES"/>
        </w:rPr>
        <w:t>3</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magnitud de estos desplazamientos por territorio mexicano sea que soliciten refugio en este país o bien se desplacen para hacerlo en alguna puerta fronteriza a Estados Unidos, muestra que México es uno de los países con mayor tránsito migratorio en el mundo, junto con Marruecos y Turquía.</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A62EE6">
        <w:rPr>
          <w:rFonts w:ascii="Times New Roman" w:eastAsia="Arial MT" w:hAnsi="Times New Roman" w:cs="Times New Roman"/>
          <w:sz w:val="24"/>
          <w:szCs w:val="24"/>
          <w:lang w:val="es-ES"/>
        </w:rPr>
        <w:lastRenderedPageBreak/>
        <w:t>Las caravanas centroamericanas que arribaron a Tijuana entre noviembre y diciembre de 2018 estaban integradas por entre 6 500 y 10 000 personas; la que llegó a Piedras Negras, Coahuila, en febrero de 2019, estaba constituida por cerca de 1 850 personas; mientras a Ciudad Juárez, entre octubre de 2018 y abril de 2019, llegaron poco más de 15 000 personas. La composición nacional diferenciada de los colectivos de personas que llegaron a cada ciudad señaló una nueva etapa en la historia de las movilidades en México y sus respectivas fronteras. Mientras en Tijuana, Baja California, y en Piedras Negras, Coahuila, dominaron las personas de origen centroamericano, principalmente de Honduras, en Ciudad Juárez, Chihuahua, procedían mayoritariamente de Venezuela y Cuba.</w:t>
      </w:r>
      <w:r w:rsidRPr="00A62EE6">
        <w:rPr>
          <w:rFonts w:ascii="Times New Roman" w:eastAsia="Arial MT" w:hAnsi="Times New Roman" w:cs="Times New Roman"/>
          <w:sz w:val="24"/>
          <w:szCs w:val="24"/>
          <w:vertAlign w:val="superscript"/>
          <w:lang w:val="es-ES"/>
        </w:rPr>
        <w:t>4</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Este hecho, propiciado también por los comentarios del entonces presidente de Estados Unidos, Donald </w:t>
      </w:r>
      <w:proofErr w:type="spellStart"/>
      <w:r w:rsidRPr="00A62EE6">
        <w:rPr>
          <w:rFonts w:ascii="Times New Roman" w:eastAsia="Arial MT" w:hAnsi="Times New Roman" w:cs="Times New Roman"/>
          <w:sz w:val="24"/>
          <w:szCs w:val="24"/>
          <w:lang w:val="es-ES"/>
        </w:rPr>
        <w:t>Trump</w:t>
      </w:r>
      <w:proofErr w:type="spellEnd"/>
      <w:r w:rsidRPr="00A62EE6">
        <w:rPr>
          <w:rFonts w:ascii="Times New Roman" w:eastAsia="Arial MT" w:hAnsi="Times New Roman" w:cs="Times New Roman"/>
          <w:sz w:val="24"/>
          <w:szCs w:val="24"/>
          <w:lang w:val="es-ES"/>
        </w:rPr>
        <w:t>, provocó y acentuó la polarización política del público mexicano y estadounidense en torno a la migración: por un lado, generó una gran solidaridad de parte de las comunidades migrantes y defensores de derechos humanos; por el otro, suscitó miedos y reacciones extremas de xenofobia.</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r w:rsidRPr="00A62EE6">
        <w:rPr>
          <w:rFonts w:ascii="Times New Roman" w:eastAsia="Arial MT" w:hAnsi="Times New Roman" w:cs="Times New Roman"/>
          <w:noProof/>
          <w:sz w:val="24"/>
          <w:szCs w:val="24"/>
          <w:lang w:eastAsia="es-MX"/>
        </w:rPr>
        <mc:AlternateContent>
          <mc:Choice Requires="wps">
            <w:drawing>
              <wp:anchor distT="0" distB="0" distL="0" distR="0" simplePos="0" relativeHeight="251691008" behindDoc="1" locked="0" layoutInCell="1" allowOverlap="1" wp14:anchorId="362DA109" wp14:editId="0F87B116">
                <wp:simplePos x="0" y="0"/>
                <wp:positionH relativeFrom="page">
                  <wp:posOffset>1080770</wp:posOffset>
                </wp:positionH>
                <wp:positionV relativeFrom="paragraph">
                  <wp:posOffset>121920</wp:posOffset>
                </wp:positionV>
                <wp:extent cx="1828800" cy="8890"/>
                <wp:effectExtent l="0" t="0" r="0" b="0"/>
                <wp:wrapTopAndBottom/>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E6B07" id="Rectangle 2" o:spid="_x0000_s1026" style="position:absolute;margin-left:85.1pt;margin-top:9.6pt;width:2in;height:.7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34dAIAAPk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" fillcolor="black" stroked="f">
                <w10:wrap type="topAndBottom" anchorx="page"/>
              </v:rect>
            </w:pict>
          </mc:Fallback>
        </mc:AlternateContent>
      </w:r>
      <w:r w:rsidRPr="00A62EE6">
        <w:rPr>
          <w:rFonts w:ascii="Times New Roman" w:eastAsia="Arial MT" w:hAnsi="Times New Roman" w:cs="Times New Roman"/>
          <w:sz w:val="24"/>
          <w:szCs w:val="24"/>
          <w:vertAlign w:val="superscript"/>
          <w:lang w:val="es-ES"/>
        </w:rPr>
        <w:t>3</w:t>
      </w:r>
      <w:r w:rsidRPr="00A62EE6">
        <w:rPr>
          <w:rFonts w:ascii="Times New Roman" w:eastAsia="Arial MT" w:hAnsi="Times New Roman" w:cs="Times New Roman"/>
          <w:sz w:val="24"/>
          <w:szCs w:val="24"/>
          <w:lang w:val="es-ES"/>
        </w:rPr>
        <w:t>COLEF (2021). https://</w:t>
      </w:r>
      <w:hyperlink r:id="rId52">
        <w:r w:rsidRPr="00A62EE6">
          <w:rPr>
            <w:rFonts w:ascii="Times New Roman" w:eastAsia="Arial MT" w:hAnsi="Times New Roman" w:cs="Times New Roman"/>
            <w:sz w:val="24"/>
            <w:szCs w:val="24"/>
            <w:lang w:val="es-ES"/>
          </w:rPr>
          <w:t>www.colef.mx/noticia/caravanas-migrantes-y-desplazamientos-colectivos-en-la-</w:t>
        </w:r>
      </w:hyperlink>
      <w:r w:rsidRPr="00A62EE6">
        <w:rPr>
          <w:rFonts w:ascii="Times New Roman" w:eastAsia="Arial MT" w:hAnsi="Times New Roman" w:cs="Times New Roman"/>
          <w:sz w:val="24"/>
          <w:szCs w:val="24"/>
          <w:lang w:val="es-ES"/>
        </w:rPr>
        <w:t xml:space="preserve"> frontera-</w:t>
      </w:r>
      <w:proofErr w:type="spellStart"/>
      <w:r w:rsidRPr="00A62EE6">
        <w:rPr>
          <w:rFonts w:ascii="Times New Roman" w:eastAsia="Arial MT" w:hAnsi="Times New Roman" w:cs="Times New Roman"/>
          <w:sz w:val="24"/>
          <w:szCs w:val="24"/>
          <w:lang w:val="es-ES"/>
        </w:rPr>
        <w:t>mexico</w:t>
      </w:r>
      <w:proofErr w:type="spellEnd"/>
      <w:r w:rsidRPr="00A62EE6">
        <w:rPr>
          <w:rFonts w:ascii="Times New Roman" w:eastAsia="Arial MT" w:hAnsi="Times New Roman" w:cs="Times New Roman"/>
          <w:sz w:val="24"/>
          <w:szCs w:val="24"/>
          <w:lang w:val="es-ES"/>
        </w:rPr>
        <w:t>-estados-</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roofErr w:type="gramStart"/>
      <w:r w:rsidRPr="00A62EE6">
        <w:rPr>
          <w:rFonts w:ascii="Times New Roman" w:eastAsia="Arial MT" w:hAnsi="Times New Roman" w:cs="Times New Roman"/>
          <w:sz w:val="24"/>
          <w:szCs w:val="24"/>
          <w:lang w:val="es-ES"/>
        </w:rPr>
        <w:t>unidos</w:t>
      </w:r>
      <w:proofErr w:type="gramEnd"/>
      <w:r w:rsidRPr="00A62EE6">
        <w:rPr>
          <w:rFonts w:ascii="Times New Roman" w:eastAsia="Arial MT" w:hAnsi="Times New Roman" w:cs="Times New Roman"/>
          <w:sz w:val="24"/>
          <w:szCs w:val="24"/>
          <w:lang w:val="es-ES"/>
        </w:rPr>
        <w:t>/#:~:text=Entre%202018%20y%202019%2C%20la,conoci%C3%B3%20como%20caravanas%20de%20 migrantes.</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vertAlign w:val="superscript"/>
          <w:lang w:val="es-ES"/>
        </w:rPr>
        <w:t>4</w:t>
      </w:r>
      <w:r w:rsidRPr="00A62EE6">
        <w:rPr>
          <w:rFonts w:ascii="Times New Roman" w:eastAsia="Arial MT" w:hAnsi="Times New Roman" w:cs="Times New Roman"/>
          <w:sz w:val="24"/>
          <w:szCs w:val="24"/>
          <w:lang w:val="es-ES"/>
        </w:rPr>
        <w:t xml:space="preserve"> </w:t>
      </w:r>
      <w:proofErr w:type="spellStart"/>
      <w:r w:rsidRPr="00A62EE6">
        <w:rPr>
          <w:rFonts w:ascii="Times New Roman" w:eastAsia="Arial MT" w:hAnsi="Times New Roman" w:cs="Times New Roman"/>
          <w:sz w:val="24"/>
          <w:szCs w:val="24"/>
          <w:lang w:val="es-ES"/>
        </w:rPr>
        <w:t>ibidem</w:t>
      </w:r>
      <w:proofErr w:type="spellEnd"/>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Estos flujos migratorios atraviesan en gran parte por el territorio del Estado de México, ya que en muchas ocasiones como ya se ha visto documentado las personas desplazadas hacen uso del transporte terrestre como son los trenes de carga, camiones u otro tipo de vehículos de manera clandestina.</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Durante su peregrinar las personas que han abandonado sus hogares para encontrar una mejor forma de vida para ellos y sus familias requieren de apoyo de terceros ya que el viaje no es fácil ni seguro. Por ello tanto autoridades mexicanas como organizaciones civiles han tomado ciertas medidas para apoyar a estas personas en su trayecto.</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Dentro del Estado de México podemos ver en las calles cientos de personas que solicitan agua, algo de comida o cualquier otro tipo de apoyo para poder continuar con su travesía. Es aquí donde la sociedad civil mexiquense y los ciudadanos han dado la cara y demostrado que la sociedad de nuestra entidad tiene un gran sentimiento de solidaridad. Un ejemplo muy puntual es el del albergue Hermanos y Hermanas en el Camino, ubicado en Metepec.</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El albergue recibe mensualmente entre 50 y 80 migrantes, quienes reciben ayuda de la sociedad civil que dona alimentos y ropa de forma esporádica. Actualmente y de acuerdo el encargado del albergue Armando Vilchis Vargas, ha explicado ante diversos medios que comunicación que en estos días se ha visto un incremento en flujo migratorio de personas y que en el punto de descaso se están atendiendo a unas 80 personas migrantes, en su mayoría de origen venezolano, entre ellas 15 menores de edad.</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Adicionalmente y tomando como punto de referencia la tragedia ocurrida en Ciudad Juárez, Chihuahua, en donde tras un incendio en un Centro del Instituto Nacional de Migración (INM) se registró el fallecimiento de 40 personas, no se puede dejar al desamparo este tipo de espacios donde </w:t>
      </w:r>
      <w:r w:rsidRPr="00A62EE6">
        <w:rPr>
          <w:rFonts w:ascii="Times New Roman" w:eastAsia="Arial MT" w:hAnsi="Times New Roman" w:cs="Times New Roman"/>
          <w:sz w:val="24"/>
          <w:szCs w:val="24"/>
          <w:lang w:val="es-ES"/>
        </w:rPr>
        <w:lastRenderedPageBreak/>
        <w:t>las personas que ya están sufriendo un calvario sean víctimas de hechos terribles como los recientes.</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Si bien el albergue es conducido por personas y no es una institución gubernamental tanto a nivel federal como en nuestro Estado se cuenta con legislación en favor de los migrantes, tanto nacionales como internacionales. Dentro de este andamiaje jurídico se establece claramente que el Estado promoverá, respetará y protegerá los derechos humanos de los migrantes, conforme a los principios de universalidad, interdependencia, indivisibilidad y progresividad.</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 anterior se trae a su atención porque en el albergue antes mencionado se ha dejado de recibir apoyos gubernamentales lo cual ponen en peligro su operatividad en consecuencia a las personas migrantes que ahí se encuentran.</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Es imperativo que el Estado de México y sus autoridades retomen el brindar apoyos a este albergue civil, debido al alto flujo migratorio que se está recibiendo en estos momentos y también para que se muestre el interés del Gobierno del Estado de México para apoyar estos seres humanos.</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Nuestra entidad se encuentra en un periodo electoral muy importante y muchas autoridades han decidido actuar de forma más cautelosa para no caer en alguna responsabilidad administrativa, pero el apoyar a estas personas y estos centros no tienen ningún tinte político. Las personas que son los beneficiados de este tipo de apoyos no tienen injerencia en las decisiones electorales ya que son personas migrantes que solo están de paso por nuestro Estado.</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En suma y de acuerdo con Artículo 261, párrafo tercero del Código Electoral del Estado de México, se establece que durante los treinta y ocho días anteriores al de la jornada electoral, las autoridades estatales y municipales así como los legisladores locales se abstendrán de establecer y operar programas de apoyo social o comunitario que impliquen la entrega a la población de materiales, alimentos o cualquier elemento que forme parte de sus programas asistenciales o de promoción y desarrollo social, salvo en los casos de extrema urgencia debido a enfermedades, desastres naturales, siniestros u otros eventos de igual naturaleza, por lo que el periodo concreto sería del 27 de abril al 3 de junio de 2023.</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situación que se vive en el albergue califica como una emergencia derivada de la alta afluencia migratoria, las condiciones climáticas que se viven en esta época del año y la crisis que vive el sector de la migración en nuestro país, no se pude permitir otra tragedia que involucre vidas humanas como ha pasado en últimos días en la frontera norte y sur de nuestro país.</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Por ello como primer resolutivo de este punto de acuerdo es que se busca exhortar al Gobierno del Estado de México para que a través de sus dependencias competentes reactive la entrega de insumos al albergue “Hermanos y Hermanas en el Camino, ubicado en Metepec, Estado de México”, para proteger la vida y los derechos humanos de los migrantes que ahí se encuentran y los que transitan por el mismo.</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Para fortalecer la atención a los migrantes es que se busca exhorta a la Comisión de Derechos Humanos del Estado de México para que intensifiquen en todo el territorio del Estado de México las acciones que ya vienen realizado.</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En los pasados días la CODHEM ha realizado 22 acompañamientos a las caravanas de migrantes que transitaron por el territorio estatal, con el objetivo de garantizar íntegramente su seguridad, </w:t>
      </w:r>
      <w:r w:rsidRPr="00A62EE6">
        <w:rPr>
          <w:rFonts w:ascii="Times New Roman" w:eastAsia="Arial MT" w:hAnsi="Times New Roman" w:cs="Times New Roman"/>
          <w:sz w:val="24"/>
          <w:szCs w:val="24"/>
          <w:lang w:val="es-ES"/>
        </w:rPr>
        <w:lastRenderedPageBreak/>
        <w:t>estancia, condición física y alimentación; y si bien se recibieron quejas por falta de atención médica, el hecho ocurrió durante el trayecto por diversas entidades, no en el territorio mexiquense.</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 xml:space="preserve">Asimismo, a petición de la oficina de representación del INM en la entidad mexiquense, los días 3 y 4 de abril del año en curso, personal de la </w:t>
      </w:r>
      <w:proofErr w:type="spellStart"/>
      <w:r w:rsidRPr="00A62EE6">
        <w:rPr>
          <w:rFonts w:ascii="Times New Roman" w:eastAsia="Arial MT" w:hAnsi="Times New Roman" w:cs="Times New Roman"/>
          <w:sz w:val="24"/>
          <w:szCs w:val="24"/>
          <w:lang w:val="es-ES"/>
        </w:rPr>
        <w:t>Visitaduría</w:t>
      </w:r>
      <w:proofErr w:type="spellEnd"/>
      <w:r w:rsidRPr="00A62EE6">
        <w:rPr>
          <w:rFonts w:ascii="Times New Roman" w:eastAsia="Arial MT" w:hAnsi="Times New Roman" w:cs="Times New Roman"/>
          <w:sz w:val="24"/>
          <w:szCs w:val="24"/>
          <w:lang w:val="es-ES"/>
        </w:rPr>
        <w:t xml:space="preserve"> Adjunta Región Huehuetoca verificó el respeto de los derechos humanos de personas en situación de movilidad por parte de personas servidoras públicas del Instituto Nacional de Migración (INM), durante su traslado a las estaciones migratorias del Estado de México y Querétaro para apoyarlas en la regularización de su estancia en México. Esto refleja el buen trabajo de este organismo autónomo, por lo que buscamos llamar la atención del mismo para que puedan ampliar en la medida de sus posibilidades este tipo de acciones de protección humanitaria sobre todo en centros como el albergue que se encuentra en Metepec y es el precursor de este punto de acuerdo.</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La Bancada de Movimiento Ciudadano nunca va a dejar de luchar por las personas y los grupos más vulnerables. Por ello alzamos la voz y decimos que ninguna persona es ilegal y nadie debe ser abandonado en momentos de crisis como los que están viviendo las personas que se encuentran en tránsito por nuestro país y nuestro Estado.</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Por lo anteriormente expuesto, se somete a la consideración de esta Asamblea el presente punto de acuerdo de obvia y urgente resolución.</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A T E N T A M E N T E</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B159D" w:rsidRPr="00A62EE6" w:rsidTr="008B159D">
        <w:trPr>
          <w:jc w:val="center"/>
        </w:trPr>
        <w:tc>
          <w:tcPr>
            <w:tcW w:w="4697" w:type="dxa"/>
          </w:tcPr>
          <w:p w:rsidR="008B159D" w:rsidRPr="00A62EE6" w:rsidRDefault="008B159D" w:rsidP="008B159D">
            <w:pPr>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DIP. JUANA BONILLA JAIME</w:t>
            </w:r>
          </w:p>
        </w:tc>
        <w:tc>
          <w:tcPr>
            <w:tcW w:w="4698" w:type="dxa"/>
          </w:tcPr>
          <w:p w:rsidR="008B159D" w:rsidRPr="00A62EE6" w:rsidRDefault="008B159D" w:rsidP="008B159D">
            <w:pPr>
              <w:jc w:val="center"/>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DIP. MARTÍN ZEPEDAHERNÁNDEZ</w:t>
            </w:r>
          </w:p>
        </w:tc>
      </w:tr>
    </w:tbl>
    <w:p w:rsidR="008B159D" w:rsidRPr="00A62EE6" w:rsidRDefault="008B159D" w:rsidP="008B159D">
      <w:pPr>
        <w:widowControl w:val="0"/>
        <w:autoSpaceDE w:val="0"/>
        <w:autoSpaceDN w:val="0"/>
        <w:spacing w:after="0" w:line="240" w:lineRule="auto"/>
        <w:rPr>
          <w:rFonts w:ascii="Times New Roman" w:eastAsia="Arial MT" w:hAnsi="Times New Roman" w:cs="Times New Roman"/>
          <w:b/>
          <w:sz w:val="24"/>
          <w:szCs w:val="24"/>
          <w:lang w:val="es-ES"/>
        </w:rPr>
      </w:pPr>
    </w:p>
    <w:p w:rsidR="008B159D" w:rsidRPr="00A62EE6" w:rsidRDefault="008B159D" w:rsidP="008B159D">
      <w:pPr>
        <w:widowControl w:val="0"/>
        <w:autoSpaceDE w:val="0"/>
        <w:autoSpaceDN w:val="0"/>
        <w:spacing w:after="0" w:line="240" w:lineRule="auto"/>
        <w:rPr>
          <w:rFonts w:ascii="Times New Roman" w:eastAsia="Arial MT" w:hAnsi="Times New Roman" w:cs="Times New Roman"/>
          <w:b/>
          <w:sz w:val="24"/>
          <w:szCs w:val="24"/>
          <w:lang w:val="es-ES"/>
        </w:rPr>
      </w:pPr>
    </w:p>
    <w:p w:rsidR="008B159D" w:rsidRPr="00A62EE6" w:rsidRDefault="008B159D" w:rsidP="008B159D">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PROYECTO DE DECRETO</w:t>
      </w:r>
    </w:p>
    <w:p w:rsidR="008B159D" w:rsidRPr="00A62EE6" w:rsidRDefault="008B159D" w:rsidP="008B159D">
      <w:pPr>
        <w:widowControl w:val="0"/>
        <w:autoSpaceDE w:val="0"/>
        <w:autoSpaceDN w:val="0"/>
        <w:spacing w:after="0" w:line="240" w:lineRule="auto"/>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La H.LXI Legislatura del Estado de México</w:t>
      </w:r>
    </w:p>
    <w:p w:rsidR="008B159D" w:rsidRPr="00A62EE6" w:rsidRDefault="008B159D" w:rsidP="008B159D">
      <w:pPr>
        <w:widowControl w:val="0"/>
        <w:autoSpaceDE w:val="0"/>
        <w:autoSpaceDN w:val="0"/>
        <w:spacing w:after="0" w:line="240" w:lineRule="auto"/>
        <w:rPr>
          <w:rFonts w:ascii="Times New Roman" w:eastAsia="Arial MT" w:hAnsi="Times New Roman" w:cs="Times New Roman"/>
          <w:b/>
          <w:sz w:val="24"/>
          <w:szCs w:val="24"/>
          <w:lang w:val="es-ES"/>
        </w:rPr>
      </w:pPr>
      <w:r w:rsidRPr="00A62EE6">
        <w:rPr>
          <w:rFonts w:ascii="Times New Roman" w:eastAsia="Arial MT" w:hAnsi="Times New Roman" w:cs="Times New Roman"/>
          <w:b/>
          <w:sz w:val="24"/>
          <w:szCs w:val="24"/>
          <w:lang w:val="es-ES"/>
        </w:rPr>
        <w:t>Decreta:</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b/>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PRIMERO</w:t>
      </w:r>
      <w:r w:rsidRPr="00A62EE6">
        <w:rPr>
          <w:rFonts w:ascii="Times New Roman" w:eastAsia="Arial MT" w:hAnsi="Times New Roman" w:cs="Times New Roman"/>
          <w:sz w:val="24"/>
          <w:szCs w:val="24"/>
          <w:lang w:val="es-ES"/>
        </w:rPr>
        <w:t>. - Se exhorta respetuosamente al Gobierno del Estado de México para que a través de sus dependencias competentes reactive de forma inmediata la entrega de insumos al albergue “Hermanos y Hermanas en el Camino, ubicado en Metepec, Estado de México.</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SEGUNDO. - </w:t>
      </w:r>
      <w:r w:rsidRPr="00A62EE6">
        <w:rPr>
          <w:rFonts w:ascii="Times New Roman" w:eastAsia="Arial MT" w:hAnsi="Times New Roman" w:cs="Times New Roman"/>
          <w:sz w:val="24"/>
          <w:szCs w:val="24"/>
          <w:lang w:val="es-ES"/>
        </w:rPr>
        <w:t>Se exhorta respetuosamente la Comisión de Derechos Humanos del Estado de México para que intensifiquen en todo el territorio del Estado de México las acciones de atención y acompañamiento a las personas migrantes que se encuentran en tránsito por la Entidad, con especial énfasis en el albergue “Hermanos y Hermanas en el Camino, ubicado en Metepec, Estado de México.</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62EE6">
        <w:rPr>
          <w:rFonts w:ascii="Times New Roman" w:eastAsia="Arial" w:hAnsi="Times New Roman" w:cs="Times New Roman"/>
          <w:b/>
          <w:bCs/>
          <w:sz w:val="24"/>
          <w:szCs w:val="24"/>
          <w:lang w:val="es-ES"/>
        </w:rPr>
        <w:t>TRANSITORIOS</w:t>
      </w:r>
    </w:p>
    <w:p w:rsidR="008B159D" w:rsidRPr="00A62EE6" w:rsidRDefault="008B159D" w:rsidP="008B159D">
      <w:pPr>
        <w:widowControl w:val="0"/>
        <w:autoSpaceDE w:val="0"/>
        <w:autoSpaceDN w:val="0"/>
        <w:spacing w:after="0" w:line="240" w:lineRule="auto"/>
        <w:rPr>
          <w:rFonts w:ascii="Times New Roman" w:eastAsia="Arial MT" w:hAnsi="Times New Roman" w:cs="Times New Roman"/>
          <w:b/>
          <w:sz w:val="24"/>
          <w:szCs w:val="24"/>
          <w:lang w:val="es-ES"/>
        </w:rPr>
      </w:pP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ARTÍCULO PRIMERO</w:t>
      </w:r>
      <w:r w:rsidRPr="00A62EE6">
        <w:rPr>
          <w:rFonts w:ascii="Times New Roman" w:eastAsia="Arial MT" w:hAnsi="Times New Roman" w:cs="Times New Roman"/>
          <w:sz w:val="24"/>
          <w:szCs w:val="24"/>
          <w:lang w:val="es-ES"/>
        </w:rPr>
        <w:t>. Publíquese el presente Decreto en el periódico oficial "Gaceta del Gobierno".</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r w:rsidRPr="00A62EE6">
        <w:rPr>
          <w:rFonts w:ascii="Times New Roman" w:eastAsia="Arial MT" w:hAnsi="Times New Roman" w:cs="Times New Roman"/>
          <w:b/>
          <w:sz w:val="24"/>
          <w:szCs w:val="24"/>
          <w:lang w:val="es-ES"/>
        </w:rPr>
        <w:t xml:space="preserve">ARTÍCULO SEGUNDO. </w:t>
      </w:r>
      <w:r w:rsidRPr="00A62EE6">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t>Lo tendrá entendido el Gobernador del Estado, haciendo que se publique y se cumpla.</w:t>
      </w:r>
    </w:p>
    <w:p w:rsidR="008B159D" w:rsidRPr="00A62EE6" w:rsidRDefault="008B159D" w:rsidP="008B159D">
      <w:pPr>
        <w:widowControl w:val="0"/>
        <w:autoSpaceDE w:val="0"/>
        <w:autoSpaceDN w:val="0"/>
        <w:spacing w:after="0" w:line="240" w:lineRule="auto"/>
        <w:jc w:val="both"/>
        <w:rPr>
          <w:rFonts w:ascii="Times New Roman" w:eastAsia="Arial MT" w:hAnsi="Times New Roman" w:cs="Times New Roman"/>
          <w:sz w:val="24"/>
          <w:szCs w:val="24"/>
          <w:lang w:val="es-ES"/>
        </w:rPr>
      </w:pPr>
    </w:p>
    <w:p w:rsidR="008B159D" w:rsidRPr="00A62EE6" w:rsidRDefault="008B159D" w:rsidP="008B159D">
      <w:pPr>
        <w:widowControl w:val="0"/>
        <w:autoSpaceDE w:val="0"/>
        <w:autoSpaceDN w:val="0"/>
        <w:spacing w:after="0" w:line="240" w:lineRule="auto"/>
        <w:rPr>
          <w:rFonts w:ascii="Times New Roman" w:eastAsia="Arial MT" w:hAnsi="Times New Roman" w:cs="Times New Roman"/>
          <w:sz w:val="24"/>
          <w:szCs w:val="24"/>
          <w:lang w:val="es-ES"/>
        </w:rPr>
      </w:pPr>
      <w:r w:rsidRPr="00A62EE6">
        <w:rPr>
          <w:rFonts w:ascii="Times New Roman" w:eastAsia="Arial MT" w:hAnsi="Times New Roman" w:cs="Times New Roman"/>
          <w:sz w:val="24"/>
          <w:szCs w:val="24"/>
          <w:lang w:val="es-ES"/>
        </w:rPr>
        <w:lastRenderedPageBreak/>
        <w:t>Dado en el Palacio del Poder Legislativo, en la Ciudad de Toluca de Lerdo, capital del Estado de México, a los 18 días del mes de abril del año 2023.</w:t>
      </w:r>
    </w:p>
    <w:p w:rsidR="00113E7E" w:rsidRPr="00A62EE6" w:rsidRDefault="00113E7E" w:rsidP="008B159D">
      <w:pPr>
        <w:pStyle w:val="Sinespaciado"/>
        <w:jc w:val="both"/>
        <w:rPr>
          <w:rFonts w:ascii="Times New Roman" w:hAnsi="Times New Roman" w:cs="Times New Roman"/>
          <w:sz w:val="24"/>
          <w:szCs w:val="24"/>
        </w:rPr>
      </w:pPr>
    </w:p>
    <w:p w:rsidR="00113E7E" w:rsidRPr="00A62EE6" w:rsidRDefault="00113E7E" w:rsidP="008B159D">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113E7E" w:rsidRPr="00A62EE6" w:rsidRDefault="00113E7E" w:rsidP="00A70F4C">
      <w:pPr>
        <w:pStyle w:val="Sinespaciado"/>
        <w:jc w:val="both"/>
        <w:rPr>
          <w:rFonts w:ascii="Times New Roman" w:hAnsi="Times New Roman" w:cs="Times New Roman"/>
          <w:sz w:val="24"/>
          <w:szCs w:val="24"/>
        </w:rPr>
      </w:pP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 xml:space="preserve"> Bonilla.</w:t>
      </w: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En observancia a lo señalado en el artículo 55 de la Constitución Política de la Entidad someto a discusión la propuesta de dispensa del trámite de dictamen y pregunto a los diputados y a las diputadas si desean hacer uso de la palabra.</w:t>
      </w: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Pido a quienes estén por la aprobatoria de la dispensa del trámite de dictamen de este punto de acuerdo se sirvan levantar la mano ¿En contra, en abstención?</w:t>
      </w: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SILVIA BARBERENA MALDONADO. Presidente la propuesta ha sido aprobada por unanimidad de votos.</w:t>
      </w: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Abro la discusión en lo general de este punto de acuerdo y pregunto a las diputadas y a los diputados si desean hacer uso de la palabra.</w:t>
      </w: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Para la votación en lo general, pido a la Secretaría abra el sistema de votación hasta por 2 minutos, si alguien desea separar algún artículo se sirva manifestarlo.</w:t>
      </w:r>
    </w:p>
    <w:p w:rsidR="00267087" w:rsidRPr="00A62EE6" w:rsidRDefault="00267087"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w:t>
      </w:r>
      <w:bookmarkStart w:id="8" w:name="_GoBack"/>
      <w:bookmarkEnd w:id="8"/>
      <w:r w:rsidRPr="00A62EE6">
        <w:rPr>
          <w:rFonts w:ascii="Times New Roman" w:hAnsi="Times New Roman" w:cs="Times New Roman"/>
          <w:sz w:val="24"/>
          <w:szCs w:val="24"/>
        </w:rPr>
        <w:t>IP. SILVIA BARBERENA MALDONADO. Ábrase el sistema de votación hasta por 2 minutos.</w:t>
      </w:r>
    </w:p>
    <w:p w:rsidR="00267087" w:rsidRPr="00A62EE6" w:rsidRDefault="00267087" w:rsidP="00A70F4C">
      <w:pPr>
        <w:pStyle w:val="Sinespaciado"/>
        <w:jc w:val="center"/>
        <w:rPr>
          <w:rFonts w:ascii="Times New Roman" w:hAnsi="Times New Roman" w:cs="Times New Roman"/>
          <w:i/>
          <w:sz w:val="24"/>
          <w:szCs w:val="24"/>
        </w:rPr>
      </w:pPr>
      <w:r w:rsidRPr="00A62EE6">
        <w:rPr>
          <w:rFonts w:ascii="Times New Roman" w:hAnsi="Times New Roman" w:cs="Times New Roman"/>
          <w:i/>
          <w:sz w:val="24"/>
          <w:szCs w:val="24"/>
        </w:rPr>
        <w:t>(Votación nominal)</w:t>
      </w:r>
    </w:p>
    <w:p w:rsidR="00A3050D" w:rsidRPr="00A62EE6" w:rsidRDefault="00A305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SECRETARIA DIP. SILVIA BARBERENA MALDONADO. ¿Falta algún diputado por emitir su voto? ¿Alguien más?</w:t>
      </w:r>
    </w:p>
    <w:p w:rsidR="00A3050D" w:rsidRPr="00A62EE6" w:rsidRDefault="00A305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Presidente el punto de acuerdo ha sido aprobado en lo general por unanimidad de votos.</w:t>
      </w:r>
    </w:p>
    <w:p w:rsidR="00A3050D" w:rsidRPr="00A62EE6" w:rsidRDefault="00A3050D"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hAnsi="Times New Roman" w:cs="Times New Roman"/>
          <w:sz w:val="24"/>
          <w:szCs w:val="24"/>
        </w:rPr>
        <w:t xml:space="preserve">. Muchas gracias </w:t>
      </w:r>
      <w:proofErr w:type="gramStart"/>
      <w:r w:rsidRPr="00A62EE6">
        <w:rPr>
          <w:rFonts w:ascii="Times New Roman" w:hAnsi="Times New Roman" w:cs="Times New Roman"/>
          <w:sz w:val="24"/>
          <w:szCs w:val="24"/>
        </w:rPr>
        <w:t>diputada</w:t>
      </w:r>
      <w:proofErr w:type="gramEnd"/>
      <w:r w:rsidRPr="00A62EE6">
        <w:rPr>
          <w:rFonts w:ascii="Times New Roman" w:hAnsi="Times New Roman" w:cs="Times New Roman"/>
          <w:sz w:val="24"/>
          <w:szCs w:val="24"/>
        </w:rPr>
        <w:t>.</w:t>
      </w:r>
    </w:p>
    <w:p w:rsidR="00C86E00" w:rsidRPr="00A62EE6" w:rsidRDefault="00A3050D"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Se tiene por aprobado en lo general este punto de acuerdo y se declara también su aprobación en lo particular</w:t>
      </w:r>
      <w:r w:rsidR="00C86E00" w:rsidRPr="00A62EE6">
        <w:rPr>
          <w:rFonts w:ascii="Times New Roman" w:hAnsi="Times New Roman" w:cs="Times New Roman"/>
          <w:sz w:val="24"/>
          <w:szCs w:val="24"/>
        </w:rPr>
        <w:t>.</w:t>
      </w:r>
    </w:p>
    <w:p w:rsidR="00A3050D" w:rsidRPr="00A62EE6" w:rsidRDefault="00A3050D"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Continuando con el orden del día en el punto número 20, la diputada Ma</w:t>
      </w:r>
      <w:r w:rsidR="00380529" w:rsidRPr="00A62EE6">
        <w:rPr>
          <w:rFonts w:ascii="Times New Roman" w:hAnsi="Times New Roman" w:cs="Times New Roman"/>
          <w:sz w:val="24"/>
          <w:szCs w:val="24"/>
        </w:rPr>
        <w:t>.</w:t>
      </w:r>
      <w:r w:rsidRPr="00A62EE6">
        <w:rPr>
          <w:rFonts w:ascii="Times New Roman" w:hAnsi="Times New Roman" w:cs="Times New Roman"/>
          <w:sz w:val="24"/>
          <w:szCs w:val="24"/>
        </w:rPr>
        <w:t xml:space="preserve"> Josefina Aguilar Sánchez</w:t>
      </w:r>
      <w:r w:rsidR="00380529" w:rsidRPr="00A62EE6">
        <w:rPr>
          <w:rFonts w:ascii="Times New Roman" w:hAnsi="Times New Roman" w:cs="Times New Roman"/>
          <w:sz w:val="24"/>
          <w:szCs w:val="24"/>
        </w:rPr>
        <w:t>,</w:t>
      </w:r>
      <w:r w:rsidRPr="00A62EE6">
        <w:rPr>
          <w:rFonts w:ascii="Times New Roman" w:hAnsi="Times New Roman" w:cs="Times New Roman"/>
          <w:sz w:val="24"/>
          <w:szCs w:val="24"/>
        </w:rPr>
        <w:t xml:space="preserve"> en el nombre del Grupo Parlamentario del Partido Revolucionario Institucional, formula posicionamiento con motivo del Día Panamericano del indio.</w:t>
      </w:r>
    </w:p>
    <w:p w:rsidR="00A3050D" w:rsidRPr="00A62EE6" w:rsidRDefault="00A3050D" w:rsidP="00A70F4C">
      <w:pPr>
        <w:pStyle w:val="Sinespaciado"/>
        <w:ind w:left="708"/>
        <w:jc w:val="both"/>
        <w:rPr>
          <w:rFonts w:ascii="Times New Roman" w:hAnsi="Times New Roman" w:cs="Times New Roman"/>
          <w:sz w:val="24"/>
          <w:szCs w:val="24"/>
        </w:rPr>
      </w:pPr>
      <w:r w:rsidRPr="00A62EE6">
        <w:rPr>
          <w:rFonts w:ascii="Times New Roman" w:hAnsi="Times New Roman" w:cs="Times New Roman"/>
          <w:sz w:val="24"/>
          <w:szCs w:val="24"/>
        </w:rPr>
        <w:t>Adelante diputada.</w:t>
      </w:r>
    </w:p>
    <w:p w:rsidR="00C51C10" w:rsidRPr="00A62EE6" w:rsidRDefault="0038052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DIP. </w:t>
      </w:r>
      <w:r w:rsidR="00A3050D" w:rsidRPr="00A62EE6">
        <w:rPr>
          <w:rFonts w:ascii="Times New Roman" w:hAnsi="Times New Roman" w:cs="Times New Roman"/>
          <w:sz w:val="24"/>
          <w:szCs w:val="24"/>
        </w:rPr>
        <w:t xml:space="preserve">MA. JOSEFINA AGUILAR SÁNCHEZ. </w:t>
      </w:r>
      <w:r w:rsidR="00C51C10" w:rsidRPr="00A62EE6">
        <w:rPr>
          <w:rFonts w:ascii="Times New Roman" w:hAnsi="Times New Roman" w:cs="Times New Roman"/>
          <w:sz w:val="24"/>
          <w:szCs w:val="24"/>
        </w:rPr>
        <w:t>Gracias.</w:t>
      </w:r>
    </w:p>
    <w:p w:rsidR="00C51C10" w:rsidRPr="00A62EE6" w:rsidRDefault="00C51C1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 xml:space="preserve">DIPUTADO MARCO ANTONIO CRUZ </w:t>
      </w:r>
      <w:proofErr w:type="spellStart"/>
      <w:r w:rsidRPr="00A62EE6">
        <w:rPr>
          <w:rFonts w:ascii="Times New Roman" w:hAnsi="Times New Roman" w:cs="Times New Roman"/>
          <w:sz w:val="24"/>
          <w:szCs w:val="24"/>
        </w:rPr>
        <w:t>CRUZ</w:t>
      </w:r>
      <w:proofErr w:type="spellEnd"/>
    </w:p>
    <w:p w:rsidR="00C51C10" w:rsidRPr="00A62EE6" w:rsidRDefault="00C51C1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PRESIDENTE DE LA MESA DIRECTIVA DE</w:t>
      </w:r>
    </w:p>
    <w:p w:rsidR="00C51C10" w:rsidRPr="00A62EE6" w:rsidRDefault="00C51C10"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LA LXI LEGISLATURA</w:t>
      </w:r>
    </w:p>
    <w:p w:rsidR="00A3050D" w:rsidRPr="00A62EE6" w:rsidRDefault="00C51C10" w:rsidP="00C51C10">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 xml:space="preserve">Con </w:t>
      </w:r>
      <w:r w:rsidR="00A3050D" w:rsidRPr="00A62EE6">
        <w:rPr>
          <w:rFonts w:ascii="Times New Roman" w:hAnsi="Times New Roman" w:cs="Times New Roman"/>
          <w:sz w:val="24"/>
          <w:szCs w:val="24"/>
        </w:rPr>
        <w:t>fundamento en lo dispuesto en los artículos 51 fracción II, 57 y 61 de la fracción I de la Constitución Política del Estado Libre y Soberano de México y 28 fracción I, 79 y 81 de la Ley Orgánica del Poder Legislativo del Estado Libre y Soberano de México, quien suscribe Josefina Aguilar Sánchez diputada integrante del Grupo Parlamentario del Partido Revolucionario Institucional, me permito acudir ante esta Honorable Asamblea Legislativa, a presentar el posicionamiento respecto al Día Panamericano del Indio y el Día del Docente Indígena, lo anterior sustento en lo siguiente:</w:t>
      </w:r>
    </w:p>
    <w:p w:rsidR="00A3050D" w:rsidRPr="00A62EE6" w:rsidRDefault="00DF1F2C"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w:t>
      </w:r>
      <w:r w:rsidR="00A3050D" w:rsidRPr="00A62EE6">
        <w:rPr>
          <w:rFonts w:ascii="Times New Roman" w:hAnsi="Times New Roman" w:cs="Times New Roman"/>
          <w:sz w:val="24"/>
          <w:szCs w:val="24"/>
        </w:rPr>
        <w:t>La paz es hija de la convivencia</w:t>
      </w:r>
      <w:r w:rsidR="00871109" w:rsidRPr="00A62EE6">
        <w:rPr>
          <w:rFonts w:ascii="Times New Roman" w:hAnsi="Times New Roman" w:cs="Times New Roman"/>
          <w:sz w:val="24"/>
          <w:szCs w:val="24"/>
        </w:rPr>
        <w:t>,</w:t>
      </w:r>
      <w:r w:rsidR="00A3050D" w:rsidRPr="00A62EE6">
        <w:rPr>
          <w:rFonts w:ascii="Times New Roman" w:hAnsi="Times New Roman" w:cs="Times New Roman"/>
          <w:sz w:val="24"/>
          <w:szCs w:val="24"/>
        </w:rPr>
        <w:t xml:space="preserve"> de la educación, del di</w:t>
      </w:r>
      <w:r w:rsidR="00A10C00" w:rsidRPr="00A62EE6">
        <w:rPr>
          <w:rFonts w:ascii="Times New Roman" w:hAnsi="Times New Roman" w:cs="Times New Roman"/>
          <w:sz w:val="24"/>
          <w:szCs w:val="24"/>
        </w:rPr>
        <w:t>á</w:t>
      </w:r>
      <w:r w:rsidR="00A3050D" w:rsidRPr="00A62EE6">
        <w:rPr>
          <w:rFonts w:ascii="Times New Roman" w:hAnsi="Times New Roman" w:cs="Times New Roman"/>
          <w:sz w:val="24"/>
          <w:szCs w:val="24"/>
        </w:rPr>
        <w:t>logo</w:t>
      </w:r>
      <w:r w:rsidR="00871109" w:rsidRPr="00A62EE6">
        <w:rPr>
          <w:rFonts w:ascii="Times New Roman" w:hAnsi="Times New Roman" w:cs="Times New Roman"/>
          <w:sz w:val="24"/>
          <w:szCs w:val="24"/>
        </w:rPr>
        <w:t>,</w:t>
      </w:r>
      <w:r w:rsidR="00A3050D" w:rsidRPr="00A62EE6">
        <w:rPr>
          <w:rFonts w:ascii="Times New Roman" w:hAnsi="Times New Roman" w:cs="Times New Roman"/>
          <w:sz w:val="24"/>
          <w:szCs w:val="24"/>
        </w:rPr>
        <w:t xml:space="preserve"> el respeto a las culturas milenarias hacen hacer la paz en el presente</w:t>
      </w:r>
      <w:r w:rsidRPr="00A62EE6">
        <w:rPr>
          <w:rFonts w:ascii="Times New Roman" w:hAnsi="Times New Roman" w:cs="Times New Roman"/>
          <w:sz w:val="24"/>
          <w:szCs w:val="24"/>
        </w:rPr>
        <w:t>”.</w:t>
      </w:r>
      <w:r w:rsidR="00A3050D" w:rsidRPr="00A62EE6">
        <w:rPr>
          <w:rFonts w:ascii="Times New Roman" w:hAnsi="Times New Roman" w:cs="Times New Roman"/>
          <w:sz w:val="24"/>
          <w:szCs w:val="24"/>
        </w:rPr>
        <w:t xml:space="preserve"> Rigoberta Menchú.</w:t>
      </w:r>
    </w:p>
    <w:p w:rsidR="000935E4" w:rsidRPr="00A62EE6" w:rsidRDefault="00A3050D"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El ser indígena es ser piñonero de la diversidad y riqueza de la</w:t>
      </w:r>
      <w:r w:rsidR="00DF1F2C" w:rsidRPr="00A62EE6">
        <w:rPr>
          <w:rFonts w:ascii="Times New Roman" w:hAnsi="Times New Roman" w:cs="Times New Roman"/>
          <w:sz w:val="24"/>
          <w:szCs w:val="24"/>
        </w:rPr>
        <w:t>s</w:t>
      </w:r>
      <w:r w:rsidRPr="00A62EE6">
        <w:rPr>
          <w:rFonts w:ascii="Times New Roman" w:hAnsi="Times New Roman" w:cs="Times New Roman"/>
          <w:sz w:val="24"/>
          <w:szCs w:val="24"/>
        </w:rPr>
        <w:t xml:space="preserve"> civilizaciones y culturas, ser percusor del patrimonio cultural de la humanidad, no obstante nuestro caminar por esta vida ha sido muy arduo</w:t>
      </w:r>
      <w:r w:rsidR="00DF1F2C" w:rsidRPr="00A62EE6">
        <w:rPr>
          <w:rFonts w:ascii="Times New Roman" w:hAnsi="Times New Roman" w:cs="Times New Roman"/>
          <w:sz w:val="24"/>
          <w:szCs w:val="24"/>
        </w:rPr>
        <w:t>,</w:t>
      </w:r>
      <w:r w:rsidRPr="00A62EE6">
        <w:rPr>
          <w:rFonts w:ascii="Times New Roman" w:hAnsi="Times New Roman" w:cs="Times New Roman"/>
          <w:sz w:val="24"/>
          <w:szCs w:val="24"/>
        </w:rPr>
        <w:t xml:space="preserve"> el sufrir de injusticias</w:t>
      </w:r>
      <w:r w:rsidR="00DF1F2C" w:rsidRPr="00A62EE6">
        <w:rPr>
          <w:rFonts w:ascii="Times New Roman" w:hAnsi="Times New Roman" w:cs="Times New Roman"/>
          <w:sz w:val="24"/>
          <w:szCs w:val="24"/>
        </w:rPr>
        <w:t>,</w:t>
      </w:r>
      <w:r w:rsidRPr="00A62EE6">
        <w:rPr>
          <w:rFonts w:ascii="Times New Roman" w:hAnsi="Times New Roman" w:cs="Times New Roman"/>
          <w:sz w:val="24"/>
          <w:szCs w:val="24"/>
        </w:rPr>
        <w:t xml:space="preserve"> el encontrarnos en condiciones desventajosas ha sido una constante y para nadie es un secreto que a raíz de la conquista más bien invasión Europea, lo que hoy so</w:t>
      </w:r>
      <w:r w:rsidR="000935E4" w:rsidRPr="00A62EE6">
        <w:rPr>
          <w:rFonts w:ascii="Times New Roman" w:hAnsi="Times New Roman" w:cs="Times New Roman"/>
          <w:sz w:val="24"/>
          <w:szCs w:val="24"/>
        </w:rPr>
        <w:t>n grandes países independientes</w:t>
      </w:r>
      <w:r w:rsidRPr="00A62EE6">
        <w:rPr>
          <w:rFonts w:ascii="Times New Roman" w:hAnsi="Times New Roman" w:cs="Times New Roman"/>
          <w:sz w:val="24"/>
          <w:szCs w:val="24"/>
        </w:rPr>
        <w:t xml:space="preserve"> en América antes </w:t>
      </w:r>
      <w:r w:rsidR="000935E4" w:rsidRPr="00A62EE6">
        <w:rPr>
          <w:rFonts w:ascii="Times New Roman" w:hAnsi="Times New Roman" w:cs="Times New Roman"/>
          <w:sz w:val="24"/>
          <w:szCs w:val="24"/>
        </w:rPr>
        <w:t>de llegar a ser dichas naciones</w:t>
      </w:r>
      <w:r w:rsidRPr="00A62EE6">
        <w:rPr>
          <w:rFonts w:ascii="Times New Roman" w:hAnsi="Times New Roman" w:cs="Times New Roman"/>
          <w:sz w:val="24"/>
          <w:szCs w:val="24"/>
        </w:rPr>
        <w:t xml:space="preserve"> fueron sometidas como resultado de la colonización consecuencia de eso fue el ser despojados de sus </w:t>
      </w:r>
      <w:r w:rsidRPr="00A62EE6">
        <w:rPr>
          <w:rFonts w:ascii="Times New Roman" w:hAnsi="Times New Roman" w:cs="Times New Roman"/>
          <w:sz w:val="24"/>
          <w:szCs w:val="24"/>
        </w:rPr>
        <w:lastRenderedPageBreak/>
        <w:t>tierras, de sus territorios, recursos y creencias, se nos ha impedido ejercer en particular el derecho al desarrollo de conformidad con nuestras</w:t>
      </w:r>
      <w:r w:rsidR="00790C4A" w:rsidRPr="00A62EE6">
        <w:rPr>
          <w:rFonts w:ascii="Times New Roman" w:hAnsi="Times New Roman" w:cs="Times New Roman"/>
          <w:sz w:val="24"/>
          <w:szCs w:val="24"/>
        </w:rPr>
        <w:t xml:space="preserve"> propias </w:t>
      </w:r>
      <w:r w:rsidR="00FC77F6" w:rsidRPr="00A62EE6">
        <w:rPr>
          <w:rFonts w:ascii="Times New Roman" w:hAnsi="Times New Roman" w:cs="Times New Roman"/>
          <w:sz w:val="24"/>
          <w:szCs w:val="24"/>
        </w:rPr>
        <w:t>necesidades</w:t>
      </w:r>
      <w:r w:rsidR="00790C4A" w:rsidRPr="00A62EE6">
        <w:rPr>
          <w:rFonts w:ascii="Times New Roman" w:hAnsi="Times New Roman" w:cs="Times New Roman"/>
          <w:sz w:val="24"/>
          <w:szCs w:val="24"/>
        </w:rPr>
        <w:t xml:space="preserve"> </w:t>
      </w:r>
      <w:r w:rsidR="001B7EA9" w:rsidRPr="00A62EE6">
        <w:rPr>
          <w:rFonts w:ascii="Times New Roman" w:hAnsi="Times New Roman" w:cs="Times New Roman"/>
          <w:sz w:val="24"/>
          <w:szCs w:val="24"/>
        </w:rPr>
        <w:t>e intereses.</w:t>
      </w:r>
    </w:p>
    <w:p w:rsidR="001B7EA9" w:rsidRPr="00A62EE6" w:rsidRDefault="001B7EA9"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E</w:t>
      </w:r>
      <w:r w:rsidR="000935E4" w:rsidRPr="00A62EE6">
        <w:rPr>
          <w:rFonts w:ascii="Times New Roman" w:hAnsi="Times New Roman" w:cs="Times New Roman"/>
          <w:sz w:val="24"/>
          <w:szCs w:val="24"/>
        </w:rPr>
        <w:t>n América los pueblos indígenas</w:t>
      </w:r>
      <w:r w:rsidRPr="00A62EE6">
        <w:rPr>
          <w:rFonts w:ascii="Times New Roman" w:hAnsi="Times New Roman" w:cs="Times New Roman"/>
          <w:sz w:val="24"/>
          <w:szCs w:val="24"/>
        </w:rPr>
        <w:t xml:space="preserve"> somos grupos que por más sistemas sociales, económicos, políticos, idiomas, culturas y creencias estamos decididos a luchar por mantener el vínculo ancestral con nuestras tierras, tierras en las que hemos sido testigos del esfuerzo de los ancianos y el celo de los jóvenes por preservar viva nuestra historia y fuerte nuestra identidad.</w:t>
      </w:r>
    </w:p>
    <w:p w:rsidR="001B7EA9" w:rsidRPr="00A62EE6" w:rsidRDefault="001B7EA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Propiamente en México, la necesidad de los indígenas en ser reconocidos como entes políticos, descendientes de aquellas genuinas civilizaciones que dieron origen a lo que hoy es la República Mexicana, nos encaminó a encumbrar nuestras exigencias.</w:t>
      </w:r>
    </w:p>
    <w:p w:rsidR="001B7EA9" w:rsidRPr="00A62EE6" w:rsidRDefault="001B7EA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ello, el 19 de abril de 1940, a propuesta de México, se llevó a cabo el primer Congreso Indigenista Interamericano en Pátzcuaro</w:t>
      </w:r>
      <w:r w:rsidR="00DE65FB" w:rsidRPr="00A62EE6">
        <w:rPr>
          <w:rFonts w:ascii="Times New Roman" w:hAnsi="Times New Roman" w:cs="Times New Roman"/>
          <w:sz w:val="24"/>
          <w:szCs w:val="24"/>
        </w:rPr>
        <w:t>,</w:t>
      </w:r>
      <w:r w:rsidRPr="00A62EE6">
        <w:rPr>
          <w:rFonts w:ascii="Times New Roman" w:hAnsi="Times New Roman" w:cs="Times New Roman"/>
          <w:sz w:val="24"/>
          <w:szCs w:val="24"/>
        </w:rPr>
        <w:t xml:space="preserve"> Michoacán, en el cual, los indígenas de Alaska hasta la Patagonia, bregaron sobre sus derechos y demandas dando inferencia a declarar dicha fecha como “Día Panamericano del Indio”, la determinación se dio ante la exigencia de los pueblos originarios en ser vistos y tratados como entes políticos, sujetos de derecho como cualquier otro ciudadano y si bien, el concepto indio, provoca sentimientos encontrados y discusiones políticas fuertes, se creó sirviéndose de él como</w:t>
      </w:r>
      <w:r w:rsidR="00DE65FB" w:rsidRPr="00A62EE6">
        <w:rPr>
          <w:rFonts w:ascii="Times New Roman" w:hAnsi="Times New Roman" w:cs="Times New Roman"/>
          <w:sz w:val="24"/>
          <w:szCs w:val="24"/>
        </w:rPr>
        <w:t xml:space="preserve"> un identificador étnico común.</w:t>
      </w:r>
    </w:p>
    <w:p w:rsidR="001B7EA9" w:rsidRPr="00A62EE6" w:rsidRDefault="001B7EA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 tesis fundamental que orienta las políticas de los pueblos originarios de los Estados Nacionales Latinoamericanos, es la de la incorporación e integración de estos pueblos originarios, al merecido desarrollo nacional en favor de sus distintas l</w:t>
      </w:r>
      <w:r w:rsidR="00B04EE5" w:rsidRPr="00A62EE6">
        <w:rPr>
          <w:rFonts w:ascii="Times New Roman" w:hAnsi="Times New Roman" w:cs="Times New Roman"/>
          <w:sz w:val="24"/>
          <w:szCs w:val="24"/>
        </w:rPr>
        <w:t>enguas, culturas e identidades.</w:t>
      </w:r>
    </w:p>
    <w:p w:rsidR="001B7EA9" w:rsidRPr="00A62EE6" w:rsidRDefault="001B7EA9" w:rsidP="00A70F4C">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Hay que recalcar que más del 80% de la población indígena vive en condiciones de pobreza extrema y lo que es más grave, la estructura social de la sociedad se deteriora y crece el rencor hacía la sociedad y al Estado a causa de la ignorancia, la injustic</w:t>
      </w:r>
      <w:r w:rsidR="00B04EE5" w:rsidRPr="00A62EE6">
        <w:rPr>
          <w:rFonts w:ascii="Times New Roman" w:hAnsi="Times New Roman" w:cs="Times New Roman"/>
          <w:sz w:val="24"/>
          <w:szCs w:val="24"/>
        </w:rPr>
        <w:t>ia y las actitudes excluyentes.</w:t>
      </w:r>
    </w:p>
    <w:p w:rsidR="001B7EA9" w:rsidRPr="00A62EE6" w:rsidRDefault="001B7EA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Los movimientos de los pueblos originarios en la década de los 70’s, dieron como resultado las primeras reformas constitucionales en muchos países de América Latina, cabe destacar esto que en México se modificó por primera vez el artículo 4 de nuestra Constitución para reconocer por primera vez en la Legislación Nacional que México es un país pluricultural, </w:t>
      </w:r>
      <w:proofErr w:type="spellStart"/>
      <w:r w:rsidRPr="00A62EE6">
        <w:rPr>
          <w:rFonts w:ascii="Times New Roman" w:hAnsi="Times New Roman" w:cs="Times New Roman"/>
          <w:sz w:val="24"/>
          <w:szCs w:val="24"/>
        </w:rPr>
        <w:t>pluriétnico</w:t>
      </w:r>
      <w:proofErr w:type="spellEnd"/>
      <w:r w:rsidRPr="00A62EE6">
        <w:rPr>
          <w:rFonts w:ascii="Times New Roman" w:hAnsi="Times New Roman" w:cs="Times New Roman"/>
          <w:sz w:val="24"/>
          <w:szCs w:val="24"/>
        </w:rPr>
        <w:t>, apoyado originalmente en los pueblos indígenas.</w:t>
      </w:r>
    </w:p>
    <w:p w:rsidR="001B7EA9" w:rsidRPr="00A62EE6" w:rsidRDefault="001B7EA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La nueva realidad social y política de los pueblos originarios en el escenario nacional con las nuevas condiciones en el contexto internacional, colocan a todos los sectores de la sociedad en un nuevo desafío para enfrentar las propuestas de autonomía y libre determinación, desarrollo con identidad, educación intercultural para todos los pueblos y, sobre todo, demandas de nuevas relaciones entre el Estado y los pueblos indígenas.</w:t>
      </w:r>
    </w:p>
    <w:p w:rsidR="001B7EA9" w:rsidRPr="00A62EE6" w:rsidRDefault="001B7EA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ello, la conmemoración del Día Panamericano del Indio, debe llevarnos a una profunda reflexión sobre las nuevas realidades sociales, políticas y culturales, económicas de todos los pueblos indígenas de México y de América Latina en general.</w:t>
      </w:r>
    </w:p>
    <w:p w:rsidR="001B7EA9" w:rsidRPr="00A62EE6" w:rsidRDefault="001B7EA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Un dato real en nuestro </w:t>
      </w:r>
      <w:r w:rsidR="002A2626" w:rsidRPr="00A62EE6">
        <w:rPr>
          <w:rFonts w:ascii="Times New Roman" w:hAnsi="Times New Roman" w:cs="Times New Roman"/>
          <w:sz w:val="24"/>
          <w:szCs w:val="24"/>
        </w:rPr>
        <w:t xml:space="preserve">País </w:t>
      </w:r>
      <w:r w:rsidRPr="00A62EE6">
        <w:rPr>
          <w:rFonts w:ascii="Times New Roman" w:hAnsi="Times New Roman" w:cs="Times New Roman"/>
          <w:sz w:val="24"/>
          <w:szCs w:val="24"/>
        </w:rPr>
        <w:t>es que la población originaria, representamos el 10% de la población total, es un número grande y muy importante que debe ser tomado en cuenta.</w:t>
      </w:r>
    </w:p>
    <w:p w:rsidR="002A2626" w:rsidRPr="00A62EE6" w:rsidRDefault="001B7EA9"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Por lo anterior, que mejor fecha para iniciar el proceso de concientización para la sociedad y a ustedes compañeras y compañeros diputados, pido a ustedes y planteo la necesidad de ser punta de lanza para establecer como prioridad el ser responsables de promover, preservar y difundir la diversidad cultural de nu</w:t>
      </w:r>
      <w:r w:rsidR="002A2626" w:rsidRPr="00A62EE6">
        <w:rPr>
          <w:rFonts w:ascii="Times New Roman" w:hAnsi="Times New Roman" w:cs="Times New Roman"/>
          <w:sz w:val="24"/>
          <w:szCs w:val="24"/>
        </w:rPr>
        <w:t>estro querido Estado de México.</w:t>
      </w:r>
    </w:p>
    <w:p w:rsidR="000028DF" w:rsidRPr="00A62EE6" w:rsidRDefault="001B7EA9" w:rsidP="002A2626">
      <w:pPr>
        <w:pStyle w:val="Sinespaciado"/>
        <w:ind w:firstLine="708"/>
        <w:jc w:val="both"/>
        <w:rPr>
          <w:rFonts w:ascii="Times New Roman" w:hAnsi="Times New Roman" w:cs="Times New Roman"/>
          <w:sz w:val="24"/>
          <w:szCs w:val="24"/>
        </w:rPr>
      </w:pPr>
      <w:r w:rsidRPr="00A62EE6">
        <w:rPr>
          <w:rFonts w:ascii="Times New Roman" w:hAnsi="Times New Roman" w:cs="Times New Roman"/>
          <w:sz w:val="24"/>
          <w:szCs w:val="24"/>
        </w:rPr>
        <w:t>Quiero compartir que, en este marco conmemorativo, a partir del año 2009, también se celebra el Día del Docente Indígena, por lo cual</w:t>
      </w:r>
      <w:r w:rsidR="00D86044" w:rsidRPr="00A62EE6">
        <w:rPr>
          <w:rFonts w:ascii="Times New Roman" w:hAnsi="Times New Roman" w:cs="Times New Roman"/>
          <w:sz w:val="24"/>
          <w:szCs w:val="24"/>
        </w:rPr>
        <w:t>,</w:t>
      </w:r>
      <w:r w:rsidRPr="00A62EE6">
        <w:rPr>
          <w:rFonts w:ascii="Times New Roman" w:hAnsi="Times New Roman" w:cs="Times New Roman"/>
          <w:sz w:val="24"/>
          <w:szCs w:val="24"/>
        </w:rPr>
        <w:t xml:space="preserve"> yo quiero pedirles compañeras diputadas, compañeros diputados si podemos ver hacia nuestras espaldas en la parte alta de la cabina, a los maestros de educación indígena que hoy nos acompañan para quien de ustedes pido un fuerte y nutrido aplauso para ellos</w:t>
      </w:r>
      <w:r w:rsidR="00D86044" w:rsidRPr="00A62EE6">
        <w:rPr>
          <w:rFonts w:ascii="Times New Roman" w:hAnsi="Times New Roman" w:cs="Times New Roman"/>
          <w:sz w:val="24"/>
          <w:szCs w:val="24"/>
        </w:rPr>
        <w:t xml:space="preserve"> por su dí</w:t>
      </w:r>
      <w:r w:rsidR="003E276E" w:rsidRPr="00A62EE6">
        <w:rPr>
          <w:rFonts w:ascii="Times New Roman" w:hAnsi="Times New Roman" w:cs="Times New Roman"/>
          <w:sz w:val="24"/>
          <w:szCs w:val="24"/>
        </w:rPr>
        <w:t>a.</w:t>
      </w:r>
    </w:p>
    <w:p w:rsidR="00D86044"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Por todo ello</w:t>
      </w:r>
      <w:r w:rsidR="00D86044"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mis felicitaciones a mis más de 2 mil compañeras y compañeros maestros indígenas que trabajan en este Estado de México, que no solamente festejen un día, que festejen todos los días con sus estudiantes a los que les proporcionan no sólo la educación que marca los </w:t>
      </w:r>
      <w:r w:rsidRPr="00A62EE6">
        <w:rPr>
          <w:rFonts w:ascii="Times New Roman" w:eastAsia="Times New Roman" w:hAnsi="Times New Roman" w:cs="Times New Roman"/>
          <w:sz w:val="24"/>
          <w:szCs w:val="24"/>
          <w:lang w:eastAsia="es-MX"/>
        </w:rPr>
        <w:lastRenderedPageBreak/>
        <w:t>planes y programas de estudio de la Secretaría de Educación Pública, sino que todos los días conmemoren el hecho de ser maestros indígenas y que sus alumnos deben ir preparados cada día</w:t>
      </w:r>
      <w:r w:rsidR="00D86044" w:rsidRPr="00A62EE6">
        <w:rPr>
          <w:rFonts w:ascii="Times New Roman" w:eastAsia="Times New Roman" w:hAnsi="Times New Roman" w:cs="Times New Roman"/>
          <w:sz w:val="24"/>
          <w:szCs w:val="24"/>
          <w:lang w:eastAsia="es-MX"/>
        </w:rPr>
        <w:t>.</w:t>
      </w:r>
      <w:r w:rsidR="00726CEF" w:rsidRPr="00A62EE6">
        <w:rPr>
          <w:rFonts w:ascii="Times New Roman" w:eastAsia="Times New Roman" w:hAnsi="Times New Roman" w:cs="Times New Roman"/>
          <w:sz w:val="24"/>
          <w:szCs w:val="24"/>
          <w:lang w:eastAsia="es-MX"/>
        </w:rPr>
        <w:t xml:space="preserve"> (Dialecto).</w:t>
      </w:r>
    </w:p>
    <w:p w:rsidR="000028D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Gracias maestras y maestros por estar aquí, buena tarde.</w:t>
      </w:r>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Muchas gracias diputada Aguilar.</w:t>
      </w:r>
    </w:p>
    <w:p w:rsidR="000028D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Se registra lo expresado por la diputada Ma</w:t>
      </w:r>
      <w:r w:rsidR="00AC4C1E"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Josefina Aguilar Sánchez.</w:t>
      </w:r>
    </w:p>
    <w:p w:rsidR="00726CE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En el punto número 21 de la orden del día, la diputada Martha Moya Bastón, leerá gran acuerdo correspondiente al comunicado de tu</w:t>
      </w:r>
      <w:r w:rsidR="00726CEF" w:rsidRPr="00A62EE6">
        <w:rPr>
          <w:rFonts w:ascii="Times New Roman" w:eastAsia="Times New Roman" w:hAnsi="Times New Roman" w:cs="Times New Roman"/>
          <w:sz w:val="24"/>
          <w:szCs w:val="24"/>
          <w:lang w:eastAsia="es-MX"/>
        </w:rPr>
        <w:t>rno de comisiones legislativas.</w:t>
      </w:r>
    </w:p>
    <w:p w:rsidR="000028DF" w:rsidRPr="00A62EE6" w:rsidRDefault="000028DF" w:rsidP="00726CEF">
      <w:pPr>
        <w:pStyle w:val="Sinespaciado"/>
        <w:ind w:firstLine="709"/>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Adelante diputada.</w:t>
      </w:r>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DIP. MARTHA AMALIA MOYA BASTÓN. Muchas gracias Presidente.</w:t>
      </w:r>
    </w:p>
    <w:p w:rsidR="000028DF" w:rsidRPr="00A62EE6" w:rsidRDefault="000028DF" w:rsidP="00A70F4C">
      <w:pPr>
        <w:pStyle w:val="Sinespaciado"/>
        <w:jc w:val="right"/>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Toluca de Lerdo, México; a 18 de abril del 2023.</w:t>
      </w:r>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DIP. MARCO ANTONIO CRUZ </w:t>
      </w:r>
      <w:proofErr w:type="spellStart"/>
      <w:r w:rsidRPr="00A62EE6">
        <w:rPr>
          <w:rFonts w:ascii="Times New Roman" w:eastAsia="Times New Roman" w:hAnsi="Times New Roman" w:cs="Times New Roman"/>
          <w:sz w:val="24"/>
          <w:szCs w:val="24"/>
          <w:lang w:eastAsia="es-MX"/>
        </w:rPr>
        <w:t>CRUZ</w:t>
      </w:r>
      <w:proofErr w:type="spellEnd"/>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PRESIDENTE DE LA HONORABLE LXI</w:t>
      </w:r>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LEGISLATURA DEL ESTADO DE MÉXICO</w:t>
      </w:r>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PRESENTE</w:t>
      </w:r>
      <w:r w:rsidR="00726CEF" w:rsidRPr="00A62EE6">
        <w:rPr>
          <w:rFonts w:ascii="Times New Roman" w:eastAsia="Times New Roman" w:hAnsi="Times New Roman" w:cs="Times New Roman"/>
          <w:sz w:val="24"/>
          <w:szCs w:val="24"/>
          <w:lang w:eastAsia="es-MX"/>
        </w:rPr>
        <w:t>.</w:t>
      </w:r>
    </w:p>
    <w:p w:rsidR="000028D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Nos permitimos dirigirnos a usted para solicitar que en el ejercicio de las atribuciones contenidas en los artículos 47 fracción VIII, XX, XXII, 55 fracción VII y 59 de la Ley Orgánica del Poder Legislativo del Estado Libre y Soberano de México, adecue el turno de </w:t>
      </w:r>
      <w:r w:rsidR="000478CE" w:rsidRPr="00A62EE6">
        <w:rPr>
          <w:rFonts w:ascii="Times New Roman" w:eastAsia="Times New Roman" w:hAnsi="Times New Roman" w:cs="Times New Roman"/>
          <w:sz w:val="24"/>
          <w:szCs w:val="24"/>
          <w:lang w:eastAsia="es-MX"/>
        </w:rPr>
        <w:t xml:space="preserve">comisiones </w:t>
      </w:r>
      <w:r w:rsidRPr="00A62EE6">
        <w:rPr>
          <w:rFonts w:ascii="Times New Roman" w:eastAsia="Times New Roman" w:hAnsi="Times New Roman" w:cs="Times New Roman"/>
          <w:sz w:val="24"/>
          <w:szCs w:val="24"/>
          <w:lang w:eastAsia="es-MX"/>
        </w:rPr>
        <w:t>para que las Comisiones Legislativas de Gobernación y Puntos Constitucionales y de Procuración y Administración de Justicia, se encarguen del estudio y determinación de las siguientes iniciativas:</w:t>
      </w:r>
    </w:p>
    <w:p w:rsidR="000028D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Iniciativa con proyecto de decreto por el que se expide la Ley de Justicia Cívica del Estado de México y sus Municipios, presentada por la diputada Karla Gabriela Esperanza Aguilar Talavera, en nombre del Grupo Parlamentario del Partido Revolucionario Institucional.</w:t>
      </w:r>
    </w:p>
    <w:p w:rsidR="000028D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Iniciativa con proyecto de decreto por el que se expide la Ley de Cultura Cívica para el Estado de México, presentada por la diputada Azucena Cisneros Coss, en nombre del Grupo Parlamentario del Partido morena.</w:t>
      </w:r>
    </w:p>
    <w:p w:rsidR="000028D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Asimismo, le pedimos extienda esta solicitud a los supuestos que considere necesarios.</w:t>
      </w:r>
    </w:p>
    <w:p w:rsidR="000028D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Sin otro particular</w:t>
      </w:r>
      <w:r w:rsidR="001E53E4"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le manifestamos nuestra distinguida consideración.</w:t>
      </w:r>
    </w:p>
    <w:p w:rsidR="000028DF" w:rsidRPr="00A62EE6" w:rsidRDefault="000028DF" w:rsidP="00C03700">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ATENTAMENTE</w:t>
      </w:r>
    </w:p>
    <w:p w:rsidR="000028DF" w:rsidRPr="00A62EE6" w:rsidRDefault="000028DF" w:rsidP="00C03700">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JUNTA DE COORDINACIÓN POLÍTICA DE LA LXI</w:t>
      </w:r>
    </w:p>
    <w:p w:rsidR="000028DF" w:rsidRPr="00A62EE6" w:rsidRDefault="000028DF" w:rsidP="00C03700">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LEGISLATURA DEL ESTADO DE MÉXICO</w:t>
      </w:r>
    </w:p>
    <w:p w:rsidR="00A10C00" w:rsidRPr="00A62EE6" w:rsidRDefault="00A10C00" w:rsidP="001D6269">
      <w:pPr>
        <w:pStyle w:val="Sinespaciado"/>
        <w:jc w:val="both"/>
        <w:rPr>
          <w:rFonts w:ascii="Times New Roman" w:eastAsia="Times New Roman" w:hAnsi="Times New Roman" w:cs="Times New Roman"/>
          <w:sz w:val="24"/>
          <w:szCs w:val="24"/>
          <w:lang w:eastAsia="es-MX"/>
        </w:rPr>
      </w:pPr>
    </w:p>
    <w:p w:rsidR="00A10C00" w:rsidRPr="00A62EE6" w:rsidRDefault="00A10C00" w:rsidP="001D6269">
      <w:pPr>
        <w:pStyle w:val="Sinespaciado"/>
        <w:jc w:val="both"/>
        <w:rPr>
          <w:rFonts w:ascii="Times New Roman" w:eastAsia="Times New Roman" w:hAnsi="Times New Roman" w:cs="Times New Roman"/>
          <w:sz w:val="24"/>
          <w:szCs w:val="24"/>
          <w:lang w:eastAsia="es-MX"/>
        </w:rPr>
        <w:sectPr w:rsidR="00A10C00" w:rsidRPr="00A62EE6" w:rsidSect="000C3932">
          <w:type w:val="continuous"/>
          <w:pgSz w:w="12240" w:h="15840"/>
          <w:pgMar w:top="1134" w:right="1134" w:bottom="1134" w:left="1701" w:header="709" w:footer="709" w:gutter="0"/>
          <w:cols w:space="708"/>
          <w:docGrid w:linePitch="360"/>
        </w:sectPr>
      </w:pPr>
    </w:p>
    <w:p w:rsidR="001D6269" w:rsidRPr="00A62EE6" w:rsidRDefault="001D6269" w:rsidP="001D6269">
      <w:pPr>
        <w:pStyle w:val="Sinespaciado"/>
        <w:jc w:val="both"/>
        <w:rPr>
          <w:rFonts w:ascii="Times New Roman" w:hAnsi="Times New Roman" w:cs="Times New Roman"/>
          <w:sz w:val="24"/>
          <w:szCs w:val="24"/>
        </w:rPr>
      </w:pPr>
    </w:p>
    <w:p w:rsidR="001D6269" w:rsidRPr="00A62EE6" w:rsidRDefault="001D6269" w:rsidP="001D6269">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1D6269" w:rsidRPr="00A62EE6" w:rsidRDefault="001D6269" w:rsidP="001D6269">
      <w:pPr>
        <w:pStyle w:val="Sinespaciado"/>
        <w:jc w:val="both"/>
        <w:rPr>
          <w:rFonts w:ascii="Times New Roman" w:hAnsi="Times New Roman" w:cs="Times New Roman"/>
          <w:sz w:val="24"/>
          <w:szCs w:val="24"/>
        </w:rPr>
      </w:pPr>
    </w:p>
    <w:p w:rsidR="001D6269" w:rsidRPr="00A62EE6" w:rsidRDefault="001D6269" w:rsidP="001D6269">
      <w:pPr>
        <w:spacing w:after="0" w:line="240" w:lineRule="auto"/>
        <w:ind w:right="142"/>
        <w:contextualSpacing/>
        <w:jc w:val="right"/>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Toluca de Lerdo, </w:t>
      </w:r>
      <w:proofErr w:type="spellStart"/>
      <w:r w:rsidRPr="00A62EE6">
        <w:rPr>
          <w:rFonts w:ascii="Times New Roman" w:eastAsia="Times New Roman" w:hAnsi="Times New Roman" w:cs="Times New Roman"/>
          <w:sz w:val="24"/>
          <w:szCs w:val="24"/>
          <w:lang w:val="es-ES" w:eastAsia="es-ES"/>
        </w:rPr>
        <w:t>Méx</w:t>
      </w:r>
      <w:proofErr w:type="spellEnd"/>
      <w:r w:rsidRPr="00A62EE6">
        <w:rPr>
          <w:rFonts w:ascii="Times New Roman" w:eastAsia="Times New Roman" w:hAnsi="Times New Roman" w:cs="Times New Roman"/>
          <w:sz w:val="24"/>
          <w:szCs w:val="24"/>
          <w:lang w:val="es-ES" w:eastAsia="es-ES"/>
        </w:rPr>
        <w:t xml:space="preserve">., </w:t>
      </w:r>
    </w:p>
    <w:p w:rsidR="001D6269" w:rsidRPr="00A62EE6" w:rsidRDefault="001D6269" w:rsidP="001D6269">
      <w:pPr>
        <w:spacing w:after="0" w:line="240" w:lineRule="auto"/>
        <w:ind w:right="142"/>
        <w:contextualSpacing/>
        <w:jc w:val="right"/>
        <w:rPr>
          <w:rFonts w:ascii="Times New Roman" w:eastAsia="Times New Roman" w:hAnsi="Times New Roman" w:cs="Times New Roman"/>
          <w:sz w:val="24"/>
          <w:szCs w:val="24"/>
          <w:lang w:val="es-ES" w:eastAsia="es-ES"/>
        </w:rPr>
      </w:pPr>
      <w:proofErr w:type="gramStart"/>
      <w:r w:rsidRPr="00A62EE6">
        <w:rPr>
          <w:rFonts w:ascii="Times New Roman" w:eastAsia="Times New Roman" w:hAnsi="Times New Roman" w:cs="Times New Roman"/>
          <w:sz w:val="24"/>
          <w:szCs w:val="24"/>
          <w:lang w:val="es-ES" w:eastAsia="es-ES"/>
        </w:rPr>
        <w:t>a</w:t>
      </w:r>
      <w:proofErr w:type="gramEnd"/>
      <w:r w:rsidRPr="00A62EE6">
        <w:rPr>
          <w:rFonts w:ascii="Times New Roman" w:eastAsia="Times New Roman" w:hAnsi="Times New Roman" w:cs="Times New Roman"/>
          <w:sz w:val="24"/>
          <w:szCs w:val="24"/>
          <w:lang w:val="es-ES" w:eastAsia="es-ES"/>
        </w:rPr>
        <w:t xml:space="preserve"> 18 de abril de 2023.</w:t>
      </w:r>
    </w:p>
    <w:p w:rsidR="001D6269" w:rsidRPr="00A62EE6" w:rsidRDefault="001D6269" w:rsidP="001D6269">
      <w:pPr>
        <w:spacing w:after="0" w:line="240" w:lineRule="auto"/>
        <w:ind w:right="142"/>
        <w:contextualSpacing/>
        <w:rPr>
          <w:rFonts w:ascii="Times New Roman" w:eastAsia="Times New Roman" w:hAnsi="Times New Roman" w:cs="Times New Roman"/>
          <w:sz w:val="24"/>
          <w:szCs w:val="24"/>
          <w:lang w:val="es-ES" w:eastAsia="es-ES"/>
        </w:rPr>
      </w:pPr>
    </w:p>
    <w:p w:rsidR="001D6269" w:rsidRPr="00A62EE6" w:rsidRDefault="001D6269" w:rsidP="001D6269">
      <w:pPr>
        <w:spacing w:after="0" w:line="240" w:lineRule="auto"/>
        <w:ind w:right="142"/>
        <w:contextualSpacing/>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 xml:space="preserve">DIP. MARCO ANTONIO CRUZ </w:t>
      </w:r>
      <w:proofErr w:type="spellStart"/>
      <w:r w:rsidRPr="00A62EE6">
        <w:rPr>
          <w:rFonts w:ascii="Times New Roman" w:eastAsia="Times New Roman" w:hAnsi="Times New Roman" w:cs="Times New Roman"/>
          <w:b/>
          <w:sz w:val="24"/>
          <w:szCs w:val="24"/>
          <w:lang w:val="es-ES" w:eastAsia="es-ES"/>
        </w:rPr>
        <w:t>CRUZ</w:t>
      </w:r>
      <w:proofErr w:type="spellEnd"/>
    </w:p>
    <w:p w:rsidR="001D6269" w:rsidRPr="00A62EE6" w:rsidRDefault="001D6269" w:rsidP="001D6269">
      <w:pPr>
        <w:spacing w:after="0" w:line="240" w:lineRule="auto"/>
        <w:ind w:right="142"/>
        <w:contextualSpacing/>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PRESIDENTE DE LA H. “LXI” LEGISLATURA</w:t>
      </w:r>
    </w:p>
    <w:p w:rsidR="001D6269" w:rsidRPr="00A62EE6" w:rsidRDefault="001D6269" w:rsidP="001D6269">
      <w:pPr>
        <w:spacing w:after="0" w:line="240" w:lineRule="auto"/>
        <w:ind w:right="142"/>
        <w:contextualSpacing/>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DEL ESTADO DE MÉXICO</w:t>
      </w:r>
    </w:p>
    <w:p w:rsidR="001D6269" w:rsidRPr="00A62EE6" w:rsidRDefault="001D6269" w:rsidP="001D6269">
      <w:pPr>
        <w:spacing w:after="0" w:line="240" w:lineRule="auto"/>
        <w:ind w:right="142"/>
        <w:contextualSpacing/>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 xml:space="preserve">P R E S E N T </w:t>
      </w:r>
      <w:proofErr w:type="gramStart"/>
      <w:r w:rsidRPr="00A62EE6">
        <w:rPr>
          <w:rFonts w:ascii="Times New Roman" w:eastAsia="Times New Roman" w:hAnsi="Times New Roman" w:cs="Times New Roman"/>
          <w:b/>
          <w:sz w:val="24"/>
          <w:szCs w:val="24"/>
          <w:lang w:val="es-ES" w:eastAsia="es-ES"/>
        </w:rPr>
        <w:t>E .</w:t>
      </w:r>
      <w:proofErr w:type="gramEnd"/>
    </w:p>
    <w:p w:rsidR="001D6269" w:rsidRPr="00A62EE6" w:rsidRDefault="001D6269" w:rsidP="001D6269">
      <w:pPr>
        <w:spacing w:after="0" w:line="240" w:lineRule="auto"/>
        <w:ind w:right="142"/>
        <w:contextualSpacing/>
        <w:rPr>
          <w:rFonts w:ascii="Times New Roman" w:eastAsia="Times New Roman" w:hAnsi="Times New Roman" w:cs="Times New Roman"/>
          <w:sz w:val="24"/>
          <w:szCs w:val="24"/>
          <w:lang w:val="es-ES" w:eastAsia="es-ES"/>
        </w:rPr>
      </w:pPr>
    </w:p>
    <w:p w:rsidR="001D6269" w:rsidRPr="00A62EE6" w:rsidRDefault="001D6269" w:rsidP="001D6269">
      <w:pPr>
        <w:spacing w:after="0" w:line="240" w:lineRule="auto"/>
        <w:ind w:right="142"/>
        <w:contextualSpacing/>
        <w:jc w:val="both"/>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ab/>
        <w:t>Nos permitimos dirigirnos a usted, para solicitarle, que en ejercicio de las atribuciones contenidas en los artículos 47 fracciones VIII, XX y XXII, 55 fracción VII y 59 de la Ley Orgánica del Poder Legislativo del Estado Libre y Soberano de México, adecue el turno de comisiones para que, las Comisiones Legislativas de Gobernación y Puntos Constitucionales y de Procuración y Administración de Justicia, se encarguen del estudio y dictaminación de las iniciativas siguientes:</w:t>
      </w:r>
    </w:p>
    <w:p w:rsidR="001D6269" w:rsidRPr="00A62EE6" w:rsidRDefault="001D6269" w:rsidP="001D6269">
      <w:pPr>
        <w:spacing w:after="0" w:line="240" w:lineRule="auto"/>
        <w:ind w:right="142"/>
        <w:contextualSpacing/>
        <w:jc w:val="both"/>
        <w:rPr>
          <w:rFonts w:ascii="Times New Roman" w:eastAsia="Times New Roman" w:hAnsi="Times New Roman" w:cs="Times New Roman"/>
          <w:sz w:val="24"/>
          <w:szCs w:val="24"/>
          <w:lang w:val="es-ES" w:eastAsia="es-ES"/>
        </w:rPr>
      </w:pPr>
    </w:p>
    <w:p w:rsidR="001D6269" w:rsidRPr="00A62EE6" w:rsidRDefault="001D6269" w:rsidP="001D6269">
      <w:pPr>
        <w:numPr>
          <w:ilvl w:val="0"/>
          <w:numId w:val="37"/>
        </w:numPr>
        <w:spacing w:after="0" w:line="240" w:lineRule="auto"/>
        <w:ind w:left="0" w:right="142" w:firstLine="0"/>
        <w:contextualSpacing/>
        <w:jc w:val="both"/>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Iniciativa con Proyecto de Decreto por el que se expide la Ley de Justicia Cívica del Estado de México y sus Municipios, presentada por la Diputada Karla Gabriela Esperanza Aguilar Talavera, en nombre del Grupo Parlamentario del Partido Revolucionario Institucional.</w:t>
      </w:r>
    </w:p>
    <w:p w:rsidR="001D6269" w:rsidRPr="00A62EE6" w:rsidRDefault="001D6269" w:rsidP="001D6269">
      <w:pPr>
        <w:spacing w:after="0" w:line="240" w:lineRule="auto"/>
        <w:ind w:right="142"/>
        <w:contextualSpacing/>
        <w:jc w:val="both"/>
        <w:rPr>
          <w:rFonts w:ascii="Times New Roman" w:eastAsia="Times New Roman" w:hAnsi="Times New Roman" w:cs="Times New Roman"/>
          <w:sz w:val="24"/>
          <w:szCs w:val="24"/>
          <w:lang w:val="es-ES" w:eastAsia="es-ES"/>
        </w:rPr>
      </w:pPr>
    </w:p>
    <w:p w:rsidR="001D6269" w:rsidRPr="00A62EE6" w:rsidRDefault="001D6269" w:rsidP="001D6269">
      <w:pPr>
        <w:numPr>
          <w:ilvl w:val="0"/>
          <w:numId w:val="37"/>
        </w:numPr>
        <w:spacing w:after="0" w:line="240" w:lineRule="auto"/>
        <w:ind w:left="0" w:right="142" w:firstLine="0"/>
        <w:contextualSpacing/>
        <w:jc w:val="both"/>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 xml:space="preserve">Iniciativa con Proyecto de Decreto por el que se expide la Ley de Cultura Cívica para el Estado de Estado de México, presentada por la Diputada Azucena Cisneros Coss, en nombre del Grupo Parlamentario del Partido morena. </w:t>
      </w:r>
    </w:p>
    <w:p w:rsidR="001D6269" w:rsidRPr="00A62EE6" w:rsidRDefault="001D6269" w:rsidP="001D6269">
      <w:pPr>
        <w:spacing w:after="0" w:line="240" w:lineRule="auto"/>
        <w:ind w:right="142"/>
        <w:contextualSpacing/>
        <w:jc w:val="both"/>
        <w:rPr>
          <w:rFonts w:ascii="Times New Roman" w:eastAsia="Times New Roman" w:hAnsi="Times New Roman" w:cs="Times New Roman"/>
          <w:sz w:val="24"/>
          <w:szCs w:val="24"/>
          <w:lang w:val="es-ES" w:eastAsia="es-ES"/>
        </w:rPr>
      </w:pPr>
    </w:p>
    <w:p w:rsidR="001D6269" w:rsidRPr="00A62EE6" w:rsidRDefault="001D6269" w:rsidP="001D6269">
      <w:pPr>
        <w:spacing w:after="0" w:line="240" w:lineRule="auto"/>
        <w:ind w:right="142"/>
        <w:contextualSpacing/>
        <w:jc w:val="both"/>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ab/>
        <w:t>Asimismo, le pedimos extienda esta solicitud a los supuestos que considere necesarios.</w:t>
      </w:r>
    </w:p>
    <w:p w:rsidR="001D6269" w:rsidRPr="00A62EE6" w:rsidRDefault="001D6269" w:rsidP="001D6269">
      <w:pPr>
        <w:spacing w:after="0" w:line="240" w:lineRule="auto"/>
        <w:ind w:right="142"/>
        <w:contextualSpacing/>
        <w:jc w:val="both"/>
        <w:rPr>
          <w:rFonts w:ascii="Times New Roman" w:eastAsia="Times New Roman" w:hAnsi="Times New Roman" w:cs="Times New Roman"/>
          <w:sz w:val="24"/>
          <w:szCs w:val="24"/>
          <w:lang w:val="es-ES" w:eastAsia="es-ES"/>
        </w:rPr>
      </w:pPr>
    </w:p>
    <w:p w:rsidR="001D6269" w:rsidRPr="00A62EE6" w:rsidRDefault="001D6269" w:rsidP="001D6269">
      <w:pPr>
        <w:spacing w:after="0" w:line="240" w:lineRule="auto"/>
        <w:ind w:right="142"/>
        <w:contextualSpacing/>
        <w:jc w:val="both"/>
        <w:rPr>
          <w:rFonts w:ascii="Times New Roman" w:eastAsia="Times New Roman" w:hAnsi="Times New Roman" w:cs="Times New Roman"/>
          <w:sz w:val="24"/>
          <w:szCs w:val="24"/>
          <w:lang w:val="es-ES" w:eastAsia="es-ES"/>
        </w:rPr>
      </w:pPr>
      <w:r w:rsidRPr="00A62EE6">
        <w:rPr>
          <w:rFonts w:ascii="Times New Roman" w:eastAsia="Times New Roman" w:hAnsi="Times New Roman" w:cs="Times New Roman"/>
          <w:sz w:val="24"/>
          <w:szCs w:val="24"/>
          <w:lang w:val="es-ES" w:eastAsia="es-ES"/>
        </w:rPr>
        <w:tab/>
      </w:r>
      <w:r w:rsidRPr="00A62EE6">
        <w:rPr>
          <w:rFonts w:ascii="Times New Roman" w:eastAsia="Times New Roman" w:hAnsi="Times New Roman" w:cs="Times New Roman"/>
          <w:sz w:val="24"/>
          <w:szCs w:val="24"/>
          <w:lang w:val="es-ES" w:eastAsia="es-ES"/>
        </w:rPr>
        <w:tab/>
        <w:t>Sin otro particular, le manifestamos nuestra distinguida consideración.</w:t>
      </w:r>
    </w:p>
    <w:p w:rsidR="001D6269" w:rsidRPr="00A62EE6" w:rsidRDefault="001D6269" w:rsidP="001D6269">
      <w:pPr>
        <w:spacing w:after="0" w:line="240" w:lineRule="auto"/>
        <w:ind w:right="142"/>
        <w:contextualSpacing/>
        <w:rPr>
          <w:rFonts w:ascii="Times New Roman" w:eastAsia="Times New Roman" w:hAnsi="Times New Roman" w:cs="Times New Roman"/>
          <w:sz w:val="24"/>
          <w:szCs w:val="24"/>
          <w:lang w:val="es-ES" w:eastAsia="es-ES"/>
        </w:rPr>
      </w:pP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A T E N T A M E N T E</w:t>
      </w: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 xml:space="preserve">JUNTA DE COORDINACIÓN POLÍTICA DE LA “LXI” </w:t>
      </w: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 xml:space="preserve">LEGISLATURA DEL ESTADO DE MÉXICO </w:t>
      </w: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PRESIDENTE</w:t>
      </w: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DIP. ELÍAS RESCALA JIMÉNEZ</w:t>
      </w: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525"/>
        <w:gridCol w:w="4313"/>
      </w:tblGrid>
      <w:tr w:rsidR="001D6269" w:rsidRPr="00A62EE6" w:rsidTr="004F7A78">
        <w:trPr>
          <w:jc w:val="center"/>
        </w:trPr>
        <w:tc>
          <w:tcPr>
            <w:tcW w:w="4525" w:type="dxa"/>
            <w:shd w:val="clear" w:color="auto" w:fill="auto"/>
          </w:tcPr>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VICEPRESIDENTE</w:t>
            </w: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DIP. MAURILIO HERNÁNDEZ GONZÁLEZ</w:t>
            </w:r>
          </w:p>
        </w:tc>
        <w:tc>
          <w:tcPr>
            <w:tcW w:w="4313" w:type="dxa"/>
            <w:shd w:val="clear" w:color="auto" w:fill="auto"/>
          </w:tcPr>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VICEPRESIDENTE</w:t>
            </w: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DIP. ENRIQUE VARGAS DEL VILLAR</w:t>
            </w:r>
          </w:p>
          <w:p w:rsidR="004F7A78" w:rsidRPr="00A62EE6" w:rsidRDefault="004F7A78" w:rsidP="001D6269">
            <w:pPr>
              <w:spacing w:after="0" w:line="240" w:lineRule="auto"/>
              <w:ind w:right="142"/>
              <w:contextualSpacing/>
              <w:jc w:val="center"/>
              <w:rPr>
                <w:rFonts w:ascii="Times New Roman" w:eastAsia="Times New Roman" w:hAnsi="Times New Roman" w:cs="Times New Roman"/>
                <w:b/>
                <w:sz w:val="24"/>
                <w:szCs w:val="24"/>
                <w:lang w:val="es-ES" w:eastAsia="es-ES"/>
              </w:rPr>
            </w:pPr>
          </w:p>
        </w:tc>
      </w:tr>
      <w:tr w:rsidR="001D6269" w:rsidRPr="00A62EE6" w:rsidTr="004F7A78">
        <w:trPr>
          <w:jc w:val="center"/>
        </w:trPr>
        <w:tc>
          <w:tcPr>
            <w:tcW w:w="4525" w:type="dxa"/>
            <w:shd w:val="clear" w:color="auto" w:fill="auto"/>
          </w:tcPr>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SECRETARIO</w:t>
            </w: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IP. SERGIO GARCÍA SOSA</w:t>
            </w:r>
          </w:p>
        </w:tc>
        <w:tc>
          <w:tcPr>
            <w:tcW w:w="4313" w:type="dxa"/>
            <w:shd w:val="clear" w:color="auto" w:fill="auto"/>
          </w:tcPr>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VOCAL</w:t>
            </w: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DIP. MARÍA LUISA MENDOZA MONDRAGÓN</w:t>
            </w:r>
          </w:p>
          <w:p w:rsidR="004F7A78" w:rsidRPr="00A62EE6" w:rsidRDefault="004F7A78" w:rsidP="001D6269">
            <w:pPr>
              <w:spacing w:after="0" w:line="240" w:lineRule="auto"/>
              <w:ind w:right="142"/>
              <w:contextualSpacing/>
              <w:jc w:val="center"/>
              <w:rPr>
                <w:rFonts w:ascii="Times New Roman" w:eastAsia="Times New Roman" w:hAnsi="Times New Roman" w:cs="Times New Roman"/>
                <w:b/>
                <w:sz w:val="24"/>
                <w:szCs w:val="24"/>
                <w:lang w:val="es-ES" w:eastAsia="es-ES"/>
              </w:rPr>
            </w:pPr>
          </w:p>
        </w:tc>
      </w:tr>
      <w:tr w:rsidR="001D6269" w:rsidRPr="00A62EE6" w:rsidTr="004F7A78">
        <w:trPr>
          <w:jc w:val="center"/>
        </w:trPr>
        <w:tc>
          <w:tcPr>
            <w:tcW w:w="8838" w:type="dxa"/>
            <w:gridSpan w:val="2"/>
            <w:shd w:val="clear" w:color="auto" w:fill="auto"/>
          </w:tcPr>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VOCAL</w:t>
            </w:r>
          </w:p>
          <w:p w:rsidR="001D6269" w:rsidRPr="00A62EE6" w:rsidRDefault="001D6269" w:rsidP="001D6269">
            <w:pPr>
              <w:spacing w:after="0" w:line="240" w:lineRule="auto"/>
              <w:ind w:right="142"/>
              <w:contextualSpacing/>
              <w:jc w:val="center"/>
              <w:rPr>
                <w:rFonts w:ascii="Times New Roman" w:eastAsia="Times New Roman" w:hAnsi="Times New Roman" w:cs="Times New Roman"/>
                <w:b/>
                <w:sz w:val="24"/>
                <w:szCs w:val="24"/>
                <w:lang w:val="es-ES" w:eastAsia="es-ES"/>
              </w:rPr>
            </w:pPr>
            <w:r w:rsidRPr="00A62EE6">
              <w:rPr>
                <w:rFonts w:ascii="Times New Roman" w:eastAsia="Times New Roman" w:hAnsi="Times New Roman" w:cs="Times New Roman"/>
                <w:b/>
                <w:sz w:val="24"/>
                <w:szCs w:val="24"/>
                <w:lang w:val="es-ES" w:eastAsia="es-ES"/>
              </w:rPr>
              <w:t>DIP. MARTÍN ZEPEDA HERNÁNDEZ</w:t>
            </w:r>
          </w:p>
        </w:tc>
      </w:tr>
    </w:tbl>
    <w:p w:rsidR="001D6269" w:rsidRPr="00A62EE6" w:rsidRDefault="001D6269" w:rsidP="001D6269">
      <w:pPr>
        <w:pStyle w:val="Sinespaciado"/>
        <w:jc w:val="both"/>
        <w:rPr>
          <w:rFonts w:ascii="Times New Roman" w:hAnsi="Times New Roman" w:cs="Times New Roman"/>
          <w:sz w:val="24"/>
          <w:szCs w:val="24"/>
        </w:rPr>
      </w:pPr>
    </w:p>
    <w:p w:rsidR="001D6269" w:rsidRPr="00A62EE6" w:rsidRDefault="001D6269" w:rsidP="003F7354">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A10C00" w:rsidRPr="00A62EE6" w:rsidRDefault="00A10C00" w:rsidP="00A70F4C">
      <w:pPr>
        <w:pStyle w:val="Sinespaciado"/>
        <w:jc w:val="both"/>
        <w:rPr>
          <w:rFonts w:ascii="Times New Roman" w:eastAsia="Times New Roman" w:hAnsi="Times New Roman" w:cs="Times New Roman"/>
          <w:sz w:val="24"/>
          <w:szCs w:val="24"/>
          <w:lang w:eastAsia="es-MX"/>
        </w:rPr>
      </w:pPr>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Muchas gracias diputada Moya.</w:t>
      </w:r>
    </w:p>
    <w:p w:rsidR="000028D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Con fundamento en el artículo 47 y las fracciones VIII, XX y XXII de la Ley Orgánica de este Poder Legislativo, acuerdo la adecuación del turno de comisiones, así como los ajustes que se estimen pertinentes.</w:t>
      </w:r>
    </w:p>
    <w:p w:rsidR="001E53E4"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En el punto número 22, la diputada </w:t>
      </w:r>
      <w:proofErr w:type="spellStart"/>
      <w:r w:rsidRPr="00A62EE6">
        <w:rPr>
          <w:rFonts w:ascii="Times New Roman" w:eastAsia="Times New Roman" w:hAnsi="Times New Roman" w:cs="Times New Roman"/>
          <w:sz w:val="24"/>
          <w:szCs w:val="24"/>
          <w:lang w:eastAsia="es-MX"/>
        </w:rPr>
        <w:t>Gretel</w:t>
      </w:r>
      <w:proofErr w:type="spellEnd"/>
      <w:r w:rsidRPr="00A62EE6">
        <w:rPr>
          <w:rFonts w:ascii="Times New Roman" w:eastAsia="Times New Roman" w:hAnsi="Times New Roman" w:cs="Times New Roman"/>
          <w:sz w:val="24"/>
          <w:szCs w:val="24"/>
          <w:lang w:eastAsia="es-MX"/>
        </w:rPr>
        <w:t xml:space="preserve"> González leerá comunicado del Presiden</w:t>
      </w:r>
      <w:r w:rsidR="001E53E4" w:rsidRPr="00A62EE6">
        <w:rPr>
          <w:rFonts w:ascii="Times New Roman" w:eastAsia="Times New Roman" w:hAnsi="Times New Roman" w:cs="Times New Roman"/>
          <w:sz w:val="24"/>
          <w:szCs w:val="24"/>
          <w:lang w:eastAsia="es-MX"/>
        </w:rPr>
        <w:t>te Municipal de Nezahualcóyotl.</w:t>
      </w:r>
    </w:p>
    <w:p w:rsidR="000028D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Adelante diputada.</w:t>
      </w:r>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DIP. GRETEL GONZÁLEZ AGUIRRE. </w:t>
      </w:r>
      <w:r w:rsidR="00AC4C1E" w:rsidRPr="00A62EE6">
        <w:rPr>
          <w:rFonts w:ascii="Times New Roman" w:eastAsia="Times New Roman" w:hAnsi="Times New Roman" w:cs="Times New Roman"/>
          <w:sz w:val="24"/>
          <w:szCs w:val="24"/>
          <w:lang w:eastAsia="es-MX"/>
        </w:rPr>
        <w:t>Gracias.</w:t>
      </w:r>
    </w:p>
    <w:p w:rsidR="000028DF" w:rsidRPr="00A62EE6" w:rsidRDefault="000028DF" w:rsidP="00A70F4C">
      <w:pPr>
        <w:pStyle w:val="Sinespaciado"/>
        <w:jc w:val="right"/>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Nezahualcóyotl</w:t>
      </w:r>
      <w:r w:rsidR="00234838"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a 10 de abril del 2023.</w:t>
      </w:r>
    </w:p>
    <w:p w:rsidR="000028DF" w:rsidRPr="00A62EE6" w:rsidRDefault="000028DF" w:rsidP="00A70F4C">
      <w:pPr>
        <w:pStyle w:val="Sinespaciado"/>
        <w:jc w:val="right"/>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Oficio Número SA/2192/2023.</w:t>
      </w:r>
    </w:p>
    <w:p w:rsidR="000028DF" w:rsidRPr="00A62EE6" w:rsidRDefault="00234838"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DIPUTADO </w:t>
      </w:r>
      <w:r w:rsidR="000028DF" w:rsidRPr="00A62EE6">
        <w:rPr>
          <w:rFonts w:ascii="Times New Roman" w:eastAsia="Times New Roman" w:hAnsi="Times New Roman" w:cs="Times New Roman"/>
          <w:sz w:val="24"/>
          <w:szCs w:val="24"/>
          <w:lang w:eastAsia="es-MX"/>
        </w:rPr>
        <w:t xml:space="preserve">MARCO ANTONIO CRUZ </w:t>
      </w:r>
      <w:proofErr w:type="spellStart"/>
      <w:r w:rsidR="000028DF" w:rsidRPr="00A62EE6">
        <w:rPr>
          <w:rFonts w:ascii="Times New Roman" w:eastAsia="Times New Roman" w:hAnsi="Times New Roman" w:cs="Times New Roman"/>
          <w:sz w:val="24"/>
          <w:szCs w:val="24"/>
          <w:lang w:eastAsia="es-MX"/>
        </w:rPr>
        <w:t>CRUZ</w:t>
      </w:r>
      <w:proofErr w:type="spellEnd"/>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PRESIDENTE DE LA HONORABLE LXI</w:t>
      </w:r>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LEGISLATURA DEL ESTADO DE MÉXICO</w:t>
      </w:r>
    </w:p>
    <w:p w:rsidR="000028DF" w:rsidRPr="00A62EE6" w:rsidRDefault="000028DF"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PRESENTE</w:t>
      </w:r>
      <w:r w:rsidR="00234838" w:rsidRPr="00A62EE6">
        <w:rPr>
          <w:rFonts w:ascii="Times New Roman" w:eastAsia="Times New Roman" w:hAnsi="Times New Roman" w:cs="Times New Roman"/>
          <w:sz w:val="24"/>
          <w:szCs w:val="24"/>
          <w:lang w:eastAsia="es-MX"/>
        </w:rPr>
        <w:t>.</w:t>
      </w:r>
    </w:p>
    <w:p w:rsidR="000028DF"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lastRenderedPageBreak/>
        <w:t xml:space="preserve">Por medio de la presente, en mi calidad de Secretaria del Ayuntamiento de Nezahualcóyotl, tal y como la acredito con copia certificada del nombramiento que adjunto y en ejercicio de las atribuciones conferidas en los artículos 91 de la Ley Orgánica Municipal del Estado de México y 27 y 29 del Reglamento Orgánico de la Administración Pública Municipal de Nezahualcóyotl, por instrucción del Ayuntamiento de Nezahualcóyotl y con fundamento en el artículo 31, </w:t>
      </w:r>
      <w:r w:rsidR="00444F1C" w:rsidRPr="00A62EE6">
        <w:rPr>
          <w:rFonts w:ascii="Times New Roman" w:eastAsia="Times New Roman" w:hAnsi="Times New Roman" w:cs="Times New Roman"/>
          <w:sz w:val="24"/>
          <w:szCs w:val="24"/>
          <w:lang w:eastAsia="es-MX"/>
        </w:rPr>
        <w:t xml:space="preserve">XLIII </w:t>
      </w:r>
      <w:r w:rsidRPr="00A62EE6">
        <w:rPr>
          <w:rFonts w:ascii="Times New Roman" w:eastAsia="Times New Roman" w:hAnsi="Times New Roman" w:cs="Times New Roman"/>
          <w:sz w:val="24"/>
          <w:szCs w:val="24"/>
          <w:lang w:eastAsia="es-MX"/>
        </w:rPr>
        <w:t xml:space="preserve">y 48 fracción XIX de la Ley Orgánica Municipal del Estado de México, le informo que en la Décimo Primera Sesión Extraordinaria de fecha 7 de abril del año 2023, el Ayuntamiento de Nezahualcóyotl aprobó y autorizó al C. Adolfo </w:t>
      </w:r>
      <w:proofErr w:type="spellStart"/>
      <w:r w:rsidRPr="00A62EE6">
        <w:rPr>
          <w:rFonts w:ascii="Times New Roman" w:eastAsia="Times New Roman" w:hAnsi="Times New Roman" w:cs="Times New Roman"/>
          <w:sz w:val="24"/>
          <w:szCs w:val="24"/>
          <w:lang w:eastAsia="es-MX"/>
        </w:rPr>
        <w:t>Cerqueda</w:t>
      </w:r>
      <w:proofErr w:type="spellEnd"/>
      <w:r w:rsidRPr="00A62EE6">
        <w:rPr>
          <w:rFonts w:ascii="Times New Roman" w:eastAsia="Times New Roman" w:hAnsi="Times New Roman" w:cs="Times New Roman"/>
          <w:sz w:val="24"/>
          <w:szCs w:val="24"/>
          <w:lang w:eastAsia="es-MX"/>
        </w:rPr>
        <w:t xml:space="preserve"> Rebollo, Presidente Municipal Constitucional de Nezahualcóyotl, para asistir a la Décimo Sexta Cumbre Mundial de Comunicación Política, que se realizará en la ciudad de Medellín, Colombia, durante los días 3, 4 y 5 de mayo de 2023, siendo un evento que congrega políticos, periodistas, funcionarios, legisladores, académicos, profesionistas, consultores, empresas, medios de comunicación y estudiantes de todas partes del mundo.</w:t>
      </w:r>
    </w:p>
    <w:p w:rsidR="003052CE" w:rsidRPr="00A62EE6" w:rsidRDefault="000028DF"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La Agenda de la Cumbre se desplegará según seis, once ejes temáticos, campañas electorales</w:t>
      </w:r>
      <w:r w:rsidR="00F82AD3" w:rsidRPr="00A62EE6">
        <w:rPr>
          <w:rFonts w:ascii="Times New Roman" w:eastAsia="Times New Roman" w:hAnsi="Times New Roman" w:cs="Times New Roman"/>
          <w:sz w:val="24"/>
          <w:szCs w:val="24"/>
          <w:lang w:eastAsia="es-MX"/>
        </w:rPr>
        <w:t>, comunicación de</w:t>
      </w:r>
      <w:r w:rsidR="003052CE" w:rsidRPr="00A62EE6">
        <w:rPr>
          <w:rFonts w:ascii="Times New Roman" w:eastAsia="Times New Roman" w:hAnsi="Times New Roman" w:cs="Times New Roman"/>
          <w:sz w:val="24"/>
          <w:szCs w:val="24"/>
          <w:lang w:eastAsia="es-MX"/>
        </w:rPr>
        <w:t xml:space="preserve"> Gobierno</w:t>
      </w:r>
      <w:r w:rsidR="005C2253" w:rsidRPr="00A62EE6">
        <w:rPr>
          <w:rFonts w:ascii="Times New Roman" w:eastAsia="Times New Roman" w:hAnsi="Times New Roman" w:cs="Times New Roman"/>
          <w:sz w:val="24"/>
          <w:szCs w:val="24"/>
          <w:lang w:eastAsia="es-MX"/>
        </w:rPr>
        <w:t>, m</w:t>
      </w:r>
      <w:r w:rsidR="003052CE" w:rsidRPr="00A62EE6">
        <w:rPr>
          <w:rFonts w:ascii="Times New Roman" w:eastAsia="Times New Roman" w:hAnsi="Times New Roman" w:cs="Times New Roman"/>
          <w:sz w:val="24"/>
          <w:szCs w:val="24"/>
          <w:lang w:eastAsia="es-MX"/>
        </w:rPr>
        <w:t xml:space="preserve">edios y </w:t>
      </w:r>
      <w:r w:rsidR="005C2253" w:rsidRPr="00A62EE6">
        <w:rPr>
          <w:rFonts w:ascii="Times New Roman" w:eastAsia="Times New Roman" w:hAnsi="Times New Roman" w:cs="Times New Roman"/>
          <w:sz w:val="24"/>
          <w:szCs w:val="24"/>
          <w:lang w:eastAsia="es-MX"/>
        </w:rPr>
        <w:t>opinión pública, p</w:t>
      </w:r>
      <w:r w:rsidR="003052CE" w:rsidRPr="00A62EE6">
        <w:rPr>
          <w:rFonts w:ascii="Times New Roman" w:eastAsia="Times New Roman" w:hAnsi="Times New Roman" w:cs="Times New Roman"/>
          <w:sz w:val="24"/>
          <w:szCs w:val="24"/>
          <w:lang w:eastAsia="es-MX"/>
        </w:rPr>
        <w:t xml:space="preserve">olítica y </w:t>
      </w:r>
      <w:r w:rsidR="005C2253" w:rsidRPr="00A62EE6">
        <w:rPr>
          <w:rFonts w:ascii="Times New Roman" w:eastAsia="Times New Roman" w:hAnsi="Times New Roman" w:cs="Times New Roman"/>
          <w:sz w:val="24"/>
          <w:szCs w:val="24"/>
          <w:lang w:eastAsia="es-MX"/>
        </w:rPr>
        <w:t>tecnologías, m</w:t>
      </w:r>
      <w:r w:rsidR="003052CE" w:rsidRPr="00A62EE6">
        <w:rPr>
          <w:rFonts w:ascii="Times New Roman" w:eastAsia="Times New Roman" w:hAnsi="Times New Roman" w:cs="Times New Roman"/>
          <w:sz w:val="24"/>
          <w:szCs w:val="24"/>
          <w:lang w:eastAsia="es-MX"/>
        </w:rPr>
        <w:t xml:space="preserve">ujer y </w:t>
      </w:r>
      <w:r w:rsidR="005C2253" w:rsidRPr="00A62EE6">
        <w:rPr>
          <w:rFonts w:ascii="Times New Roman" w:eastAsia="Times New Roman" w:hAnsi="Times New Roman" w:cs="Times New Roman"/>
          <w:sz w:val="24"/>
          <w:szCs w:val="24"/>
          <w:lang w:eastAsia="es-MX"/>
        </w:rPr>
        <w:t>política, j</w:t>
      </w:r>
      <w:r w:rsidR="003052CE" w:rsidRPr="00A62EE6">
        <w:rPr>
          <w:rFonts w:ascii="Times New Roman" w:eastAsia="Times New Roman" w:hAnsi="Times New Roman" w:cs="Times New Roman"/>
          <w:sz w:val="24"/>
          <w:szCs w:val="24"/>
          <w:lang w:eastAsia="es-MX"/>
        </w:rPr>
        <w:t xml:space="preserve">óvenes, </w:t>
      </w:r>
      <w:r w:rsidR="005C2253" w:rsidRPr="00A62EE6">
        <w:rPr>
          <w:rFonts w:ascii="Times New Roman" w:eastAsia="Times New Roman" w:hAnsi="Times New Roman" w:cs="Times New Roman"/>
          <w:sz w:val="24"/>
          <w:szCs w:val="24"/>
          <w:lang w:eastAsia="es-MX"/>
        </w:rPr>
        <w:t>democratización</w:t>
      </w:r>
      <w:r w:rsidR="003052CE" w:rsidRPr="00A62EE6">
        <w:rPr>
          <w:rFonts w:ascii="Times New Roman" w:eastAsia="Times New Roman" w:hAnsi="Times New Roman" w:cs="Times New Roman"/>
          <w:sz w:val="24"/>
          <w:szCs w:val="24"/>
          <w:lang w:eastAsia="es-MX"/>
        </w:rPr>
        <w:t xml:space="preserve">, </w:t>
      </w:r>
      <w:r w:rsidR="005C2253" w:rsidRPr="00A62EE6">
        <w:rPr>
          <w:rFonts w:ascii="Times New Roman" w:eastAsia="Times New Roman" w:hAnsi="Times New Roman" w:cs="Times New Roman"/>
          <w:sz w:val="24"/>
          <w:szCs w:val="24"/>
          <w:lang w:eastAsia="es-MX"/>
        </w:rPr>
        <w:t>imagen, f</w:t>
      </w:r>
      <w:r w:rsidR="003052CE" w:rsidRPr="00A62EE6">
        <w:rPr>
          <w:rFonts w:ascii="Times New Roman" w:eastAsia="Times New Roman" w:hAnsi="Times New Roman" w:cs="Times New Roman"/>
          <w:sz w:val="24"/>
          <w:szCs w:val="24"/>
          <w:lang w:eastAsia="es-MX"/>
        </w:rPr>
        <w:t xml:space="preserve">ortalecimiento </w:t>
      </w:r>
      <w:r w:rsidR="005C2253" w:rsidRPr="00A62EE6">
        <w:rPr>
          <w:rFonts w:ascii="Times New Roman" w:eastAsia="Times New Roman" w:hAnsi="Times New Roman" w:cs="Times New Roman"/>
          <w:sz w:val="24"/>
          <w:szCs w:val="24"/>
          <w:lang w:eastAsia="es-MX"/>
        </w:rPr>
        <w:t>institucional, p</w:t>
      </w:r>
      <w:r w:rsidR="003052CE" w:rsidRPr="00A62EE6">
        <w:rPr>
          <w:rFonts w:ascii="Times New Roman" w:eastAsia="Times New Roman" w:hAnsi="Times New Roman" w:cs="Times New Roman"/>
          <w:sz w:val="24"/>
          <w:szCs w:val="24"/>
          <w:lang w:eastAsia="es-MX"/>
        </w:rPr>
        <w:t xml:space="preserve">artidos </w:t>
      </w:r>
      <w:r w:rsidR="005C2253" w:rsidRPr="00A62EE6">
        <w:rPr>
          <w:rFonts w:ascii="Times New Roman" w:eastAsia="Times New Roman" w:hAnsi="Times New Roman" w:cs="Times New Roman"/>
          <w:sz w:val="24"/>
          <w:szCs w:val="24"/>
          <w:lang w:eastAsia="es-MX"/>
        </w:rPr>
        <w:t xml:space="preserve">políticos </w:t>
      </w:r>
      <w:r w:rsidR="003052CE" w:rsidRPr="00A62EE6">
        <w:rPr>
          <w:rFonts w:ascii="Times New Roman" w:eastAsia="Times New Roman" w:hAnsi="Times New Roman" w:cs="Times New Roman"/>
          <w:sz w:val="24"/>
          <w:szCs w:val="24"/>
          <w:lang w:eastAsia="es-MX"/>
        </w:rPr>
        <w:t xml:space="preserve">y </w:t>
      </w:r>
      <w:r w:rsidR="005C2253" w:rsidRPr="00A62EE6">
        <w:rPr>
          <w:rFonts w:ascii="Times New Roman" w:eastAsia="Times New Roman" w:hAnsi="Times New Roman" w:cs="Times New Roman"/>
          <w:sz w:val="24"/>
          <w:szCs w:val="24"/>
          <w:lang w:eastAsia="es-MX"/>
        </w:rPr>
        <w:t xml:space="preserve">formación </w:t>
      </w:r>
      <w:r w:rsidR="003052CE" w:rsidRPr="00A62EE6">
        <w:rPr>
          <w:rFonts w:ascii="Times New Roman" w:eastAsia="Times New Roman" w:hAnsi="Times New Roman" w:cs="Times New Roman"/>
          <w:sz w:val="24"/>
          <w:szCs w:val="24"/>
          <w:lang w:eastAsia="es-MX"/>
        </w:rPr>
        <w:t xml:space="preserve">de </w:t>
      </w:r>
      <w:r w:rsidR="005C2253" w:rsidRPr="00A62EE6">
        <w:rPr>
          <w:rFonts w:ascii="Times New Roman" w:eastAsia="Times New Roman" w:hAnsi="Times New Roman" w:cs="Times New Roman"/>
          <w:sz w:val="24"/>
          <w:szCs w:val="24"/>
          <w:lang w:eastAsia="es-MX"/>
        </w:rPr>
        <w:t>dirigentes</w:t>
      </w:r>
      <w:r w:rsidR="003052CE" w:rsidRPr="00A62EE6">
        <w:rPr>
          <w:rFonts w:ascii="Times New Roman" w:eastAsia="Times New Roman" w:hAnsi="Times New Roman" w:cs="Times New Roman"/>
          <w:sz w:val="24"/>
          <w:szCs w:val="24"/>
          <w:lang w:eastAsia="es-MX"/>
        </w:rPr>
        <w:t>, para lo cual se adjunta y remite usted copia certificada del acuerdo referido aprobado por unanimidad, así como el anexo correspondiente a la invitación dirigida al Presidente Municipal Constituc</w:t>
      </w:r>
      <w:r w:rsidR="00EE1649" w:rsidRPr="00A62EE6">
        <w:rPr>
          <w:rFonts w:ascii="Times New Roman" w:eastAsia="Times New Roman" w:hAnsi="Times New Roman" w:cs="Times New Roman"/>
          <w:sz w:val="24"/>
          <w:szCs w:val="24"/>
          <w:lang w:eastAsia="es-MX"/>
        </w:rPr>
        <w:t xml:space="preserve">ional, Adolfo </w:t>
      </w:r>
      <w:proofErr w:type="spellStart"/>
      <w:r w:rsidR="00EE1649" w:rsidRPr="00A62EE6">
        <w:rPr>
          <w:rFonts w:ascii="Times New Roman" w:eastAsia="Times New Roman" w:hAnsi="Times New Roman" w:cs="Times New Roman"/>
          <w:sz w:val="24"/>
          <w:szCs w:val="24"/>
          <w:lang w:eastAsia="es-MX"/>
        </w:rPr>
        <w:t>Cerqueda</w:t>
      </w:r>
      <w:proofErr w:type="spellEnd"/>
      <w:r w:rsidR="00EE1649" w:rsidRPr="00A62EE6">
        <w:rPr>
          <w:rFonts w:ascii="Times New Roman" w:eastAsia="Times New Roman" w:hAnsi="Times New Roman" w:cs="Times New Roman"/>
          <w:sz w:val="24"/>
          <w:szCs w:val="24"/>
          <w:lang w:eastAsia="es-MX"/>
        </w:rPr>
        <w:t xml:space="preserve"> Rebollo.</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Sin otro p</w:t>
      </w:r>
      <w:r w:rsidR="00EE1649" w:rsidRPr="00A62EE6">
        <w:rPr>
          <w:rFonts w:ascii="Times New Roman" w:eastAsia="Times New Roman" w:hAnsi="Times New Roman" w:cs="Times New Roman"/>
          <w:sz w:val="24"/>
          <w:szCs w:val="24"/>
          <w:lang w:eastAsia="es-MX"/>
        </w:rPr>
        <w:t>articular, me despido de usted.</w:t>
      </w:r>
    </w:p>
    <w:p w:rsidR="003052CE" w:rsidRPr="00A62EE6" w:rsidRDefault="003052CE" w:rsidP="00C03700">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ATENTAMENTE</w:t>
      </w:r>
    </w:p>
    <w:p w:rsidR="003052CE" w:rsidRPr="00A62EE6" w:rsidRDefault="003052CE" w:rsidP="00C03700">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MARÍA DARIN</w:t>
      </w:r>
      <w:r w:rsidR="00E72E46" w:rsidRPr="00A62EE6">
        <w:rPr>
          <w:rFonts w:ascii="Times New Roman" w:eastAsia="Times New Roman" w:hAnsi="Times New Roman" w:cs="Times New Roman"/>
          <w:sz w:val="24"/>
          <w:szCs w:val="24"/>
          <w:lang w:eastAsia="es-MX"/>
        </w:rPr>
        <w:t>K</w:t>
      </w:r>
      <w:r w:rsidRPr="00A62EE6">
        <w:rPr>
          <w:rFonts w:ascii="Times New Roman" w:eastAsia="Times New Roman" w:hAnsi="Times New Roman" w:cs="Times New Roman"/>
          <w:sz w:val="24"/>
          <w:szCs w:val="24"/>
          <w:lang w:eastAsia="es-MX"/>
        </w:rPr>
        <w:t>A RENDÓN SÁNCHEZ</w:t>
      </w:r>
    </w:p>
    <w:p w:rsidR="003052CE" w:rsidRPr="00A62EE6" w:rsidRDefault="003052CE" w:rsidP="00C03700">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SECRETARIA DEL AYUNTAMIENTO</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Es </w:t>
      </w:r>
      <w:proofErr w:type="spellStart"/>
      <w:r w:rsidRPr="00A62EE6">
        <w:rPr>
          <w:rFonts w:ascii="Times New Roman" w:eastAsia="Times New Roman" w:hAnsi="Times New Roman" w:cs="Times New Roman"/>
          <w:sz w:val="24"/>
          <w:szCs w:val="24"/>
          <w:lang w:eastAsia="es-MX"/>
        </w:rPr>
        <w:t>cuanto</w:t>
      </w:r>
      <w:proofErr w:type="spellEnd"/>
      <w:r w:rsidRPr="00A62EE6">
        <w:rPr>
          <w:rFonts w:ascii="Times New Roman" w:eastAsia="Times New Roman" w:hAnsi="Times New Roman" w:cs="Times New Roman"/>
          <w:sz w:val="24"/>
          <w:szCs w:val="24"/>
          <w:lang w:eastAsia="es-MX"/>
        </w:rPr>
        <w:t>.</w:t>
      </w:r>
    </w:p>
    <w:p w:rsidR="000C6E38" w:rsidRPr="00A62EE6" w:rsidRDefault="000C6E38" w:rsidP="00A70F4C">
      <w:pPr>
        <w:pStyle w:val="Sinespaciado"/>
        <w:jc w:val="both"/>
        <w:rPr>
          <w:rFonts w:ascii="Times New Roman" w:eastAsia="Times New Roman" w:hAnsi="Times New Roman" w:cs="Times New Roman"/>
          <w:sz w:val="24"/>
          <w:szCs w:val="24"/>
          <w:lang w:eastAsia="es-MX"/>
        </w:rPr>
      </w:pPr>
    </w:p>
    <w:p w:rsidR="008D577B" w:rsidRPr="00A62EE6" w:rsidRDefault="008D577B" w:rsidP="00A70F4C">
      <w:pPr>
        <w:pStyle w:val="Sinespaciado"/>
        <w:jc w:val="both"/>
        <w:rPr>
          <w:rFonts w:ascii="Times New Roman" w:eastAsia="Times New Roman" w:hAnsi="Times New Roman" w:cs="Times New Roman"/>
          <w:sz w:val="24"/>
          <w:szCs w:val="24"/>
          <w:lang w:eastAsia="es-MX"/>
        </w:rPr>
        <w:sectPr w:rsidR="008D577B" w:rsidRPr="00A62EE6" w:rsidSect="000C3932">
          <w:type w:val="continuous"/>
          <w:pgSz w:w="12240" w:h="15840"/>
          <w:pgMar w:top="1134" w:right="1134" w:bottom="1134" w:left="1701" w:header="709" w:footer="709" w:gutter="0"/>
          <w:cols w:space="708"/>
          <w:docGrid w:linePitch="360"/>
        </w:sectPr>
      </w:pPr>
    </w:p>
    <w:p w:rsidR="008D577B" w:rsidRPr="00A62EE6" w:rsidRDefault="008D577B" w:rsidP="003F7354">
      <w:pPr>
        <w:pStyle w:val="Sinespaciado"/>
        <w:jc w:val="both"/>
        <w:rPr>
          <w:rFonts w:ascii="Times New Roman" w:hAnsi="Times New Roman" w:cs="Times New Roman"/>
          <w:sz w:val="24"/>
          <w:szCs w:val="24"/>
        </w:rPr>
      </w:pPr>
    </w:p>
    <w:p w:rsidR="008D577B" w:rsidRPr="00A62EE6" w:rsidRDefault="008D577B" w:rsidP="003F7354">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8D577B" w:rsidRPr="00A62EE6" w:rsidRDefault="008D577B" w:rsidP="003F7354">
      <w:pPr>
        <w:pStyle w:val="Sinespaciado"/>
        <w:jc w:val="both"/>
        <w:rPr>
          <w:rFonts w:ascii="Times New Roman" w:hAnsi="Times New Roman" w:cs="Times New Roman"/>
          <w:sz w:val="24"/>
          <w:szCs w:val="24"/>
        </w:rPr>
      </w:pPr>
    </w:p>
    <w:p w:rsidR="00860182" w:rsidRPr="00A62EE6" w:rsidRDefault="00860182" w:rsidP="003F7354">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SECRETARÍA</w:t>
      </w:r>
    </w:p>
    <w:p w:rsidR="00860182" w:rsidRPr="00A62EE6" w:rsidRDefault="00860182" w:rsidP="003F7354">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GOBIERNO DE NEZAHUALCÓYOTL 2022-2024</w:t>
      </w:r>
    </w:p>
    <w:p w:rsidR="00860182" w:rsidRPr="00A62EE6" w:rsidRDefault="00860182" w:rsidP="003F7354">
      <w:pPr>
        <w:pStyle w:val="Sinespaciado"/>
        <w:jc w:val="both"/>
        <w:rPr>
          <w:rFonts w:ascii="Times New Roman" w:hAnsi="Times New Roman" w:cs="Times New Roman"/>
          <w:sz w:val="24"/>
          <w:szCs w:val="24"/>
        </w:rPr>
      </w:pPr>
    </w:p>
    <w:p w:rsidR="008D577B" w:rsidRPr="00A62EE6" w:rsidRDefault="008D577B" w:rsidP="008D577B">
      <w:pPr>
        <w:pStyle w:val="Sinespaciado"/>
        <w:jc w:val="right"/>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Nezahualcóyotl, a 10 de abril del 2023.</w:t>
      </w:r>
    </w:p>
    <w:p w:rsidR="008D577B" w:rsidRPr="00A62EE6" w:rsidRDefault="008D577B" w:rsidP="008D577B">
      <w:pPr>
        <w:pStyle w:val="Sinespaciado"/>
        <w:jc w:val="right"/>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Oficio N</w:t>
      </w:r>
      <w:r w:rsidR="003237EF"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SA/2192/2023.</w:t>
      </w:r>
    </w:p>
    <w:p w:rsidR="003237EF" w:rsidRPr="00A62EE6" w:rsidRDefault="003237EF" w:rsidP="008D577B">
      <w:pPr>
        <w:pStyle w:val="Sinespaciado"/>
        <w:jc w:val="both"/>
        <w:rPr>
          <w:rFonts w:ascii="Times New Roman" w:eastAsia="Times New Roman" w:hAnsi="Times New Roman" w:cs="Times New Roman"/>
          <w:sz w:val="24"/>
          <w:szCs w:val="24"/>
          <w:lang w:eastAsia="es-MX"/>
        </w:rPr>
      </w:pPr>
    </w:p>
    <w:p w:rsidR="008D577B" w:rsidRPr="00A62EE6" w:rsidRDefault="001254BB" w:rsidP="008D577B">
      <w:pPr>
        <w:pStyle w:val="Sinespaciado"/>
        <w:jc w:val="both"/>
        <w:rPr>
          <w:rFonts w:ascii="Times New Roman" w:eastAsia="Times New Roman" w:hAnsi="Times New Roman" w:cs="Times New Roman"/>
          <w:b/>
          <w:sz w:val="24"/>
          <w:szCs w:val="24"/>
          <w:lang w:eastAsia="es-MX"/>
        </w:rPr>
      </w:pPr>
      <w:r w:rsidRPr="00A62EE6">
        <w:rPr>
          <w:rFonts w:ascii="Times New Roman" w:eastAsia="Times New Roman" w:hAnsi="Times New Roman" w:cs="Times New Roman"/>
          <w:b/>
          <w:sz w:val="24"/>
          <w:szCs w:val="24"/>
          <w:lang w:eastAsia="es-MX"/>
        </w:rPr>
        <w:t xml:space="preserve">Diputado Marco Antonio Cruz </w:t>
      </w:r>
      <w:proofErr w:type="spellStart"/>
      <w:r w:rsidRPr="00A62EE6">
        <w:rPr>
          <w:rFonts w:ascii="Times New Roman" w:eastAsia="Times New Roman" w:hAnsi="Times New Roman" w:cs="Times New Roman"/>
          <w:b/>
          <w:sz w:val="24"/>
          <w:szCs w:val="24"/>
          <w:lang w:eastAsia="es-MX"/>
        </w:rPr>
        <w:t>Cruz</w:t>
      </w:r>
      <w:proofErr w:type="spellEnd"/>
    </w:p>
    <w:p w:rsidR="008D577B" w:rsidRPr="00A62EE6" w:rsidRDefault="001254BB" w:rsidP="008D577B">
      <w:pPr>
        <w:pStyle w:val="Sinespaciado"/>
        <w:jc w:val="both"/>
        <w:rPr>
          <w:rFonts w:ascii="Times New Roman" w:eastAsia="Times New Roman" w:hAnsi="Times New Roman" w:cs="Times New Roman"/>
          <w:b/>
          <w:sz w:val="24"/>
          <w:szCs w:val="24"/>
          <w:lang w:eastAsia="es-MX"/>
        </w:rPr>
      </w:pPr>
      <w:r w:rsidRPr="00A62EE6">
        <w:rPr>
          <w:rFonts w:ascii="Times New Roman" w:eastAsia="Times New Roman" w:hAnsi="Times New Roman" w:cs="Times New Roman"/>
          <w:b/>
          <w:sz w:val="24"/>
          <w:szCs w:val="24"/>
          <w:lang w:eastAsia="es-MX"/>
        </w:rPr>
        <w:t xml:space="preserve">Presidente de la </w:t>
      </w:r>
      <w:r w:rsidR="008D577B" w:rsidRPr="00A62EE6">
        <w:rPr>
          <w:rFonts w:ascii="Times New Roman" w:eastAsia="Times New Roman" w:hAnsi="Times New Roman" w:cs="Times New Roman"/>
          <w:b/>
          <w:sz w:val="24"/>
          <w:szCs w:val="24"/>
          <w:lang w:eastAsia="es-MX"/>
        </w:rPr>
        <w:t>H</w:t>
      </w:r>
      <w:r w:rsidRPr="00A62EE6">
        <w:rPr>
          <w:rFonts w:ascii="Times New Roman" w:eastAsia="Times New Roman" w:hAnsi="Times New Roman" w:cs="Times New Roman"/>
          <w:b/>
          <w:sz w:val="24"/>
          <w:szCs w:val="24"/>
          <w:lang w:eastAsia="es-MX"/>
        </w:rPr>
        <w:t>.</w:t>
      </w:r>
      <w:r w:rsidR="008D577B" w:rsidRPr="00A62EE6">
        <w:rPr>
          <w:rFonts w:ascii="Times New Roman" w:eastAsia="Times New Roman" w:hAnsi="Times New Roman" w:cs="Times New Roman"/>
          <w:b/>
          <w:sz w:val="24"/>
          <w:szCs w:val="24"/>
          <w:lang w:eastAsia="es-MX"/>
        </w:rPr>
        <w:t xml:space="preserve"> </w:t>
      </w:r>
      <w:r w:rsidRPr="00A62EE6">
        <w:rPr>
          <w:rFonts w:ascii="Times New Roman" w:eastAsia="Times New Roman" w:hAnsi="Times New Roman" w:cs="Times New Roman"/>
          <w:b/>
          <w:sz w:val="24"/>
          <w:szCs w:val="24"/>
          <w:lang w:eastAsia="es-MX"/>
        </w:rPr>
        <w:t>“</w:t>
      </w:r>
      <w:r w:rsidR="008D577B" w:rsidRPr="00A62EE6">
        <w:rPr>
          <w:rFonts w:ascii="Times New Roman" w:eastAsia="Times New Roman" w:hAnsi="Times New Roman" w:cs="Times New Roman"/>
          <w:b/>
          <w:sz w:val="24"/>
          <w:szCs w:val="24"/>
          <w:lang w:eastAsia="es-MX"/>
        </w:rPr>
        <w:t>LXI</w:t>
      </w:r>
      <w:r w:rsidRPr="00A62EE6">
        <w:rPr>
          <w:rFonts w:ascii="Times New Roman" w:eastAsia="Times New Roman" w:hAnsi="Times New Roman" w:cs="Times New Roman"/>
          <w:b/>
          <w:sz w:val="24"/>
          <w:szCs w:val="24"/>
          <w:lang w:eastAsia="es-MX"/>
        </w:rPr>
        <w:t>” Legislatura del Estado de México</w:t>
      </w:r>
    </w:p>
    <w:p w:rsidR="008D577B" w:rsidRPr="00A62EE6" w:rsidRDefault="001254BB" w:rsidP="008D577B">
      <w:pPr>
        <w:pStyle w:val="Sinespaciado"/>
        <w:jc w:val="both"/>
        <w:rPr>
          <w:rFonts w:ascii="Times New Roman" w:eastAsia="Times New Roman" w:hAnsi="Times New Roman" w:cs="Times New Roman"/>
          <w:b/>
          <w:sz w:val="24"/>
          <w:szCs w:val="24"/>
          <w:lang w:eastAsia="es-MX"/>
        </w:rPr>
      </w:pPr>
      <w:r w:rsidRPr="00A62EE6">
        <w:rPr>
          <w:rFonts w:ascii="Times New Roman" w:eastAsia="Times New Roman" w:hAnsi="Times New Roman" w:cs="Times New Roman"/>
          <w:b/>
          <w:sz w:val="24"/>
          <w:szCs w:val="24"/>
          <w:lang w:eastAsia="es-MX"/>
        </w:rPr>
        <w:t>Presente</w:t>
      </w:r>
    </w:p>
    <w:p w:rsidR="003237EF" w:rsidRPr="00A62EE6" w:rsidRDefault="003237EF" w:rsidP="003237EF">
      <w:pPr>
        <w:pStyle w:val="Sinespaciado"/>
        <w:jc w:val="both"/>
        <w:rPr>
          <w:rFonts w:ascii="Times New Roman" w:eastAsia="Times New Roman" w:hAnsi="Times New Roman" w:cs="Times New Roman"/>
          <w:b/>
          <w:sz w:val="24"/>
          <w:szCs w:val="24"/>
          <w:lang w:eastAsia="es-MX"/>
        </w:rPr>
      </w:pPr>
    </w:p>
    <w:p w:rsidR="00ED78C6" w:rsidRPr="00A62EE6" w:rsidRDefault="008D577B" w:rsidP="003237EF">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Por medio de la presente, en mi calidad de Secretaria del Ayuntamiento de Nezahualcóyotl, tal y como la acredito con copia certificada del nombramiento que adjunto</w:t>
      </w:r>
      <w:r w:rsidR="001254BB"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y en ejercicio de las atribuciones conferidas en los artículos 91 de la Ley Orgánica Municipal del Estado de México</w:t>
      </w:r>
      <w:r w:rsidR="002347F7"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y 27 y 29 del Reglamento Orgánico de la Administración Pública Municipal de Nezahualcóyotl, por instrucción del Ayuntamiento de Nezahualcóyotl y</w:t>
      </w:r>
      <w:r w:rsidR="002347F7"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con fundamento en el artículo 31 </w:t>
      </w:r>
      <w:r w:rsidR="002347F7" w:rsidRPr="00A62EE6">
        <w:rPr>
          <w:rFonts w:ascii="Times New Roman" w:eastAsia="Times New Roman" w:hAnsi="Times New Roman" w:cs="Times New Roman"/>
          <w:sz w:val="24"/>
          <w:szCs w:val="24"/>
          <w:lang w:eastAsia="es-MX"/>
        </w:rPr>
        <w:t>XLIII</w:t>
      </w:r>
      <w:r w:rsidRPr="00A62EE6">
        <w:rPr>
          <w:rFonts w:ascii="Times New Roman" w:eastAsia="Times New Roman" w:hAnsi="Times New Roman" w:cs="Times New Roman"/>
          <w:sz w:val="24"/>
          <w:szCs w:val="24"/>
          <w:lang w:eastAsia="es-MX"/>
        </w:rPr>
        <w:t xml:space="preserve"> y 48 fracción XIX de la Ley Orgánica Municipal del Estado de México, le informo que</w:t>
      </w:r>
      <w:r w:rsidR="00444F1C"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en la Décim</w:t>
      </w:r>
      <w:r w:rsidR="0044376D" w:rsidRPr="00A62EE6">
        <w:rPr>
          <w:rFonts w:ascii="Times New Roman" w:eastAsia="Times New Roman" w:hAnsi="Times New Roman" w:cs="Times New Roman"/>
          <w:sz w:val="24"/>
          <w:szCs w:val="24"/>
          <w:lang w:eastAsia="es-MX"/>
        </w:rPr>
        <w:t>a</w:t>
      </w:r>
      <w:r w:rsidRPr="00A62EE6">
        <w:rPr>
          <w:rFonts w:ascii="Times New Roman" w:eastAsia="Times New Roman" w:hAnsi="Times New Roman" w:cs="Times New Roman"/>
          <w:sz w:val="24"/>
          <w:szCs w:val="24"/>
          <w:lang w:eastAsia="es-MX"/>
        </w:rPr>
        <w:t xml:space="preserve"> Primera Sesión Extraordinaria de fecha </w:t>
      </w:r>
      <w:r w:rsidR="0044376D" w:rsidRPr="00A62EE6">
        <w:rPr>
          <w:rFonts w:ascii="Times New Roman" w:eastAsia="Times New Roman" w:hAnsi="Times New Roman" w:cs="Times New Roman"/>
          <w:sz w:val="24"/>
          <w:szCs w:val="24"/>
          <w:lang w:eastAsia="es-MX"/>
        </w:rPr>
        <w:t>siete</w:t>
      </w:r>
      <w:r w:rsidRPr="00A62EE6">
        <w:rPr>
          <w:rFonts w:ascii="Times New Roman" w:eastAsia="Times New Roman" w:hAnsi="Times New Roman" w:cs="Times New Roman"/>
          <w:sz w:val="24"/>
          <w:szCs w:val="24"/>
          <w:lang w:eastAsia="es-MX"/>
        </w:rPr>
        <w:t xml:space="preserve"> de abril del año 2023, el Ayuntamiento de Nezahualcóyotl aprobó y autorizó al C. Adolfo </w:t>
      </w:r>
      <w:proofErr w:type="spellStart"/>
      <w:r w:rsidRPr="00A62EE6">
        <w:rPr>
          <w:rFonts w:ascii="Times New Roman" w:eastAsia="Times New Roman" w:hAnsi="Times New Roman" w:cs="Times New Roman"/>
          <w:sz w:val="24"/>
          <w:szCs w:val="24"/>
          <w:lang w:eastAsia="es-MX"/>
        </w:rPr>
        <w:t>Cerqueda</w:t>
      </w:r>
      <w:proofErr w:type="spellEnd"/>
      <w:r w:rsidRPr="00A62EE6">
        <w:rPr>
          <w:rFonts w:ascii="Times New Roman" w:eastAsia="Times New Roman" w:hAnsi="Times New Roman" w:cs="Times New Roman"/>
          <w:sz w:val="24"/>
          <w:szCs w:val="24"/>
          <w:lang w:eastAsia="es-MX"/>
        </w:rPr>
        <w:t xml:space="preserve"> Rebollo, Presidente Municipal Constitucional de Nezahualcóyotl, para asistir a la </w:t>
      </w:r>
      <w:r w:rsidR="00ED78C6" w:rsidRPr="00A62EE6">
        <w:rPr>
          <w:rFonts w:ascii="Times New Roman" w:eastAsia="Times New Roman" w:hAnsi="Times New Roman" w:cs="Times New Roman"/>
          <w:sz w:val="24"/>
          <w:szCs w:val="24"/>
          <w:lang w:eastAsia="es-MX"/>
        </w:rPr>
        <w:t>XVIII</w:t>
      </w:r>
      <w:r w:rsidRPr="00A62EE6">
        <w:rPr>
          <w:rFonts w:ascii="Times New Roman" w:eastAsia="Times New Roman" w:hAnsi="Times New Roman" w:cs="Times New Roman"/>
          <w:sz w:val="24"/>
          <w:szCs w:val="24"/>
          <w:lang w:eastAsia="es-MX"/>
        </w:rPr>
        <w:t xml:space="preserve"> Cumbre Mundial de Comunicación Política, que se realizará en la ciudad de Medellín, Colombia, durante los días 3, 4 y 5 de mayo de 2023</w:t>
      </w:r>
      <w:r w:rsidR="00ED78C6" w:rsidRPr="00A62EE6">
        <w:rPr>
          <w:rFonts w:ascii="Times New Roman" w:eastAsia="Times New Roman" w:hAnsi="Times New Roman" w:cs="Times New Roman"/>
          <w:sz w:val="24"/>
          <w:szCs w:val="24"/>
          <w:lang w:eastAsia="es-MX"/>
        </w:rPr>
        <w:t>.</w:t>
      </w:r>
    </w:p>
    <w:p w:rsidR="00ED78C6" w:rsidRPr="00A62EE6" w:rsidRDefault="00ED78C6" w:rsidP="003237EF">
      <w:pPr>
        <w:pStyle w:val="Sinespaciado"/>
        <w:jc w:val="both"/>
        <w:rPr>
          <w:rFonts w:ascii="Times New Roman" w:eastAsia="Times New Roman" w:hAnsi="Times New Roman" w:cs="Times New Roman"/>
          <w:sz w:val="24"/>
          <w:szCs w:val="24"/>
          <w:lang w:eastAsia="es-MX"/>
        </w:rPr>
      </w:pPr>
    </w:p>
    <w:p w:rsidR="009536B4" w:rsidRPr="00A62EE6" w:rsidRDefault="00ED78C6" w:rsidP="00725ACA">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Siendo </w:t>
      </w:r>
      <w:r w:rsidR="008D577B" w:rsidRPr="00A62EE6">
        <w:rPr>
          <w:rFonts w:ascii="Times New Roman" w:eastAsia="Times New Roman" w:hAnsi="Times New Roman" w:cs="Times New Roman"/>
          <w:sz w:val="24"/>
          <w:szCs w:val="24"/>
          <w:lang w:eastAsia="es-MX"/>
        </w:rPr>
        <w:t>un evento que congrega políticos, periodistas, funcionarios, legisladores, académicos, profesionistas, consultores, empresas, medios de comunicación y estudiantes de todas partes del mundo.</w:t>
      </w:r>
      <w:r w:rsidR="00725ACA" w:rsidRPr="00A62EE6">
        <w:rPr>
          <w:rFonts w:ascii="Times New Roman" w:eastAsia="Times New Roman" w:hAnsi="Times New Roman" w:cs="Times New Roman"/>
          <w:sz w:val="24"/>
          <w:szCs w:val="24"/>
          <w:lang w:eastAsia="es-MX"/>
        </w:rPr>
        <w:t xml:space="preserve"> </w:t>
      </w:r>
      <w:r w:rsidR="008D577B" w:rsidRPr="00A62EE6">
        <w:rPr>
          <w:rFonts w:ascii="Times New Roman" w:eastAsia="Times New Roman" w:hAnsi="Times New Roman" w:cs="Times New Roman"/>
          <w:sz w:val="24"/>
          <w:szCs w:val="24"/>
          <w:lang w:eastAsia="es-MX"/>
        </w:rPr>
        <w:t xml:space="preserve">La </w:t>
      </w:r>
      <w:r w:rsidR="00725ACA" w:rsidRPr="00A62EE6">
        <w:rPr>
          <w:rFonts w:ascii="Times New Roman" w:eastAsia="Times New Roman" w:hAnsi="Times New Roman" w:cs="Times New Roman"/>
          <w:sz w:val="24"/>
          <w:szCs w:val="24"/>
          <w:lang w:eastAsia="es-MX"/>
        </w:rPr>
        <w:t xml:space="preserve">agenda </w:t>
      </w:r>
      <w:r w:rsidR="008D577B" w:rsidRPr="00A62EE6">
        <w:rPr>
          <w:rFonts w:ascii="Times New Roman" w:eastAsia="Times New Roman" w:hAnsi="Times New Roman" w:cs="Times New Roman"/>
          <w:sz w:val="24"/>
          <w:szCs w:val="24"/>
          <w:lang w:eastAsia="es-MX"/>
        </w:rPr>
        <w:t xml:space="preserve">de la Cumbre se desplegará según </w:t>
      </w:r>
      <w:r w:rsidR="00725ACA" w:rsidRPr="00A62EE6">
        <w:rPr>
          <w:rFonts w:ascii="Times New Roman" w:eastAsia="Times New Roman" w:hAnsi="Times New Roman" w:cs="Times New Roman"/>
          <w:sz w:val="24"/>
          <w:szCs w:val="24"/>
          <w:lang w:eastAsia="es-MX"/>
        </w:rPr>
        <w:t>11</w:t>
      </w:r>
      <w:r w:rsidR="008D577B" w:rsidRPr="00A62EE6">
        <w:rPr>
          <w:rFonts w:ascii="Times New Roman" w:eastAsia="Times New Roman" w:hAnsi="Times New Roman" w:cs="Times New Roman"/>
          <w:sz w:val="24"/>
          <w:szCs w:val="24"/>
          <w:lang w:eastAsia="es-MX"/>
        </w:rPr>
        <w:t xml:space="preserve"> ejes temáticos</w:t>
      </w:r>
      <w:r w:rsidR="00725ACA"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campañas electorales</w:t>
      </w:r>
      <w:r w:rsidR="009536B4"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comunicación de </w:t>
      </w:r>
      <w:r w:rsidR="009536B4" w:rsidRPr="00A62EE6">
        <w:rPr>
          <w:rFonts w:ascii="Times New Roman" w:eastAsia="Times New Roman" w:hAnsi="Times New Roman" w:cs="Times New Roman"/>
          <w:sz w:val="24"/>
          <w:szCs w:val="24"/>
          <w:lang w:eastAsia="es-MX"/>
        </w:rPr>
        <w:t>gobierno;</w:t>
      </w:r>
      <w:r w:rsidR="008D577B" w:rsidRPr="00A62EE6">
        <w:rPr>
          <w:rFonts w:ascii="Times New Roman" w:eastAsia="Times New Roman" w:hAnsi="Times New Roman" w:cs="Times New Roman"/>
          <w:sz w:val="24"/>
          <w:szCs w:val="24"/>
          <w:lang w:eastAsia="es-MX"/>
        </w:rPr>
        <w:t xml:space="preserve"> medios y opinión pública</w:t>
      </w:r>
      <w:r w:rsidR="009536B4"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política y tecnologías</w:t>
      </w:r>
      <w:r w:rsidR="009536B4"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mujer y política</w:t>
      </w:r>
      <w:r w:rsidR="009536B4"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jóvenes</w:t>
      </w:r>
      <w:r w:rsidR="009536B4"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democratización</w:t>
      </w:r>
      <w:r w:rsidR="009536B4"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imagen</w:t>
      </w:r>
      <w:r w:rsidR="009536B4"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fortalecimiento institucional</w:t>
      </w:r>
      <w:r w:rsidR="009536B4"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partidos políticos y formación de dirigentes</w:t>
      </w:r>
      <w:r w:rsidR="009536B4" w:rsidRPr="00A62EE6">
        <w:rPr>
          <w:rFonts w:ascii="Times New Roman" w:eastAsia="Times New Roman" w:hAnsi="Times New Roman" w:cs="Times New Roman"/>
          <w:sz w:val="24"/>
          <w:szCs w:val="24"/>
          <w:lang w:eastAsia="es-MX"/>
        </w:rPr>
        <w:t>.</w:t>
      </w:r>
    </w:p>
    <w:p w:rsidR="006E6342" w:rsidRPr="00A62EE6" w:rsidRDefault="006E6342" w:rsidP="00725ACA">
      <w:pPr>
        <w:pStyle w:val="Sinespaciado"/>
        <w:jc w:val="both"/>
        <w:rPr>
          <w:rFonts w:ascii="Times New Roman" w:eastAsia="Times New Roman" w:hAnsi="Times New Roman" w:cs="Times New Roman"/>
          <w:sz w:val="24"/>
          <w:szCs w:val="24"/>
          <w:lang w:eastAsia="es-MX"/>
        </w:rPr>
      </w:pPr>
    </w:p>
    <w:p w:rsidR="008D577B" w:rsidRPr="00A62EE6" w:rsidRDefault="006E6342" w:rsidP="00725ACA">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w:t>
      </w:r>
      <w:r w:rsidR="008D577B" w:rsidRPr="00A62EE6">
        <w:rPr>
          <w:rFonts w:ascii="Times New Roman" w:eastAsia="Times New Roman" w:hAnsi="Times New Roman" w:cs="Times New Roman"/>
          <w:sz w:val="24"/>
          <w:szCs w:val="24"/>
          <w:lang w:eastAsia="es-MX"/>
        </w:rPr>
        <w:t>ara lo cual</w:t>
      </w:r>
      <w:r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se adjunta y remite </w:t>
      </w:r>
      <w:r w:rsidRPr="00A62EE6">
        <w:rPr>
          <w:rFonts w:ascii="Times New Roman" w:eastAsia="Times New Roman" w:hAnsi="Times New Roman" w:cs="Times New Roman"/>
          <w:sz w:val="24"/>
          <w:szCs w:val="24"/>
          <w:lang w:eastAsia="es-MX"/>
        </w:rPr>
        <w:t>a U</w:t>
      </w:r>
      <w:r w:rsidR="008D577B" w:rsidRPr="00A62EE6">
        <w:rPr>
          <w:rFonts w:ascii="Times New Roman" w:eastAsia="Times New Roman" w:hAnsi="Times New Roman" w:cs="Times New Roman"/>
          <w:sz w:val="24"/>
          <w:szCs w:val="24"/>
          <w:lang w:eastAsia="es-MX"/>
        </w:rPr>
        <w:t>sted</w:t>
      </w:r>
      <w:r w:rsidRPr="00A62EE6">
        <w:rPr>
          <w:rFonts w:ascii="Times New Roman" w:eastAsia="Times New Roman" w:hAnsi="Times New Roman" w:cs="Times New Roman"/>
          <w:sz w:val="24"/>
          <w:szCs w:val="24"/>
          <w:lang w:eastAsia="es-MX"/>
        </w:rPr>
        <w:t>,</w:t>
      </w:r>
      <w:r w:rsidR="008D577B" w:rsidRPr="00A62EE6">
        <w:rPr>
          <w:rFonts w:ascii="Times New Roman" w:eastAsia="Times New Roman" w:hAnsi="Times New Roman" w:cs="Times New Roman"/>
          <w:sz w:val="24"/>
          <w:szCs w:val="24"/>
          <w:lang w:eastAsia="es-MX"/>
        </w:rPr>
        <w:t xml:space="preserve"> copia certificada del acuerdo referido aprobado por unanimidad, así como el anexo correspondiente a la invitación dirigida al Presidente Municipal Constitucional, Adolfo </w:t>
      </w:r>
      <w:proofErr w:type="spellStart"/>
      <w:r w:rsidR="008D577B" w:rsidRPr="00A62EE6">
        <w:rPr>
          <w:rFonts w:ascii="Times New Roman" w:eastAsia="Times New Roman" w:hAnsi="Times New Roman" w:cs="Times New Roman"/>
          <w:sz w:val="24"/>
          <w:szCs w:val="24"/>
          <w:lang w:eastAsia="es-MX"/>
        </w:rPr>
        <w:t>Cerqueda</w:t>
      </w:r>
      <w:proofErr w:type="spellEnd"/>
      <w:r w:rsidR="008D577B" w:rsidRPr="00A62EE6">
        <w:rPr>
          <w:rFonts w:ascii="Times New Roman" w:eastAsia="Times New Roman" w:hAnsi="Times New Roman" w:cs="Times New Roman"/>
          <w:sz w:val="24"/>
          <w:szCs w:val="24"/>
          <w:lang w:eastAsia="es-MX"/>
        </w:rPr>
        <w:t xml:space="preserve"> Rebollo.</w:t>
      </w:r>
    </w:p>
    <w:p w:rsidR="00970F56" w:rsidRPr="00A62EE6" w:rsidRDefault="00970F56" w:rsidP="00E72E46">
      <w:pPr>
        <w:pStyle w:val="Sinespaciado"/>
        <w:jc w:val="both"/>
        <w:rPr>
          <w:rFonts w:ascii="Times New Roman" w:eastAsia="Times New Roman" w:hAnsi="Times New Roman" w:cs="Times New Roman"/>
          <w:sz w:val="24"/>
          <w:szCs w:val="24"/>
          <w:lang w:eastAsia="es-MX"/>
        </w:rPr>
      </w:pPr>
    </w:p>
    <w:p w:rsidR="008D577B" w:rsidRPr="00A62EE6" w:rsidRDefault="008D577B" w:rsidP="00E72E46">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Sin otro p</w:t>
      </w:r>
      <w:r w:rsidR="006E6342" w:rsidRPr="00A62EE6">
        <w:rPr>
          <w:rFonts w:ascii="Times New Roman" w:eastAsia="Times New Roman" w:hAnsi="Times New Roman" w:cs="Times New Roman"/>
          <w:sz w:val="24"/>
          <w:szCs w:val="24"/>
          <w:lang w:eastAsia="es-MX"/>
        </w:rPr>
        <w:t>articular</w:t>
      </w:r>
      <w:r w:rsidRPr="00A62EE6">
        <w:rPr>
          <w:rFonts w:ascii="Times New Roman" w:eastAsia="Times New Roman" w:hAnsi="Times New Roman" w:cs="Times New Roman"/>
          <w:sz w:val="24"/>
          <w:szCs w:val="24"/>
          <w:lang w:eastAsia="es-MX"/>
        </w:rPr>
        <w:t xml:space="preserve"> me despido de </w:t>
      </w:r>
      <w:r w:rsidR="006E6342" w:rsidRPr="00A62EE6">
        <w:rPr>
          <w:rFonts w:ascii="Times New Roman" w:eastAsia="Times New Roman" w:hAnsi="Times New Roman" w:cs="Times New Roman"/>
          <w:sz w:val="24"/>
          <w:szCs w:val="24"/>
          <w:lang w:eastAsia="es-MX"/>
        </w:rPr>
        <w:t>Usted</w:t>
      </w:r>
      <w:r w:rsidRPr="00A62EE6">
        <w:rPr>
          <w:rFonts w:ascii="Times New Roman" w:eastAsia="Times New Roman" w:hAnsi="Times New Roman" w:cs="Times New Roman"/>
          <w:sz w:val="24"/>
          <w:szCs w:val="24"/>
          <w:lang w:eastAsia="es-MX"/>
        </w:rPr>
        <w:t>.</w:t>
      </w:r>
    </w:p>
    <w:p w:rsidR="00970F56" w:rsidRPr="00A62EE6" w:rsidRDefault="00970F56" w:rsidP="00E72E46">
      <w:pPr>
        <w:pStyle w:val="Sinespaciado"/>
        <w:jc w:val="center"/>
        <w:rPr>
          <w:rFonts w:ascii="Times New Roman" w:eastAsia="Times New Roman" w:hAnsi="Times New Roman" w:cs="Times New Roman"/>
          <w:sz w:val="24"/>
          <w:szCs w:val="24"/>
          <w:lang w:eastAsia="es-MX"/>
        </w:rPr>
      </w:pPr>
    </w:p>
    <w:p w:rsidR="008D577B" w:rsidRPr="00A62EE6" w:rsidRDefault="006E6342" w:rsidP="00E72E46">
      <w:pPr>
        <w:pStyle w:val="Sinespaciado"/>
        <w:jc w:val="center"/>
        <w:rPr>
          <w:rFonts w:ascii="Times New Roman" w:eastAsia="Times New Roman" w:hAnsi="Times New Roman" w:cs="Times New Roman"/>
          <w:b/>
          <w:sz w:val="24"/>
          <w:szCs w:val="24"/>
          <w:lang w:eastAsia="es-MX"/>
        </w:rPr>
      </w:pPr>
      <w:r w:rsidRPr="00A62EE6">
        <w:rPr>
          <w:rFonts w:ascii="Times New Roman" w:eastAsia="Times New Roman" w:hAnsi="Times New Roman" w:cs="Times New Roman"/>
          <w:b/>
          <w:sz w:val="24"/>
          <w:szCs w:val="24"/>
          <w:lang w:eastAsia="es-MX"/>
        </w:rPr>
        <w:t>Atentamente</w:t>
      </w:r>
    </w:p>
    <w:p w:rsidR="008D577B" w:rsidRPr="00A62EE6" w:rsidRDefault="00970F56" w:rsidP="00E72E46">
      <w:pPr>
        <w:pStyle w:val="Sinespaciado"/>
        <w:jc w:val="center"/>
        <w:rPr>
          <w:rFonts w:ascii="Times New Roman" w:eastAsia="Times New Roman" w:hAnsi="Times New Roman" w:cs="Times New Roman"/>
          <w:b/>
          <w:sz w:val="24"/>
          <w:szCs w:val="24"/>
          <w:lang w:eastAsia="es-MX"/>
        </w:rPr>
      </w:pPr>
      <w:r w:rsidRPr="00A62EE6">
        <w:rPr>
          <w:rFonts w:ascii="Times New Roman" w:eastAsia="Times New Roman" w:hAnsi="Times New Roman" w:cs="Times New Roman"/>
          <w:b/>
          <w:sz w:val="24"/>
          <w:szCs w:val="24"/>
          <w:lang w:eastAsia="es-MX"/>
        </w:rPr>
        <w:t xml:space="preserve">María </w:t>
      </w:r>
      <w:proofErr w:type="spellStart"/>
      <w:r w:rsidRPr="00A62EE6">
        <w:rPr>
          <w:rFonts w:ascii="Times New Roman" w:eastAsia="Times New Roman" w:hAnsi="Times New Roman" w:cs="Times New Roman"/>
          <w:b/>
          <w:sz w:val="24"/>
          <w:szCs w:val="24"/>
          <w:lang w:eastAsia="es-MX"/>
        </w:rPr>
        <w:t>Darinka</w:t>
      </w:r>
      <w:proofErr w:type="spellEnd"/>
      <w:r w:rsidRPr="00A62EE6">
        <w:rPr>
          <w:rFonts w:ascii="Times New Roman" w:eastAsia="Times New Roman" w:hAnsi="Times New Roman" w:cs="Times New Roman"/>
          <w:b/>
          <w:sz w:val="24"/>
          <w:szCs w:val="24"/>
          <w:lang w:eastAsia="es-MX"/>
        </w:rPr>
        <w:t xml:space="preserve"> Rendón Sánchez</w:t>
      </w:r>
    </w:p>
    <w:p w:rsidR="008D577B" w:rsidRPr="00A62EE6" w:rsidRDefault="00970F56" w:rsidP="00E72E46">
      <w:pPr>
        <w:pStyle w:val="Sinespaciado"/>
        <w:jc w:val="center"/>
        <w:rPr>
          <w:rFonts w:ascii="Times New Roman" w:eastAsia="Times New Roman" w:hAnsi="Times New Roman" w:cs="Times New Roman"/>
          <w:b/>
          <w:sz w:val="24"/>
          <w:szCs w:val="24"/>
          <w:lang w:eastAsia="es-MX"/>
        </w:rPr>
      </w:pPr>
      <w:r w:rsidRPr="00A62EE6">
        <w:rPr>
          <w:rFonts w:ascii="Times New Roman" w:eastAsia="Times New Roman" w:hAnsi="Times New Roman" w:cs="Times New Roman"/>
          <w:b/>
          <w:sz w:val="24"/>
          <w:szCs w:val="24"/>
          <w:lang w:eastAsia="es-MX"/>
        </w:rPr>
        <w:t>Secretaria del Ayuntamiento</w:t>
      </w:r>
    </w:p>
    <w:p w:rsidR="00970F56" w:rsidRPr="00A62EE6" w:rsidRDefault="00970F56" w:rsidP="00E72E46">
      <w:pPr>
        <w:pStyle w:val="Sinespaciado"/>
        <w:jc w:val="center"/>
        <w:rPr>
          <w:rFonts w:ascii="Times New Roman" w:hAnsi="Times New Roman" w:cs="Times New Roman"/>
          <w:b/>
          <w:sz w:val="24"/>
          <w:szCs w:val="24"/>
        </w:rPr>
      </w:pPr>
      <w:r w:rsidRPr="00A62EE6">
        <w:rPr>
          <w:rFonts w:ascii="Times New Roman" w:eastAsia="Times New Roman" w:hAnsi="Times New Roman" w:cs="Times New Roman"/>
          <w:b/>
          <w:sz w:val="24"/>
          <w:szCs w:val="24"/>
          <w:lang w:eastAsia="es-MX"/>
        </w:rPr>
        <w:t>(Rúbrica)</w:t>
      </w:r>
    </w:p>
    <w:p w:rsidR="008D577B" w:rsidRPr="00A62EE6" w:rsidRDefault="008D577B" w:rsidP="00E72E46">
      <w:pPr>
        <w:pStyle w:val="Sinespaciado"/>
        <w:jc w:val="both"/>
        <w:rPr>
          <w:rFonts w:ascii="Times New Roman" w:hAnsi="Times New Roman" w:cs="Times New Roman"/>
          <w:sz w:val="24"/>
          <w:szCs w:val="24"/>
        </w:rPr>
      </w:pPr>
    </w:p>
    <w:p w:rsidR="00970F56" w:rsidRPr="00A62EE6" w:rsidRDefault="00970F56" w:rsidP="00E72E46">
      <w:pPr>
        <w:spacing w:after="0" w:line="240" w:lineRule="auto"/>
        <w:jc w:val="both"/>
        <w:rPr>
          <w:rFonts w:ascii="Times New Roman" w:eastAsia="Arial" w:hAnsi="Times New Roman" w:cs="Times New Roman"/>
          <w:sz w:val="24"/>
          <w:szCs w:val="24"/>
        </w:rPr>
      </w:pPr>
      <w:proofErr w:type="spellStart"/>
      <w:r w:rsidRPr="00A62EE6">
        <w:rPr>
          <w:rFonts w:ascii="Times New Roman" w:eastAsia="Arial" w:hAnsi="Times New Roman" w:cs="Times New Roman"/>
          <w:sz w:val="24"/>
          <w:szCs w:val="24"/>
        </w:rPr>
        <w:t>C.c.p</w:t>
      </w:r>
      <w:proofErr w:type="spellEnd"/>
      <w:r w:rsidRPr="00A62EE6">
        <w:rPr>
          <w:rFonts w:ascii="Times New Roman" w:eastAsia="Arial" w:hAnsi="Times New Roman" w:cs="Times New Roman"/>
          <w:sz w:val="24"/>
          <w:szCs w:val="24"/>
        </w:rPr>
        <w:t xml:space="preserve">. Adolfo </w:t>
      </w:r>
      <w:proofErr w:type="spellStart"/>
      <w:r w:rsidRPr="00A62EE6">
        <w:rPr>
          <w:rFonts w:ascii="Times New Roman" w:eastAsia="Arial" w:hAnsi="Times New Roman" w:cs="Times New Roman"/>
          <w:sz w:val="24"/>
          <w:szCs w:val="24"/>
        </w:rPr>
        <w:t>Cerqueda</w:t>
      </w:r>
      <w:proofErr w:type="spellEnd"/>
      <w:r w:rsidRPr="00A62EE6">
        <w:rPr>
          <w:rFonts w:ascii="Times New Roman" w:eastAsia="Arial" w:hAnsi="Times New Roman" w:cs="Times New Roman"/>
          <w:sz w:val="24"/>
          <w:szCs w:val="24"/>
        </w:rPr>
        <w:t xml:space="preserve"> Rebollo, Presidente Municipal </w:t>
      </w:r>
      <w:r w:rsidR="00566C1E" w:rsidRPr="00A62EE6">
        <w:rPr>
          <w:rFonts w:ascii="Times New Roman" w:eastAsia="Arial" w:hAnsi="Times New Roman" w:cs="Times New Roman"/>
          <w:sz w:val="24"/>
          <w:szCs w:val="24"/>
        </w:rPr>
        <w:t>Constitucional</w:t>
      </w:r>
      <w:r w:rsidRPr="00A62EE6">
        <w:rPr>
          <w:rFonts w:ascii="Times New Roman" w:eastAsia="Arial" w:hAnsi="Times New Roman" w:cs="Times New Roman"/>
          <w:sz w:val="24"/>
          <w:szCs w:val="24"/>
        </w:rPr>
        <w:t xml:space="preserve"> - Para su superior </w:t>
      </w:r>
      <w:r w:rsidR="00E72E46" w:rsidRPr="00A62EE6">
        <w:rPr>
          <w:rFonts w:ascii="Times New Roman" w:eastAsia="Arial" w:hAnsi="Times New Roman" w:cs="Times New Roman"/>
          <w:sz w:val="24"/>
          <w:szCs w:val="24"/>
        </w:rPr>
        <w:t>c</w:t>
      </w:r>
      <w:r w:rsidRPr="00A62EE6">
        <w:rPr>
          <w:rFonts w:ascii="Times New Roman" w:eastAsia="Arial" w:hAnsi="Times New Roman" w:cs="Times New Roman"/>
          <w:sz w:val="24"/>
          <w:szCs w:val="24"/>
        </w:rPr>
        <w:t>onocimiento.</w:t>
      </w:r>
    </w:p>
    <w:p w:rsidR="00970F56" w:rsidRPr="00A62EE6" w:rsidRDefault="00970F56" w:rsidP="00E72E46">
      <w:pPr>
        <w:spacing w:after="0" w:line="240" w:lineRule="auto"/>
        <w:jc w:val="both"/>
        <w:rPr>
          <w:rFonts w:ascii="Times New Roman" w:hAnsi="Times New Roman" w:cs="Times New Roman"/>
          <w:sz w:val="24"/>
          <w:szCs w:val="24"/>
        </w:rPr>
      </w:pPr>
      <w:proofErr w:type="spellStart"/>
      <w:r w:rsidRPr="00A62EE6">
        <w:rPr>
          <w:rFonts w:ascii="Times New Roman" w:eastAsia="Arial" w:hAnsi="Times New Roman" w:cs="Times New Roman"/>
          <w:sz w:val="24"/>
          <w:szCs w:val="24"/>
        </w:rPr>
        <w:t>C.c.p</w:t>
      </w:r>
      <w:proofErr w:type="spellEnd"/>
      <w:r w:rsidRPr="00A62EE6">
        <w:rPr>
          <w:rFonts w:ascii="Times New Roman" w:eastAsia="Arial" w:hAnsi="Times New Roman" w:cs="Times New Roman"/>
          <w:sz w:val="24"/>
          <w:szCs w:val="24"/>
        </w:rPr>
        <w:t>. Alejandro Barrios Padilla. - Contralor Interno Municip</w:t>
      </w:r>
      <w:r w:rsidR="00963AC0" w:rsidRPr="00A62EE6">
        <w:rPr>
          <w:rFonts w:ascii="Times New Roman" w:eastAsia="Arial" w:hAnsi="Times New Roman" w:cs="Times New Roman"/>
          <w:sz w:val="24"/>
          <w:szCs w:val="24"/>
        </w:rPr>
        <w:t>a</w:t>
      </w:r>
      <w:r w:rsidRPr="00A62EE6">
        <w:rPr>
          <w:rFonts w:ascii="Times New Roman" w:eastAsia="Arial" w:hAnsi="Times New Roman" w:cs="Times New Roman"/>
          <w:sz w:val="24"/>
          <w:szCs w:val="24"/>
        </w:rPr>
        <w:t>l. - Para su conocimiento.</w:t>
      </w:r>
    </w:p>
    <w:p w:rsidR="00970F56" w:rsidRPr="00A62EE6" w:rsidRDefault="00970F56" w:rsidP="00E72E46">
      <w:pPr>
        <w:spacing w:after="0" w:line="240" w:lineRule="auto"/>
        <w:jc w:val="both"/>
        <w:rPr>
          <w:rFonts w:ascii="Times New Roman" w:eastAsia="Arial" w:hAnsi="Times New Roman" w:cs="Times New Roman"/>
          <w:sz w:val="24"/>
          <w:szCs w:val="24"/>
        </w:rPr>
      </w:pPr>
      <w:proofErr w:type="spellStart"/>
      <w:r w:rsidRPr="00A62EE6">
        <w:rPr>
          <w:rFonts w:ascii="Times New Roman" w:eastAsia="Arial" w:hAnsi="Times New Roman" w:cs="Times New Roman"/>
          <w:sz w:val="24"/>
          <w:szCs w:val="24"/>
        </w:rPr>
        <w:t>C.c.p</w:t>
      </w:r>
      <w:proofErr w:type="spellEnd"/>
      <w:r w:rsidRPr="00A62EE6">
        <w:rPr>
          <w:rFonts w:ascii="Times New Roman" w:eastAsia="Arial" w:hAnsi="Times New Roman" w:cs="Times New Roman"/>
          <w:sz w:val="24"/>
          <w:szCs w:val="24"/>
        </w:rPr>
        <w:t xml:space="preserve">. Félix Edmundo González Cariño, Consejero Jurídico. </w:t>
      </w:r>
      <w:r w:rsidR="00963AC0" w:rsidRPr="00A62EE6">
        <w:rPr>
          <w:rFonts w:ascii="Times New Roman" w:eastAsia="Arial" w:hAnsi="Times New Roman" w:cs="Times New Roman"/>
          <w:sz w:val="24"/>
          <w:szCs w:val="24"/>
        </w:rPr>
        <w:t>–</w:t>
      </w:r>
      <w:r w:rsidRPr="00A62EE6">
        <w:rPr>
          <w:rFonts w:ascii="Times New Roman" w:eastAsia="Arial" w:hAnsi="Times New Roman" w:cs="Times New Roman"/>
          <w:sz w:val="24"/>
          <w:szCs w:val="24"/>
        </w:rPr>
        <w:t xml:space="preserve"> Para</w:t>
      </w:r>
      <w:r w:rsidR="00963AC0" w:rsidRPr="00A62EE6">
        <w:rPr>
          <w:rFonts w:ascii="Times New Roman" w:eastAsia="Arial" w:hAnsi="Times New Roman" w:cs="Times New Roman"/>
          <w:sz w:val="24"/>
          <w:szCs w:val="24"/>
        </w:rPr>
        <w:t xml:space="preserve"> su</w:t>
      </w:r>
      <w:r w:rsidRPr="00A62EE6">
        <w:rPr>
          <w:rFonts w:ascii="Times New Roman" w:eastAsia="Times New Roman" w:hAnsi="Times New Roman" w:cs="Times New Roman"/>
          <w:i/>
          <w:sz w:val="24"/>
          <w:szCs w:val="24"/>
        </w:rPr>
        <w:t xml:space="preserve"> </w:t>
      </w:r>
      <w:r w:rsidRPr="00A62EE6">
        <w:rPr>
          <w:rFonts w:ascii="Times New Roman" w:eastAsia="Arial" w:hAnsi="Times New Roman" w:cs="Times New Roman"/>
          <w:sz w:val="24"/>
          <w:szCs w:val="24"/>
        </w:rPr>
        <w:t>conocimiento.</w:t>
      </w:r>
    </w:p>
    <w:p w:rsidR="00970F56" w:rsidRPr="00A62EE6" w:rsidRDefault="00970F56" w:rsidP="00E72E46">
      <w:pPr>
        <w:pStyle w:val="Sinespaciado"/>
        <w:jc w:val="both"/>
        <w:rPr>
          <w:rFonts w:ascii="Times New Roman" w:hAnsi="Times New Roman" w:cs="Times New Roman"/>
          <w:sz w:val="24"/>
          <w:szCs w:val="24"/>
        </w:rPr>
      </w:pPr>
    </w:p>
    <w:p w:rsidR="008D577B" w:rsidRPr="00A62EE6" w:rsidRDefault="008D577B" w:rsidP="003F7354">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8D577B" w:rsidRPr="00A62EE6" w:rsidRDefault="008D577B" w:rsidP="00A70F4C">
      <w:pPr>
        <w:pStyle w:val="Sinespaciado"/>
        <w:jc w:val="both"/>
        <w:rPr>
          <w:rFonts w:ascii="Times New Roman" w:eastAsia="Times New Roman" w:hAnsi="Times New Roman" w:cs="Times New Roman"/>
          <w:sz w:val="24"/>
          <w:szCs w:val="24"/>
          <w:lang w:eastAsia="es-MX"/>
        </w:rPr>
      </w:pPr>
    </w:p>
    <w:p w:rsidR="00EE1649"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Muchas gracias diputada González.</w:t>
      </w:r>
    </w:p>
    <w:p w:rsidR="003052CE" w:rsidRPr="00A62EE6" w:rsidRDefault="003052CE" w:rsidP="00EE1649">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Se tiene por enterada la LXI legislatura del comunicado para los efectos procedentes </w:t>
      </w:r>
      <w:r w:rsidR="001645B7" w:rsidRPr="00A62EE6">
        <w:rPr>
          <w:rFonts w:ascii="Times New Roman" w:eastAsia="Times New Roman" w:hAnsi="Times New Roman" w:cs="Times New Roman"/>
          <w:sz w:val="24"/>
          <w:szCs w:val="24"/>
          <w:lang w:eastAsia="es-MX"/>
        </w:rPr>
        <w:t>y la Secretaría los registrará.</w:t>
      </w:r>
    </w:p>
    <w:p w:rsidR="001645B7"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En el punto número 23, la diputada Martha Moya Bastón leerá comunicado del Presidente Municipal de Tianguistenco.</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Adelante</w:t>
      </w:r>
      <w:r w:rsidR="001645B7" w:rsidRPr="00A62EE6">
        <w:rPr>
          <w:rFonts w:ascii="Times New Roman" w:eastAsia="Times New Roman" w:hAnsi="Times New Roman" w:cs="Times New Roman"/>
          <w:sz w:val="24"/>
          <w:szCs w:val="24"/>
          <w:lang w:eastAsia="es-MX"/>
        </w:rPr>
        <w:t xml:space="preserve"> diputada.</w:t>
      </w:r>
    </w:p>
    <w:p w:rsidR="003052CE"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hAnsi="Times New Roman" w:cs="Times New Roman"/>
          <w:sz w:val="24"/>
          <w:szCs w:val="24"/>
        </w:rPr>
        <w:t>DIP. MARTHA AMALIA MOYA BASTÓN.</w:t>
      </w:r>
      <w:r w:rsidRPr="00A62EE6">
        <w:rPr>
          <w:rFonts w:ascii="Times New Roman" w:eastAsia="Times New Roman" w:hAnsi="Times New Roman" w:cs="Times New Roman"/>
          <w:sz w:val="24"/>
          <w:szCs w:val="24"/>
          <w:lang w:eastAsia="es-MX"/>
        </w:rPr>
        <w:t xml:space="preserve"> Gracias Presidente.</w:t>
      </w:r>
    </w:p>
    <w:p w:rsidR="003052CE" w:rsidRPr="00A62EE6" w:rsidRDefault="003052CE" w:rsidP="00BA6CD2">
      <w:pPr>
        <w:pStyle w:val="Sinespaciado"/>
        <w:ind w:left="3540"/>
        <w:jc w:val="right"/>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Tianguistenco, Estado de México</w:t>
      </w:r>
      <w:r w:rsidR="000E49FD"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a 13 de abril del 2023</w:t>
      </w:r>
      <w:r w:rsidR="00BA6CD2" w:rsidRPr="00A62EE6">
        <w:rPr>
          <w:rFonts w:ascii="Times New Roman" w:eastAsia="Times New Roman" w:hAnsi="Times New Roman" w:cs="Times New Roman"/>
          <w:sz w:val="24"/>
          <w:szCs w:val="24"/>
          <w:lang w:eastAsia="es-MX"/>
        </w:rPr>
        <w:t>.</w:t>
      </w:r>
    </w:p>
    <w:p w:rsidR="003052CE" w:rsidRPr="00A62EE6" w:rsidRDefault="000E49FD"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DIPUTADO </w:t>
      </w:r>
      <w:r w:rsidR="003052CE" w:rsidRPr="00A62EE6">
        <w:rPr>
          <w:rFonts w:ascii="Times New Roman" w:eastAsia="Times New Roman" w:hAnsi="Times New Roman" w:cs="Times New Roman"/>
          <w:sz w:val="24"/>
          <w:szCs w:val="24"/>
          <w:lang w:eastAsia="es-MX"/>
        </w:rPr>
        <w:t xml:space="preserve">MARCO ANTONIO CRUZ </w:t>
      </w:r>
      <w:proofErr w:type="spellStart"/>
      <w:r w:rsidR="003052CE" w:rsidRPr="00A62EE6">
        <w:rPr>
          <w:rFonts w:ascii="Times New Roman" w:eastAsia="Times New Roman" w:hAnsi="Times New Roman" w:cs="Times New Roman"/>
          <w:sz w:val="24"/>
          <w:szCs w:val="24"/>
          <w:lang w:eastAsia="es-MX"/>
        </w:rPr>
        <w:t>CRUZ</w:t>
      </w:r>
      <w:proofErr w:type="spellEnd"/>
    </w:p>
    <w:p w:rsidR="000E49FD"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DE LA </w:t>
      </w:r>
      <w:r w:rsidR="000E49FD" w:rsidRPr="00A62EE6">
        <w:rPr>
          <w:rFonts w:ascii="Times New Roman" w:eastAsia="Times New Roman" w:hAnsi="Times New Roman" w:cs="Times New Roman"/>
          <w:sz w:val="24"/>
          <w:szCs w:val="24"/>
          <w:lang w:eastAsia="es-MX"/>
        </w:rPr>
        <w:t>HONORABLE LXI</w:t>
      </w:r>
    </w:p>
    <w:p w:rsidR="003052CE"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LEGISLATURA</w:t>
      </w:r>
      <w:r w:rsidR="000E49FD" w:rsidRPr="00A62EE6">
        <w:rPr>
          <w:rFonts w:ascii="Times New Roman" w:eastAsia="Times New Roman" w:hAnsi="Times New Roman" w:cs="Times New Roman"/>
          <w:sz w:val="24"/>
          <w:szCs w:val="24"/>
          <w:lang w:eastAsia="es-MX"/>
        </w:rPr>
        <w:t xml:space="preserve"> </w:t>
      </w:r>
      <w:r w:rsidRPr="00A62EE6">
        <w:rPr>
          <w:rFonts w:ascii="Times New Roman" w:eastAsia="Times New Roman" w:hAnsi="Times New Roman" w:cs="Times New Roman"/>
          <w:sz w:val="24"/>
          <w:szCs w:val="24"/>
          <w:lang w:eastAsia="es-MX"/>
        </w:rPr>
        <w:t>DEL ESTADO DE MÉXICO</w:t>
      </w:r>
    </w:p>
    <w:p w:rsidR="003052CE"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PRESENTE</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Por medio del presente le envió un cordial saludo y con atención al oficio de invitación 0491/23, signado por la Dirección General de Coordinación Política de la Secretaría de Relaciones Exteriores, del Gobierno de México y con fundamento en lo dispuesto por los artículos 128 fracción XIII, de la Constitución Política del Estado Libre y Soberano de México y 48 fracción XIX de la Ley Orgánica Municipal del Estado de México</w:t>
      </w:r>
      <w:r w:rsidR="000E49FD"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me permito comunicar a usted de manera respetuosa, que durante los días 17 al 21 de abril del 2023 saldré de viaje al extranjero en misión oficial, con el propósito de participar en el </w:t>
      </w:r>
      <w:r w:rsidR="000E49FD" w:rsidRPr="00A62EE6">
        <w:rPr>
          <w:rFonts w:ascii="Times New Roman" w:eastAsia="Times New Roman" w:hAnsi="Times New Roman" w:cs="Times New Roman"/>
          <w:sz w:val="24"/>
          <w:szCs w:val="24"/>
          <w:lang w:eastAsia="es-MX"/>
        </w:rPr>
        <w:t xml:space="preserve">Convoy </w:t>
      </w:r>
      <w:r w:rsidRPr="00A62EE6">
        <w:rPr>
          <w:rFonts w:ascii="Times New Roman" w:eastAsia="Times New Roman" w:hAnsi="Times New Roman" w:cs="Times New Roman"/>
          <w:sz w:val="24"/>
          <w:szCs w:val="24"/>
          <w:lang w:eastAsia="es-MX"/>
        </w:rPr>
        <w:t xml:space="preserve">para la </w:t>
      </w:r>
      <w:r w:rsidR="00E40699" w:rsidRPr="00A62EE6">
        <w:rPr>
          <w:rFonts w:ascii="Times New Roman" w:eastAsia="Times New Roman" w:hAnsi="Times New Roman" w:cs="Times New Roman"/>
          <w:sz w:val="24"/>
          <w:szCs w:val="24"/>
          <w:lang w:eastAsia="es-MX"/>
        </w:rPr>
        <w:t xml:space="preserve">Internalización </w:t>
      </w:r>
      <w:r w:rsidRPr="00A62EE6">
        <w:rPr>
          <w:rFonts w:ascii="Times New Roman" w:eastAsia="Times New Roman" w:hAnsi="Times New Roman" w:cs="Times New Roman"/>
          <w:sz w:val="24"/>
          <w:szCs w:val="24"/>
          <w:lang w:eastAsia="es-MX"/>
        </w:rPr>
        <w:t xml:space="preserve">de </w:t>
      </w:r>
      <w:r w:rsidR="00E40699" w:rsidRPr="00A62EE6">
        <w:rPr>
          <w:rFonts w:ascii="Times New Roman" w:eastAsia="Times New Roman" w:hAnsi="Times New Roman" w:cs="Times New Roman"/>
          <w:sz w:val="24"/>
          <w:szCs w:val="24"/>
          <w:lang w:eastAsia="es-MX"/>
        </w:rPr>
        <w:t>Municipios Mexicanos</w:t>
      </w:r>
      <w:r w:rsidRPr="00A62EE6">
        <w:rPr>
          <w:rFonts w:ascii="Times New Roman" w:eastAsia="Times New Roman" w:hAnsi="Times New Roman" w:cs="Times New Roman"/>
          <w:sz w:val="24"/>
          <w:szCs w:val="24"/>
          <w:lang w:eastAsia="es-MX"/>
        </w:rPr>
        <w:t xml:space="preserve">, que se desarrollará en el Estado de Texas, Estados Unidos, el cual es organizado por la Secretaría de Relaciones Exteriores y contará con la participación de presidentes municipales de las diferentes entidades federativas del </w:t>
      </w:r>
      <w:r w:rsidR="002658CC" w:rsidRPr="00A62EE6">
        <w:rPr>
          <w:rFonts w:ascii="Times New Roman" w:eastAsia="Times New Roman" w:hAnsi="Times New Roman" w:cs="Times New Roman"/>
          <w:sz w:val="24"/>
          <w:szCs w:val="24"/>
          <w:lang w:eastAsia="es-MX"/>
        </w:rPr>
        <w:t>País</w:t>
      </w:r>
      <w:r w:rsidRPr="00A62EE6">
        <w:rPr>
          <w:rFonts w:ascii="Times New Roman" w:eastAsia="Times New Roman" w:hAnsi="Times New Roman" w:cs="Times New Roman"/>
          <w:sz w:val="24"/>
          <w:szCs w:val="24"/>
          <w:lang w:eastAsia="es-MX"/>
        </w:rPr>
        <w:t>.</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lastRenderedPageBreak/>
        <w:t>Esta iniciativa, impulsada por el Secretario de Relaciones Exteriores, busca generar espacios donde los diversos actores relevantes del ecosistema económico de Texas, empresas y posibles inversionistas, den a conocer las áreas de colaboración con los gobiernos locales mexicanos y las oportunidades de hacer negocios.</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Los objetivos del viaje son buscar nuevas propuestas y opciones de colaboración con diferentes empresas, ciudades y municipios para el desarrollo de nuestro gobierno municipal de Tianguistenco</w:t>
      </w:r>
      <w:r w:rsidR="00E054BD"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la diversidad y potencial tanto económico como cultural y social de los municipios mexicanos representados en el convoy, significa una gran oportunidad para que los gobiernos municipales se posicionen, diversifiquen su industria, nuevas tecnologías, ciudades más sustentables e inteligentes, al tiempo que generen y fortalezcan la cooperación, atraigan inversión y </w:t>
      </w:r>
      <w:r w:rsidR="00AC52AF" w:rsidRPr="00A62EE6">
        <w:rPr>
          <w:rFonts w:ascii="Times New Roman" w:eastAsia="Times New Roman" w:hAnsi="Times New Roman" w:cs="Times New Roman"/>
          <w:sz w:val="24"/>
          <w:szCs w:val="24"/>
          <w:lang w:eastAsia="es-MX"/>
        </w:rPr>
        <w:t>en posición internacionalmente.</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Se trata de una iniciativa para buscar, acompañar, coordinar y fortalecer la agenda internacional de los municipios mexicanos, que buscan nuevos mecanismos de cooperación e inversión </w:t>
      </w:r>
      <w:r w:rsidR="00AC52AF" w:rsidRPr="00A62EE6">
        <w:rPr>
          <w:rFonts w:ascii="Times New Roman" w:eastAsia="Times New Roman" w:hAnsi="Times New Roman" w:cs="Times New Roman"/>
          <w:sz w:val="24"/>
          <w:szCs w:val="24"/>
          <w:lang w:eastAsia="es-MX"/>
        </w:rPr>
        <w:t>en comunidades de otros países.</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El compromiso de la Secretaría de Relaciones Exteriores para la internacionalización de los gobiernos municipales, tiene como fin articular actores y políticas públicas para atender problemas nacionales y global</w:t>
      </w:r>
      <w:r w:rsidR="00AC52AF" w:rsidRPr="00A62EE6">
        <w:rPr>
          <w:rFonts w:ascii="Times New Roman" w:eastAsia="Times New Roman" w:hAnsi="Times New Roman" w:cs="Times New Roman"/>
          <w:sz w:val="24"/>
          <w:szCs w:val="24"/>
          <w:lang w:eastAsia="es-MX"/>
        </w:rPr>
        <w:t>es desde una perspectiva local.</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Es importante mencionar que, en cumplimiento a la disposición aplicable, informaré de las acciones realizadas durante</w:t>
      </w:r>
      <w:r w:rsidR="00AC52AF" w:rsidRPr="00A62EE6">
        <w:rPr>
          <w:rFonts w:ascii="Times New Roman" w:eastAsia="Times New Roman" w:hAnsi="Times New Roman" w:cs="Times New Roman"/>
          <w:sz w:val="24"/>
          <w:szCs w:val="24"/>
          <w:lang w:eastAsia="es-MX"/>
        </w:rPr>
        <w:t xml:space="preserve"> el viaje a mi regreso al País.</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Sin otro asunto en particular, le reitero la seguridad de mi más alta consideración. </w:t>
      </w:r>
    </w:p>
    <w:p w:rsidR="003052CE" w:rsidRPr="00A62EE6" w:rsidRDefault="00BA6CD2" w:rsidP="00493E7D">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ATENTAMENTE</w:t>
      </w:r>
    </w:p>
    <w:p w:rsidR="003052CE" w:rsidRPr="00A62EE6" w:rsidRDefault="00BA6CD2" w:rsidP="00BA6CD2">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DIEGO ERICK MORENO VALLE</w:t>
      </w:r>
    </w:p>
    <w:p w:rsidR="003052CE" w:rsidRPr="00A62EE6" w:rsidRDefault="00BA6CD2" w:rsidP="00BA6CD2">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PRESIDENTE MUNICIPAL CONSTITUCIONAL DE TIANGUISTENCO</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Es todo Presidente.</w:t>
      </w:r>
    </w:p>
    <w:p w:rsidR="0081308B" w:rsidRPr="00A62EE6" w:rsidRDefault="0081308B" w:rsidP="0081308B">
      <w:pPr>
        <w:pStyle w:val="Sinespaciado"/>
        <w:jc w:val="both"/>
        <w:rPr>
          <w:rFonts w:ascii="Times New Roman" w:eastAsia="Times New Roman" w:hAnsi="Times New Roman" w:cs="Times New Roman"/>
          <w:sz w:val="24"/>
          <w:szCs w:val="24"/>
          <w:lang w:eastAsia="es-MX"/>
        </w:rPr>
      </w:pPr>
    </w:p>
    <w:p w:rsidR="0081308B" w:rsidRPr="00A62EE6" w:rsidRDefault="0081308B" w:rsidP="0081308B">
      <w:pPr>
        <w:pStyle w:val="Sinespaciado"/>
        <w:jc w:val="both"/>
        <w:rPr>
          <w:rFonts w:ascii="Times New Roman" w:eastAsia="Times New Roman" w:hAnsi="Times New Roman" w:cs="Times New Roman"/>
          <w:sz w:val="24"/>
          <w:szCs w:val="24"/>
          <w:lang w:eastAsia="es-MX"/>
        </w:rPr>
        <w:sectPr w:rsidR="0081308B" w:rsidRPr="00A62EE6" w:rsidSect="000C3932">
          <w:type w:val="continuous"/>
          <w:pgSz w:w="12240" w:h="15840"/>
          <w:pgMar w:top="1134" w:right="1134" w:bottom="1134" w:left="1701" w:header="709" w:footer="709" w:gutter="0"/>
          <w:cols w:space="708"/>
          <w:docGrid w:linePitch="360"/>
        </w:sectPr>
      </w:pPr>
    </w:p>
    <w:p w:rsidR="0081308B" w:rsidRPr="00A62EE6" w:rsidRDefault="0081308B" w:rsidP="003F7354">
      <w:pPr>
        <w:pStyle w:val="Sinespaciado"/>
        <w:jc w:val="both"/>
        <w:rPr>
          <w:rFonts w:ascii="Times New Roman" w:hAnsi="Times New Roman" w:cs="Times New Roman"/>
          <w:sz w:val="24"/>
          <w:szCs w:val="24"/>
        </w:rPr>
      </w:pPr>
    </w:p>
    <w:p w:rsidR="0081308B" w:rsidRPr="00A62EE6" w:rsidRDefault="0081308B" w:rsidP="003F7354">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(Se inserta el documento)</w:t>
      </w:r>
    </w:p>
    <w:p w:rsidR="0081308B" w:rsidRPr="00A62EE6" w:rsidRDefault="0081308B" w:rsidP="003F7354">
      <w:pPr>
        <w:pStyle w:val="Sinespaciado"/>
        <w:jc w:val="both"/>
        <w:rPr>
          <w:rFonts w:ascii="Times New Roman" w:hAnsi="Times New Roman" w:cs="Times New Roman"/>
          <w:sz w:val="24"/>
          <w:szCs w:val="24"/>
        </w:rPr>
      </w:pPr>
    </w:p>
    <w:p w:rsidR="0081308B" w:rsidRPr="00A62EE6" w:rsidRDefault="0081308B" w:rsidP="0081308B">
      <w:pPr>
        <w:spacing w:after="0" w:line="240" w:lineRule="auto"/>
        <w:jc w:val="center"/>
        <w:rPr>
          <w:rFonts w:ascii="Times New Roman" w:eastAsia="Arial" w:hAnsi="Times New Roman" w:cs="Times New Roman"/>
          <w:sz w:val="24"/>
          <w:szCs w:val="24"/>
        </w:rPr>
      </w:pPr>
      <w:r w:rsidRPr="00A62EE6">
        <w:rPr>
          <w:rFonts w:ascii="Times New Roman" w:eastAsia="Arial" w:hAnsi="Times New Roman" w:cs="Times New Roman"/>
          <w:sz w:val="24"/>
          <w:szCs w:val="24"/>
        </w:rPr>
        <w:t>GOBIERNO DE</w:t>
      </w:r>
    </w:p>
    <w:p w:rsidR="0081308B" w:rsidRPr="00A62EE6" w:rsidRDefault="0081308B" w:rsidP="0081308B">
      <w:pPr>
        <w:spacing w:after="0" w:line="240" w:lineRule="auto"/>
        <w:jc w:val="center"/>
        <w:rPr>
          <w:rFonts w:ascii="Times New Roman" w:eastAsia="Arial" w:hAnsi="Times New Roman" w:cs="Times New Roman"/>
          <w:b/>
          <w:sz w:val="24"/>
          <w:szCs w:val="24"/>
        </w:rPr>
      </w:pPr>
      <w:r w:rsidRPr="00A62EE6">
        <w:rPr>
          <w:rFonts w:ascii="Times New Roman" w:eastAsia="Arial" w:hAnsi="Times New Roman" w:cs="Times New Roman"/>
          <w:b/>
          <w:sz w:val="24"/>
          <w:szCs w:val="24"/>
        </w:rPr>
        <w:t>TIANGUISTENCO</w:t>
      </w:r>
    </w:p>
    <w:p w:rsidR="0081308B" w:rsidRPr="00A62EE6" w:rsidRDefault="0081308B" w:rsidP="0081308B">
      <w:pPr>
        <w:spacing w:after="0" w:line="240" w:lineRule="auto"/>
        <w:jc w:val="center"/>
        <w:rPr>
          <w:rFonts w:ascii="Times New Roman" w:eastAsia="Courier New" w:hAnsi="Times New Roman" w:cs="Times New Roman"/>
          <w:sz w:val="24"/>
          <w:szCs w:val="24"/>
        </w:rPr>
      </w:pPr>
      <w:r w:rsidRPr="00A62EE6">
        <w:rPr>
          <w:rFonts w:ascii="Times New Roman" w:eastAsia="Courier New" w:hAnsi="Times New Roman" w:cs="Times New Roman"/>
          <w:sz w:val="24"/>
          <w:szCs w:val="24"/>
        </w:rPr>
        <w:t>2022·2024</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"2023. Año del Septuagésimo Aniversario del Reconocimiento del Derecho al Voto de las mujeres en  México"</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right"/>
        <w:rPr>
          <w:rFonts w:ascii="Times New Roman" w:eastAsia="Arial" w:hAnsi="Times New Roman" w:cs="Times New Roman"/>
          <w:sz w:val="24"/>
          <w:szCs w:val="24"/>
        </w:rPr>
      </w:pPr>
      <w:r w:rsidRPr="00A62EE6">
        <w:rPr>
          <w:rFonts w:ascii="Times New Roman" w:eastAsia="Arial" w:hAnsi="Times New Roman" w:cs="Times New Roman"/>
          <w:sz w:val="24"/>
          <w:szCs w:val="24"/>
        </w:rPr>
        <w:t>Tianguistenco, Estado de México a 13 de abril de 2023</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right"/>
        <w:rPr>
          <w:rFonts w:ascii="Times New Roman" w:eastAsia="Arial" w:hAnsi="Times New Roman" w:cs="Times New Roman"/>
          <w:sz w:val="24"/>
          <w:szCs w:val="24"/>
        </w:rPr>
      </w:pPr>
      <w:r w:rsidRPr="00A62EE6">
        <w:rPr>
          <w:rFonts w:ascii="Times New Roman" w:eastAsia="Arial" w:hAnsi="Times New Roman" w:cs="Times New Roman"/>
          <w:b/>
          <w:sz w:val="24"/>
          <w:szCs w:val="24"/>
        </w:rPr>
        <w:t>No. de Oficio:</w:t>
      </w:r>
      <w:r w:rsidRPr="00A62EE6">
        <w:rPr>
          <w:rFonts w:ascii="Times New Roman" w:eastAsia="Arial" w:hAnsi="Times New Roman" w:cs="Times New Roman"/>
          <w:sz w:val="24"/>
          <w:szCs w:val="24"/>
        </w:rPr>
        <w:t xml:space="preserve"> PMT/100/2023</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right"/>
        <w:rPr>
          <w:rFonts w:ascii="Times New Roman" w:eastAsia="Arial" w:hAnsi="Times New Roman" w:cs="Times New Roman"/>
          <w:sz w:val="24"/>
          <w:szCs w:val="24"/>
        </w:rPr>
      </w:pPr>
      <w:r w:rsidRPr="00A62EE6">
        <w:rPr>
          <w:rFonts w:ascii="Times New Roman" w:eastAsia="Arial" w:hAnsi="Times New Roman" w:cs="Times New Roman"/>
          <w:b/>
          <w:sz w:val="24"/>
          <w:szCs w:val="24"/>
        </w:rPr>
        <w:t>ASUNTO</w:t>
      </w:r>
      <w:r w:rsidRPr="00A62EE6">
        <w:rPr>
          <w:rFonts w:ascii="Times New Roman" w:eastAsia="Arial" w:hAnsi="Times New Roman" w:cs="Times New Roman"/>
          <w:sz w:val="24"/>
          <w:szCs w:val="24"/>
        </w:rPr>
        <w:t>: Atento comunicado.</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 xml:space="preserve">DIPUTADO MARCO ANTONIO CRUZ </w:t>
      </w:r>
      <w:proofErr w:type="spellStart"/>
      <w:r w:rsidRPr="00A62EE6">
        <w:rPr>
          <w:rFonts w:ascii="Times New Roman" w:eastAsia="Arial" w:hAnsi="Times New Roman" w:cs="Times New Roman"/>
          <w:b/>
          <w:sz w:val="24"/>
          <w:szCs w:val="24"/>
        </w:rPr>
        <w:t>CRUZ</w:t>
      </w:r>
      <w:proofErr w:type="spellEnd"/>
    </w:p>
    <w:p w:rsidR="0081308B" w:rsidRPr="00A62EE6" w:rsidRDefault="0081308B" w:rsidP="0081308B">
      <w:pPr>
        <w:spacing w:after="0" w:line="240" w:lineRule="auto"/>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PRESIDENTE DE LA H. LXI LEGISLATURA</w:t>
      </w:r>
    </w:p>
    <w:p w:rsidR="0081308B" w:rsidRPr="00A62EE6" w:rsidRDefault="0081308B" w:rsidP="0081308B">
      <w:pPr>
        <w:spacing w:after="0" w:line="240" w:lineRule="auto"/>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DEL ESTADO DE MÉXICO</w:t>
      </w:r>
    </w:p>
    <w:p w:rsidR="0081308B" w:rsidRPr="00A62EE6" w:rsidRDefault="0081308B" w:rsidP="0081308B">
      <w:pPr>
        <w:spacing w:after="0" w:line="240" w:lineRule="auto"/>
        <w:jc w:val="both"/>
        <w:rPr>
          <w:rFonts w:ascii="Times New Roman" w:eastAsia="Arial" w:hAnsi="Times New Roman" w:cs="Times New Roman"/>
          <w:b/>
          <w:sz w:val="24"/>
          <w:szCs w:val="24"/>
        </w:rPr>
      </w:pPr>
      <w:r w:rsidRPr="00A62EE6">
        <w:rPr>
          <w:rFonts w:ascii="Times New Roman" w:eastAsia="Arial" w:hAnsi="Times New Roman" w:cs="Times New Roman"/>
          <w:b/>
          <w:sz w:val="24"/>
          <w:szCs w:val="24"/>
        </w:rPr>
        <w:t>PRESENTE</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 xml:space="preserve">Por medio del presente le envío un cordial saludo y en atención al oficio de invitación DEP- 0491/23, signado  por la Dirección General de Coordinación Política de la Secretaría de Relaciones Exteriores del Gobierno de México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 xml:space="preserve">con fundamento en lo dispuesto por los artículos 128 fracción </w:t>
      </w:r>
      <w:r w:rsidRPr="00A62EE6">
        <w:rPr>
          <w:rFonts w:ascii="Times New Roman" w:eastAsia="Arial" w:hAnsi="Times New Roman" w:cs="Times New Roman"/>
          <w:sz w:val="24"/>
          <w:szCs w:val="24"/>
        </w:rPr>
        <w:lastRenderedPageBreak/>
        <w:t xml:space="preserve">XIII de la Constitución Política del Estado Libre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Soberano de México, y 48 fracción XIX de la Ley Orgánica Municipal del Estado de México.</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 xml:space="preserve">Me permito comunicar a Usted de manera respetuosa que, durante los días  del 17 al 21 de abril de 2023, saldré de viaje al extranjero en misión oficial,  con el propósito de participar en el Convoy para la </w:t>
      </w:r>
      <w:proofErr w:type="spellStart"/>
      <w:r w:rsidRPr="00A62EE6">
        <w:rPr>
          <w:rFonts w:ascii="Times New Roman" w:eastAsia="Arial" w:hAnsi="Times New Roman" w:cs="Times New Roman"/>
          <w:sz w:val="24"/>
          <w:szCs w:val="24"/>
        </w:rPr>
        <w:t>lnternalización</w:t>
      </w:r>
      <w:proofErr w:type="spellEnd"/>
      <w:r w:rsidRPr="00A62EE6">
        <w:rPr>
          <w:rFonts w:ascii="Times New Roman" w:eastAsia="Arial" w:hAnsi="Times New Roman" w:cs="Times New Roman"/>
          <w:sz w:val="24"/>
          <w:szCs w:val="24"/>
        </w:rPr>
        <w:t xml:space="preserve"> de Municipios Mexicanos (CIMM), que se desarrollará en el Estado de Texas, Estados Unidos, el cual es organizado por  la Secretaría de Relaciones Exteriores y  contará con la participación de Presidentes Municipales de las diferentes Entidades Federativas del país. Esta iniciativa impulsada  por el Secretario de Relaciones Exteriores, busca generar espacios donde los diversos actores relevantes del ecosistema económico de Texas, empresas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 xml:space="preserve">posibles inversionistas den a conocer las áreas de colaboración con los gobiernos locales mexicanos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las oportunidades de hacer negocios.</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 xml:space="preserve">Los objetivos del viaje son buscar nuevas propuestas y opciones de colaboración con diferentes empresas, ciudades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 xml:space="preserve">municipios, para el desarrollo de nuestro Gobierno Municipal de Tianguistenco. La diversidad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 xml:space="preserve">potencial, tanto económico como cultural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 xml:space="preserve">social de los municipios mexicanos representados en el Convoy, significa una gran oportunidad para que los gobiernos municipales se posicionen, diversifiquen sus industrias, nuevas tecnologías, ciudades más sustentables e inteligentes, al tiempo que generen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fortalezcan la cooperación, atraigan inversión y se posicionen internacionalmente.</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 xml:space="preserve">Se trata de una iniciativa para buscar, acompañar, coordinar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fortalecer la agenda internacional de los municipios mexicanos que buscan nuevos mecanismos de cooperación e inversión con comunidades de otros países.</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 xml:space="preserve">El compromiso de la Secretaría de Relaciones Exteriores para la internacionalización de los gobiernos municipales tiene  como fin articular actores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 xml:space="preserve">políticas públicas para atender problemas nacionales </w:t>
      </w:r>
      <w:r w:rsidRPr="00A62EE6">
        <w:rPr>
          <w:rFonts w:ascii="Times New Roman" w:eastAsia="Times New Roman" w:hAnsi="Times New Roman" w:cs="Times New Roman"/>
          <w:sz w:val="24"/>
          <w:szCs w:val="24"/>
        </w:rPr>
        <w:t xml:space="preserve">y </w:t>
      </w:r>
      <w:r w:rsidRPr="00A62EE6">
        <w:rPr>
          <w:rFonts w:ascii="Times New Roman" w:eastAsia="Arial" w:hAnsi="Times New Roman" w:cs="Times New Roman"/>
          <w:sz w:val="24"/>
          <w:szCs w:val="24"/>
        </w:rPr>
        <w:t>globales desde una perspectiva local.</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Es importante mencionar que, en cumplimiento de las disposiciones aplicables, informaré de las acciones realizadas durante el viaje a mi  regreso al país.</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Sin otro asunto en particular, le reitero la seguridad de mi más alta consideración.</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center"/>
        <w:rPr>
          <w:rFonts w:ascii="Times New Roman" w:eastAsia="Times New Roman" w:hAnsi="Times New Roman" w:cs="Times New Roman"/>
          <w:b/>
          <w:sz w:val="24"/>
          <w:szCs w:val="24"/>
        </w:rPr>
      </w:pPr>
      <w:r w:rsidRPr="00A62EE6">
        <w:rPr>
          <w:rFonts w:ascii="Times New Roman" w:eastAsia="Times New Roman" w:hAnsi="Times New Roman" w:cs="Times New Roman"/>
          <w:b/>
          <w:sz w:val="24"/>
          <w:szCs w:val="24"/>
        </w:rPr>
        <w:t>ATENTAMENTE</w:t>
      </w:r>
    </w:p>
    <w:p w:rsidR="0081308B" w:rsidRPr="00A62EE6" w:rsidRDefault="0081308B" w:rsidP="0081308B">
      <w:pPr>
        <w:spacing w:after="0" w:line="240" w:lineRule="auto"/>
        <w:jc w:val="center"/>
        <w:rPr>
          <w:rFonts w:ascii="Times New Roman" w:eastAsia="Times New Roman" w:hAnsi="Times New Roman" w:cs="Times New Roman"/>
          <w:b/>
          <w:sz w:val="24"/>
          <w:szCs w:val="24"/>
        </w:rPr>
      </w:pPr>
      <w:r w:rsidRPr="00A62EE6">
        <w:rPr>
          <w:rFonts w:ascii="Times New Roman" w:eastAsia="Times New Roman" w:hAnsi="Times New Roman" w:cs="Times New Roman"/>
          <w:b/>
          <w:sz w:val="24"/>
          <w:szCs w:val="24"/>
        </w:rPr>
        <w:t>DIEGO ERIC MORENO VALLE</w:t>
      </w:r>
    </w:p>
    <w:p w:rsidR="0081308B" w:rsidRPr="00A62EE6" w:rsidRDefault="0081308B" w:rsidP="0081308B">
      <w:pPr>
        <w:spacing w:after="0" w:line="240" w:lineRule="auto"/>
        <w:jc w:val="center"/>
        <w:rPr>
          <w:rFonts w:ascii="Times New Roman" w:eastAsia="Times New Roman" w:hAnsi="Times New Roman" w:cs="Times New Roman"/>
          <w:b/>
          <w:sz w:val="24"/>
          <w:szCs w:val="24"/>
        </w:rPr>
      </w:pPr>
      <w:r w:rsidRPr="00A62EE6">
        <w:rPr>
          <w:rFonts w:ascii="Times New Roman" w:eastAsia="Times New Roman" w:hAnsi="Times New Roman" w:cs="Times New Roman"/>
          <w:b/>
          <w:sz w:val="24"/>
          <w:szCs w:val="24"/>
        </w:rPr>
        <w:t>PRESIDENTE MUNICIPAL</w:t>
      </w:r>
    </w:p>
    <w:p w:rsidR="0081308B" w:rsidRPr="00A62EE6" w:rsidRDefault="0081308B" w:rsidP="0081308B">
      <w:pPr>
        <w:spacing w:after="0" w:line="240" w:lineRule="auto"/>
        <w:jc w:val="center"/>
        <w:rPr>
          <w:rFonts w:ascii="Times New Roman" w:eastAsia="Times New Roman" w:hAnsi="Times New Roman" w:cs="Times New Roman"/>
          <w:b/>
          <w:sz w:val="24"/>
          <w:szCs w:val="24"/>
        </w:rPr>
      </w:pPr>
      <w:r w:rsidRPr="00A62EE6">
        <w:rPr>
          <w:rFonts w:ascii="Times New Roman" w:eastAsia="Times New Roman" w:hAnsi="Times New Roman" w:cs="Times New Roman"/>
          <w:b/>
          <w:sz w:val="24"/>
          <w:szCs w:val="24"/>
        </w:rPr>
        <w:t>CONSTITUCIONAL DE TIANGUISTENCO</w:t>
      </w:r>
    </w:p>
    <w:p w:rsidR="0081308B" w:rsidRPr="00A62EE6" w:rsidRDefault="0081308B" w:rsidP="0081308B">
      <w:pPr>
        <w:spacing w:after="0" w:line="240" w:lineRule="auto"/>
        <w:jc w:val="center"/>
        <w:rPr>
          <w:rFonts w:ascii="Times New Roman" w:eastAsia="Times New Roman" w:hAnsi="Times New Roman" w:cs="Times New Roman"/>
          <w:b/>
          <w:sz w:val="24"/>
          <w:szCs w:val="24"/>
        </w:rPr>
      </w:pPr>
      <w:r w:rsidRPr="00A62EE6">
        <w:rPr>
          <w:rFonts w:ascii="Times New Roman" w:eastAsia="Times New Roman" w:hAnsi="Times New Roman" w:cs="Times New Roman"/>
          <w:b/>
          <w:sz w:val="24"/>
          <w:szCs w:val="24"/>
        </w:rPr>
        <w:t>(Rúbrica)</w:t>
      </w:r>
    </w:p>
    <w:p w:rsidR="0081308B" w:rsidRPr="00A62EE6" w:rsidRDefault="0081308B" w:rsidP="0081308B">
      <w:pPr>
        <w:spacing w:after="0" w:line="240" w:lineRule="auto"/>
        <w:jc w:val="both"/>
        <w:rPr>
          <w:rFonts w:ascii="Times New Roman" w:eastAsia="Times New Roman" w:hAnsi="Times New Roman" w:cs="Times New Roman"/>
          <w:sz w:val="24"/>
          <w:szCs w:val="24"/>
        </w:rPr>
      </w:pPr>
    </w:p>
    <w:p w:rsidR="0081308B" w:rsidRPr="00A62EE6" w:rsidRDefault="0081308B" w:rsidP="0081308B">
      <w:pPr>
        <w:spacing w:after="0" w:line="240" w:lineRule="auto"/>
        <w:jc w:val="both"/>
        <w:rPr>
          <w:rFonts w:ascii="Times New Roman" w:eastAsia="Arial" w:hAnsi="Times New Roman" w:cs="Times New Roman"/>
          <w:sz w:val="24"/>
          <w:szCs w:val="24"/>
        </w:rPr>
      </w:pPr>
      <w:r w:rsidRPr="00A62EE6">
        <w:rPr>
          <w:rFonts w:ascii="Times New Roman" w:eastAsia="Arial" w:hAnsi="Times New Roman" w:cs="Times New Roman"/>
          <w:sz w:val="24"/>
          <w:szCs w:val="24"/>
        </w:rPr>
        <w:t>C.C.P. Archivo</w:t>
      </w:r>
    </w:p>
    <w:p w:rsidR="0081308B" w:rsidRPr="00A62EE6" w:rsidRDefault="0081308B" w:rsidP="003F7354">
      <w:pPr>
        <w:pStyle w:val="Sinespaciado"/>
        <w:jc w:val="both"/>
        <w:rPr>
          <w:rFonts w:ascii="Times New Roman" w:hAnsi="Times New Roman" w:cs="Times New Roman"/>
          <w:sz w:val="24"/>
          <w:szCs w:val="24"/>
        </w:rPr>
      </w:pPr>
    </w:p>
    <w:p w:rsidR="0081308B" w:rsidRPr="00A62EE6" w:rsidRDefault="0081308B" w:rsidP="003F7354">
      <w:pPr>
        <w:pStyle w:val="Sinespaciado"/>
        <w:jc w:val="center"/>
        <w:rPr>
          <w:rFonts w:ascii="Times New Roman" w:hAnsi="Times New Roman" w:cs="Times New Roman"/>
          <w:sz w:val="24"/>
          <w:szCs w:val="24"/>
        </w:rPr>
      </w:pPr>
      <w:r w:rsidRPr="00A62EE6">
        <w:rPr>
          <w:rFonts w:ascii="Times New Roman" w:hAnsi="Times New Roman" w:cs="Times New Roman"/>
          <w:sz w:val="24"/>
          <w:szCs w:val="24"/>
        </w:rPr>
        <w:t>(Fin del documento)</w:t>
      </w:r>
    </w:p>
    <w:p w:rsidR="0081308B" w:rsidRPr="00A62EE6" w:rsidRDefault="0081308B" w:rsidP="0081308B">
      <w:pPr>
        <w:pStyle w:val="Sinespaciado"/>
        <w:jc w:val="both"/>
        <w:rPr>
          <w:rFonts w:ascii="Times New Roman" w:eastAsia="Times New Roman" w:hAnsi="Times New Roman" w:cs="Times New Roman"/>
          <w:sz w:val="24"/>
          <w:szCs w:val="24"/>
          <w:lang w:eastAsia="es-MX"/>
        </w:rPr>
      </w:pPr>
    </w:p>
    <w:p w:rsidR="00412BFB"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xml:space="preserve">. Gracias </w:t>
      </w:r>
      <w:proofErr w:type="gramStart"/>
      <w:r w:rsidRPr="00A62EE6">
        <w:rPr>
          <w:rFonts w:ascii="Times New Roman" w:eastAsia="Times New Roman" w:hAnsi="Times New Roman" w:cs="Times New Roman"/>
          <w:sz w:val="24"/>
          <w:szCs w:val="24"/>
          <w:lang w:eastAsia="es-MX"/>
        </w:rPr>
        <w:t>diputada</w:t>
      </w:r>
      <w:proofErr w:type="gramEnd"/>
      <w:r w:rsidRPr="00A62EE6">
        <w:rPr>
          <w:rFonts w:ascii="Times New Roman" w:eastAsia="Times New Roman" w:hAnsi="Times New Roman" w:cs="Times New Roman"/>
          <w:sz w:val="24"/>
          <w:szCs w:val="24"/>
          <w:lang w:eastAsia="es-MX"/>
        </w:rPr>
        <w:t xml:space="preserve"> Moya.</w:t>
      </w:r>
    </w:p>
    <w:p w:rsidR="003052CE" w:rsidRPr="00A62EE6" w:rsidRDefault="003052CE" w:rsidP="00412BFB">
      <w:pPr>
        <w:pStyle w:val="Sinespaciado"/>
        <w:ind w:firstLine="709"/>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Queda enterada la LXI Legislatura de este comunicado para los efectos legales correspondientes y se registra por la Secretaría.</w:t>
      </w:r>
    </w:p>
    <w:p w:rsidR="003052CE"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hAnsi="Times New Roman" w:cs="Times New Roman"/>
          <w:sz w:val="24"/>
          <w:szCs w:val="24"/>
        </w:rPr>
        <w:t xml:space="preserve">SECRETARIA DIP. SILVIA BARBERENA MALDONADO. </w:t>
      </w:r>
      <w:r w:rsidRPr="00A62EE6">
        <w:rPr>
          <w:rFonts w:ascii="Times New Roman" w:eastAsia="Times New Roman" w:hAnsi="Times New Roman" w:cs="Times New Roman"/>
          <w:sz w:val="24"/>
          <w:szCs w:val="24"/>
          <w:lang w:eastAsia="es-MX"/>
        </w:rPr>
        <w:t>Presidente los asuntos del orden del día han finalizado.</w:t>
      </w:r>
    </w:p>
    <w:p w:rsidR="003052CE"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lastRenderedPageBreak/>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Registr</w:t>
      </w:r>
      <w:r w:rsidR="008464C1" w:rsidRPr="00A62EE6">
        <w:rPr>
          <w:rFonts w:ascii="Times New Roman" w:eastAsia="Times New Roman" w:hAnsi="Times New Roman" w:cs="Times New Roman"/>
          <w:sz w:val="24"/>
          <w:szCs w:val="24"/>
          <w:lang w:eastAsia="es-MX"/>
        </w:rPr>
        <w:t>e</w:t>
      </w:r>
      <w:r w:rsidRPr="00A62EE6">
        <w:rPr>
          <w:rFonts w:ascii="Times New Roman" w:eastAsia="Times New Roman" w:hAnsi="Times New Roman" w:cs="Times New Roman"/>
          <w:sz w:val="24"/>
          <w:szCs w:val="24"/>
          <w:lang w:eastAsia="es-MX"/>
        </w:rPr>
        <w:t xml:space="preserve"> la Secretaría la </w:t>
      </w:r>
      <w:r w:rsidR="008464C1" w:rsidRPr="00A62EE6">
        <w:rPr>
          <w:rFonts w:ascii="Times New Roman" w:eastAsia="Times New Roman" w:hAnsi="Times New Roman" w:cs="Times New Roman"/>
          <w:sz w:val="24"/>
          <w:szCs w:val="24"/>
          <w:lang w:eastAsia="es-MX"/>
        </w:rPr>
        <w:t xml:space="preserve">asistencia </w:t>
      </w:r>
      <w:r w:rsidRPr="00A62EE6">
        <w:rPr>
          <w:rFonts w:ascii="Times New Roman" w:eastAsia="Times New Roman" w:hAnsi="Times New Roman" w:cs="Times New Roman"/>
          <w:sz w:val="24"/>
          <w:szCs w:val="24"/>
          <w:lang w:eastAsia="es-MX"/>
        </w:rPr>
        <w:t>a la sesión.</w:t>
      </w:r>
    </w:p>
    <w:p w:rsidR="003052CE"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hAnsi="Times New Roman" w:cs="Times New Roman"/>
          <w:sz w:val="24"/>
          <w:szCs w:val="24"/>
        </w:rPr>
        <w:t xml:space="preserve">SECRETARIA DIP. SILVIA BARBERENA MALDONADO. </w:t>
      </w:r>
      <w:r w:rsidRPr="00A62EE6">
        <w:rPr>
          <w:rFonts w:ascii="Times New Roman" w:eastAsia="Times New Roman" w:hAnsi="Times New Roman" w:cs="Times New Roman"/>
          <w:sz w:val="24"/>
          <w:szCs w:val="24"/>
          <w:lang w:eastAsia="es-MX"/>
        </w:rPr>
        <w:t>Ha sido registrada la asistencia.</w:t>
      </w:r>
    </w:p>
    <w:p w:rsidR="003052CE"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PRESIDENTE DIP. MARCO ANTONIO CRUZ </w:t>
      </w:r>
      <w:proofErr w:type="spellStart"/>
      <w:r w:rsidRPr="00A62EE6">
        <w:rPr>
          <w:rFonts w:ascii="Times New Roman" w:eastAsia="Times New Roman" w:hAnsi="Times New Roman" w:cs="Times New Roman"/>
          <w:sz w:val="24"/>
          <w:szCs w:val="24"/>
          <w:lang w:eastAsia="es-MX"/>
        </w:rPr>
        <w:t>CRUZ</w:t>
      </w:r>
      <w:proofErr w:type="spellEnd"/>
      <w:r w:rsidRPr="00A62EE6">
        <w:rPr>
          <w:rFonts w:ascii="Times New Roman" w:eastAsia="Times New Roman" w:hAnsi="Times New Roman" w:cs="Times New Roman"/>
          <w:sz w:val="24"/>
          <w:szCs w:val="24"/>
          <w:lang w:eastAsia="es-MX"/>
        </w:rPr>
        <w:t>. A continuación, la diputada Juana Bonilla Jaime hará algunos anuncios.</w:t>
      </w:r>
    </w:p>
    <w:p w:rsidR="003052CE" w:rsidRPr="00A62EE6" w:rsidRDefault="003052CE" w:rsidP="00A70F4C">
      <w:pPr>
        <w:pStyle w:val="Sinespaciado"/>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DIP. JUANA BONILLA JAIME. Muchas gracias Presidente.</w:t>
      </w:r>
    </w:p>
    <w:p w:rsidR="003052CE" w:rsidRPr="00A62EE6" w:rsidRDefault="003052CE" w:rsidP="00A70F4C">
      <w:pPr>
        <w:pStyle w:val="Sinespaciado"/>
        <w:jc w:val="center"/>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REUNIONES DE COMISIONES</w:t>
      </w:r>
    </w:p>
    <w:p w:rsidR="003052CE"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Morena</w:t>
      </w:r>
      <w:r w:rsidR="004513CF" w:rsidRPr="00A62EE6">
        <w:rPr>
          <w:rFonts w:ascii="Times New Roman" w:eastAsia="Times New Roman" w:hAnsi="Times New Roman" w:cs="Times New Roman"/>
          <w:sz w:val="24"/>
          <w:szCs w:val="24"/>
          <w:lang w:eastAsia="es-MX"/>
        </w:rPr>
        <w:t>, d</w:t>
      </w:r>
      <w:r w:rsidRPr="00A62EE6">
        <w:rPr>
          <w:rFonts w:ascii="Times New Roman" w:eastAsia="Times New Roman" w:hAnsi="Times New Roman" w:cs="Times New Roman"/>
          <w:sz w:val="24"/>
          <w:szCs w:val="24"/>
          <w:lang w:eastAsia="es-MX"/>
        </w:rPr>
        <w:t>iputad</w:t>
      </w:r>
      <w:r w:rsidR="00AD59AA" w:rsidRPr="00A62EE6">
        <w:rPr>
          <w:rFonts w:ascii="Times New Roman" w:eastAsia="Times New Roman" w:hAnsi="Times New Roman" w:cs="Times New Roman"/>
          <w:sz w:val="24"/>
          <w:szCs w:val="24"/>
          <w:lang w:eastAsia="es-MX"/>
        </w:rPr>
        <w:t xml:space="preserve">o Daniel Andrés </w:t>
      </w:r>
      <w:proofErr w:type="spellStart"/>
      <w:r w:rsidR="00AD59AA" w:rsidRPr="00A62EE6">
        <w:rPr>
          <w:rFonts w:ascii="Times New Roman" w:eastAsia="Times New Roman" w:hAnsi="Times New Roman" w:cs="Times New Roman"/>
          <w:sz w:val="24"/>
          <w:szCs w:val="24"/>
          <w:lang w:eastAsia="es-MX"/>
        </w:rPr>
        <w:t>Sibaja</w:t>
      </w:r>
      <w:proofErr w:type="spellEnd"/>
      <w:r w:rsidR="00AD59AA" w:rsidRPr="00A62EE6">
        <w:rPr>
          <w:rFonts w:ascii="Times New Roman" w:eastAsia="Times New Roman" w:hAnsi="Times New Roman" w:cs="Times New Roman"/>
          <w:sz w:val="24"/>
          <w:szCs w:val="24"/>
          <w:lang w:eastAsia="es-MX"/>
        </w:rPr>
        <w:t xml:space="preserve"> González, i</w:t>
      </w:r>
      <w:r w:rsidRPr="00A62EE6">
        <w:rPr>
          <w:rFonts w:ascii="Times New Roman" w:eastAsia="Times New Roman" w:hAnsi="Times New Roman" w:cs="Times New Roman"/>
          <w:sz w:val="24"/>
          <w:szCs w:val="24"/>
          <w:lang w:eastAsia="es-MX"/>
        </w:rPr>
        <w:t>niciativa con proyecto de decreto por el que se adicionan los artículos 92 Bis y 92 Ter a la Ley de Agua para el Estado de México y Municipios.</w:t>
      </w:r>
    </w:p>
    <w:p w:rsidR="00BD6F16" w:rsidRPr="00A62EE6" w:rsidRDefault="003052CE"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PAN</w:t>
      </w:r>
      <w:r w:rsidR="008464C1"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diputado</w:t>
      </w:r>
      <w:r w:rsidR="005C5317" w:rsidRPr="00A62EE6">
        <w:rPr>
          <w:rFonts w:ascii="Times New Roman" w:eastAsia="Times New Roman" w:hAnsi="Times New Roman" w:cs="Times New Roman"/>
          <w:sz w:val="24"/>
          <w:szCs w:val="24"/>
          <w:lang w:eastAsia="es-MX"/>
        </w:rPr>
        <w:t xml:space="preserve"> Adrián </w:t>
      </w:r>
      <w:r w:rsidR="00BD6F16" w:rsidRPr="00A62EE6">
        <w:rPr>
          <w:rFonts w:ascii="Times New Roman" w:hAnsi="Times New Roman" w:cs="Times New Roman"/>
          <w:sz w:val="24"/>
          <w:szCs w:val="24"/>
        </w:rPr>
        <w:t>Juárez Jiménez, iniciativa con proyecto de decreto por el que se adiciona un párrafo al artículo 17 de la Ley Orgánica de la Administración Pública del Estado de México.</w:t>
      </w:r>
    </w:p>
    <w:p w:rsidR="00BD6F16" w:rsidRPr="00A62EE6" w:rsidRDefault="00BD6F1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Partido Verde, </w:t>
      </w:r>
      <w:r w:rsidR="00AD59AA" w:rsidRPr="00A62EE6">
        <w:rPr>
          <w:rFonts w:ascii="Times New Roman" w:hAnsi="Times New Roman" w:cs="Times New Roman"/>
          <w:sz w:val="24"/>
          <w:szCs w:val="24"/>
        </w:rPr>
        <w:t>diputada María Luisa Mendoza Mondragón</w:t>
      </w:r>
      <w:r w:rsidRPr="00A62EE6">
        <w:rPr>
          <w:rFonts w:ascii="Times New Roman" w:hAnsi="Times New Roman" w:cs="Times New Roman"/>
          <w:sz w:val="24"/>
          <w:szCs w:val="24"/>
        </w:rPr>
        <w:t xml:space="preserve">, </w:t>
      </w:r>
      <w:r w:rsidR="00AD59AA" w:rsidRPr="00A62EE6">
        <w:rPr>
          <w:rFonts w:ascii="Times New Roman" w:hAnsi="Times New Roman" w:cs="Times New Roman"/>
          <w:sz w:val="24"/>
          <w:szCs w:val="24"/>
        </w:rPr>
        <w:t>diputada Claudia</w:t>
      </w:r>
      <w:r w:rsidR="008464C1" w:rsidRPr="00A62EE6">
        <w:rPr>
          <w:rFonts w:ascii="Times New Roman" w:hAnsi="Times New Roman" w:cs="Times New Roman"/>
          <w:sz w:val="24"/>
          <w:szCs w:val="24"/>
        </w:rPr>
        <w:t xml:space="preserve"> </w:t>
      </w:r>
      <w:proofErr w:type="spellStart"/>
      <w:r w:rsidR="008464C1" w:rsidRPr="00A62EE6">
        <w:rPr>
          <w:rFonts w:ascii="Times New Roman" w:hAnsi="Times New Roman" w:cs="Times New Roman"/>
          <w:sz w:val="24"/>
          <w:szCs w:val="24"/>
        </w:rPr>
        <w:t>Desiree</w:t>
      </w:r>
      <w:proofErr w:type="spellEnd"/>
      <w:r w:rsidR="00AD59AA" w:rsidRPr="00A62EE6">
        <w:rPr>
          <w:rFonts w:ascii="Times New Roman" w:hAnsi="Times New Roman" w:cs="Times New Roman"/>
          <w:sz w:val="24"/>
          <w:szCs w:val="24"/>
        </w:rPr>
        <w:t xml:space="preserve"> Morales Robledo</w:t>
      </w:r>
      <w:r w:rsidRPr="00A62EE6">
        <w:rPr>
          <w:rFonts w:ascii="Times New Roman" w:hAnsi="Times New Roman" w:cs="Times New Roman"/>
          <w:sz w:val="24"/>
          <w:szCs w:val="24"/>
        </w:rPr>
        <w:t xml:space="preserve">, iniciativa con proyecto de decreto por el que se reforman el </w:t>
      </w:r>
      <w:r w:rsidR="008464C1" w:rsidRPr="00A62EE6">
        <w:rPr>
          <w:rFonts w:ascii="Times New Roman" w:hAnsi="Times New Roman" w:cs="Times New Roman"/>
          <w:sz w:val="24"/>
          <w:szCs w:val="24"/>
        </w:rPr>
        <w:t xml:space="preserve">Código </w:t>
      </w:r>
      <w:r w:rsidRPr="00A62EE6">
        <w:rPr>
          <w:rFonts w:ascii="Times New Roman" w:hAnsi="Times New Roman" w:cs="Times New Roman"/>
          <w:sz w:val="24"/>
          <w:szCs w:val="24"/>
        </w:rPr>
        <w:t xml:space="preserve">Administrativo del Estado de México y la Ley de Agua para el Estado de México y Municipios, martes 18 de abril de 2023, al término de la </w:t>
      </w:r>
      <w:r w:rsidR="001F3439" w:rsidRPr="00A62EE6">
        <w:rPr>
          <w:rFonts w:ascii="Times New Roman" w:hAnsi="Times New Roman" w:cs="Times New Roman"/>
          <w:sz w:val="24"/>
          <w:szCs w:val="24"/>
        </w:rPr>
        <w:t>Sesión</w:t>
      </w:r>
      <w:r w:rsidRPr="00A62EE6">
        <w:rPr>
          <w:rFonts w:ascii="Times New Roman" w:hAnsi="Times New Roman" w:cs="Times New Roman"/>
          <w:sz w:val="24"/>
          <w:szCs w:val="24"/>
        </w:rPr>
        <w:t xml:space="preserve">, </w:t>
      </w:r>
      <w:r w:rsidR="00AD59AA" w:rsidRPr="00A62EE6">
        <w:rPr>
          <w:rFonts w:ascii="Times New Roman" w:hAnsi="Times New Roman" w:cs="Times New Roman"/>
          <w:sz w:val="24"/>
          <w:szCs w:val="24"/>
        </w:rPr>
        <w:t xml:space="preserve">Salón </w:t>
      </w:r>
      <w:r w:rsidRPr="00A62EE6">
        <w:rPr>
          <w:rFonts w:ascii="Times New Roman" w:hAnsi="Times New Roman" w:cs="Times New Roman"/>
          <w:sz w:val="24"/>
          <w:szCs w:val="24"/>
        </w:rPr>
        <w:t>morena y en modalidad mixta, reunión de trab</w:t>
      </w:r>
      <w:r w:rsidR="00AD59AA" w:rsidRPr="00A62EE6">
        <w:rPr>
          <w:rFonts w:ascii="Times New Roman" w:hAnsi="Times New Roman" w:cs="Times New Roman"/>
          <w:sz w:val="24"/>
          <w:szCs w:val="24"/>
        </w:rPr>
        <w:t>ajo y en su caso</w:t>
      </w:r>
      <w:r w:rsidR="001F3439" w:rsidRPr="00A62EE6">
        <w:rPr>
          <w:rFonts w:ascii="Times New Roman" w:hAnsi="Times New Roman" w:cs="Times New Roman"/>
          <w:sz w:val="24"/>
          <w:szCs w:val="24"/>
        </w:rPr>
        <w:t>,</w:t>
      </w:r>
      <w:r w:rsidR="00AD59AA" w:rsidRPr="00A62EE6">
        <w:rPr>
          <w:rFonts w:ascii="Times New Roman" w:hAnsi="Times New Roman" w:cs="Times New Roman"/>
          <w:sz w:val="24"/>
          <w:szCs w:val="24"/>
        </w:rPr>
        <w:t xml:space="preserve"> dictaminación.</w:t>
      </w:r>
    </w:p>
    <w:p w:rsidR="00AE4B04" w:rsidRPr="00A62EE6" w:rsidRDefault="00BD6F16" w:rsidP="00023FA6">
      <w:pPr>
        <w:pStyle w:val="Prrafodelista"/>
        <w:spacing w:after="0" w:line="240" w:lineRule="auto"/>
        <w:ind w:left="0" w:firstLine="709"/>
        <w:contextualSpacing w:val="0"/>
        <w:jc w:val="both"/>
        <w:rPr>
          <w:rFonts w:ascii="Times New Roman" w:hAnsi="Times New Roman" w:cs="Times New Roman"/>
          <w:sz w:val="24"/>
          <w:szCs w:val="24"/>
        </w:rPr>
      </w:pPr>
      <w:r w:rsidRPr="00A62EE6">
        <w:rPr>
          <w:rFonts w:ascii="Times New Roman" w:hAnsi="Times New Roman" w:cs="Times New Roman"/>
          <w:sz w:val="24"/>
          <w:szCs w:val="24"/>
        </w:rPr>
        <w:t xml:space="preserve">2. morena, </w:t>
      </w:r>
      <w:r w:rsidR="00AD59AA" w:rsidRPr="00A62EE6">
        <w:rPr>
          <w:rFonts w:ascii="Times New Roman" w:hAnsi="Times New Roman" w:cs="Times New Roman"/>
          <w:sz w:val="24"/>
          <w:szCs w:val="24"/>
        </w:rPr>
        <w:t>diputada Elba Aldana Duarte</w:t>
      </w:r>
      <w:r w:rsidRPr="00A62EE6">
        <w:rPr>
          <w:rFonts w:ascii="Times New Roman" w:hAnsi="Times New Roman" w:cs="Times New Roman"/>
          <w:sz w:val="24"/>
          <w:szCs w:val="24"/>
        </w:rPr>
        <w:t xml:space="preserve">, reunión de la </w:t>
      </w:r>
      <w:r w:rsidR="001F3439" w:rsidRPr="00A62EE6">
        <w:rPr>
          <w:rFonts w:ascii="Times New Roman" w:hAnsi="Times New Roman" w:cs="Times New Roman"/>
          <w:sz w:val="24"/>
          <w:szCs w:val="24"/>
        </w:rPr>
        <w:t>Comisión</w:t>
      </w:r>
      <w:r w:rsidRPr="00A62EE6">
        <w:rPr>
          <w:rFonts w:ascii="Times New Roman" w:hAnsi="Times New Roman" w:cs="Times New Roman"/>
          <w:sz w:val="24"/>
          <w:szCs w:val="24"/>
        </w:rPr>
        <w:t xml:space="preserve"> de</w:t>
      </w:r>
      <w:r w:rsidR="00023FA6" w:rsidRPr="00A62EE6">
        <w:rPr>
          <w:rFonts w:ascii="Times New Roman" w:hAnsi="Times New Roman" w:cs="Times New Roman"/>
          <w:sz w:val="24"/>
          <w:szCs w:val="24"/>
        </w:rPr>
        <w:t xml:space="preserve"> </w:t>
      </w:r>
      <w:r w:rsidRPr="00A62EE6">
        <w:rPr>
          <w:rFonts w:ascii="Times New Roman" w:hAnsi="Times New Roman" w:cs="Times New Roman"/>
          <w:sz w:val="24"/>
          <w:szCs w:val="24"/>
        </w:rPr>
        <w:t xml:space="preserve">Límites Territoriales del Estado de México y sus Municipios, martes 18 de abril de 2023, al término de la sesión, </w:t>
      </w:r>
      <w:r w:rsidR="001F3439" w:rsidRPr="00A62EE6">
        <w:rPr>
          <w:rFonts w:ascii="Times New Roman" w:hAnsi="Times New Roman" w:cs="Times New Roman"/>
          <w:sz w:val="24"/>
          <w:szCs w:val="24"/>
        </w:rPr>
        <w:t xml:space="preserve">Salón </w:t>
      </w:r>
      <w:r w:rsidRPr="00A62EE6">
        <w:rPr>
          <w:rFonts w:ascii="Times New Roman" w:hAnsi="Times New Roman" w:cs="Times New Roman"/>
          <w:sz w:val="24"/>
          <w:szCs w:val="24"/>
        </w:rPr>
        <w:t xml:space="preserve">de </w:t>
      </w:r>
      <w:r w:rsidR="001F3439" w:rsidRPr="00A62EE6">
        <w:rPr>
          <w:rFonts w:ascii="Times New Roman" w:hAnsi="Times New Roman" w:cs="Times New Roman"/>
          <w:sz w:val="24"/>
          <w:szCs w:val="24"/>
        </w:rPr>
        <w:t>Protocolo y</w:t>
      </w:r>
      <w:r w:rsidRPr="00A62EE6">
        <w:rPr>
          <w:rFonts w:ascii="Times New Roman" w:hAnsi="Times New Roman" w:cs="Times New Roman"/>
          <w:sz w:val="24"/>
          <w:szCs w:val="24"/>
        </w:rPr>
        <w:t xml:space="preserve"> en modalidad mixta, reuni</w:t>
      </w:r>
      <w:r w:rsidR="00AE4B04" w:rsidRPr="00A62EE6">
        <w:rPr>
          <w:rFonts w:ascii="Times New Roman" w:hAnsi="Times New Roman" w:cs="Times New Roman"/>
          <w:sz w:val="24"/>
          <w:szCs w:val="24"/>
        </w:rPr>
        <w:t>ón a petición de la Presidenta.</w:t>
      </w:r>
    </w:p>
    <w:p w:rsidR="00BD6F16" w:rsidRPr="00A62EE6" w:rsidRDefault="00BD6F16" w:rsidP="00023FA6">
      <w:pPr>
        <w:pStyle w:val="Prrafodelista"/>
        <w:spacing w:after="0" w:line="240" w:lineRule="auto"/>
        <w:ind w:left="0" w:firstLine="709"/>
        <w:contextualSpacing w:val="0"/>
        <w:jc w:val="both"/>
        <w:rPr>
          <w:rFonts w:ascii="Times New Roman" w:hAnsi="Times New Roman" w:cs="Times New Roman"/>
          <w:sz w:val="24"/>
          <w:szCs w:val="24"/>
        </w:rPr>
      </w:pPr>
      <w:r w:rsidRPr="00A62EE6">
        <w:rPr>
          <w:rFonts w:ascii="Times New Roman" w:hAnsi="Times New Roman" w:cs="Times New Roman"/>
          <w:sz w:val="24"/>
          <w:szCs w:val="24"/>
        </w:rPr>
        <w:t xml:space="preserve">PRI, </w:t>
      </w:r>
      <w:r w:rsidR="00AE4B04" w:rsidRPr="00A62EE6">
        <w:rPr>
          <w:rFonts w:ascii="Times New Roman" w:hAnsi="Times New Roman" w:cs="Times New Roman"/>
          <w:sz w:val="24"/>
          <w:szCs w:val="24"/>
        </w:rPr>
        <w:t xml:space="preserve">diputada Aurora González </w:t>
      </w:r>
      <w:proofErr w:type="spellStart"/>
      <w:r w:rsidR="00AE4B04" w:rsidRPr="00A62EE6">
        <w:rPr>
          <w:rFonts w:ascii="Times New Roman" w:hAnsi="Times New Roman" w:cs="Times New Roman"/>
          <w:sz w:val="24"/>
          <w:szCs w:val="24"/>
        </w:rPr>
        <w:t>Ledezma</w:t>
      </w:r>
      <w:proofErr w:type="spellEnd"/>
      <w:r w:rsidRPr="00A62EE6">
        <w:rPr>
          <w:rFonts w:ascii="Times New Roman" w:hAnsi="Times New Roman" w:cs="Times New Roman"/>
          <w:sz w:val="24"/>
          <w:szCs w:val="24"/>
        </w:rPr>
        <w:t xml:space="preserve">, iniciativa con proyecto de decreto por el que se adiciona un octavo párrafo y se recorren los subsecuentes del artículo 5 de la Constitución Política del Estado Libre y Soberano de México, martes 18 de abril de 2023, al término de la sesión, </w:t>
      </w:r>
      <w:r w:rsidR="001F3439" w:rsidRPr="00A62EE6">
        <w:rPr>
          <w:rFonts w:ascii="Times New Roman" w:hAnsi="Times New Roman" w:cs="Times New Roman"/>
          <w:sz w:val="24"/>
          <w:szCs w:val="24"/>
        </w:rPr>
        <w:t xml:space="preserve">Salón </w:t>
      </w:r>
      <w:r w:rsidRPr="00A62EE6">
        <w:rPr>
          <w:rFonts w:ascii="Times New Roman" w:hAnsi="Times New Roman" w:cs="Times New Roman"/>
          <w:sz w:val="24"/>
          <w:szCs w:val="24"/>
        </w:rPr>
        <w:t>Narciso Bassols</w:t>
      </w:r>
      <w:r w:rsidR="001F3439" w:rsidRPr="00A62EE6">
        <w:rPr>
          <w:rFonts w:ascii="Times New Roman" w:hAnsi="Times New Roman" w:cs="Times New Roman"/>
          <w:sz w:val="24"/>
          <w:szCs w:val="24"/>
        </w:rPr>
        <w:t xml:space="preserve"> y</w:t>
      </w:r>
      <w:r w:rsidRPr="00A62EE6">
        <w:rPr>
          <w:rFonts w:ascii="Times New Roman" w:hAnsi="Times New Roman" w:cs="Times New Roman"/>
          <w:sz w:val="24"/>
          <w:szCs w:val="24"/>
        </w:rPr>
        <w:t xml:space="preserve"> en modalidad mixta.</w:t>
      </w:r>
    </w:p>
    <w:p w:rsidR="00BD6F16" w:rsidRPr="00A62EE6" w:rsidRDefault="00BD6F16" w:rsidP="00AE4B04">
      <w:pPr>
        <w:pStyle w:val="Prrafodelista"/>
        <w:spacing w:after="0" w:line="240" w:lineRule="auto"/>
        <w:ind w:left="0"/>
        <w:contextualSpacing w:val="0"/>
        <w:jc w:val="both"/>
        <w:rPr>
          <w:rFonts w:ascii="Times New Roman" w:hAnsi="Times New Roman" w:cs="Times New Roman"/>
          <w:sz w:val="24"/>
          <w:szCs w:val="24"/>
        </w:rPr>
      </w:pPr>
      <w:r w:rsidRPr="00A62EE6">
        <w:rPr>
          <w:rFonts w:ascii="Times New Roman" w:hAnsi="Times New Roman" w:cs="Times New Roman"/>
          <w:sz w:val="24"/>
          <w:szCs w:val="24"/>
        </w:rPr>
        <w:tab/>
        <w:t xml:space="preserve">3. Comisiones Gobernación y Puntos Constitucionales y </w:t>
      </w:r>
      <w:r w:rsidR="001F3439" w:rsidRPr="00A62EE6">
        <w:rPr>
          <w:rFonts w:ascii="Times New Roman" w:hAnsi="Times New Roman" w:cs="Times New Roman"/>
          <w:sz w:val="24"/>
          <w:szCs w:val="24"/>
        </w:rPr>
        <w:t xml:space="preserve">de </w:t>
      </w:r>
      <w:r w:rsidRPr="00A62EE6">
        <w:rPr>
          <w:rFonts w:ascii="Times New Roman" w:hAnsi="Times New Roman" w:cs="Times New Roman"/>
          <w:sz w:val="24"/>
          <w:szCs w:val="24"/>
        </w:rPr>
        <w:t>Desarrollo y Apoyo Social, reunión de trabajo.</w:t>
      </w:r>
    </w:p>
    <w:p w:rsidR="00BD6F16" w:rsidRPr="00A62EE6" w:rsidRDefault="00BD6F1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4. Diputado Emilio Aguirre Cruz, morena</w:t>
      </w:r>
      <w:r w:rsidR="00C71B32" w:rsidRPr="00A62EE6">
        <w:rPr>
          <w:rFonts w:ascii="Times New Roman" w:hAnsi="Times New Roman" w:cs="Times New Roman"/>
          <w:sz w:val="24"/>
          <w:szCs w:val="24"/>
        </w:rPr>
        <w:t>,</w:t>
      </w:r>
      <w:r w:rsidRPr="00A62EE6">
        <w:rPr>
          <w:rFonts w:ascii="Times New Roman" w:hAnsi="Times New Roman" w:cs="Times New Roman"/>
          <w:sz w:val="24"/>
          <w:szCs w:val="24"/>
        </w:rPr>
        <w:t xml:space="preserve"> </w:t>
      </w:r>
      <w:r w:rsidR="00C71B32" w:rsidRPr="00A62EE6">
        <w:rPr>
          <w:rFonts w:ascii="Times New Roman" w:hAnsi="Times New Roman" w:cs="Times New Roman"/>
          <w:sz w:val="24"/>
          <w:szCs w:val="24"/>
        </w:rPr>
        <w:t xml:space="preserve">iniciativa </w:t>
      </w:r>
      <w:r w:rsidRPr="00A62EE6">
        <w:rPr>
          <w:rFonts w:ascii="Times New Roman" w:hAnsi="Times New Roman" w:cs="Times New Roman"/>
          <w:sz w:val="24"/>
          <w:szCs w:val="24"/>
        </w:rPr>
        <w:t xml:space="preserve">con proyecto de decreto por el que se reforman y adicionan diversas disposiciones de la Ley de los Derechos de Niñas, Niños y Adolescentes, del Estado de México, la Ley de Educación del Estado de México, la Ley de la Comisión de Derechos </w:t>
      </w:r>
      <w:r w:rsidR="00C71B32" w:rsidRPr="00A62EE6">
        <w:rPr>
          <w:rFonts w:ascii="Times New Roman" w:hAnsi="Times New Roman" w:cs="Times New Roman"/>
          <w:sz w:val="24"/>
          <w:szCs w:val="24"/>
        </w:rPr>
        <w:t xml:space="preserve">Humanos </w:t>
      </w:r>
      <w:r w:rsidRPr="00A62EE6">
        <w:rPr>
          <w:rFonts w:ascii="Times New Roman" w:hAnsi="Times New Roman" w:cs="Times New Roman"/>
          <w:sz w:val="24"/>
          <w:szCs w:val="24"/>
        </w:rPr>
        <w:t xml:space="preserve">del Estado de México y la Ley de </w:t>
      </w:r>
      <w:r w:rsidR="00C71B32" w:rsidRPr="00A62EE6">
        <w:rPr>
          <w:rFonts w:ascii="Times New Roman" w:hAnsi="Times New Roman" w:cs="Times New Roman"/>
          <w:sz w:val="24"/>
          <w:szCs w:val="24"/>
        </w:rPr>
        <w:t xml:space="preserve">Seguridad </w:t>
      </w:r>
      <w:r w:rsidRPr="00A62EE6">
        <w:rPr>
          <w:rFonts w:ascii="Times New Roman" w:hAnsi="Times New Roman" w:cs="Times New Roman"/>
          <w:sz w:val="24"/>
          <w:szCs w:val="24"/>
        </w:rPr>
        <w:t xml:space="preserve">del Estado de México; miércoles 19 de abril de 2023, 10:00 horas, </w:t>
      </w:r>
      <w:r w:rsidR="00C71B32" w:rsidRPr="00A62EE6">
        <w:rPr>
          <w:rFonts w:ascii="Times New Roman" w:hAnsi="Times New Roman" w:cs="Times New Roman"/>
          <w:sz w:val="24"/>
          <w:szCs w:val="24"/>
        </w:rPr>
        <w:t xml:space="preserve">Salón </w:t>
      </w:r>
      <w:r w:rsidRPr="00A62EE6">
        <w:rPr>
          <w:rFonts w:ascii="Times New Roman" w:hAnsi="Times New Roman" w:cs="Times New Roman"/>
          <w:sz w:val="24"/>
          <w:szCs w:val="24"/>
        </w:rPr>
        <w:t>Narciso Bassols</w:t>
      </w:r>
      <w:r w:rsidR="00C71B32" w:rsidRPr="00A62EE6">
        <w:rPr>
          <w:rFonts w:ascii="Times New Roman" w:hAnsi="Times New Roman" w:cs="Times New Roman"/>
          <w:sz w:val="24"/>
          <w:szCs w:val="24"/>
        </w:rPr>
        <w:t xml:space="preserve"> y</w:t>
      </w:r>
      <w:r w:rsidRPr="00A62EE6">
        <w:rPr>
          <w:rFonts w:ascii="Times New Roman" w:hAnsi="Times New Roman" w:cs="Times New Roman"/>
          <w:sz w:val="24"/>
          <w:szCs w:val="24"/>
        </w:rPr>
        <w:t xml:space="preserve"> en modalidad mixta. Comisión de Educación, Cultura, Ciencia y Tecnología, de Derechos Humanos y Seguridad Pública y Tránsito. Reunión de trabajo.</w:t>
      </w:r>
    </w:p>
    <w:p w:rsidR="00BD6F16" w:rsidRPr="00A62EE6" w:rsidRDefault="00BD6F1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5. </w:t>
      </w:r>
      <w:r w:rsidR="00FB60C9" w:rsidRPr="00A62EE6">
        <w:rPr>
          <w:rFonts w:ascii="Times New Roman" w:hAnsi="Times New Roman" w:cs="Times New Roman"/>
          <w:sz w:val="24"/>
          <w:szCs w:val="24"/>
        </w:rPr>
        <w:t>morena, diputado Maurilio Hernández González, d</w:t>
      </w:r>
      <w:r w:rsidRPr="00A62EE6">
        <w:rPr>
          <w:rFonts w:ascii="Times New Roman" w:hAnsi="Times New Roman" w:cs="Times New Roman"/>
          <w:sz w:val="24"/>
          <w:szCs w:val="24"/>
        </w:rPr>
        <w:t xml:space="preserve">iputado Abraham </w:t>
      </w:r>
      <w:proofErr w:type="spellStart"/>
      <w:r w:rsidRPr="00A62EE6">
        <w:rPr>
          <w:rFonts w:ascii="Times New Roman" w:hAnsi="Times New Roman" w:cs="Times New Roman"/>
          <w:sz w:val="24"/>
          <w:szCs w:val="24"/>
        </w:rPr>
        <w:t>Saroné</w:t>
      </w:r>
      <w:proofErr w:type="spellEnd"/>
      <w:r w:rsidRPr="00A62EE6">
        <w:rPr>
          <w:rFonts w:ascii="Times New Roman" w:hAnsi="Times New Roman" w:cs="Times New Roman"/>
          <w:sz w:val="24"/>
          <w:szCs w:val="24"/>
        </w:rPr>
        <w:t xml:space="preserve"> Campos, iniciativa con proyecto de decreto por el que se refo</w:t>
      </w:r>
      <w:r w:rsidR="00FB60C9" w:rsidRPr="00A62EE6">
        <w:rPr>
          <w:rFonts w:ascii="Times New Roman" w:hAnsi="Times New Roman" w:cs="Times New Roman"/>
          <w:sz w:val="24"/>
          <w:szCs w:val="24"/>
        </w:rPr>
        <w:t>rman la Ley General del Sistema</w:t>
      </w:r>
      <w:r w:rsidRPr="00A62EE6">
        <w:rPr>
          <w:rFonts w:ascii="Times New Roman" w:hAnsi="Times New Roman" w:cs="Times New Roman"/>
          <w:sz w:val="24"/>
          <w:szCs w:val="24"/>
        </w:rPr>
        <w:t xml:space="preserve"> para la Carrera de las Maestras y los Maestros</w:t>
      </w:r>
      <w:r w:rsidR="00FB60C9" w:rsidRPr="00A62EE6">
        <w:rPr>
          <w:rFonts w:ascii="Times New Roman" w:hAnsi="Times New Roman" w:cs="Times New Roman"/>
          <w:sz w:val="24"/>
          <w:szCs w:val="24"/>
        </w:rPr>
        <w:t>, m</w:t>
      </w:r>
      <w:r w:rsidRPr="00A62EE6">
        <w:rPr>
          <w:rFonts w:ascii="Times New Roman" w:hAnsi="Times New Roman" w:cs="Times New Roman"/>
          <w:sz w:val="24"/>
          <w:szCs w:val="24"/>
        </w:rPr>
        <w:t xml:space="preserve">iércoles 19 de abril de 2023, 11:00 horas, </w:t>
      </w:r>
      <w:r w:rsidR="00FB60C9" w:rsidRPr="00A62EE6">
        <w:rPr>
          <w:rFonts w:ascii="Times New Roman" w:hAnsi="Times New Roman" w:cs="Times New Roman"/>
          <w:sz w:val="24"/>
          <w:szCs w:val="24"/>
        </w:rPr>
        <w:t xml:space="preserve">Salón </w:t>
      </w:r>
      <w:r w:rsidRPr="00A62EE6">
        <w:rPr>
          <w:rFonts w:ascii="Times New Roman" w:hAnsi="Times New Roman" w:cs="Times New Roman"/>
          <w:sz w:val="24"/>
          <w:szCs w:val="24"/>
        </w:rPr>
        <w:t>Narciso Bassols</w:t>
      </w:r>
      <w:r w:rsidR="00FB60C9" w:rsidRPr="00A62EE6">
        <w:rPr>
          <w:rFonts w:ascii="Times New Roman" w:hAnsi="Times New Roman" w:cs="Times New Roman"/>
          <w:sz w:val="24"/>
          <w:szCs w:val="24"/>
        </w:rPr>
        <w:t xml:space="preserve"> y en</w:t>
      </w:r>
      <w:r w:rsidRPr="00A62EE6">
        <w:rPr>
          <w:rFonts w:ascii="Times New Roman" w:hAnsi="Times New Roman" w:cs="Times New Roman"/>
          <w:sz w:val="24"/>
          <w:szCs w:val="24"/>
        </w:rPr>
        <w:t xml:space="preserve"> modalidad mixta</w:t>
      </w:r>
      <w:r w:rsidR="00FB60C9" w:rsidRPr="00A62EE6">
        <w:rPr>
          <w:rFonts w:ascii="Times New Roman" w:hAnsi="Times New Roman" w:cs="Times New Roman"/>
          <w:sz w:val="24"/>
          <w:szCs w:val="24"/>
        </w:rPr>
        <w:t xml:space="preserve">, </w:t>
      </w:r>
      <w:r w:rsidRPr="00A62EE6">
        <w:rPr>
          <w:rFonts w:ascii="Times New Roman" w:hAnsi="Times New Roman" w:cs="Times New Roman"/>
          <w:sz w:val="24"/>
          <w:szCs w:val="24"/>
        </w:rPr>
        <w:t xml:space="preserve">Comisión de Educación, Cultura, Ciencia y </w:t>
      </w:r>
      <w:r w:rsidR="00FB60C9" w:rsidRPr="00A62EE6">
        <w:rPr>
          <w:rFonts w:ascii="Times New Roman" w:hAnsi="Times New Roman" w:cs="Times New Roman"/>
          <w:sz w:val="24"/>
          <w:szCs w:val="24"/>
        </w:rPr>
        <w:t>Tecnología, reunión de trabajo.</w:t>
      </w:r>
    </w:p>
    <w:p w:rsidR="00BD6F16" w:rsidRPr="00A62EE6" w:rsidRDefault="00BD6F1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6. PT</w:t>
      </w:r>
      <w:r w:rsidR="00F83B28" w:rsidRPr="00A62EE6">
        <w:rPr>
          <w:rFonts w:ascii="Times New Roman" w:hAnsi="Times New Roman" w:cs="Times New Roman"/>
          <w:sz w:val="24"/>
          <w:szCs w:val="24"/>
        </w:rPr>
        <w:t>,</w:t>
      </w:r>
      <w:r w:rsidRPr="00A62EE6">
        <w:rPr>
          <w:rFonts w:ascii="Times New Roman" w:hAnsi="Times New Roman" w:cs="Times New Roman"/>
          <w:sz w:val="24"/>
          <w:szCs w:val="24"/>
        </w:rPr>
        <w:t xml:space="preserve"> diputado Sergio García Sosa, iniciativa con proyecto de decreto por</w:t>
      </w:r>
      <w:r w:rsidR="00FE43E5" w:rsidRPr="00A62EE6">
        <w:rPr>
          <w:rFonts w:ascii="Times New Roman" w:hAnsi="Times New Roman" w:cs="Times New Roman"/>
          <w:sz w:val="24"/>
          <w:szCs w:val="24"/>
        </w:rPr>
        <w:t xml:space="preserve"> el que se reforma la fracción I</w:t>
      </w:r>
      <w:r w:rsidRPr="00A62EE6">
        <w:rPr>
          <w:rFonts w:ascii="Times New Roman" w:hAnsi="Times New Roman" w:cs="Times New Roman"/>
          <w:sz w:val="24"/>
          <w:szCs w:val="24"/>
        </w:rPr>
        <w:t xml:space="preserve"> del artículo</w:t>
      </w:r>
      <w:r w:rsidR="00FE43E5" w:rsidRPr="00A62EE6">
        <w:rPr>
          <w:rFonts w:ascii="Times New Roman" w:hAnsi="Times New Roman" w:cs="Times New Roman"/>
          <w:sz w:val="24"/>
          <w:szCs w:val="24"/>
        </w:rPr>
        <w:t xml:space="preserve"> 4, las fracciones II, III y IV</w:t>
      </w:r>
      <w:r w:rsidRPr="00A62EE6">
        <w:rPr>
          <w:rFonts w:ascii="Times New Roman" w:hAnsi="Times New Roman" w:cs="Times New Roman"/>
          <w:sz w:val="24"/>
          <w:szCs w:val="24"/>
        </w:rPr>
        <w:t xml:space="preserve"> del artículo 14 y las fracciones II y III del artículo 18, además se adiciona un párrafo al artículo 12 todos de la Ley que crea al Organismo Público Descentralizado de </w:t>
      </w:r>
      <w:r w:rsidR="00FE43E5" w:rsidRPr="00A62EE6">
        <w:rPr>
          <w:rFonts w:ascii="Times New Roman" w:hAnsi="Times New Roman" w:cs="Times New Roman"/>
          <w:sz w:val="24"/>
          <w:szCs w:val="24"/>
        </w:rPr>
        <w:t xml:space="preserve">Carácter </w:t>
      </w:r>
      <w:r w:rsidRPr="00A62EE6">
        <w:rPr>
          <w:rFonts w:ascii="Times New Roman" w:hAnsi="Times New Roman" w:cs="Times New Roman"/>
          <w:sz w:val="24"/>
          <w:szCs w:val="24"/>
        </w:rPr>
        <w:t>Estatal denominado Universidad Tecnológica Fidel Velázquez; miércoles 19 de abril de 2023, 12</w:t>
      </w:r>
      <w:r w:rsidR="00FE43E5" w:rsidRPr="00A62EE6">
        <w:rPr>
          <w:rFonts w:ascii="Times New Roman" w:hAnsi="Times New Roman" w:cs="Times New Roman"/>
          <w:sz w:val="24"/>
          <w:szCs w:val="24"/>
        </w:rPr>
        <w:t>:00</w:t>
      </w:r>
      <w:r w:rsidRPr="00A62EE6">
        <w:rPr>
          <w:rFonts w:ascii="Times New Roman" w:hAnsi="Times New Roman" w:cs="Times New Roman"/>
          <w:sz w:val="24"/>
          <w:szCs w:val="24"/>
        </w:rPr>
        <w:t xml:space="preserve"> horas, </w:t>
      </w:r>
      <w:r w:rsidR="00FE43E5" w:rsidRPr="00A62EE6">
        <w:rPr>
          <w:rFonts w:ascii="Times New Roman" w:hAnsi="Times New Roman" w:cs="Times New Roman"/>
          <w:sz w:val="24"/>
          <w:szCs w:val="24"/>
        </w:rPr>
        <w:t xml:space="preserve">Salón </w:t>
      </w:r>
      <w:r w:rsidRPr="00A62EE6">
        <w:rPr>
          <w:rFonts w:ascii="Times New Roman" w:hAnsi="Times New Roman" w:cs="Times New Roman"/>
          <w:sz w:val="24"/>
          <w:szCs w:val="24"/>
        </w:rPr>
        <w:t xml:space="preserve">Narciso Bassols y en modalidad mixta. Comisión de Educación, Cultura, Ciencia y </w:t>
      </w:r>
      <w:r w:rsidR="00FE43E5" w:rsidRPr="00A62EE6">
        <w:rPr>
          <w:rFonts w:ascii="Times New Roman" w:hAnsi="Times New Roman" w:cs="Times New Roman"/>
          <w:sz w:val="24"/>
          <w:szCs w:val="24"/>
        </w:rPr>
        <w:t>Tecnología, reunión de trabajo.</w:t>
      </w:r>
    </w:p>
    <w:p w:rsidR="00BD6F16" w:rsidRPr="00A62EE6" w:rsidRDefault="00BD6F1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7. Ejecutivo Estatal, iniciativa de decreto por el que se autoriza al H. Ayuntamiento de Tlalnepantla de Baz, Estado de México, a desincorporar del Patrimonio Municipal el inmueble </w:t>
      </w:r>
      <w:r w:rsidR="0099741B" w:rsidRPr="00A62EE6">
        <w:rPr>
          <w:rFonts w:ascii="Times New Roman" w:hAnsi="Times New Roman" w:cs="Times New Roman"/>
          <w:sz w:val="24"/>
          <w:szCs w:val="24"/>
        </w:rPr>
        <w:t xml:space="preserve">Lote </w:t>
      </w:r>
      <w:r w:rsidRPr="00A62EE6">
        <w:rPr>
          <w:rFonts w:ascii="Times New Roman" w:hAnsi="Times New Roman" w:cs="Times New Roman"/>
          <w:sz w:val="24"/>
          <w:szCs w:val="24"/>
        </w:rPr>
        <w:t>2, ubicado en Prolongación Av</w:t>
      </w:r>
      <w:r w:rsidR="0099741B" w:rsidRPr="00A62EE6">
        <w:rPr>
          <w:rFonts w:ascii="Times New Roman" w:hAnsi="Times New Roman" w:cs="Times New Roman"/>
          <w:sz w:val="24"/>
          <w:szCs w:val="24"/>
        </w:rPr>
        <w:t xml:space="preserve">enida Roberto </w:t>
      </w:r>
      <w:proofErr w:type="spellStart"/>
      <w:r w:rsidR="0099741B" w:rsidRPr="00A62EE6">
        <w:rPr>
          <w:rFonts w:ascii="Times New Roman" w:hAnsi="Times New Roman" w:cs="Times New Roman"/>
          <w:sz w:val="24"/>
          <w:szCs w:val="24"/>
        </w:rPr>
        <w:t>Fulton</w:t>
      </w:r>
      <w:proofErr w:type="spellEnd"/>
      <w:r w:rsidR="0099741B" w:rsidRPr="00A62EE6">
        <w:rPr>
          <w:rFonts w:ascii="Times New Roman" w:hAnsi="Times New Roman" w:cs="Times New Roman"/>
          <w:sz w:val="24"/>
          <w:szCs w:val="24"/>
        </w:rPr>
        <w:t>, esquina con Avenida</w:t>
      </w:r>
      <w:r w:rsidRPr="00A62EE6">
        <w:rPr>
          <w:rFonts w:ascii="Times New Roman" w:hAnsi="Times New Roman" w:cs="Times New Roman"/>
          <w:sz w:val="24"/>
          <w:szCs w:val="24"/>
        </w:rPr>
        <w:t xml:space="preserve"> Mario Colín, Colonia Industrial, San Lorenzo Tlalnepantla de Baz</w:t>
      </w:r>
      <w:r w:rsidR="0099741B" w:rsidRPr="00A62EE6">
        <w:rPr>
          <w:rFonts w:ascii="Times New Roman" w:hAnsi="Times New Roman" w:cs="Times New Roman"/>
          <w:sz w:val="24"/>
          <w:szCs w:val="24"/>
        </w:rPr>
        <w:t>,</w:t>
      </w:r>
      <w:r w:rsidRPr="00A62EE6">
        <w:rPr>
          <w:rFonts w:ascii="Times New Roman" w:hAnsi="Times New Roman" w:cs="Times New Roman"/>
          <w:sz w:val="24"/>
          <w:szCs w:val="24"/>
        </w:rPr>
        <w:t xml:space="preserve"> Estado de México, conocido como Centro de Convenciones, para que sea enajenado mediante subasta pública y el dinero obtenido por su venta, </w:t>
      </w:r>
      <w:r w:rsidRPr="00A62EE6">
        <w:rPr>
          <w:rFonts w:ascii="Times New Roman" w:hAnsi="Times New Roman" w:cs="Times New Roman"/>
          <w:sz w:val="24"/>
          <w:szCs w:val="24"/>
        </w:rPr>
        <w:lastRenderedPageBreak/>
        <w:t xml:space="preserve">se destine al </w:t>
      </w:r>
      <w:r w:rsidR="0099741B" w:rsidRPr="00A62EE6">
        <w:rPr>
          <w:rFonts w:ascii="Times New Roman" w:hAnsi="Times New Roman" w:cs="Times New Roman"/>
          <w:sz w:val="24"/>
          <w:szCs w:val="24"/>
        </w:rPr>
        <w:t xml:space="preserve">pago </w:t>
      </w:r>
      <w:r w:rsidRPr="00A62EE6">
        <w:rPr>
          <w:rFonts w:ascii="Times New Roman" w:hAnsi="Times New Roman" w:cs="Times New Roman"/>
          <w:sz w:val="24"/>
          <w:szCs w:val="24"/>
        </w:rPr>
        <w:t>de pasivos. Miércoles 19 de abril de 2023</w:t>
      </w:r>
      <w:r w:rsidR="0099741B" w:rsidRPr="00A62EE6">
        <w:rPr>
          <w:rFonts w:ascii="Times New Roman" w:hAnsi="Times New Roman" w:cs="Times New Roman"/>
          <w:sz w:val="24"/>
          <w:szCs w:val="24"/>
        </w:rPr>
        <w:t>,</w:t>
      </w:r>
      <w:r w:rsidRPr="00A62EE6">
        <w:rPr>
          <w:rFonts w:ascii="Times New Roman" w:hAnsi="Times New Roman" w:cs="Times New Roman"/>
          <w:sz w:val="24"/>
          <w:szCs w:val="24"/>
        </w:rPr>
        <w:t xml:space="preserve"> 13</w:t>
      </w:r>
      <w:r w:rsidR="0099741B" w:rsidRPr="00A62EE6">
        <w:rPr>
          <w:rFonts w:ascii="Times New Roman" w:hAnsi="Times New Roman" w:cs="Times New Roman"/>
          <w:sz w:val="24"/>
          <w:szCs w:val="24"/>
        </w:rPr>
        <w:t>:00</w:t>
      </w:r>
      <w:r w:rsidRPr="00A62EE6">
        <w:rPr>
          <w:rFonts w:ascii="Times New Roman" w:hAnsi="Times New Roman" w:cs="Times New Roman"/>
          <w:sz w:val="24"/>
          <w:szCs w:val="24"/>
        </w:rPr>
        <w:t xml:space="preserve"> horas, </w:t>
      </w:r>
      <w:r w:rsidR="0099741B" w:rsidRPr="00A62EE6">
        <w:rPr>
          <w:rFonts w:ascii="Times New Roman" w:hAnsi="Times New Roman" w:cs="Times New Roman"/>
          <w:sz w:val="24"/>
          <w:szCs w:val="24"/>
        </w:rPr>
        <w:t xml:space="preserve">Salón </w:t>
      </w:r>
      <w:r w:rsidRPr="00A62EE6">
        <w:rPr>
          <w:rFonts w:ascii="Times New Roman" w:hAnsi="Times New Roman" w:cs="Times New Roman"/>
          <w:sz w:val="24"/>
          <w:szCs w:val="24"/>
        </w:rPr>
        <w:t>de Protocolo y en modalidad mixta. Comisión</w:t>
      </w:r>
      <w:r w:rsidR="0099741B" w:rsidRPr="00A62EE6">
        <w:rPr>
          <w:rFonts w:ascii="Times New Roman" w:hAnsi="Times New Roman" w:cs="Times New Roman"/>
          <w:sz w:val="24"/>
          <w:szCs w:val="24"/>
        </w:rPr>
        <w:t xml:space="preserve"> de</w:t>
      </w:r>
      <w:r w:rsidRPr="00A62EE6">
        <w:rPr>
          <w:rFonts w:ascii="Times New Roman" w:hAnsi="Times New Roman" w:cs="Times New Roman"/>
          <w:sz w:val="24"/>
          <w:szCs w:val="24"/>
        </w:rPr>
        <w:t xml:space="preserve"> Patrimonio Estatal </w:t>
      </w:r>
      <w:r w:rsidR="0099741B" w:rsidRPr="00A62EE6">
        <w:rPr>
          <w:rFonts w:ascii="Times New Roman" w:hAnsi="Times New Roman" w:cs="Times New Roman"/>
          <w:sz w:val="24"/>
          <w:szCs w:val="24"/>
        </w:rPr>
        <w:t>y Municipal. Reunión de Trabajo</w:t>
      </w:r>
      <w:r w:rsidRPr="00A62EE6">
        <w:rPr>
          <w:rFonts w:ascii="Times New Roman" w:hAnsi="Times New Roman" w:cs="Times New Roman"/>
          <w:sz w:val="24"/>
          <w:szCs w:val="24"/>
        </w:rPr>
        <w:t xml:space="preserve"> y en su caso</w:t>
      </w:r>
      <w:r w:rsidR="0099741B" w:rsidRPr="00A62EE6">
        <w:rPr>
          <w:rFonts w:ascii="Times New Roman" w:hAnsi="Times New Roman" w:cs="Times New Roman"/>
          <w:sz w:val="24"/>
          <w:szCs w:val="24"/>
        </w:rPr>
        <w:t>,</w:t>
      </w:r>
      <w:r w:rsidRPr="00A62EE6">
        <w:rPr>
          <w:rFonts w:ascii="Times New Roman" w:hAnsi="Times New Roman" w:cs="Times New Roman"/>
          <w:sz w:val="24"/>
          <w:szCs w:val="24"/>
        </w:rPr>
        <w:t xml:space="preserve"> dictaminación. </w:t>
      </w:r>
    </w:p>
    <w:p w:rsidR="00BD6F16" w:rsidRPr="00A62EE6" w:rsidRDefault="00BD6F1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8. Diputada Alicia Mercado Moreno, </w:t>
      </w:r>
      <w:r w:rsidR="00F83B28" w:rsidRPr="00A62EE6">
        <w:rPr>
          <w:rFonts w:ascii="Times New Roman" w:hAnsi="Times New Roman" w:cs="Times New Roman"/>
          <w:sz w:val="24"/>
          <w:szCs w:val="24"/>
        </w:rPr>
        <w:t xml:space="preserve">Partido </w:t>
      </w:r>
      <w:r w:rsidRPr="00A62EE6">
        <w:rPr>
          <w:rFonts w:ascii="Times New Roman" w:hAnsi="Times New Roman" w:cs="Times New Roman"/>
          <w:sz w:val="24"/>
          <w:szCs w:val="24"/>
        </w:rPr>
        <w:t xml:space="preserve">morena, iniciativa con proyecto de decreto por el que se reforma la fracción II y se adiciona una fracción </w:t>
      </w:r>
      <w:r w:rsidR="00C74AE0" w:rsidRPr="00A62EE6">
        <w:rPr>
          <w:rFonts w:ascii="Times New Roman" w:hAnsi="Times New Roman" w:cs="Times New Roman"/>
          <w:sz w:val="24"/>
          <w:szCs w:val="24"/>
        </w:rPr>
        <w:t>IX</w:t>
      </w:r>
      <w:r w:rsidRPr="00A62EE6">
        <w:rPr>
          <w:rFonts w:ascii="Times New Roman" w:hAnsi="Times New Roman" w:cs="Times New Roman"/>
          <w:sz w:val="24"/>
          <w:szCs w:val="24"/>
        </w:rPr>
        <w:t xml:space="preserve"> al artículo 18.47 del Código Administrativo del Estado de México. Miércoles 19 de abril de 2023, 14</w:t>
      </w:r>
      <w:r w:rsidR="00C74AE0" w:rsidRPr="00A62EE6">
        <w:rPr>
          <w:rFonts w:ascii="Times New Roman" w:hAnsi="Times New Roman" w:cs="Times New Roman"/>
          <w:sz w:val="24"/>
          <w:szCs w:val="24"/>
        </w:rPr>
        <w:t>:00</w:t>
      </w:r>
      <w:r w:rsidRPr="00A62EE6">
        <w:rPr>
          <w:rFonts w:ascii="Times New Roman" w:hAnsi="Times New Roman" w:cs="Times New Roman"/>
          <w:sz w:val="24"/>
          <w:szCs w:val="24"/>
        </w:rPr>
        <w:t xml:space="preserve"> horas, </w:t>
      </w:r>
      <w:r w:rsidR="00C74AE0" w:rsidRPr="00A62EE6">
        <w:rPr>
          <w:rFonts w:ascii="Times New Roman" w:hAnsi="Times New Roman" w:cs="Times New Roman"/>
          <w:sz w:val="24"/>
          <w:szCs w:val="24"/>
        </w:rPr>
        <w:t>Salón Protocolo y</w:t>
      </w:r>
      <w:r w:rsidRPr="00A62EE6">
        <w:rPr>
          <w:rFonts w:ascii="Times New Roman" w:hAnsi="Times New Roman" w:cs="Times New Roman"/>
          <w:sz w:val="24"/>
          <w:szCs w:val="24"/>
        </w:rPr>
        <w:t xml:space="preserve"> en modalidad mixta, Comisión para la Atención de Grupos Vulnerables, reunión de trabajo.</w:t>
      </w:r>
    </w:p>
    <w:p w:rsidR="00E93125" w:rsidRPr="00A62EE6" w:rsidRDefault="00BD6F16" w:rsidP="00A70F4C">
      <w:pPr>
        <w:pStyle w:val="Sinespaciado"/>
        <w:jc w:val="both"/>
        <w:rPr>
          <w:rFonts w:ascii="Times New Roman" w:hAnsi="Times New Roman" w:cs="Times New Roman"/>
          <w:sz w:val="24"/>
          <w:szCs w:val="24"/>
        </w:rPr>
      </w:pPr>
      <w:r w:rsidRPr="00A62EE6">
        <w:rPr>
          <w:rFonts w:ascii="Times New Roman" w:hAnsi="Times New Roman" w:cs="Times New Roman"/>
          <w:sz w:val="24"/>
          <w:szCs w:val="24"/>
        </w:rPr>
        <w:tab/>
        <w:t xml:space="preserve">9. Diputado Omar Ortega Álvarez, iniciativa con proyecto de decreto por el que se adicionan 2 párrafos al artículo 179 del Código Penal del Estado de México, junto con la diputada María </w:t>
      </w:r>
      <w:proofErr w:type="spellStart"/>
      <w:r w:rsidRPr="00A62EE6">
        <w:rPr>
          <w:rFonts w:ascii="Times New Roman" w:hAnsi="Times New Roman" w:cs="Times New Roman"/>
          <w:sz w:val="24"/>
          <w:szCs w:val="24"/>
        </w:rPr>
        <w:t>Élida</w:t>
      </w:r>
      <w:proofErr w:type="spellEnd"/>
      <w:r w:rsidRPr="00A62EE6">
        <w:rPr>
          <w:rFonts w:ascii="Times New Roman" w:hAnsi="Times New Roman" w:cs="Times New Roman"/>
          <w:sz w:val="24"/>
          <w:szCs w:val="24"/>
        </w:rPr>
        <w:t xml:space="preserve"> Castelán Mondragón y la </w:t>
      </w:r>
      <w:r w:rsidR="00C74AE0" w:rsidRPr="00A62EE6">
        <w:rPr>
          <w:rFonts w:ascii="Times New Roman" w:hAnsi="Times New Roman" w:cs="Times New Roman"/>
          <w:sz w:val="24"/>
          <w:szCs w:val="24"/>
        </w:rPr>
        <w:t xml:space="preserve">diputada </w:t>
      </w:r>
      <w:r w:rsidRPr="00A62EE6">
        <w:rPr>
          <w:rFonts w:ascii="Times New Roman" w:hAnsi="Times New Roman" w:cs="Times New Roman"/>
          <w:sz w:val="24"/>
          <w:szCs w:val="24"/>
        </w:rPr>
        <w:t>Viridiana Fuentes Cruz, PR</w:t>
      </w:r>
      <w:r w:rsidR="00C74AE0" w:rsidRPr="00A62EE6">
        <w:rPr>
          <w:rFonts w:ascii="Times New Roman" w:hAnsi="Times New Roman" w:cs="Times New Roman"/>
          <w:sz w:val="24"/>
          <w:szCs w:val="24"/>
        </w:rPr>
        <w:t>D</w:t>
      </w:r>
      <w:r w:rsidR="00E93125" w:rsidRPr="00A62EE6">
        <w:rPr>
          <w:rFonts w:ascii="Times New Roman" w:eastAsia="Times New Roman" w:hAnsi="Times New Roman" w:cs="Times New Roman"/>
          <w:sz w:val="24"/>
          <w:szCs w:val="24"/>
          <w:lang w:eastAsia="es-MX"/>
        </w:rPr>
        <w:t>.</w:t>
      </w:r>
      <w:r w:rsidR="00F83B28" w:rsidRPr="00A62EE6">
        <w:rPr>
          <w:rFonts w:ascii="Times New Roman" w:eastAsia="Times New Roman" w:hAnsi="Times New Roman" w:cs="Times New Roman"/>
          <w:sz w:val="24"/>
          <w:szCs w:val="24"/>
          <w:lang w:eastAsia="es-MX"/>
        </w:rPr>
        <w:t xml:space="preserve"> </w:t>
      </w:r>
      <w:r w:rsidR="00E93125" w:rsidRPr="00A62EE6">
        <w:rPr>
          <w:rFonts w:ascii="Times New Roman" w:eastAsia="Times New Roman" w:hAnsi="Times New Roman" w:cs="Times New Roman"/>
          <w:sz w:val="24"/>
          <w:szCs w:val="24"/>
          <w:lang w:eastAsia="es-MX"/>
        </w:rPr>
        <w:t>Jueves 20 de abril 2023, 10</w:t>
      </w:r>
      <w:r w:rsidR="00C74AE0" w:rsidRPr="00A62EE6">
        <w:rPr>
          <w:rFonts w:ascii="Times New Roman" w:eastAsia="Times New Roman" w:hAnsi="Times New Roman" w:cs="Times New Roman"/>
          <w:sz w:val="24"/>
          <w:szCs w:val="24"/>
          <w:lang w:eastAsia="es-MX"/>
        </w:rPr>
        <w:t>:00</w:t>
      </w:r>
      <w:r w:rsidR="00E93125" w:rsidRPr="00A62EE6">
        <w:rPr>
          <w:rFonts w:ascii="Times New Roman" w:eastAsia="Times New Roman" w:hAnsi="Times New Roman" w:cs="Times New Roman"/>
          <w:sz w:val="24"/>
          <w:szCs w:val="24"/>
          <w:lang w:eastAsia="es-MX"/>
        </w:rPr>
        <w:t xml:space="preserve"> horas, Salón Narciso Bassols y en modalidad mixta</w:t>
      </w:r>
      <w:r w:rsidR="00C74AE0" w:rsidRPr="00A62EE6">
        <w:rPr>
          <w:rFonts w:ascii="Times New Roman" w:eastAsia="Times New Roman" w:hAnsi="Times New Roman" w:cs="Times New Roman"/>
          <w:sz w:val="24"/>
          <w:szCs w:val="24"/>
          <w:lang w:eastAsia="es-MX"/>
        </w:rPr>
        <w:t>.</w:t>
      </w:r>
      <w:r w:rsidR="00E93125" w:rsidRPr="00A62EE6">
        <w:rPr>
          <w:rFonts w:ascii="Times New Roman" w:eastAsia="Times New Roman" w:hAnsi="Times New Roman" w:cs="Times New Roman"/>
          <w:sz w:val="24"/>
          <w:szCs w:val="24"/>
          <w:lang w:eastAsia="es-MX"/>
        </w:rPr>
        <w:t xml:space="preserve"> Comisión Procuración y Administración de Justicia. Reunión de Trabajo</w:t>
      </w:r>
    </w:p>
    <w:p w:rsidR="00E93125" w:rsidRPr="00A62EE6" w:rsidRDefault="00E93125" w:rsidP="00F83B28">
      <w:pPr>
        <w:pStyle w:val="Sinespaciado"/>
        <w:ind w:firstLine="709"/>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10.</w:t>
      </w:r>
      <w:r w:rsidR="001772D4" w:rsidRPr="00A62EE6">
        <w:rPr>
          <w:rFonts w:ascii="Times New Roman" w:eastAsia="Times New Roman" w:hAnsi="Times New Roman" w:cs="Times New Roman"/>
          <w:sz w:val="24"/>
          <w:szCs w:val="24"/>
          <w:lang w:eastAsia="es-MX"/>
        </w:rPr>
        <w:t xml:space="preserve"> PRI, d</w:t>
      </w:r>
      <w:r w:rsidRPr="00A62EE6">
        <w:rPr>
          <w:rFonts w:ascii="Times New Roman" w:eastAsia="Times New Roman" w:hAnsi="Times New Roman" w:cs="Times New Roman"/>
          <w:sz w:val="24"/>
          <w:szCs w:val="24"/>
          <w:lang w:eastAsia="es-MX"/>
        </w:rPr>
        <w:t>iputada Paola Jiménez Hernández</w:t>
      </w:r>
      <w:r w:rsidR="00B216C2" w:rsidRPr="00A62EE6">
        <w:rPr>
          <w:rFonts w:ascii="Times New Roman" w:eastAsia="Times New Roman" w:hAnsi="Times New Roman" w:cs="Times New Roman"/>
          <w:sz w:val="24"/>
          <w:szCs w:val="24"/>
          <w:lang w:eastAsia="es-MX"/>
        </w:rPr>
        <w:t>, i</w:t>
      </w:r>
      <w:r w:rsidRPr="00A62EE6">
        <w:rPr>
          <w:rFonts w:ascii="Times New Roman" w:eastAsia="Times New Roman" w:hAnsi="Times New Roman" w:cs="Times New Roman"/>
          <w:sz w:val="24"/>
          <w:szCs w:val="24"/>
          <w:lang w:eastAsia="es-MX"/>
        </w:rPr>
        <w:t xml:space="preserve">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w:t>
      </w:r>
      <w:r w:rsidR="00B216C2" w:rsidRPr="00A62EE6">
        <w:rPr>
          <w:rFonts w:ascii="Times New Roman" w:eastAsia="Times New Roman" w:hAnsi="Times New Roman" w:cs="Times New Roman"/>
          <w:sz w:val="24"/>
          <w:szCs w:val="24"/>
          <w:lang w:eastAsia="es-MX"/>
        </w:rPr>
        <w:t xml:space="preserve">Atender </w:t>
      </w:r>
      <w:r w:rsidRPr="00A62EE6">
        <w:rPr>
          <w:rFonts w:ascii="Times New Roman" w:eastAsia="Times New Roman" w:hAnsi="Times New Roman" w:cs="Times New Roman"/>
          <w:sz w:val="24"/>
          <w:szCs w:val="24"/>
          <w:lang w:eastAsia="es-MX"/>
        </w:rPr>
        <w:t>el Acoso Escolar en el Estado de México, Jueves 20 abril 2023, 11</w:t>
      </w:r>
      <w:r w:rsidR="00DD32B7" w:rsidRPr="00A62EE6">
        <w:rPr>
          <w:rFonts w:ascii="Times New Roman" w:eastAsia="Times New Roman" w:hAnsi="Times New Roman" w:cs="Times New Roman"/>
          <w:sz w:val="24"/>
          <w:szCs w:val="24"/>
          <w:lang w:eastAsia="es-MX"/>
        </w:rPr>
        <w:t>:00</w:t>
      </w:r>
      <w:r w:rsidRPr="00A62EE6">
        <w:rPr>
          <w:rFonts w:ascii="Times New Roman" w:eastAsia="Times New Roman" w:hAnsi="Times New Roman" w:cs="Times New Roman"/>
          <w:sz w:val="24"/>
          <w:szCs w:val="24"/>
          <w:lang w:eastAsia="es-MX"/>
        </w:rPr>
        <w:t xml:space="preserve"> horas, Salón Narciso Bassols y en mod</w:t>
      </w:r>
      <w:r w:rsidR="00DD32B7" w:rsidRPr="00A62EE6">
        <w:rPr>
          <w:rFonts w:ascii="Times New Roman" w:eastAsia="Times New Roman" w:hAnsi="Times New Roman" w:cs="Times New Roman"/>
          <w:sz w:val="24"/>
          <w:szCs w:val="24"/>
          <w:lang w:eastAsia="es-MX"/>
        </w:rPr>
        <w:t>alidad mixta, Comisiones Unidas</w:t>
      </w:r>
      <w:r w:rsidRPr="00A62EE6">
        <w:rPr>
          <w:rFonts w:ascii="Times New Roman" w:eastAsia="Times New Roman" w:hAnsi="Times New Roman" w:cs="Times New Roman"/>
          <w:sz w:val="24"/>
          <w:szCs w:val="24"/>
          <w:lang w:eastAsia="es-MX"/>
        </w:rPr>
        <w:t xml:space="preserve"> Procuración y Administración de Justicia, Educación, Cultura, Ciencia y</w:t>
      </w:r>
      <w:r w:rsidR="00DD32B7" w:rsidRPr="00A62EE6">
        <w:rPr>
          <w:rFonts w:ascii="Times New Roman" w:eastAsia="Times New Roman" w:hAnsi="Times New Roman" w:cs="Times New Roman"/>
          <w:sz w:val="24"/>
          <w:szCs w:val="24"/>
          <w:lang w:eastAsia="es-MX"/>
        </w:rPr>
        <w:t xml:space="preserve"> Tecnología. Reunión de Trabajo.</w:t>
      </w:r>
    </w:p>
    <w:p w:rsidR="00E93125" w:rsidRPr="00A62EE6" w:rsidRDefault="00E93125" w:rsidP="00F83B28">
      <w:pPr>
        <w:pStyle w:val="Sinespaciado"/>
        <w:ind w:firstLine="709"/>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11. </w:t>
      </w:r>
      <w:r w:rsidR="00F83B28" w:rsidRPr="00A62EE6">
        <w:rPr>
          <w:rFonts w:ascii="Times New Roman" w:eastAsia="Times New Roman" w:hAnsi="Times New Roman" w:cs="Times New Roman"/>
          <w:sz w:val="24"/>
          <w:szCs w:val="24"/>
          <w:lang w:eastAsia="es-MX"/>
        </w:rPr>
        <w:t>morena</w:t>
      </w:r>
      <w:r w:rsidRPr="00A62EE6">
        <w:rPr>
          <w:rFonts w:ascii="Times New Roman" w:eastAsia="Times New Roman" w:hAnsi="Times New Roman" w:cs="Times New Roman"/>
          <w:sz w:val="24"/>
          <w:szCs w:val="24"/>
          <w:lang w:eastAsia="es-MX"/>
        </w:rPr>
        <w:t>. Diputada Alicia Mercado Moreno, iniciativa con proyecto de decreto por el que se reforman y derogan diversas disposiciones del Código Civil del Estado de México, nota</w:t>
      </w:r>
      <w:r w:rsidR="00DD32B7"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se contará con la presencia de personas servidoras públicas del Poder Judicial del Estado de México</w:t>
      </w:r>
      <w:r w:rsidR="00DD32B7"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w:t>
      </w:r>
      <w:r w:rsidR="00DD32B7" w:rsidRPr="00A62EE6">
        <w:rPr>
          <w:rFonts w:ascii="Times New Roman" w:eastAsia="Times New Roman" w:hAnsi="Times New Roman" w:cs="Times New Roman"/>
          <w:sz w:val="24"/>
          <w:szCs w:val="24"/>
          <w:lang w:eastAsia="es-MX"/>
        </w:rPr>
        <w:t xml:space="preserve">Jueves </w:t>
      </w:r>
      <w:r w:rsidRPr="00A62EE6">
        <w:rPr>
          <w:rFonts w:ascii="Times New Roman" w:eastAsia="Times New Roman" w:hAnsi="Times New Roman" w:cs="Times New Roman"/>
          <w:sz w:val="24"/>
          <w:szCs w:val="24"/>
          <w:lang w:eastAsia="es-MX"/>
        </w:rPr>
        <w:t>20 de abril 2023, 12</w:t>
      </w:r>
      <w:r w:rsidR="00DD32B7" w:rsidRPr="00A62EE6">
        <w:rPr>
          <w:rFonts w:ascii="Times New Roman" w:eastAsia="Times New Roman" w:hAnsi="Times New Roman" w:cs="Times New Roman"/>
          <w:sz w:val="24"/>
          <w:szCs w:val="24"/>
          <w:lang w:eastAsia="es-MX"/>
        </w:rPr>
        <w:t>:00</w:t>
      </w:r>
      <w:r w:rsidRPr="00A62EE6">
        <w:rPr>
          <w:rFonts w:ascii="Times New Roman" w:eastAsia="Times New Roman" w:hAnsi="Times New Roman" w:cs="Times New Roman"/>
          <w:sz w:val="24"/>
          <w:szCs w:val="24"/>
          <w:lang w:eastAsia="es-MX"/>
        </w:rPr>
        <w:t xml:space="preserve"> horas, Salón Narciso Bassols y en modalidad mixta, Comisiones Un</w:t>
      </w:r>
      <w:r w:rsidR="00DD32B7" w:rsidRPr="00A62EE6">
        <w:rPr>
          <w:rFonts w:ascii="Times New Roman" w:eastAsia="Times New Roman" w:hAnsi="Times New Roman" w:cs="Times New Roman"/>
          <w:sz w:val="24"/>
          <w:szCs w:val="24"/>
          <w:lang w:eastAsia="es-MX"/>
        </w:rPr>
        <w:t>idas</w:t>
      </w:r>
      <w:r w:rsidRPr="00A62EE6">
        <w:rPr>
          <w:rFonts w:ascii="Times New Roman" w:eastAsia="Times New Roman" w:hAnsi="Times New Roman" w:cs="Times New Roman"/>
          <w:sz w:val="24"/>
          <w:szCs w:val="24"/>
          <w:lang w:eastAsia="es-MX"/>
        </w:rPr>
        <w:t xml:space="preserve"> Procuración y Administración de Justicia, Atención de Grupos Vulnerables. Reunión de Trabajo.</w:t>
      </w:r>
    </w:p>
    <w:p w:rsidR="00E93125" w:rsidRPr="00A62EE6" w:rsidRDefault="00E93125" w:rsidP="00F83B28">
      <w:pPr>
        <w:pStyle w:val="Sinespaciado"/>
        <w:ind w:firstLine="709"/>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12. Diputada Karla Gabriela Esperanza Aguilar Talavera</w:t>
      </w:r>
      <w:r w:rsidR="00DD32B7"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PRI</w:t>
      </w:r>
      <w:r w:rsidR="00DD32B7"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iniciativa con proyecto de decreto por el que se expide la Ley de Justicia Cívica, el Estado de México y sus Municipios</w:t>
      </w:r>
      <w:r w:rsidR="00DD32B7"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w:t>
      </w:r>
      <w:r w:rsidR="00DD32B7" w:rsidRPr="00A62EE6">
        <w:rPr>
          <w:rFonts w:ascii="Times New Roman" w:eastAsia="Times New Roman" w:hAnsi="Times New Roman" w:cs="Times New Roman"/>
          <w:sz w:val="24"/>
          <w:szCs w:val="24"/>
          <w:lang w:eastAsia="es-MX"/>
        </w:rPr>
        <w:t>morena,</w:t>
      </w:r>
      <w:r w:rsidRPr="00A62EE6">
        <w:rPr>
          <w:rFonts w:ascii="Times New Roman" w:eastAsia="Times New Roman" w:hAnsi="Times New Roman" w:cs="Times New Roman"/>
          <w:sz w:val="24"/>
          <w:szCs w:val="24"/>
          <w:lang w:eastAsia="es-MX"/>
        </w:rPr>
        <w:t xml:space="preserve"> </w:t>
      </w:r>
      <w:r w:rsidR="00DD32B7" w:rsidRPr="00A62EE6">
        <w:rPr>
          <w:rFonts w:ascii="Times New Roman" w:eastAsia="Times New Roman" w:hAnsi="Times New Roman" w:cs="Times New Roman"/>
          <w:sz w:val="24"/>
          <w:szCs w:val="24"/>
          <w:lang w:eastAsia="es-MX"/>
        </w:rPr>
        <w:t xml:space="preserve">diputada </w:t>
      </w:r>
      <w:r w:rsidRPr="00A62EE6">
        <w:rPr>
          <w:rFonts w:ascii="Times New Roman" w:eastAsia="Times New Roman" w:hAnsi="Times New Roman" w:cs="Times New Roman"/>
          <w:sz w:val="24"/>
          <w:szCs w:val="24"/>
          <w:lang w:eastAsia="es-MX"/>
        </w:rPr>
        <w:t>Azucena Cisneros Coss, iniciativa con proyecto de decreto por el que se expide la Ley de Cultura Cívica para el Estado de México, jueves 20 de abril 2023, 13</w:t>
      </w:r>
      <w:r w:rsidR="00655D2E" w:rsidRPr="00A62EE6">
        <w:rPr>
          <w:rFonts w:ascii="Times New Roman" w:eastAsia="Times New Roman" w:hAnsi="Times New Roman" w:cs="Times New Roman"/>
          <w:sz w:val="24"/>
          <w:szCs w:val="24"/>
          <w:lang w:eastAsia="es-MX"/>
        </w:rPr>
        <w:t>:00</w:t>
      </w:r>
      <w:r w:rsidRPr="00A62EE6">
        <w:rPr>
          <w:rFonts w:ascii="Times New Roman" w:eastAsia="Times New Roman" w:hAnsi="Times New Roman" w:cs="Times New Roman"/>
          <w:sz w:val="24"/>
          <w:szCs w:val="24"/>
          <w:lang w:eastAsia="es-MX"/>
        </w:rPr>
        <w:t xml:space="preserve"> horas, Salón Narciso Bassols y en modalidad mixta, Comisiones Unidas de Gobernación y Puntos Constitucionales, Procuración y Administración d</w:t>
      </w:r>
      <w:r w:rsidR="00655D2E" w:rsidRPr="00A62EE6">
        <w:rPr>
          <w:rFonts w:ascii="Times New Roman" w:eastAsia="Times New Roman" w:hAnsi="Times New Roman" w:cs="Times New Roman"/>
          <w:sz w:val="24"/>
          <w:szCs w:val="24"/>
          <w:lang w:eastAsia="es-MX"/>
        </w:rPr>
        <w:t>e Justicia. Reunión de Trabajo.</w:t>
      </w:r>
    </w:p>
    <w:p w:rsidR="00E93125" w:rsidRPr="00A62EE6" w:rsidRDefault="00E93125" w:rsidP="00F83B28">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 xml:space="preserve">13. Diputada </w:t>
      </w:r>
      <w:r w:rsidRPr="00A62EE6">
        <w:rPr>
          <w:rFonts w:ascii="Times New Roman" w:hAnsi="Times New Roman" w:cs="Times New Roman"/>
          <w:sz w:val="24"/>
          <w:szCs w:val="24"/>
        </w:rPr>
        <w:t xml:space="preserve">Yesica </w:t>
      </w:r>
      <w:proofErr w:type="spellStart"/>
      <w:r w:rsidRPr="00A62EE6">
        <w:rPr>
          <w:rFonts w:ascii="Times New Roman" w:hAnsi="Times New Roman" w:cs="Times New Roman"/>
          <w:sz w:val="24"/>
          <w:szCs w:val="24"/>
        </w:rPr>
        <w:t>Yanet</w:t>
      </w:r>
      <w:proofErr w:type="spellEnd"/>
      <w:r w:rsidRPr="00A62EE6">
        <w:rPr>
          <w:rFonts w:ascii="Times New Roman" w:hAnsi="Times New Roman" w:cs="Times New Roman"/>
          <w:sz w:val="24"/>
          <w:szCs w:val="24"/>
        </w:rPr>
        <w:t xml:space="preserve"> Rojas Hernández,</w:t>
      </w:r>
      <w:r w:rsidR="00655D2E" w:rsidRPr="00A62EE6">
        <w:rPr>
          <w:rFonts w:ascii="Times New Roman" w:eastAsia="Times New Roman" w:hAnsi="Times New Roman" w:cs="Times New Roman"/>
          <w:sz w:val="24"/>
          <w:szCs w:val="24"/>
          <w:lang w:eastAsia="es-MX"/>
        </w:rPr>
        <w:t xml:space="preserve"> morena, i</w:t>
      </w:r>
      <w:r w:rsidRPr="00A62EE6">
        <w:rPr>
          <w:rFonts w:ascii="Times New Roman" w:eastAsia="Times New Roman" w:hAnsi="Times New Roman" w:cs="Times New Roman"/>
          <w:sz w:val="24"/>
          <w:szCs w:val="24"/>
          <w:lang w:eastAsia="es-MX"/>
        </w:rPr>
        <w:t>niciativa con proyecto de decreto por el que se adicionan diversas disposiciones de la Ley Orgánica del Poder Legislativo del Estado Libre y Soberano de México y del Reglamento del Poder Legislativo del Estado Libre y Soberano de México, jueves 20 de abril 2023, 14</w:t>
      </w:r>
      <w:r w:rsidR="00655D2E" w:rsidRPr="00A62EE6">
        <w:rPr>
          <w:rFonts w:ascii="Times New Roman" w:eastAsia="Times New Roman" w:hAnsi="Times New Roman" w:cs="Times New Roman"/>
          <w:sz w:val="24"/>
          <w:szCs w:val="24"/>
          <w:lang w:eastAsia="es-MX"/>
        </w:rPr>
        <w:t>:00</w:t>
      </w:r>
      <w:r w:rsidRPr="00A62EE6">
        <w:rPr>
          <w:rFonts w:ascii="Times New Roman" w:eastAsia="Times New Roman" w:hAnsi="Times New Roman" w:cs="Times New Roman"/>
          <w:sz w:val="24"/>
          <w:szCs w:val="24"/>
          <w:lang w:eastAsia="es-MX"/>
        </w:rPr>
        <w:t xml:space="preserve"> horas, Salón Narciso Bassols y en modalidad mixta, Comisión Gobernación y Puntos Constitucionales. Reunión de trabajo.</w:t>
      </w:r>
    </w:p>
    <w:p w:rsidR="00E93125" w:rsidRPr="00A62EE6" w:rsidRDefault="00E93125"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Es cuanto Presidente.</w:t>
      </w:r>
    </w:p>
    <w:p w:rsidR="00E93125" w:rsidRPr="00A62EE6" w:rsidRDefault="00E93125" w:rsidP="00A70F4C">
      <w:pPr>
        <w:pStyle w:val="Sinespaciado"/>
        <w:jc w:val="both"/>
        <w:rPr>
          <w:rFonts w:ascii="Times New Roman" w:eastAsia="Times New Roman" w:hAnsi="Times New Roman" w:cs="Times New Roman"/>
          <w:sz w:val="24"/>
          <w:szCs w:val="24"/>
          <w:lang w:eastAsia="es-MX"/>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eastAsia="Times New Roman" w:hAnsi="Times New Roman" w:cs="Times New Roman"/>
          <w:sz w:val="24"/>
          <w:szCs w:val="24"/>
          <w:lang w:eastAsia="es-MX"/>
        </w:rPr>
        <w:t>. Muchas gracias</w:t>
      </w:r>
      <w:r w:rsidR="00F83B28" w:rsidRPr="00A62EE6">
        <w:rPr>
          <w:rFonts w:ascii="Times New Roman" w:eastAsia="Times New Roman" w:hAnsi="Times New Roman" w:cs="Times New Roman"/>
          <w:sz w:val="24"/>
          <w:szCs w:val="24"/>
          <w:lang w:eastAsia="es-MX"/>
        </w:rPr>
        <w:t xml:space="preserve"> </w:t>
      </w:r>
      <w:proofErr w:type="gramStart"/>
      <w:r w:rsidR="00F83B28" w:rsidRPr="00A62EE6">
        <w:rPr>
          <w:rFonts w:ascii="Times New Roman" w:eastAsia="Times New Roman" w:hAnsi="Times New Roman" w:cs="Times New Roman"/>
          <w:sz w:val="24"/>
          <w:szCs w:val="24"/>
          <w:lang w:eastAsia="es-MX"/>
        </w:rPr>
        <w:t>diputada</w:t>
      </w:r>
      <w:proofErr w:type="gramEnd"/>
      <w:r w:rsidR="00F83B28" w:rsidRPr="00A62EE6">
        <w:rPr>
          <w:rFonts w:ascii="Times New Roman" w:eastAsia="Times New Roman" w:hAnsi="Times New Roman" w:cs="Times New Roman"/>
          <w:sz w:val="24"/>
          <w:szCs w:val="24"/>
          <w:lang w:eastAsia="es-MX"/>
        </w:rPr>
        <w:t>.</w:t>
      </w:r>
    </w:p>
    <w:p w:rsidR="00E93125" w:rsidRPr="00A62EE6" w:rsidRDefault="00E93125" w:rsidP="00A70F4C">
      <w:pPr>
        <w:pStyle w:val="Sinespaciado"/>
        <w:ind w:firstLine="708"/>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Habiendo sido agotado</w:t>
      </w:r>
      <w:r w:rsidR="00655D2E" w:rsidRPr="00A62EE6">
        <w:rPr>
          <w:rFonts w:ascii="Times New Roman" w:eastAsia="Times New Roman" w:hAnsi="Times New Roman" w:cs="Times New Roman"/>
          <w:sz w:val="24"/>
          <w:szCs w:val="24"/>
          <w:lang w:eastAsia="es-MX"/>
        </w:rPr>
        <w:t xml:space="preserve">s los asuntos en cartera </w:t>
      </w:r>
      <w:r w:rsidRPr="00A62EE6">
        <w:rPr>
          <w:rFonts w:ascii="Times New Roman" w:eastAsia="Times New Roman" w:hAnsi="Times New Roman" w:cs="Times New Roman"/>
          <w:sz w:val="24"/>
          <w:szCs w:val="24"/>
          <w:lang w:eastAsia="es-MX"/>
        </w:rPr>
        <w:t>se levanta la Sesión Deliberante, siendo las dieciséis horas con treinta y dos minutos del día martes dieciocho de abril del año dos mil veintitrés y se cita a sesión. Permítanme. Para el día martes veinticinco de abril a las doce horas en este Salón de Recintos.</w:t>
      </w:r>
    </w:p>
    <w:p w:rsidR="00E93125" w:rsidRPr="00A62EE6" w:rsidRDefault="00E93125" w:rsidP="00A70F4C">
      <w:pPr>
        <w:pStyle w:val="Sinespaciado"/>
        <w:jc w:val="both"/>
        <w:rPr>
          <w:rFonts w:ascii="Times New Roman" w:eastAsia="Times New Roman" w:hAnsi="Times New Roman" w:cs="Times New Roman"/>
          <w:sz w:val="24"/>
          <w:szCs w:val="24"/>
          <w:lang w:eastAsia="es-MX"/>
        </w:rPr>
      </w:pPr>
      <w:r w:rsidRPr="00A62EE6">
        <w:rPr>
          <w:rFonts w:ascii="Times New Roman" w:hAnsi="Times New Roman" w:cs="Times New Roman"/>
          <w:sz w:val="24"/>
          <w:szCs w:val="24"/>
        </w:rPr>
        <w:t xml:space="preserve">SECRETARIA DIP. SILVIA BARBERENA MALDONADO. </w:t>
      </w:r>
      <w:r w:rsidRPr="00A62EE6">
        <w:rPr>
          <w:rFonts w:ascii="Times New Roman" w:eastAsia="Times New Roman" w:hAnsi="Times New Roman" w:cs="Times New Roman"/>
          <w:sz w:val="24"/>
          <w:szCs w:val="24"/>
          <w:lang w:eastAsia="es-MX"/>
        </w:rPr>
        <w:t>Presidente esta sesión ha quedado grabada en la cinta 103-A-LXI.</w:t>
      </w:r>
    </w:p>
    <w:p w:rsidR="00E93125" w:rsidRPr="00A62EE6" w:rsidRDefault="00E93125" w:rsidP="00A70F4C">
      <w:pPr>
        <w:pStyle w:val="Sinespaciado"/>
        <w:ind w:firstLine="708"/>
        <w:jc w:val="both"/>
        <w:rPr>
          <w:rFonts w:ascii="Times New Roman" w:hAnsi="Times New Roman" w:cs="Times New Roman"/>
          <w:sz w:val="24"/>
          <w:szCs w:val="24"/>
        </w:rPr>
      </w:pPr>
      <w:r w:rsidRPr="00A62EE6">
        <w:rPr>
          <w:rFonts w:ascii="Times New Roman" w:eastAsia="Times New Roman" w:hAnsi="Times New Roman" w:cs="Times New Roman"/>
          <w:sz w:val="24"/>
          <w:szCs w:val="24"/>
          <w:lang w:eastAsia="es-MX"/>
        </w:rPr>
        <w:t>Muchas gracias a todos.</w:t>
      </w:r>
    </w:p>
    <w:p w:rsidR="008514BC" w:rsidRPr="00A62EE6" w:rsidRDefault="00E93125" w:rsidP="00A70F4C">
      <w:pPr>
        <w:pStyle w:val="Sinespaciado"/>
        <w:jc w:val="both"/>
        <w:rPr>
          <w:rFonts w:ascii="Times New Roman" w:eastAsia="Times New Roman" w:hAnsi="Times New Roman" w:cs="Times New Roman"/>
          <w:sz w:val="24"/>
          <w:szCs w:val="24"/>
          <w:lang w:eastAsia="es-MX"/>
        </w:rPr>
      </w:pPr>
      <w:r w:rsidRPr="00A62EE6">
        <w:rPr>
          <w:rFonts w:ascii="Times New Roman" w:hAnsi="Times New Roman" w:cs="Times New Roman"/>
          <w:sz w:val="24"/>
          <w:szCs w:val="24"/>
        </w:rPr>
        <w:t xml:space="preserve">PRESIDENTE DIP. MARCO ANTONIO CRUZ </w:t>
      </w:r>
      <w:proofErr w:type="spellStart"/>
      <w:r w:rsidRPr="00A62EE6">
        <w:rPr>
          <w:rFonts w:ascii="Times New Roman" w:hAnsi="Times New Roman" w:cs="Times New Roman"/>
          <w:sz w:val="24"/>
          <w:szCs w:val="24"/>
        </w:rPr>
        <w:t>CRUZ</w:t>
      </w:r>
      <w:proofErr w:type="spellEnd"/>
      <w:r w:rsidRPr="00A62EE6">
        <w:rPr>
          <w:rFonts w:ascii="Times New Roman" w:eastAsia="Times New Roman" w:hAnsi="Times New Roman" w:cs="Times New Roman"/>
          <w:sz w:val="24"/>
          <w:szCs w:val="24"/>
          <w:lang w:eastAsia="es-MX"/>
        </w:rPr>
        <w:t xml:space="preserve">. </w:t>
      </w:r>
      <w:r w:rsidR="0045086C" w:rsidRPr="00A62EE6">
        <w:rPr>
          <w:rFonts w:ascii="Times New Roman" w:eastAsia="Times New Roman" w:hAnsi="Times New Roman" w:cs="Times New Roman"/>
          <w:sz w:val="24"/>
          <w:szCs w:val="24"/>
          <w:lang w:eastAsia="es-MX"/>
        </w:rPr>
        <w:t>Muchas g</w:t>
      </w:r>
      <w:r w:rsidRPr="00A62EE6">
        <w:rPr>
          <w:rFonts w:ascii="Times New Roman" w:eastAsia="Times New Roman" w:hAnsi="Times New Roman" w:cs="Times New Roman"/>
          <w:sz w:val="24"/>
          <w:szCs w:val="24"/>
          <w:lang w:eastAsia="es-MX"/>
        </w:rPr>
        <w:t>racias.</w:t>
      </w:r>
    </w:p>
    <w:p w:rsidR="00BD3AD5" w:rsidRPr="00A62EE6" w:rsidRDefault="00E93125" w:rsidP="00B235DE">
      <w:pPr>
        <w:pStyle w:val="Sinespaciado"/>
        <w:ind w:firstLine="709"/>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t>Esta Mesa Directiva quiere felicitar a los diputados Max Agustín Correa Hernández que cumple</w:t>
      </w:r>
      <w:r w:rsidR="0045086C" w:rsidRPr="00A62EE6">
        <w:rPr>
          <w:rFonts w:ascii="Times New Roman" w:eastAsia="Times New Roman" w:hAnsi="Times New Roman" w:cs="Times New Roman"/>
          <w:sz w:val="24"/>
          <w:szCs w:val="24"/>
          <w:lang w:eastAsia="es-MX"/>
        </w:rPr>
        <w:t xml:space="preserve"> </w:t>
      </w:r>
      <w:r w:rsidRPr="00A62EE6">
        <w:rPr>
          <w:rFonts w:ascii="Times New Roman" w:eastAsia="Times New Roman" w:hAnsi="Times New Roman" w:cs="Times New Roman"/>
          <w:sz w:val="24"/>
          <w:szCs w:val="24"/>
          <w:lang w:eastAsia="es-MX"/>
        </w:rPr>
        <w:t>años el 6 de abril</w:t>
      </w:r>
      <w:r w:rsidR="0045086C" w:rsidRPr="00A62EE6">
        <w:rPr>
          <w:rFonts w:ascii="Times New Roman" w:eastAsia="Times New Roman" w:hAnsi="Times New Roman" w:cs="Times New Roman"/>
          <w:sz w:val="24"/>
          <w:szCs w:val="24"/>
          <w:lang w:eastAsia="es-MX"/>
        </w:rPr>
        <w:t>,</w:t>
      </w:r>
      <w:r w:rsidRPr="00A62EE6">
        <w:rPr>
          <w:rFonts w:ascii="Times New Roman" w:eastAsia="Times New Roman" w:hAnsi="Times New Roman" w:cs="Times New Roman"/>
          <w:sz w:val="24"/>
          <w:szCs w:val="24"/>
          <w:lang w:eastAsia="es-MX"/>
        </w:rPr>
        <w:t xml:space="preserve"> al diputado </w:t>
      </w:r>
      <w:r w:rsidRPr="00A62EE6">
        <w:rPr>
          <w:rFonts w:ascii="Times New Roman" w:hAnsi="Times New Roman" w:cs="Times New Roman"/>
          <w:sz w:val="24"/>
          <w:szCs w:val="24"/>
        </w:rPr>
        <w:t xml:space="preserve">Daniel Andrés </w:t>
      </w:r>
      <w:proofErr w:type="spellStart"/>
      <w:r w:rsidRPr="00A62EE6">
        <w:rPr>
          <w:rFonts w:ascii="Times New Roman" w:hAnsi="Times New Roman" w:cs="Times New Roman"/>
          <w:sz w:val="24"/>
          <w:szCs w:val="24"/>
        </w:rPr>
        <w:t>Sibaja</w:t>
      </w:r>
      <w:proofErr w:type="spellEnd"/>
      <w:r w:rsidRPr="00A62EE6">
        <w:rPr>
          <w:rFonts w:ascii="Times New Roman" w:hAnsi="Times New Roman" w:cs="Times New Roman"/>
          <w:sz w:val="24"/>
          <w:szCs w:val="24"/>
        </w:rPr>
        <w:t xml:space="preserve"> González</w:t>
      </w:r>
      <w:r w:rsidRPr="00A62EE6">
        <w:rPr>
          <w:rFonts w:ascii="Times New Roman" w:eastAsia="Times New Roman" w:hAnsi="Times New Roman" w:cs="Times New Roman"/>
          <w:sz w:val="24"/>
          <w:szCs w:val="24"/>
          <w:lang w:eastAsia="es-MX"/>
        </w:rPr>
        <w:t xml:space="preserve"> que cumplió años el 13 de abril, a la diputada </w:t>
      </w:r>
      <w:r w:rsidRPr="00A62EE6">
        <w:rPr>
          <w:rFonts w:ascii="Times New Roman" w:hAnsi="Times New Roman" w:cs="Times New Roman"/>
          <w:sz w:val="24"/>
          <w:szCs w:val="24"/>
        </w:rPr>
        <w:t>Luz Ma. Hernández Bermúdez</w:t>
      </w:r>
      <w:r w:rsidRPr="00A62EE6">
        <w:rPr>
          <w:rFonts w:ascii="Times New Roman" w:eastAsia="Times New Roman" w:hAnsi="Times New Roman" w:cs="Times New Roman"/>
          <w:sz w:val="24"/>
          <w:szCs w:val="24"/>
          <w:lang w:eastAsia="es-MX"/>
        </w:rPr>
        <w:t xml:space="preserve"> que cumple</w:t>
      </w:r>
      <w:r w:rsidR="0045086C" w:rsidRPr="00A62EE6">
        <w:rPr>
          <w:rFonts w:ascii="Times New Roman" w:eastAsia="Times New Roman" w:hAnsi="Times New Roman" w:cs="Times New Roman"/>
          <w:sz w:val="24"/>
          <w:szCs w:val="24"/>
          <w:lang w:eastAsia="es-MX"/>
        </w:rPr>
        <w:t xml:space="preserve"> </w:t>
      </w:r>
      <w:r w:rsidRPr="00A62EE6">
        <w:rPr>
          <w:rFonts w:ascii="Times New Roman" w:eastAsia="Times New Roman" w:hAnsi="Times New Roman" w:cs="Times New Roman"/>
          <w:sz w:val="24"/>
          <w:szCs w:val="24"/>
          <w:lang w:eastAsia="es-MX"/>
        </w:rPr>
        <w:t xml:space="preserve">años </w:t>
      </w:r>
      <w:r w:rsidR="00BD3AD5" w:rsidRPr="00A62EE6">
        <w:rPr>
          <w:rFonts w:ascii="Times New Roman" w:eastAsia="Times New Roman" w:hAnsi="Times New Roman" w:cs="Times New Roman"/>
          <w:sz w:val="24"/>
          <w:szCs w:val="24"/>
          <w:lang w:eastAsia="es-MX"/>
        </w:rPr>
        <w:t xml:space="preserve">el </w:t>
      </w:r>
      <w:r w:rsidRPr="00A62EE6">
        <w:rPr>
          <w:rFonts w:ascii="Times New Roman" w:eastAsia="Times New Roman" w:hAnsi="Times New Roman" w:cs="Times New Roman"/>
          <w:sz w:val="24"/>
          <w:szCs w:val="24"/>
          <w:lang w:eastAsia="es-MX"/>
        </w:rPr>
        <w:t xml:space="preserve">día de hoy 18 de abril y a la diputada </w:t>
      </w:r>
      <w:r w:rsidRPr="00A62EE6">
        <w:rPr>
          <w:rFonts w:ascii="Times New Roman" w:hAnsi="Times New Roman" w:cs="Times New Roman"/>
          <w:sz w:val="24"/>
          <w:szCs w:val="24"/>
          <w:lang w:eastAsia="es-MX"/>
        </w:rPr>
        <w:t>Ana Karen Guadarrama Santamaría</w:t>
      </w:r>
      <w:r w:rsidRPr="00A62EE6">
        <w:rPr>
          <w:rFonts w:ascii="Times New Roman" w:eastAsia="Times New Roman" w:hAnsi="Times New Roman" w:cs="Times New Roman"/>
          <w:sz w:val="24"/>
          <w:szCs w:val="24"/>
          <w:lang w:eastAsia="es-MX"/>
        </w:rPr>
        <w:t xml:space="preserve"> que también cumple</w:t>
      </w:r>
      <w:r w:rsidR="0045086C" w:rsidRPr="00A62EE6">
        <w:rPr>
          <w:rFonts w:ascii="Times New Roman" w:eastAsia="Times New Roman" w:hAnsi="Times New Roman" w:cs="Times New Roman"/>
          <w:sz w:val="24"/>
          <w:szCs w:val="24"/>
          <w:lang w:eastAsia="es-MX"/>
        </w:rPr>
        <w:t xml:space="preserve"> </w:t>
      </w:r>
      <w:r w:rsidR="00BD3AD5" w:rsidRPr="00A62EE6">
        <w:rPr>
          <w:rFonts w:ascii="Times New Roman" w:eastAsia="Times New Roman" w:hAnsi="Times New Roman" w:cs="Times New Roman"/>
          <w:sz w:val="24"/>
          <w:szCs w:val="24"/>
          <w:lang w:eastAsia="es-MX"/>
        </w:rPr>
        <w:t>años hoy 18 de abril.</w:t>
      </w:r>
    </w:p>
    <w:p w:rsidR="00462BA7" w:rsidRPr="00A62EE6" w:rsidRDefault="00E93125" w:rsidP="00B235DE">
      <w:pPr>
        <w:pStyle w:val="Sinespaciado"/>
        <w:ind w:firstLine="709"/>
        <w:jc w:val="both"/>
        <w:rPr>
          <w:rFonts w:ascii="Times New Roman" w:eastAsia="Times New Roman" w:hAnsi="Times New Roman" w:cs="Times New Roman"/>
          <w:sz w:val="24"/>
          <w:szCs w:val="24"/>
          <w:lang w:eastAsia="es-MX"/>
        </w:rPr>
      </w:pPr>
      <w:r w:rsidRPr="00A62EE6">
        <w:rPr>
          <w:rFonts w:ascii="Times New Roman" w:eastAsia="Times New Roman" w:hAnsi="Times New Roman" w:cs="Times New Roman"/>
          <w:sz w:val="24"/>
          <w:szCs w:val="24"/>
          <w:lang w:eastAsia="es-MX"/>
        </w:rPr>
        <w:lastRenderedPageBreak/>
        <w:t>Muchas felicidades a todos.</w:t>
      </w:r>
    </w:p>
    <w:sectPr w:rsidR="00462BA7" w:rsidRPr="00A62EE6" w:rsidSect="000C3932">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CDD" w:rsidRDefault="009F7CDD" w:rsidP="00AE081C">
      <w:pPr>
        <w:spacing w:after="0" w:line="240" w:lineRule="auto"/>
      </w:pPr>
      <w:r>
        <w:separator/>
      </w:r>
    </w:p>
  </w:endnote>
  <w:endnote w:type="continuationSeparator" w:id="0">
    <w:p w:rsidR="009F7CDD" w:rsidRDefault="009F7CDD" w:rsidP="00AE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535471"/>
      <w:docPartObj>
        <w:docPartGallery w:val="Page Numbers (Bottom of Page)"/>
        <w:docPartUnique/>
      </w:docPartObj>
    </w:sdtPr>
    <w:sdtContent>
      <w:p w:rsidR="003F7354" w:rsidRDefault="003F7354" w:rsidP="00AE081C">
        <w:pPr>
          <w:pStyle w:val="Piedepgina"/>
          <w:jc w:val="right"/>
        </w:pPr>
        <w:r>
          <w:fldChar w:fldCharType="begin"/>
        </w:r>
        <w:r>
          <w:instrText>PAGE   \* MERGEFORMAT</w:instrText>
        </w:r>
        <w:r>
          <w:fldChar w:fldCharType="separate"/>
        </w:r>
        <w:r w:rsidR="00A62EE6" w:rsidRPr="00A62EE6">
          <w:rPr>
            <w:noProof/>
            <w:lang w:val="es-ES"/>
          </w:rPr>
          <w:t>153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CDD" w:rsidRDefault="009F7CDD" w:rsidP="00AE081C">
      <w:pPr>
        <w:spacing w:after="0" w:line="240" w:lineRule="auto"/>
      </w:pPr>
      <w:r>
        <w:separator/>
      </w:r>
    </w:p>
  </w:footnote>
  <w:footnote w:type="continuationSeparator" w:id="0">
    <w:p w:rsidR="009F7CDD" w:rsidRDefault="009F7CDD" w:rsidP="00AE081C">
      <w:pPr>
        <w:spacing w:after="0" w:line="240" w:lineRule="auto"/>
      </w:pPr>
      <w:r>
        <w:continuationSeparator/>
      </w:r>
    </w:p>
  </w:footnote>
  <w:footnote w:id="1">
    <w:p w:rsidR="003F7354" w:rsidRDefault="003F7354" w:rsidP="00C42E2F">
      <w:pPr>
        <w:spacing w:line="240" w:lineRule="auto"/>
        <w:rPr>
          <w:sz w:val="20"/>
          <w:szCs w:val="20"/>
        </w:rPr>
      </w:pPr>
      <w:r>
        <w:rPr>
          <w:vertAlign w:val="superscript"/>
        </w:rPr>
        <w:footnoteRef/>
      </w:r>
      <w:r>
        <w:rPr>
          <w:sz w:val="20"/>
          <w:szCs w:val="20"/>
        </w:rPr>
        <w:t xml:space="preserve"> https://www.argentina.gob.ar/sites/default/files/violenciasimbolica_recomendaciones.pdf</w:t>
      </w:r>
    </w:p>
  </w:footnote>
  <w:footnote w:id="2">
    <w:p w:rsidR="003F7354" w:rsidRDefault="003F7354" w:rsidP="00C42E2F">
      <w:pPr>
        <w:spacing w:line="240" w:lineRule="auto"/>
        <w:rPr>
          <w:sz w:val="20"/>
          <w:szCs w:val="20"/>
        </w:rPr>
      </w:pPr>
      <w:r>
        <w:rPr>
          <w:vertAlign w:val="superscript"/>
        </w:rPr>
        <w:footnoteRef/>
      </w:r>
      <w:r>
        <w:rPr>
          <w:sz w:val="20"/>
          <w:szCs w:val="20"/>
        </w:rPr>
        <w:t xml:space="preserve"> </w:t>
      </w:r>
      <w:r>
        <w:rPr>
          <w:color w:val="202124"/>
          <w:sz w:val="20"/>
          <w:szCs w:val="20"/>
          <w:highlight w:val="white"/>
        </w:rPr>
        <w:t>Ibídem</w:t>
      </w:r>
    </w:p>
  </w:footnote>
  <w:footnote w:id="3">
    <w:p w:rsidR="003F7354" w:rsidRDefault="003F7354" w:rsidP="00C42E2F">
      <w:pPr>
        <w:spacing w:line="240" w:lineRule="auto"/>
        <w:rPr>
          <w:sz w:val="20"/>
          <w:szCs w:val="20"/>
        </w:rPr>
      </w:pPr>
      <w:r>
        <w:rPr>
          <w:vertAlign w:val="superscript"/>
        </w:rPr>
        <w:footnoteRef/>
      </w:r>
      <w:r>
        <w:rPr>
          <w:sz w:val="20"/>
          <w:szCs w:val="20"/>
        </w:rPr>
        <w:t xml:space="preserve"> </w:t>
      </w:r>
      <w:r>
        <w:rPr>
          <w:sz w:val="18"/>
          <w:szCs w:val="18"/>
        </w:rPr>
        <w:t xml:space="preserve">Aguilar Zúñiga, </w:t>
      </w:r>
      <w:proofErr w:type="spellStart"/>
      <w:r>
        <w:rPr>
          <w:sz w:val="18"/>
          <w:szCs w:val="18"/>
        </w:rPr>
        <w:t>Thaís</w:t>
      </w:r>
      <w:proofErr w:type="spellEnd"/>
      <w:r>
        <w:rPr>
          <w:sz w:val="18"/>
          <w:szCs w:val="18"/>
        </w:rPr>
        <w:t xml:space="preserve">. (2001). Violencia simbólica en los medios de comunicación: los casos de violencia </w:t>
      </w:r>
      <w:proofErr w:type="spellStart"/>
      <w:r>
        <w:rPr>
          <w:sz w:val="18"/>
          <w:szCs w:val="18"/>
        </w:rPr>
        <w:t>intra</w:t>
      </w:r>
      <w:proofErr w:type="spellEnd"/>
      <w:r>
        <w:rPr>
          <w:sz w:val="18"/>
          <w:szCs w:val="18"/>
        </w:rPr>
        <w:t xml:space="preserve"> familiar y la cobertura de la prensa escrita costarricense. </w:t>
      </w:r>
      <w:r>
        <w:rPr>
          <w:i/>
          <w:sz w:val="18"/>
          <w:szCs w:val="18"/>
        </w:rPr>
        <w:t>Medicina Legal de Costa Rica</w:t>
      </w:r>
      <w:r>
        <w:rPr>
          <w:sz w:val="18"/>
          <w:szCs w:val="18"/>
        </w:rPr>
        <w:t xml:space="preserve">, </w:t>
      </w:r>
      <w:r>
        <w:rPr>
          <w:i/>
          <w:sz w:val="18"/>
          <w:szCs w:val="18"/>
        </w:rPr>
        <w:t>18</w:t>
      </w:r>
      <w:r>
        <w:rPr>
          <w:sz w:val="18"/>
          <w:szCs w:val="18"/>
        </w:rPr>
        <w:t xml:space="preserve">(2), 47-56. </w:t>
      </w:r>
      <w:proofErr w:type="spellStart"/>
      <w:r>
        <w:rPr>
          <w:sz w:val="18"/>
          <w:szCs w:val="18"/>
        </w:rPr>
        <w:t>Retrieved</w:t>
      </w:r>
      <w:proofErr w:type="spellEnd"/>
      <w:r>
        <w:rPr>
          <w:sz w:val="18"/>
          <w:szCs w:val="18"/>
        </w:rPr>
        <w:t xml:space="preserve"> </w:t>
      </w:r>
      <w:proofErr w:type="spellStart"/>
      <w:r>
        <w:rPr>
          <w:sz w:val="18"/>
          <w:szCs w:val="18"/>
        </w:rPr>
        <w:t>March</w:t>
      </w:r>
      <w:proofErr w:type="spellEnd"/>
      <w:r>
        <w:rPr>
          <w:sz w:val="18"/>
          <w:szCs w:val="18"/>
        </w:rPr>
        <w:t xml:space="preserve"> 16, 2023, </w:t>
      </w:r>
      <w:proofErr w:type="spellStart"/>
      <w:r>
        <w:rPr>
          <w:sz w:val="18"/>
          <w:szCs w:val="18"/>
        </w:rPr>
        <w:t>from</w:t>
      </w:r>
      <w:proofErr w:type="spellEnd"/>
      <w:r>
        <w:rPr>
          <w:sz w:val="18"/>
          <w:szCs w:val="18"/>
        </w:rPr>
        <w:t xml:space="preserve"> </w:t>
      </w:r>
      <w:hyperlink r:id="rId1">
        <w:r>
          <w:rPr>
            <w:color w:val="1155CC"/>
            <w:sz w:val="18"/>
            <w:szCs w:val="18"/>
            <w:u w:val="single"/>
          </w:rPr>
          <w:t>http://www.scielo.sa.cr/scielo.php?script=sci_arttext&amp;pid=S1409-00152001000300008&amp;lng=en&amp;tlng=es</w:t>
        </w:r>
      </w:hyperlink>
      <w:r>
        <w:rPr>
          <w:sz w:val="18"/>
          <w:szCs w:val="18"/>
        </w:rPr>
        <w:t xml:space="preserve">. </w:t>
      </w:r>
    </w:p>
  </w:footnote>
  <w:footnote w:id="4">
    <w:p w:rsidR="003F7354" w:rsidRDefault="003F7354" w:rsidP="00A67499">
      <w:pPr>
        <w:pStyle w:val="Textonotapie"/>
        <w:jc w:val="both"/>
      </w:pPr>
      <w:r>
        <w:rPr>
          <w:rStyle w:val="Refdenotaalpie"/>
        </w:rPr>
        <w:footnoteRef/>
      </w:r>
      <w:r>
        <w:t xml:space="preserve"> </w:t>
      </w:r>
      <w:hyperlink r:id="rId2" w:history="1">
        <w:r w:rsidRPr="00E4306C">
          <w:rPr>
            <w:rStyle w:val="Hipervnculo"/>
          </w:rPr>
          <w:t>https://www.eluniversal.com.mx/metropoli/huachicoleo-de-agua-potable-detienen-seis-en-ecatepec-por-robar-el-liquido/</w:t>
        </w:r>
      </w:hyperlink>
      <w:r>
        <w:t xml:space="preserve"> </w:t>
      </w:r>
    </w:p>
  </w:footnote>
  <w:footnote w:id="5">
    <w:p w:rsidR="003F7354" w:rsidRDefault="003F7354" w:rsidP="00A67499">
      <w:pPr>
        <w:pStyle w:val="Textonotapie"/>
      </w:pPr>
      <w:r>
        <w:rPr>
          <w:rStyle w:val="Refdenotaalpie"/>
        </w:rPr>
        <w:footnoteRef/>
      </w:r>
      <w:r>
        <w:t xml:space="preserve"> </w:t>
      </w:r>
      <w:hyperlink r:id="rId3" w:history="1">
        <w:r w:rsidRPr="00E4306C">
          <w:rPr>
            <w:rStyle w:val="Hipervnculo"/>
          </w:rPr>
          <w:t>https://www.jornada.com.mx/notas/2022/09/19/estados/detienen-a-5-presuntos-huachicoleros-de-agua-en-ecatepec/</w:t>
        </w:r>
      </w:hyperlink>
      <w:r>
        <w:t xml:space="preserve"> </w:t>
      </w:r>
    </w:p>
  </w:footnote>
  <w:footnote w:id="6">
    <w:p w:rsidR="003F7354" w:rsidRDefault="003F7354" w:rsidP="00A67499">
      <w:pPr>
        <w:pStyle w:val="Textonotapie"/>
        <w:jc w:val="both"/>
      </w:pPr>
      <w:r>
        <w:rPr>
          <w:rStyle w:val="Refdenotaalpie"/>
        </w:rPr>
        <w:footnoteRef/>
      </w:r>
      <w:r>
        <w:t xml:space="preserve"> </w:t>
      </w:r>
      <w:hyperlink r:id="rId4" w:history="1">
        <w:r w:rsidRPr="00E4306C">
          <w:rPr>
            <w:rStyle w:val="Hipervnculo"/>
          </w:rPr>
          <w:t>https://www.eluniversal.com.mx/metropoli/capturan-sujeto-por-presunto-huachicoleo-de-agua-en-ecatepec/</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A7EDA"/>
    <w:multiLevelType w:val="hybridMultilevel"/>
    <w:tmpl w:val="9CA875A2"/>
    <w:lvl w:ilvl="0" w:tplc="46E401D4">
      <w:start w:val="15"/>
      <w:numFmt w:val="upperRoman"/>
      <w:lvlText w:val="%1."/>
      <w:lvlJc w:val="left"/>
      <w:pPr>
        <w:ind w:left="107" w:hanging="449"/>
      </w:pPr>
      <w:rPr>
        <w:rFonts w:ascii="Arial" w:eastAsia="Arial" w:hAnsi="Arial" w:cs="Arial" w:hint="default"/>
        <w:b/>
        <w:bCs/>
        <w:spacing w:val="-1"/>
        <w:w w:val="99"/>
        <w:sz w:val="20"/>
        <w:szCs w:val="20"/>
        <w:lang w:val="es-ES" w:eastAsia="en-US" w:bidi="ar-SA"/>
      </w:rPr>
    </w:lvl>
    <w:lvl w:ilvl="1" w:tplc="A10861C0">
      <w:numFmt w:val="bullet"/>
      <w:lvlText w:val="•"/>
      <w:lvlJc w:val="left"/>
      <w:pPr>
        <w:ind w:left="530" w:hanging="449"/>
      </w:pPr>
      <w:rPr>
        <w:rFonts w:hint="default"/>
        <w:lang w:val="es-ES" w:eastAsia="en-US" w:bidi="ar-SA"/>
      </w:rPr>
    </w:lvl>
    <w:lvl w:ilvl="2" w:tplc="97F8730C">
      <w:numFmt w:val="bullet"/>
      <w:lvlText w:val="•"/>
      <w:lvlJc w:val="left"/>
      <w:pPr>
        <w:ind w:left="960" w:hanging="449"/>
      </w:pPr>
      <w:rPr>
        <w:rFonts w:hint="default"/>
        <w:lang w:val="es-ES" w:eastAsia="en-US" w:bidi="ar-SA"/>
      </w:rPr>
    </w:lvl>
    <w:lvl w:ilvl="3" w:tplc="1EE0F480">
      <w:numFmt w:val="bullet"/>
      <w:lvlText w:val="•"/>
      <w:lvlJc w:val="left"/>
      <w:pPr>
        <w:ind w:left="1391" w:hanging="449"/>
      </w:pPr>
      <w:rPr>
        <w:rFonts w:hint="default"/>
        <w:lang w:val="es-ES" w:eastAsia="en-US" w:bidi="ar-SA"/>
      </w:rPr>
    </w:lvl>
    <w:lvl w:ilvl="4" w:tplc="654C7AFA">
      <w:numFmt w:val="bullet"/>
      <w:lvlText w:val="•"/>
      <w:lvlJc w:val="left"/>
      <w:pPr>
        <w:ind w:left="1821" w:hanging="449"/>
      </w:pPr>
      <w:rPr>
        <w:rFonts w:hint="default"/>
        <w:lang w:val="es-ES" w:eastAsia="en-US" w:bidi="ar-SA"/>
      </w:rPr>
    </w:lvl>
    <w:lvl w:ilvl="5" w:tplc="3F96C9FC">
      <w:numFmt w:val="bullet"/>
      <w:lvlText w:val="•"/>
      <w:lvlJc w:val="left"/>
      <w:pPr>
        <w:ind w:left="2252" w:hanging="449"/>
      </w:pPr>
      <w:rPr>
        <w:rFonts w:hint="default"/>
        <w:lang w:val="es-ES" w:eastAsia="en-US" w:bidi="ar-SA"/>
      </w:rPr>
    </w:lvl>
    <w:lvl w:ilvl="6" w:tplc="8124B564">
      <w:numFmt w:val="bullet"/>
      <w:lvlText w:val="•"/>
      <w:lvlJc w:val="left"/>
      <w:pPr>
        <w:ind w:left="2682" w:hanging="449"/>
      </w:pPr>
      <w:rPr>
        <w:rFonts w:hint="default"/>
        <w:lang w:val="es-ES" w:eastAsia="en-US" w:bidi="ar-SA"/>
      </w:rPr>
    </w:lvl>
    <w:lvl w:ilvl="7" w:tplc="44D4F0F6">
      <w:numFmt w:val="bullet"/>
      <w:lvlText w:val="•"/>
      <w:lvlJc w:val="left"/>
      <w:pPr>
        <w:ind w:left="3112" w:hanging="449"/>
      </w:pPr>
      <w:rPr>
        <w:rFonts w:hint="default"/>
        <w:lang w:val="es-ES" w:eastAsia="en-US" w:bidi="ar-SA"/>
      </w:rPr>
    </w:lvl>
    <w:lvl w:ilvl="8" w:tplc="D242E76C">
      <w:numFmt w:val="bullet"/>
      <w:lvlText w:val="•"/>
      <w:lvlJc w:val="left"/>
      <w:pPr>
        <w:ind w:left="3543" w:hanging="449"/>
      </w:pPr>
      <w:rPr>
        <w:rFonts w:hint="default"/>
        <w:lang w:val="es-ES" w:eastAsia="en-US" w:bidi="ar-SA"/>
      </w:rPr>
    </w:lvl>
  </w:abstractNum>
  <w:abstractNum w:abstractNumId="1">
    <w:nsid w:val="05344E9C"/>
    <w:multiLevelType w:val="hybridMultilevel"/>
    <w:tmpl w:val="6B7E5C9C"/>
    <w:lvl w:ilvl="0" w:tplc="6A6E5A0A">
      <w:start w:val="12"/>
      <w:numFmt w:val="upperRoman"/>
      <w:lvlText w:val="%1."/>
      <w:lvlJc w:val="left"/>
      <w:pPr>
        <w:ind w:left="513" w:hanging="414"/>
      </w:pPr>
      <w:rPr>
        <w:rFonts w:ascii="Times New Roman" w:eastAsia="Arial" w:hAnsi="Times New Roman" w:cs="Times New Roman" w:hint="default"/>
        <w:b/>
        <w:bCs/>
        <w:w w:val="100"/>
        <w:sz w:val="24"/>
        <w:szCs w:val="24"/>
        <w:lang w:val="es-ES" w:eastAsia="en-US" w:bidi="ar-SA"/>
      </w:rPr>
    </w:lvl>
    <w:lvl w:ilvl="1" w:tplc="621420E6">
      <w:numFmt w:val="bullet"/>
      <w:lvlText w:val="•"/>
      <w:lvlJc w:val="left"/>
      <w:pPr>
        <w:ind w:left="1498" w:hanging="414"/>
      </w:pPr>
      <w:rPr>
        <w:rFonts w:hint="default"/>
        <w:lang w:val="es-ES" w:eastAsia="en-US" w:bidi="ar-SA"/>
      </w:rPr>
    </w:lvl>
    <w:lvl w:ilvl="2" w:tplc="5C208E58">
      <w:numFmt w:val="bullet"/>
      <w:lvlText w:val="•"/>
      <w:lvlJc w:val="left"/>
      <w:pPr>
        <w:ind w:left="2476" w:hanging="414"/>
      </w:pPr>
      <w:rPr>
        <w:rFonts w:hint="default"/>
        <w:lang w:val="es-ES" w:eastAsia="en-US" w:bidi="ar-SA"/>
      </w:rPr>
    </w:lvl>
    <w:lvl w:ilvl="3" w:tplc="4F5C05AA">
      <w:numFmt w:val="bullet"/>
      <w:lvlText w:val="•"/>
      <w:lvlJc w:val="left"/>
      <w:pPr>
        <w:ind w:left="3454" w:hanging="414"/>
      </w:pPr>
      <w:rPr>
        <w:rFonts w:hint="default"/>
        <w:lang w:val="es-ES" w:eastAsia="en-US" w:bidi="ar-SA"/>
      </w:rPr>
    </w:lvl>
    <w:lvl w:ilvl="4" w:tplc="A00A2202">
      <w:numFmt w:val="bullet"/>
      <w:lvlText w:val="•"/>
      <w:lvlJc w:val="left"/>
      <w:pPr>
        <w:ind w:left="4432" w:hanging="414"/>
      </w:pPr>
      <w:rPr>
        <w:rFonts w:hint="default"/>
        <w:lang w:val="es-ES" w:eastAsia="en-US" w:bidi="ar-SA"/>
      </w:rPr>
    </w:lvl>
    <w:lvl w:ilvl="5" w:tplc="12825FFC">
      <w:numFmt w:val="bullet"/>
      <w:lvlText w:val="•"/>
      <w:lvlJc w:val="left"/>
      <w:pPr>
        <w:ind w:left="5410" w:hanging="414"/>
      </w:pPr>
      <w:rPr>
        <w:rFonts w:hint="default"/>
        <w:lang w:val="es-ES" w:eastAsia="en-US" w:bidi="ar-SA"/>
      </w:rPr>
    </w:lvl>
    <w:lvl w:ilvl="6" w:tplc="D0FCDDB2">
      <w:numFmt w:val="bullet"/>
      <w:lvlText w:val="•"/>
      <w:lvlJc w:val="left"/>
      <w:pPr>
        <w:ind w:left="6388" w:hanging="414"/>
      </w:pPr>
      <w:rPr>
        <w:rFonts w:hint="default"/>
        <w:lang w:val="es-ES" w:eastAsia="en-US" w:bidi="ar-SA"/>
      </w:rPr>
    </w:lvl>
    <w:lvl w:ilvl="7" w:tplc="76C4CCE8">
      <w:numFmt w:val="bullet"/>
      <w:lvlText w:val="•"/>
      <w:lvlJc w:val="left"/>
      <w:pPr>
        <w:ind w:left="7366" w:hanging="414"/>
      </w:pPr>
      <w:rPr>
        <w:rFonts w:hint="default"/>
        <w:lang w:val="es-ES" w:eastAsia="en-US" w:bidi="ar-SA"/>
      </w:rPr>
    </w:lvl>
    <w:lvl w:ilvl="8" w:tplc="6FF6BF42">
      <w:numFmt w:val="bullet"/>
      <w:lvlText w:val="•"/>
      <w:lvlJc w:val="left"/>
      <w:pPr>
        <w:ind w:left="8344" w:hanging="414"/>
      </w:pPr>
      <w:rPr>
        <w:rFonts w:hint="default"/>
        <w:lang w:val="es-ES" w:eastAsia="en-US" w:bidi="ar-SA"/>
      </w:rPr>
    </w:lvl>
  </w:abstractNum>
  <w:abstractNum w:abstractNumId="2">
    <w:nsid w:val="075E5066"/>
    <w:multiLevelType w:val="hybridMultilevel"/>
    <w:tmpl w:val="187E154C"/>
    <w:lvl w:ilvl="0" w:tplc="62FE1ADA">
      <w:numFmt w:val="bullet"/>
      <w:lvlText w:val=""/>
      <w:lvlJc w:val="left"/>
      <w:pPr>
        <w:ind w:left="922" w:hanging="348"/>
      </w:pPr>
      <w:rPr>
        <w:rFonts w:ascii="Symbol" w:eastAsia="Symbol" w:hAnsi="Symbol" w:cs="Symbol" w:hint="default"/>
        <w:w w:val="100"/>
        <w:sz w:val="24"/>
        <w:szCs w:val="24"/>
        <w:lang w:val="es-ES" w:eastAsia="en-US" w:bidi="ar-SA"/>
      </w:rPr>
    </w:lvl>
    <w:lvl w:ilvl="1" w:tplc="9B72E0B2">
      <w:start w:val="1"/>
      <w:numFmt w:val="lowerLetter"/>
      <w:lvlText w:val="%2)"/>
      <w:lvlJc w:val="left"/>
      <w:pPr>
        <w:ind w:left="1836" w:hanging="360"/>
      </w:pPr>
      <w:rPr>
        <w:rFonts w:ascii="Arial MT" w:eastAsia="Arial MT" w:hAnsi="Arial MT" w:cs="Arial MT" w:hint="default"/>
        <w:w w:val="99"/>
        <w:sz w:val="24"/>
        <w:szCs w:val="24"/>
        <w:lang w:val="es-ES" w:eastAsia="en-US" w:bidi="ar-SA"/>
      </w:rPr>
    </w:lvl>
    <w:lvl w:ilvl="2" w:tplc="96908A86">
      <w:numFmt w:val="bullet"/>
      <w:lvlText w:val="•"/>
      <w:lvlJc w:val="left"/>
      <w:pPr>
        <w:ind w:left="2662" w:hanging="360"/>
      </w:pPr>
      <w:rPr>
        <w:rFonts w:hint="default"/>
        <w:lang w:val="es-ES" w:eastAsia="en-US" w:bidi="ar-SA"/>
      </w:rPr>
    </w:lvl>
    <w:lvl w:ilvl="3" w:tplc="DDEC3888">
      <w:numFmt w:val="bullet"/>
      <w:lvlText w:val="•"/>
      <w:lvlJc w:val="left"/>
      <w:pPr>
        <w:ind w:left="3484" w:hanging="360"/>
      </w:pPr>
      <w:rPr>
        <w:rFonts w:hint="default"/>
        <w:lang w:val="es-ES" w:eastAsia="en-US" w:bidi="ar-SA"/>
      </w:rPr>
    </w:lvl>
    <w:lvl w:ilvl="4" w:tplc="2DB844FA">
      <w:numFmt w:val="bullet"/>
      <w:lvlText w:val="•"/>
      <w:lvlJc w:val="left"/>
      <w:pPr>
        <w:ind w:left="4306" w:hanging="360"/>
      </w:pPr>
      <w:rPr>
        <w:rFonts w:hint="default"/>
        <w:lang w:val="es-ES" w:eastAsia="en-US" w:bidi="ar-SA"/>
      </w:rPr>
    </w:lvl>
    <w:lvl w:ilvl="5" w:tplc="854ADBDE">
      <w:numFmt w:val="bullet"/>
      <w:lvlText w:val="•"/>
      <w:lvlJc w:val="left"/>
      <w:pPr>
        <w:ind w:left="5128" w:hanging="360"/>
      </w:pPr>
      <w:rPr>
        <w:rFonts w:hint="default"/>
        <w:lang w:val="es-ES" w:eastAsia="en-US" w:bidi="ar-SA"/>
      </w:rPr>
    </w:lvl>
    <w:lvl w:ilvl="6" w:tplc="66C4F2D0">
      <w:numFmt w:val="bullet"/>
      <w:lvlText w:val="•"/>
      <w:lvlJc w:val="left"/>
      <w:pPr>
        <w:ind w:left="5951" w:hanging="360"/>
      </w:pPr>
      <w:rPr>
        <w:rFonts w:hint="default"/>
        <w:lang w:val="es-ES" w:eastAsia="en-US" w:bidi="ar-SA"/>
      </w:rPr>
    </w:lvl>
    <w:lvl w:ilvl="7" w:tplc="B516B900">
      <w:numFmt w:val="bullet"/>
      <w:lvlText w:val="•"/>
      <w:lvlJc w:val="left"/>
      <w:pPr>
        <w:ind w:left="6773" w:hanging="360"/>
      </w:pPr>
      <w:rPr>
        <w:rFonts w:hint="default"/>
        <w:lang w:val="es-ES" w:eastAsia="en-US" w:bidi="ar-SA"/>
      </w:rPr>
    </w:lvl>
    <w:lvl w:ilvl="8" w:tplc="A4FE2DF0">
      <w:numFmt w:val="bullet"/>
      <w:lvlText w:val="•"/>
      <w:lvlJc w:val="left"/>
      <w:pPr>
        <w:ind w:left="7595" w:hanging="360"/>
      </w:pPr>
      <w:rPr>
        <w:rFonts w:hint="default"/>
        <w:lang w:val="es-ES" w:eastAsia="en-US" w:bidi="ar-SA"/>
      </w:rPr>
    </w:lvl>
  </w:abstractNum>
  <w:abstractNum w:abstractNumId="3">
    <w:nsid w:val="077257B6"/>
    <w:multiLevelType w:val="hybridMultilevel"/>
    <w:tmpl w:val="31B0AF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E81486"/>
    <w:multiLevelType w:val="hybridMultilevel"/>
    <w:tmpl w:val="FDBA57FE"/>
    <w:lvl w:ilvl="0" w:tplc="1C346EF6">
      <w:start w:val="1"/>
      <w:numFmt w:val="lowerLetter"/>
      <w:lvlText w:val="%1)"/>
      <w:lvlJc w:val="left"/>
      <w:pPr>
        <w:ind w:left="1110" w:hanging="708"/>
      </w:pPr>
      <w:rPr>
        <w:rFonts w:ascii="Arial MT" w:eastAsia="Arial MT" w:hAnsi="Arial MT" w:cs="Arial MT" w:hint="default"/>
        <w:w w:val="99"/>
        <w:sz w:val="24"/>
        <w:szCs w:val="24"/>
        <w:lang w:val="es-ES" w:eastAsia="en-US" w:bidi="ar-SA"/>
      </w:rPr>
    </w:lvl>
    <w:lvl w:ilvl="1" w:tplc="73A60734">
      <w:numFmt w:val="bullet"/>
      <w:lvlText w:val="•"/>
      <w:lvlJc w:val="left"/>
      <w:pPr>
        <w:ind w:left="1972" w:hanging="708"/>
      </w:pPr>
      <w:rPr>
        <w:rFonts w:hint="default"/>
        <w:lang w:val="es-ES" w:eastAsia="en-US" w:bidi="ar-SA"/>
      </w:rPr>
    </w:lvl>
    <w:lvl w:ilvl="2" w:tplc="AC3ABE48">
      <w:numFmt w:val="bullet"/>
      <w:lvlText w:val="•"/>
      <w:lvlJc w:val="left"/>
      <w:pPr>
        <w:ind w:left="2824" w:hanging="708"/>
      </w:pPr>
      <w:rPr>
        <w:rFonts w:hint="default"/>
        <w:lang w:val="es-ES" w:eastAsia="en-US" w:bidi="ar-SA"/>
      </w:rPr>
    </w:lvl>
    <w:lvl w:ilvl="3" w:tplc="8180AD9E">
      <w:numFmt w:val="bullet"/>
      <w:lvlText w:val="•"/>
      <w:lvlJc w:val="left"/>
      <w:pPr>
        <w:ind w:left="3676" w:hanging="708"/>
      </w:pPr>
      <w:rPr>
        <w:rFonts w:hint="default"/>
        <w:lang w:val="es-ES" w:eastAsia="en-US" w:bidi="ar-SA"/>
      </w:rPr>
    </w:lvl>
    <w:lvl w:ilvl="4" w:tplc="FE3A986A">
      <w:numFmt w:val="bullet"/>
      <w:lvlText w:val="•"/>
      <w:lvlJc w:val="left"/>
      <w:pPr>
        <w:ind w:left="4528" w:hanging="708"/>
      </w:pPr>
      <w:rPr>
        <w:rFonts w:hint="default"/>
        <w:lang w:val="es-ES" w:eastAsia="en-US" w:bidi="ar-SA"/>
      </w:rPr>
    </w:lvl>
    <w:lvl w:ilvl="5" w:tplc="BC243A2A">
      <w:numFmt w:val="bullet"/>
      <w:lvlText w:val="•"/>
      <w:lvlJc w:val="left"/>
      <w:pPr>
        <w:ind w:left="5380" w:hanging="708"/>
      </w:pPr>
      <w:rPr>
        <w:rFonts w:hint="default"/>
        <w:lang w:val="es-ES" w:eastAsia="en-US" w:bidi="ar-SA"/>
      </w:rPr>
    </w:lvl>
    <w:lvl w:ilvl="6" w:tplc="C4F44F20">
      <w:numFmt w:val="bullet"/>
      <w:lvlText w:val="•"/>
      <w:lvlJc w:val="left"/>
      <w:pPr>
        <w:ind w:left="6232" w:hanging="708"/>
      </w:pPr>
      <w:rPr>
        <w:rFonts w:hint="default"/>
        <w:lang w:val="es-ES" w:eastAsia="en-US" w:bidi="ar-SA"/>
      </w:rPr>
    </w:lvl>
    <w:lvl w:ilvl="7" w:tplc="CF4AEC84">
      <w:numFmt w:val="bullet"/>
      <w:lvlText w:val="•"/>
      <w:lvlJc w:val="left"/>
      <w:pPr>
        <w:ind w:left="7084" w:hanging="708"/>
      </w:pPr>
      <w:rPr>
        <w:rFonts w:hint="default"/>
        <w:lang w:val="es-ES" w:eastAsia="en-US" w:bidi="ar-SA"/>
      </w:rPr>
    </w:lvl>
    <w:lvl w:ilvl="8" w:tplc="432A086E">
      <w:numFmt w:val="bullet"/>
      <w:lvlText w:val="•"/>
      <w:lvlJc w:val="left"/>
      <w:pPr>
        <w:ind w:left="7936" w:hanging="708"/>
      </w:pPr>
      <w:rPr>
        <w:rFonts w:hint="default"/>
        <w:lang w:val="es-ES" w:eastAsia="en-US" w:bidi="ar-SA"/>
      </w:rPr>
    </w:lvl>
  </w:abstractNum>
  <w:abstractNum w:abstractNumId="5">
    <w:nsid w:val="15075B7C"/>
    <w:multiLevelType w:val="hybridMultilevel"/>
    <w:tmpl w:val="E396946C"/>
    <w:lvl w:ilvl="0" w:tplc="686EB9A8">
      <w:start w:val="1"/>
      <w:numFmt w:val="lowerLetter"/>
      <w:lvlText w:val="%1)"/>
      <w:lvlJc w:val="left"/>
      <w:pPr>
        <w:ind w:left="1110" w:hanging="276"/>
      </w:pPr>
      <w:rPr>
        <w:rFonts w:ascii="Arial" w:eastAsia="Arial" w:hAnsi="Arial" w:cs="Arial" w:hint="default"/>
        <w:i/>
        <w:iCs/>
        <w:w w:val="99"/>
        <w:sz w:val="24"/>
        <w:szCs w:val="24"/>
        <w:lang w:val="es-ES" w:eastAsia="en-US" w:bidi="ar-SA"/>
      </w:rPr>
    </w:lvl>
    <w:lvl w:ilvl="1" w:tplc="FB662CF6">
      <w:numFmt w:val="bullet"/>
      <w:lvlText w:val="•"/>
      <w:lvlJc w:val="left"/>
      <w:pPr>
        <w:ind w:left="1972" w:hanging="276"/>
      </w:pPr>
      <w:rPr>
        <w:rFonts w:hint="default"/>
        <w:lang w:val="es-ES" w:eastAsia="en-US" w:bidi="ar-SA"/>
      </w:rPr>
    </w:lvl>
    <w:lvl w:ilvl="2" w:tplc="23B63EF6">
      <w:numFmt w:val="bullet"/>
      <w:lvlText w:val="•"/>
      <w:lvlJc w:val="left"/>
      <w:pPr>
        <w:ind w:left="2824" w:hanging="276"/>
      </w:pPr>
      <w:rPr>
        <w:rFonts w:hint="default"/>
        <w:lang w:val="es-ES" w:eastAsia="en-US" w:bidi="ar-SA"/>
      </w:rPr>
    </w:lvl>
    <w:lvl w:ilvl="3" w:tplc="D670187E">
      <w:numFmt w:val="bullet"/>
      <w:lvlText w:val="•"/>
      <w:lvlJc w:val="left"/>
      <w:pPr>
        <w:ind w:left="3676" w:hanging="276"/>
      </w:pPr>
      <w:rPr>
        <w:rFonts w:hint="default"/>
        <w:lang w:val="es-ES" w:eastAsia="en-US" w:bidi="ar-SA"/>
      </w:rPr>
    </w:lvl>
    <w:lvl w:ilvl="4" w:tplc="DA08101A">
      <w:numFmt w:val="bullet"/>
      <w:lvlText w:val="•"/>
      <w:lvlJc w:val="left"/>
      <w:pPr>
        <w:ind w:left="4528" w:hanging="276"/>
      </w:pPr>
      <w:rPr>
        <w:rFonts w:hint="default"/>
        <w:lang w:val="es-ES" w:eastAsia="en-US" w:bidi="ar-SA"/>
      </w:rPr>
    </w:lvl>
    <w:lvl w:ilvl="5" w:tplc="F9B8C07E">
      <w:numFmt w:val="bullet"/>
      <w:lvlText w:val="•"/>
      <w:lvlJc w:val="left"/>
      <w:pPr>
        <w:ind w:left="5380" w:hanging="276"/>
      </w:pPr>
      <w:rPr>
        <w:rFonts w:hint="default"/>
        <w:lang w:val="es-ES" w:eastAsia="en-US" w:bidi="ar-SA"/>
      </w:rPr>
    </w:lvl>
    <w:lvl w:ilvl="6" w:tplc="35845240">
      <w:numFmt w:val="bullet"/>
      <w:lvlText w:val="•"/>
      <w:lvlJc w:val="left"/>
      <w:pPr>
        <w:ind w:left="6232" w:hanging="276"/>
      </w:pPr>
      <w:rPr>
        <w:rFonts w:hint="default"/>
        <w:lang w:val="es-ES" w:eastAsia="en-US" w:bidi="ar-SA"/>
      </w:rPr>
    </w:lvl>
    <w:lvl w:ilvl="7" w:tplc="B6205B2E">
      <w:numFmt w:val="bullet"/>
      <w:lvlText w:val="•"/>
      <w:lvlJc w:val="left"/>
      <w:pPr>
        <w:ind w:left="7084" w:hanging="276"/>
      </w:pPr>
      <w:rPr>
        <w:rFonts w:hint="default"/>
        <w:lang w:val="es-ES" w:eastAsia="en-US" w:bidi="ar-SA"/>
      </w:rPr>
    </w:lvl>
    <w:lvl w:ilvl="8" w:tplc="8FD430C0">
      <w:numFmt w:val="bullet"/>
      <w:lvlText w:val="•"/>
      <w:lvlJc w:val="left"/>
      <w:pPr>
        <w:ind w:left="7936" w:hanging="276"/>
      </w:pPr>
      <w:rPr>
        <w:rFonts w:hint="default"/>
        <w:lang w:val="es-ES" w:eastAsia="en-US" w:bidi="ar-SA"/>
      </w:rPr>
    </w:lvl>
  </w:abstractNum>
  <w:abstractNum w:abstractNumId="6">
    <w:nsid w:val="15CA1150"/>
    <w:multiLevelType w:val="hybridMultilevel"/>
    <w:tmpl w:val="99CA6A2A"/>
    <w:lvl w:ilvl="0" w:tplc="3AC2B40C">
      <w:start w:val="1"/>
      <w:numFmt w:val="upperRoman"/>
      <w:lvlText w:val="%1."/>
      <w:lvlJc w:val="left"/>
      <w:pPr>
        <w:ind w:left="100" w:hanging="240"/>
      </w:pPr>
      <w:rPr>
        <w:rFonts w:ascii="Times New Roman" w:eastAsia="Calibri" w:hAnsi="Times New Roman" w:cs="Times New Roman" w:hint="default"/>
        <w:b/>
        <w:bCs/>
        <w:w w:val="100"/>
        <w:sz w:val="24"/>
        <w:szCs w:val="24"/>
        <w:lang w:val="es-ES" w:eastAsia="en-US" w:bidi="ar-SA"/>
      </w:rPr>
    </w:lvl>
    <w:lvl w:ilvl="1" w:tplc="C17E81C2">
      <w:numFmt w:val="bullet"/>
      <w:lvlText w:val="•"/>
      <w:lvlJc w:val="left"/>
      <w:pPr>
        <w:ind w:left="996" w:hanging="240"/>
      </w:pPr>
      <w:rPr>
        <w:rFonts w:hint="default"/>
        <w:lang w:val="es-ES" w:eastAsia="en-US" w:bidi="ar-SA"/>
      </w:rPr>
    </w:lvl>
    <w:lvl w:ilvl="2" w:tplc="8DB26F6E">
      <w:numFmt w:val="bullet"/>
      <w:lvlText w:val="•"/>
      <w:lvlJc w:val="left"/>
      <w:pPr>
        <w:ind w:left="1892" w:hanging="240"/>
      </w:pPr>
      <w:rPr>
        <w:rFonts w:hint="default"/>
        <w:lang w:val="es-ES" w:eastAsia="en-US" w:bidi="ar-SA"/>
      </w:rPr>
    </w:lvl>
    <w:lvl w:ilvl="3" w:tplc="496E5EA6">
      <w:numFmt w:val="bullet"/>
      <w:lvlText w:val="•"/>
      <w:lvlJc w:val="left"/>
      <w:pPr>
        <w:ind w:left="2788" w:hanging="240"/>
      </w:pPr>
      <w:rPr>
        <w:rFonts w:hint="default"/>
        <w:lang w:val="es-ES" w:eastAsia="en-US" w:bidi="ar-SA"/>
      </w:rPr>
    </w:lvl>
    <w:lvl w:ilvl="4" w:tplc="78CED420">
      <w:numFmt w:val="bullet"/>
      <w:lvlText w:val="•"/>
      <w:lvlJc w:val="left"/>
      <w:pPr>
        <w:ind w:left="3684" w:hanging="240"/>
      </w:pPr>
      <w:rPr>
        <w:rFonts w:hint="default"/>
        <w:lang w:val="es-ES" w:eastAsia="en-US" w:bidi="ar-SA"/>
      </w:rPr>
    </w:lvl>
    <w:lvl w:ilvl="5" w:tplc="57280E0A">
      <w:numFmt w:val="bullet"/>
      <w:lvlText w:val="•"/>
      <w:lvlJc w:val="left"/>
      <w:pPr>
        <w:ind w:left="4580" w:hanging="240"/>
      </w:pPr>
      <w:rPr>
        <w:rFonts w:hint="default"/>
        <w:lang w:val="es-ES" w:eastAsia="en-US" w:bidi="ar-SA"/>
      </w:rPr>
    </w:lvl>
    <w:lvl w:ilvl="6" w:tplc="1188D152">
      <w:numFmt w:val="bullet"/>
      <w:lvlText w:val="•"/>
      <w:lvlJc w:val="left"/>
      <w:pPr>
        <w:ind w:left="5476" w:hanging="240"/>
      </w:pPr>
      <w:rPr>
        <w:rFonts w:hint="default"/>
        <w:lang w:val="es-ES" w:eastAsia="en-US" w:bidi="ar-SA"/>
      </w:rPr>
    </w:lvl>
    <w:lvl w:ilvl="7" w:tplc="F5A08036">
      <w:numFmt w:val="bullet"/>
      <w:lvlText w:val="•"/>
      <w:lvlJc w:val="left"/>
      <w:pPr>
        <w:ind w:left="6372" w:hanging="240"/>
      </w:pPr>
      <w:rPr>
        <w:rFonts w:hint="default"/>
        <w:lang w:val="es-ES" w:eastAsia="en-US" w:bidi="ar-SA"/>
      </w:rPr>
    </w:lvl>
    <w:lvl w:ilvl="8" w:tplc="04A6AC1E">
      <w:numFmt w:val="bullet"/>
      <w:lvlText w:val="•"/>
      <w:lvlJc w:val="left"/>
      <w:pPr>
        <w:ind w:left="7268" w:hanging="240"/>
      </w:pPr>
      <w:rPr>
        <w:rFonts w:hint="default"/>
        <w:lang w:val="es-ES" w:eastAsia="en-US" w:bidi="ar-SA"/>
      </w:rPr>
    </w:lvl>
  </w:abstractNum>
  <w:abstractNum w:abstractNumId="7">
    <w:nsid w:val="1FBA6817"/>
    <w:multiLevelType w:val="hybridMultilevel"/>
    <w:tmpl w:val="27540454"/>
    <w:lvl w:ilvl="0" w:tplc="86B2DAF2">
      <w:start w:val="1"/>
      <w:numFmt w:val="decimal"/>
      <w:lvlText w:val="%1."/>
      <w:lvlJc w:val="left"/>
      <w:pPr>
        <w:ind w:left="609" w:hanging="360"/>
      </w:pPr>
      <w:rPr>
        <w:rFonts w:ascii="Arial MT" w:eastAsia="Arial MT" w:hAnsi="Arial MT" w:cs="Arial MT" w:hint="default"/>
        <w:color w:val="1B1B1B"/>
        <w:w w:val="100"/>
        <w:sz w:val="24"/>
        <w:szCs w:val="24"/>
        <w:lang w:val="es-ES" w:eastAsia="en-US" w:bidi="ar-SA"/>
      </w:rPr>
    </w:lvl>
    <w:lvl w:ilvl="1" w:tplc="F9F6FB70">
      <w:numFmt w:val="bullet"/>
      <w:lvlText w:val="•"/>
      <w:lvlJc w:val="left"/>
      <w:pPr>
        <w:ind w:left="1462" w:hanging="360"/>
      </w:pPr>
      <w:rPr>
        <w:rFonts w:hint="default"/>
        <w:lang w:val="es-ES" w:eastAsia="en-US" w:bidi="ar-SA"/>
      </w:rPr>
    </w:lvl>
    <w:lvl w:ilvl="2" w:tplc="98F2FB50">
      <w:numFmt w:val="bullet"/>
      <w:lvlText w:val="•"/>
      <w:lvlJc w:val="left"/>
      <w:pPr>
        <w:ind w:left="2324" w:hanging="360"/>
      </w:pPr>
      <w:rPr>
        <w:rFonts w:hint="default"/>
        <w:lang w:val="es-ES" w:eastAsia="en-US" w:bidi="ar-SA"/>
      </w:rPr>
    </w:lvl>
    <w:lvl w:ilvl="3" w:tplc="BF2CB5FE">
      <w:numFmt w:val="bullet"/>
      <w:lvlText w:val="•"/>
      <w:lvlJc w:val="left"/>
      <w:pPr>
        <w:ind w:left="3186" w:hanging="360"/>
      </w:pPr>
      <w:rPr>
        <w:rFonts w:hint="default"/>
        <w:lang w:val="es-ES" w:eastAsia="en-US" w:bidi="ar-SA"/>
      </w:rPr>
    </w:lvl>
    <w:lvl w:ilvl="4" w:tplc="42C85A2C">
      <w:numFmt w:val="bullet"/>
      <w:lvlText w:val="•"/>
      <w:lvlJc w:val="left"/>
      <w:pPr>
        <w:ind w:left="4048" w:hanging="360"/>
      </w:pPr>
      <w:rPr>
        <w:rFonts w:hint="default"/>
        <w:lang w:val="es-ES" w:eastAsia="en-US" w:bidi="ar-SA"/>
      </w:rPr>
    </w:lvl>
    <w:lvl w:ilvl="5" w:tplc="B28C3F40">
      <w:numFmt w:val="bullet"/>
      <w:lvlText w:val="•"/>
      <w:lvlJc w:val="left"/>
      <w:pPr>
        <w:ind w:left="4910" w:hanging="360"/>
      </w:pPr>
      <w:rPr>
        <w:rFonts w:hint="default"/>
        <w:lang w:val="es-ES" w:eastAsia="en-US" w:bidi="ar-SA"/>
      </w:rPr>
    </w:lvl>
    <w:lvl w:ilvl="6" w:tplc="D8DAD406">
      <w:numFmt w:val="bullet"/>
      <w:lvlText w:val="•"/>
      <w:lvlJc w:val="left"/>
      <w:pPr>
        <w:ind w:left="5772" w:hanging="360"/>
      </w:pPr>
      <w:rPr>
        <w:rFonts w:hint="default"/>
        <w:lang w:val="es-ES" w:eastAsia="en-US" w:bidi="ar-SA"/>
      </w:rPr>
    </w:lvl>
    <w:lvl w:ilvl="7" w:tplc="8D02F5E2">
      <w:numFmt w:val="bullet"/>
      <w:lvlText w:val="•"/>
      <w:lvlJc w:val="left"/>
      <w:pPr>
        <w:ind w:left="6634" w:hanging="360"/>
      </w:pPr>
      <w:rPr>
        <w:rFonts w:hint="default"/>
        <w:lang w:val="es-ES" w:eastAsia="en-US" w:bidi="ar-SA"/>
      </w:rPr>
    </w:lvl>
    <w:lvl w:ilvl="8" w:tplc="7F124408">
      <w:numFmt w:val="bullet"/>
      <w:lvlText w:val="•"/>
      <w:lvlJc w:val="left"/>
      <w:pPr>
        <w:ind w:left="7496" w:hanging="360"/>
      </w:pPr>
      <w:rPr>
        <w:rFonts w:hint="default"/>
        <w:lang w:val="es-ES" w:eastAsia="en-US" w:bidi="ar-SA"/>
      </w:rPr>
    </w:lvl>
  </w:abstractNum>
  <w:abstractNum w:abstractNumId="8">
    <w:nsid w:val="23774D03"/>
    <w:multiLevelType w:val="hybridMultilevel"/>
    <w:tmpl w:val="87FC76AA"/>
    <w:lvl w:ilvl="0" w:tplc="E39EBB00">
      <w:start w:val="1"/>
      <w:numFmt w:val="upperRoman"/>
      <w:lvlText w:val="%1."/>
      <w:lvlJc w:val="left"/>
      <w:pPr>
        <w:ind w:left="403" w:hanging="202"/>
      </w:pPr>
      <w:rPr>
        <w:rFonts w:hint="default"/>
        <w:w w:val="100"/>
        <w:lang w:val="es-ES" w:eastAsia="en-US" w:bidi="ar-SA"/>
      </w:rPr>
    </w:lvl>
    <w:lvl w:ilvl="1" w:tplc="9D44B60E">
      <w:numFmt w:val="bullet"/>
      <w:lvlText w:val="•"/>
      <w:lvlJc w:val="left"/>
      <w:pPr>
        <w:ind w:left="1284" w:hanging="202"/>
      </w:pPr>
      <w:rPr>
        <w:rFonts w:hint="default"/>
        <w:lang w:val="es-ES" w:eastAsia="en-US" w:bidi="ar-SA"/>
      </w:rPr>
    </w:lvl>
    <w:lvl w:ilvl="2" w:tplc="E0246E68">
      <w:numFmt w:val="bullet"/>
      <w:lvlText w:val="•"/>
      <w:lvlJc w:val="left"/>
      <w:pPr>
        <w:ind w:left="2168" w:hanging="202"/>
      </w:pPr>
      <w:rPr>
        <w:rFonts w:hint="default"/>
        <w:lang w:val="es-ES" w:eastAsia="en-US" w:bidi="ar-SA"/>
      </w:rPr>
    </w:lvl>
    <w:lvl w:ilvl="3" w:tplc="E65E4A6A">
      <w:numFmt w:val="bullet"/>
      <w:lvlText w:val="•"/>
      <w:lvlJc w:val="left"/>
      <w:pPr>
        <w:ind w:left="3052" w:hanging="202"/>
      </w:pPr>
      <w:rPr>
        <w:rFonts w:hint="default"/>
        <w:lang w:val="es-ES" w:eastAsia="en-US" w:bidi="ar-SA"/>
      </w:rPr>
    </w:lvl>
    <w:lvl w:ilvl="4" w:tplc="56043916">
      <w:numFmt w:val="bullet"/>
      <w:lvlText w:val="•"/>
      <w:lvlJc w:val="left"/>
      <w:pPr>
        <w:ind w:left="3936" w:hanging="202"/>
      </w:pPr>
      <w:rPr>
        <w:rFonts w:hint="default"/>
        <w:lang w:val="es-ES" w:eastAsia="en-US" w:bidi="ar-SA"/>
      </w:rPr>
    </w:lvl>
    <w:lvl w:ilvl="5" w:tplc="5C8E41D8">
      <w:numFmt w:val="bullet"/>
      <w:lvlText w:val="•"/>
      <w:lvlJc w:val="left"/>
      <w:pPr>
        <w:ind w:left="4820" w:hanging="202"/>
      </w:pPr>
      <w:rPr>
        <w:rFonts w:hint="default"/>
        <w:lang w:val="es-ES" w:eastAsia="en-US" w:bidi="ar-SA"/>
      </w:rPr>
    </w:lvl>
    <w:lvl w:ilvl="6" w:tplc="901856D8">
      <w:numFmt w:val="bullet"/>
      <w:lvlText w:val="•"/>
      <w:lvlJc w:val="left"/>
      <w:pPr>
        <w:ind w:left="5704" w:hanging="202"/>
      </w:pPr>
      <w:rPr>
        <w:rFonts w:hint="default"/>
        <w:lang w:val="es-ES" w:eastAsia="en-US" w:bidi="ar-SA"/>
      </w:rPr>
    </w:lvl>
    <w:lvl w:ilvl="7" w:tplc="21FC3702">
      <w:numFmt w:val="bullet"/>
      <w:lvlText w:val="•"/>
      <w:lvlJc w:val="left"/>
      <w:pPr>
        <w:ind w:left="6588" w:hanging="202"/>
      </w:pPr>
      <w:rPr>
        <w:rFonts w:hint="default"/>
        <w:lang w:val="es-ES" w:eastAsia="en-US" w:bidi="ar-SA"/>
      </w:rPr>
    </w:lvl>
    <w:lvl w:ilvl="8" w:tplc="B16C2B60">
      <w:numFmt w:val="bullet"/>
      <w:lvlText w:val="•"/>
      <w:lvlJc w:val="left"/>
      <w:pPr>
        <w:ind w:left="7472" w:hanging="202"/>
      </w:pPr>
      <w:rPr>
        <w:rFonts w:hint="default"/>
        <w:lang w:val="es-ES" w:eastAsia="en-US" w:bidi="ar-SA"/>
      </w:rPr>
    </w:lvl>
  </w:abstractNum>
  <w:abstractNum w:abstractNumId="9">
    <w:nsid w:val="247547F6"/>
    <w:multiLevelType w:val="hybridMultilevel"/>
    <w:tmpl w:val="C9BA9B60"/>
    <w:lvl w:ilvl="0" w:tplc="3DF2F9DA">
      <w:start w:val="15"/>
      <w:numFmt w:val="upperRoman"/>
      <w:lvlText w:val="%1."/>
      <w:lvlJc w:val="left"/>
      <w:pPr>
        <w:ind w:left="402" w:hanging="530"/>
      </w:pPr>
      <w:rPr>
        <w:rFonts w:ascii="Arial MT" w:eastAsia="Arial MT" w:hAnsi="Arial MT" w:cs="Arial MT" w:hint="default"/>
        <w:w w:val="100"/>
        <w:sz w:val="24"/>
        <w:szCs w:val="24"/>
        <w:lang w:val="es-ES" w:eastAsia="en-US" w:bidi="ar-SA"/>
      </w:rPr>
    </w:lvl>
    <w:lvl w:ilvl="1" w:tplc="EA80BA4A">
      <w:numFmt w:val="bullet"/>
      <w:lvlText w:val="•"/>
      <w:lvlJc w:val="left"/>
      <w:pPr>
        <w:ind w:left="1324" w:hanging="530"/>
      </w:pPr>
      <w:rPr>
        <w:rFonts w:hint="default"/>
        <w:lang w:val="es-ES" w:eastAsia="en-US" w:bidi="ar-SA"/>
      </w:rPr>
    </w:lvl>
    <w:lvl w:ilvl="2" w:tplc="5010088C">
      <w:numFmt w:val="bullet"/>
      <w:lvlText w:val="•"/>
      <w:lvlJc w:val="left"/>
      <w:pPr>
        <w:ind w:left="2248" w:hanging="530"/>
      </w:pPr>
      <w:rPr>
        <w:rFonts w:hint="default"/>
        <w:lang w:val="es-ES" w:eastAsia="en-US" w:bidi="ar-SA"/>
      </w:rPr>
    </w:lvl>
    <w:lvl w:ilvl="3" w:tplc="6396EF22">
      <w:numFmt w:val="bullet"/>
      <w:lvlText w:val="•"/>
      <w:lvlJc w:val="left"/>
      <w:pPr>
        <w:ind w:left="3172" w:hanging="530"/>
      </w:pPr>
      <w:rPr>
        <w:rFonts w:hint="default"/>
        <w:lang w:val="es-ES" w:eastAsia="en-US" w:bidi="ar-SA"/>
      </w:rPr>
    </w:lvl>
    <w:lvl w:ilvl="4" w:tplc="9812642C">
      <w:numFmt w:val="bullet"/>
      <w:lvlText w:val="•"/>
      <w:lvlJc w:val="left"/>
      <w:pPr>
        <w:ind w:left="4096" w:hanging="530"/>
      </w:pPr>
      <w:rPr>
        <w:rFonts w:hint="default"/>
        <w:lang w:val="es-ES" w:eastAsia="en-US" w:bidi="ar-SA"/>
      </w:rPr>
    </w:lvl>
    <w:lvl w:ilvl="5" w:tplc="865AC8A6">
      <w:numFmt w:val="bullet"/>
      <w:lvlText w:val="•"/>
      <w:lvlJc w:val="left"/>
      <w:pPr>
        <w:ind w:left="5020" w:hanging="530"/>
      </w:pPr>
      <w:rPr>
        <w:rFonts w:hint="default"/>
        <w:lang w:val="es-ES" w:eastAsia="en-US" w:bidi="ar-SA"/>
      </w:rPr>
    </w:lvl>
    <w:lvl w:ilvl="6" w:tplc="096A857A">
      <w:numFmt w:val="bullet"/>
      <w:lvlText w:val="•"/>
      <w:lvlJc w:val="left"/>
      <w:pPr>
        <w:ind w:left="5944" w:hanging="530"/>
      </w:pPr>
      <w:rPr>
        <w:rFonts w:hint="default"/>
        <w:lang w:val="es-ES" w:eastAsia="en-US" w:bidi="ar-SA"/>
      </w:rPr>
    </w:lvl>
    <w:lvl w:ilvl="7" w:tplc="33EAFBFC">
      <w:numFmt w:val="bullet"/>
      <w:lvlText w:val="•"/>
      <w:lvlJc w:val="left"/>
      <w:pPr>
        <w:ind w:left="6868" w:hanging="530"/>
      </w:pPr>
      <w:rPr>
        <w:rFonts w:hint="default"/>
        <w:lang w:val="es-ES" w:eastAsia="en-US" w:bidi="ar-SA"/>
      </w:rPr>
    </w:lvl>
    <w:lvl w:ilvl="8" w:tplc="AD368D3A">
      <w:numFmt w:val="bullet"/>
      <w:lvlText w:val="•"/>
      <w:lvlJc w:val="left"/>
      <w:pPr>
        <w:ind w:left="7792" w:hanging="530"/>
      </w:pPr>
      <w:rPr>
        <w:rFonts w:hint="default"/>
        <w:lang w:val="es-ES" w:eastAsia="en-US" w:bidi="ar-SA"/>
      </w:rPr>
    </w:lvl>
  </w:abstractNum>
  <w:abstractNum w:abstractNumId="10">
    <w:nsid w:val="2BFB710B"/>
    <w:multiLevelType w:val="hybridMultilevel"/>
    <w:tmpl w:val="E70685F2"/>
    <w:lvl w:ilvl="0" w:tplc="2A58ED9E">
      <w:start w:val="1"/>
      <w:numFmt w:val="lowerLetter"/>
      <w:lvlText w:val="%1)"/>
      <w:lvlJc w:val="left"/>
      <w:pPr>
        <w:ind w:left="349" w:hanging="233"/>
      </w:pPr>
      <w:rPr>
        <w:rFonts w:ascii="Arial" w:eastAsia="Arial" w:hAnsi="Arial" w:cs="Arial" w:hint="default"/>
        <w:b/>
        <w:bCs/>
        <w:spacing w:val="-1"/>
        <w:w w:val="99"/>
        <w:sz w:val="20"/>
        <w:szCs w:val="20"/>
        <w:lang w:val="es-ES" w:eastAsia="en-US" w:bidi="ar-SA"/>
      </w:rPr>
    </w:lvl>
    <w:lvl w:ilvl="1" w:tplc="45A63D0A">
      <w:numFmt w:val="bullet"/>
      <w:lvlText w:val="•"/>
      <w:lvlJc w:val="left"/>
      <w:pPr>
        <w:ind w:left="967" w:hanging="233"/>
      </w:pPr>
      <w:rPr>
        <w:rFonts w:hint="default"/>
        <w:lang w:val="es-ES" w:eastAsia="en-US" w:bidi="ar-SA"/>
      </w:rPr>
    </w:lvl>
    <w:lvl w:ilvl="2" w:tplc="226CEA3A">
      <w:numFmt w:val="bullet"/>
      <w:lvlText w:val="•"/>
      <w:lvlJc w:val="left"/>
      <w:pPr>
        <w:ind w:left="1595" w:hanging="233"/>
      </w:pPr>
      <w:rPr>
        <w:rFonts w:hint="default"/>
        <w:lang w:val="es-ES" w:eastAsia="en-US" w:bidi="ar-SA"/>
      </w:rPr>
    </w:lvl>
    <w:lvl w:ilvl="3" w:tplc="35DA55F8">
      <w:numFmt w:val="bullet"/>
      <w:lvlText w:val="•"/>
      <w:lvlJc w:val="left"/>
      <w:pPr>
        <w:ind w:left="2222" w:hanging="233"/>
      </w:pPr>
      <w:rPr>
        <w:rFonts w:hint="default"/>
        <w:lang w:val="es-ES" w:eastAsia="en-US" w:bidi="ar-SA"/>
      </w:rPr>
    </w:lvl>
    <w:lvl w:ilvl="4" w:tplc="88B05F96">
      <w:numFmt w:val="bullet"/>
      <w:lvlText w:val="•"/>
      <w:lvlJc w:val="left"/>
      <w:pPr>
        <w:ind w:left="2850" w:hanging="233"/>
      </w:pPr>
      <w:rPr>
        <w:rFonts w:hint="default"/>
        <w:lang w:val="es-ES" w:eastAsia="en-US" w:bidi="ar-SA"/>
      </w:rPr>
    </w:lvl>
    <w:lvl w:ilvl="5" w:tplc="56E8750E">
      <w:numFmt w:val="bullet"/>
      <w:lvlText w:val="•"/>
      <w:lvlJc w:val="left"/>
      <w:pPr>
        <w:ind w:left="3478" w:hanging="233"/>
      </w:pPr>
      <w:rPr>
        <w:rFonts w:hint="default"/>
        <w:lang w:val="es-ES" w:eastAsia="en-US" w:bidi="ar-SA"/>
      </w:rPr>
    </w:lvl>
    <w:lvl w:ilvl="6" w:tplc="266C8734">
      <w:numFmt w:val="bullet"/>
      <w:lvlText w:val="•"/>
      <w:lvlJc w:val="left"/>
      <w:pPr>
        <w:ind w:left="4105" w:hanging="233"/>
      </w:pPr>
      <w:rPr>
        <w:rFonts w:hint="default"/>
        <w:lang w:val="es-ES" w:eastAsia="en-US" w:bidi="ar-SA"/>
      </w:rPr>
    </w:lvl>
    <w:lvl w:ilvl="7" w:tplc="70DC2D5A">
      <w:numFmt w:val="bullet"/>
      <w:lvlText w:val="•"/>
      <w:lvlJc w:val="left"/>
      <w:pPr>
        <w:ind w:left="4733" w:hanging="233"/>
      </w:pPr>
      <w:rPr>
        <w:rFonts w:hint="default"/>
        <w:lang w:val="es-ES" w:eastAsia="en-US" w:bidi="ar-SA"/>
      </w:rPr>
    </w:lvl>
    <w:lvl w:ilvl="8" w:tplc="28C8C66E">
      <w:numFmt w:val="bullet"/>
      <w:lvlText w:val="•"/>
      <w:lvlJc w:val="left"/>
      <w:pPr>
        <w:ind w:left="5360" w:hanging="233"/>
      </w:pPr>
      <w:rPr>
        <w:rFonts w:hint="default"/>
        <w:lang w:val="es-ES" w:eastAsia="en-US" w:bidi="ar-SA"/>
      </w:rPr>
    </w:lvl>
  </w:abstractNum>
  <w:abstractNum w:abstractNumId="11">
    <w:nsid w:val="2EAC2F24"/>
    <w:multiLevelType w:val="hybridMultilevel"/>
    <w:tmpl w:val="5BF09B64"/>
    <w:lvl w:ilvl="0" w:tplc="CAD61300">
      <w:start w:val="1"/>
      <w:numFmt w:val="upperLetter"/>
      <w:lvlText w:val="%1)"/>
      <w:lvlJc w:val="left"/>
      <w:pPr>
        <w:ind w:left="915" w:hanging="55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0560F25"/>
    <w:multiLevelType w:val="hybridMultilevel"/>
    <w:tmpl w:val="7920500C"/>
    <w:lvl w:ilvl="0" w:tplc="5E9AC416">
      <w:start w:val="1"/>
      <w:numFmt w:val="decimal"/>
      <w:lvlText w:val="%1)"/>
      <w:lvlJc w:val="left"/>
      <w:pPr>
        <w:ind w:left="465" w:hanging="360"/>
      </w:pPr>
      <w:rPr>
        <w:rFonts w:ascii="Arial MT" w:eastAsia="Arial MT" w:hAnsi="Arial MT" w:cs="Arial MT" w:hint="default"/>
        <w:w w:val="99"/>
        <w:sz w:val="24"/>
        <w:szCs w:val="24"/>
        <w:lang w:val="es-ES" w:eastAsia="en-US" w:bidi="ar-SA"/>
      </w:rPr>
    </w:lvl>
    <w:lvl w:ilvl="1" w:tplc="19961972">
      <w:numFmt w:val="bullet"/>
      <w:lvlText w:val="•"/>
      <w:lvlJc w:val="left"/>
      <w:pPr>
        <w:ind w:left="1336" w:hanging="360"/>
      </w:pPr>
      <w:rPr>
        <w:rFonts w:hint="default"/>
        <w:lang w:val="es-ES" w:eastAsia="en-US" w:bidi="ar-SA"/>
      </w:rPr>
    </w:lvl>
    <w:lvl w:ilvl="2" w:tplc="B126B6A4">
      <w:numFmt w:val="bullet"/>
      <w:lvlText w:val="•"/>
      <w:lvlJc w:val="left"/>
      <w:pPr>
        <w:ind w:left="2212" w:hanging="360"/>
      </w:pPr>
      <w:rPr>
        <w:rFonts w:hint="default"/>
        <w:lang w:val="es-ES" w:eastAsia="en-US" w:bidi="ar-SA"/>
      </w:rPr>
    </w:lvl>
    <w:lvl w:ilvl="3" w:tplc="4D123DFC">
      <w:numFmt w:val="bullet"/>
      <w:lvlText w:val="•"/>
      <w:lvlJc w:val="left"/>
      <w:pPr>
        <w:ind w:left="3088" w:hanging="360"/>
      </w:pPr>
      <w:rPr>
        <w:rFonts w:hint="default"/>
        <w:lang w:val="es-ES" w:eastAsia="en-US" w:bidi="ar-SA"/>
      </w:rPr>
    </w:lvl>
    <w:lvl w:ilvl="4" w:tplc="6B02BF72">
      <w:numFmt w:val="bullet"/>
      <w:lvlText w:val="•"/>
      <w:lvlJc w:val="left"/>
      <w:pPr>
        <w:ind w:left="3964" w:hanging="360"/>
      </w:pPr>
      <w:rPr>
        <w:rFonts w:hint="default"/>
        <w:lang w:val="es-ES" w:eastAsia="en-US" w:bidi="ar-SA"/>
      </w:rPr>
    </w:lvl>
    <w:lvl w:ilvl="5" w:tplc="1EC4B3C0">
      <w:numFmt w:val="bullet"/>
      <w:lvlText w:val="•"/>
      <w:lvlJc w:val="left"/>
      <w:pPr>
        <w:ind w:left="4840" w:hanging="360"/>
      </w:pPr>
      <w:rPr>
        <w:rFonts w:hint="default"/>
        <w:lang w:val="es-ES" w:eastAsia="en-US" w:bidi="ar-SA"/>
      </w:rPr>
    </w:lvl>
    <w:lvl w:ilvl="6" w:tplc="58922B66">
      <w:numFmt w:val="bullet"/>
      <w:lvlText w:val="•"/>
      <w:lvlJc w:val="left"/>
      <w:pPr>
        <w:ind w:left="5716" w:hanging="360"/>
      </w:pPr>
      <w:rPr>
        <w:rFonts w:hint="default"/>
        <w:lang w:val="es-ES" w:eastAsia="en-US" w:bidi="ar-SA"/>
      </w:rPr>
    </w:lvl>
    <w:lvl w:ilvl="7" w:tplc="6974F64E">
      <w:numFmt w:val="bullet"/>
      <w:lvlText w:val="•"/>
      <w:lvlJc w:val="left"/>
      <w:pPr>
        <w:ind w:left="6592" w:hanging="360"/>
      </w:pPr>
      <w:rPr>
        <w:rFonts w:hint="default"/>
        <w:lang w:val="es-ES" w:eastAsia="en-US" w:bidi="ar-SA"/>
      </w:rPr>
    </w:lvl>
    <w:lvl w:ilvl="8" w:tplc="BC36D326">
      <w:numFmt w:val="bullet"/>
      <w:lvlText w:val="•"/>
      <w:lvlJc w:val="left"/>
      <w:pPr>
        <w:ind w:left="7468" w:hanging="360"/>
      </w:pPr>
      <w:rPr>
        <w:rFonts w:hint="default"/>
        <w:lang w:val="es-ES" w:eastAsia="en-US" w:bidi="ar-SA"/>
      </w:rPr>
    </w:lvl>
  </w:abstractNum>
  <w:abstractNum w:abstractNumId="13">
    <w:nsid w:val="34AB3EFB"/>
    <w:multiLevelType w:val="hybridMultilevel"/>
    <w:tmpl w:val="ADE47AD8"/>
    <w:lvl w:ilvl="0" w:tplc="209447FA">
      <w:start w:val="1"/>
      <w:numFmt w:val="lowerLetter"/>
      <w:lvlText w:val="%1)"/>
      <w:lvlJc w:val="left"/>
      <w:pPr>
        <w:ind w:left="1110" w:hanging="708"/>
      </w:pPr>
      <w:rPr>
        <w:rFonts w:ascii="Arial MT" w:eastAsia="Arial MT" w:hAnsi="Arial MT" w:cs="Arial MT" w:hint="default"/>
        <w:w w:val="99"/>
        <w:sz w:val="24"/>
        <w:szCs w:val="24"/>
        <w:lang w:val="es-ES" w:eastAsia="en-US" w:bidi="ar-SA"/>
      </w:rPr>
    </w:lvl>
    <w:lvl w:ilvl="1" w:tplc="A34C201A">
      <w:numFmt w:val="bullet"/>
      <w:lvlText w:val="•"/>
      <w:lvlJc w:val="left"/>
      <w:pPr>
        <w:ind w:left="1972" w:hanging="708"/>
      </w:pPr>
      <w:rPr>
        <w:rFonts w:hint="default"/>
        <w:lang w:val="es-ES" w:eastAsia="en-US" w:bidi="ar-SA"/>
      </w:rPr>
    </w:lvl>
    <w:lvl w:ilvl="2" w:tplc="FCD083A8">
      <w:numFmt w:val="bullet"/>
      <w:lvlText w:val="•"/>
      <w:lvlJc w:val="left"/>
      <w:pPr>
        <w:ind w:left="2824" w:hanging="708"/>
      </w:pPr>
      <w:rPr>
        <w:rFonts w:hint="default"/>
        <w:lang w:val="es-ES" w:eastAsia="en-US" w:bidi="ar-SA"/>
      </w:rPr>
    </w:lvl>
    <w:lvl w:ilvl="3" w:tplc="357EA70C">
      <w:numFmt w:val="bullet"/>
      <w:lvlText w:val="•"/>
      <w:lvlJc w:val="left"/>
      <w:pPr>
        <w:ind w:left="3676" w:hanging="708"/>
      </w:pPr>
      <w:rPr>
        <w:rFonts w:hint="default"/>
        <w:lang w:val="es-ES" w:eastAsia="en-US" w:bidi="ar-SA"/>
      </w:rPr>
    </w:lvl>
    <w:lvl w:ilvl="4" w:tplc="E65E58B8">
      <w:numFmt w:val="bullet"/>
      <w:lvlText w:val="•"/>
      <w:lvlJc w:val="left"/>
      <w:pPr>
        <w:ind w:left="4528" w:hanging="708"/>
      </w:pPr>
      <w:rPr>
        <w:rFonts w:hint="default"/>
        <w:lang w:val="es-ES" w:eastAsia="en-US" w:bidi="ar-SA"/>
      </w:rPr>
    </w:lvl>
    <w:lvl w:ilvl="5" w:tplc="DD2C5F40">
      <w:numFmt w:val="bullet"/>
      <w:lvlText w:val="•"/>
      <w:lvlJc w:val="left"/>
      <w:pPr>
        <w:ind w:left="5380" w:hanging="708"/>
      </w:pPr>
      <w:rPr>
        <w:rFonts w:hint="default"/>
        <w:lang w:val="es-ES" w:eastAsia="en-US" w:bidi="ar-SA"/>
      </w:rPr>
    </w:lvl>
    <w:lvl w:ilvl="6" w:tplc="74486A2C">
      <w:numFmt w:val="bullet"/>
      <w:lvlText w:val="•"/>
      <w:lvlJc w:val="left"/>
      <w:pPr>
        <w:ind w:left="6232" w:hanging="708"/>
      </w:pPr>
      <w:rPr>
        <w:rFonts w:hint="default"/>
        <w:lang w:val="es-ES" w:eastAsia="en-US" w:bidi="ar-SA"/>
      </w:rPr>
    </w:lvl>
    <w:lvl w:ilvl="7" w:tplc="AB30E6EA">
      <w:numFmt w:val="bullet"/>
      <w:lvlText w:val="•"/>
      <w:lvlJc w:val="left"/>
      <w:pPr>
        <w:ind w:left="7084" w:hanging="708"/>
      </w:pPr>
      <w:rPr>
        <w:rFonts w:hint="default"/>
        <w:lang w:val="es-ES" w:eastAsia="en-US" w:bidi="ar-SA"/>
      </w:rPr>
    </w:lvl>
    <w:lvl w:ilvl="8" w:tplc="3DB4928A">
      <w:numFmt w:val="bullet"/>
      <w:lvlText w:val="•"/>
      <w:lvlJc w:val="left"/>
      <w:pPr>
        <w:ind w:left="7936" w:hanging="708"/>
      </w:pPr>
      <w:rPr>
        <w:rFonts w:hint="default"/>
        <w:lang w:val="es-ES" w:eastAsia="en-US" w:bidi="ar-SA"/>
      </w:rPr>
    </w:lvl>
  </w:abstractNum>
  <w:abstractNum w:abstractNumId="14">
    <w:nsid w:val="3630020B"/>
    <w:multiLevelType w:val="hybridMultilevel"/>
    <w:tmpl w:val="0EA07120"/>
    <w:lvl w:ilvl="0" w:tplc="5394C19A">
      <w:start w:val="3"/>
      <w:numFmt w:val="upperRoman"/>
      <w:lvlText w:val="%1."/>
      <w:lvlJc w:val="left"/>
      <w:pPr>
        <w:ind w:left="1188" w:hanging="720"/>
      </w:pPr>
      <w:rPr>
        <w:rFonts w:ascii="Arial" w:eastAsia="Arial" w:hAnsi="Arial" w:cs="Arial" w:hint="default"/>
        <w:b/>
        <w:bCs/>
        <w:spacing w:val="-1"/>
        <w:w w:val="99"/>
        <w:sz w:val="20"/>
        <w:szCs w:val="20"/>
        <w:lang w:val="es-ES" w:eastAsia="en-US" w:bidi="ar-SA"/>
      </w:rPr>
    </w:lvl>
    <w:lvl w:ilvl="1" w:tplc="B98A574A">
      <w:numFmt w:val="bullet"/>
      <w:lvlText w:val="•"/>
      <w:lvlJc w:val="left"/>
      <w:pPr>
        <w:ind w:left="1502" w:hanging="720"/>
      </w:pPr>
      <w:rPr>
        <w:rFonts w:hint="default"/>
        <w:lang w:val="es-ES" w:eastAsia="en-US" w:bidi="ar-SA"/>
      </w:rPr>
    </w:lvl>
    <w:lvl w:ilvl="2" w:tplc="2F82EE5E">
      <w:numFmt w:val="bullet"/>
      <w:lvlText w:val="•"/>
      <w:lvlJc w:val="left"/>
      <w:pPr>
        <w:ind w:left="1824" w:hanging="720"/>
      </w:pPr>
      <w:rPr>
        <w:rFonts w:hint="default"/>
        <w:lang w:val="es-ES" w:eastAsia="en-US" w:bidi="ar-SA"/>
      </w:rPr>
    </w:lvl>
    <w:lvl w:ilvl="3" w:tplc="2FF4FB6E">
      <w:numFmt w:val="bullet"/>
      <w:lvlText w:val="•"/>
      <w:lvlJc w:val="left"/>
      <w:pPr>
        <w:ind w:left="2147" w:hanging="720"/>
      </w:pPr>
      <w:rPr>
        <w:rFonts w:hint="default"/>
        <w:lang w:val="es-ES" w:eastAsia="en-US" w:bidi="ar-SA"/>
      </w:rPr>
    </w:lvl>
    <w:lvl w:ilvl="4" w:tplc="4EB044A4">
      <w:numFmt w:val="bullet"/>
      <w:lvlText w:val="•"/>
      <w:lvlJc w:val="left"/>
      <w:pPr>
        <w:ind w:left="2469" w:hanging="720"/>
      </w:pPr>
      <w:rPr>
        <w:rFonts w:hint="default"/>
        <w:lang w:val="es-ES" w:eastAsia="en-US" w:bidi="ar-SA"/>
      </w:rPr>
    </w:lvl>
    <w:lvl w:ilvl="5" w:tplc="AA18E544">
      <w:numFmt w:val="bullet"/>
      <w:lvlText w:val="•"/>
      <w:lvlJc w:val="left"/>
      <w:pPr>
        <w:ind w:left="2792" w:hanging="720"/>
      </w:pPr>
      <w:rPr>
        <w:rFonts w:hint="default"/>
        <w:lang w:val="es-ES" w:eastAsia="en-US" w:bidi="ar-SA"/>
      </w:rPr>
    </w:lvl>
    <w:lvl w:ilvl="6" w:tplc="E8B8718C">
      <w:numFmt w:val="bullet"/>
      <w:lvlText w:val="•"/>
      <w:lvlJc w:val="left"/>
      <w:pPr>
        <w:ind w:left="3114" w:hanging="720"/>
      </w:pPr>
      <w:rPr>
        <w:rFonts w:hint="default"/>
        <w:lang w:val="es-ES" w:eastAsia="en-US" w:bidi="ar-SA"/>
      </w:rPr>
    </w:lvl>
    <w:lvl w:ilvl="7" w:tplc="72385194">
      <w:numFmt w:val="bullet"/>
      <w:lvlText w:val="•"/>
      <w:lvlJc w:val="left"/>
      <w:pPr>
        <w:ind w:left="3436" w:hanging="720"/>
      </w:pPr>
      <w:rPr>
        <w:rFonts w:hint="default"/>
        <w:lang w:val="es-ES" w:eastAsia="en-US" w:bidi="ar-SA"/>
      </w:rPr>
    </w:lvl>
    <w:lvl w:ilvl="8" w:tplc="0630AB86">
      <w:numFmt w:val="bullet"/>
      <w:lvlText w:val="•"/>
      <w:lvlJc w:val="left"/>
      <w:pPr>
        <w:ind w:left="3759" w:hanging="720"/>
      </w:pPr>
      <w:rPr>
        <w:rFonts w:hint="default"/>
        <w:lang w:val="es-ES" w:eastAsia="en-US" w:bidi="ar-SA"/>
      </w:rPr>
    </w:lvl>
  </w:abstractNum>
  <w:abstractNum w:abstractNumId="15">
    <w:nsid w:val="3FC643B4"/>
    <w:multiLevelType w:val="hybridMultilevel"/>
    <w:tmpl w:val="7C9E46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17C6990"/>
    <w:multiLevelType w:val="hybridMultilevel"/>
    <w:tmpl w:val="980810BC"/>
    <w:lvl w:ilvl="0" w:tplc="552E3EA8">
      <w:start w:val="8"/>
      <w:numFmt w:val="upperRoman"/>
      <w:lvlText w:val="%1."/>
      <w:lvlJc w:val="left"/>
      <w:pPr>
        <w:ind w:left="100" w:hanging="485"/>
      </w:pPr>
      <w:rPr>
        <w:rFonts w:ascii="Times New Roman" w:eastAsia="Arial" w:hAnsi="Times New Roman" w:cs="Times New Roman" w:hint="default"/>
        <w:b/>
        <w:bCs/>
        <w:w w:val="100"/>
        <w:sz w:val="24"/>
        <w:szCs w:val="24"/>
        <w:lang w:val="es-ES" w:eastAsia="en-US" w:bidi="ar-SA"/>
      </w:rPr>
    </w:lvl>
    <w:lvl w:ilvl="1" w:tplc="4D7C1560">
      <w:numFmt w:val="bullet"/>
      <w:lvlText w:val="•"/>
      <w:lvlJc w:val="left"/>
      <w:pPr>
        <w:ind w:left="1048" w:hanging="485"/>
      </w:pPr>
      <w:rPr>
        <w:rFonts w:hint="default"/>
        <w:lang w:val="es-ES" w:eastAsia="en-US" w:bidi="ar-SA"/>
      </w:rPr>
    </w:lvl>
    <w:lvl w:ilvl="2" w:tplc="40EE530C">
      <w:numFmt w:val="bullet"/>
      <w:lvlText w:val="•"/>
      <w:lvlJc w:val="left"/>
      <w:pPr>
        <w:ind w:left="1996" w:hanging="485"/>
      </w:pPr>
      <w:rPr>
        <w:rFonts w:hint="default"/>
        <w:lang w:val="es-ES" w:eastAsia="en-US" w:bidi="ar-SA"/>
      </w:rPr>
    </w:lvl>
    <w:lvl w:ilvl="3" w:tplc="6A00FD76">
      <w:numFmt w:val="bullet"/>
      <w:lvlText w:val="•"/>
      <w:lvlJc w:val="left"/>
      <w:pPr>
        <w:ind w:left="2944" w:hanging="485"/>
      </w:pPr>
      <w:rPr>
        <w:rFonts w:hint="default"/>
        <w:lang w:val="es-ES" w:eastAsia="en-US" w:bidi="ar-SA"/>
      </w:rPr>
    </w:lvl>
    <w:lvl w:ilvl="4" w:tplc="5C4AFE02">
      <w:numFmt w:val="bullet"/>
      <w:lvlText w:val="•"/>
      <w:lvlJc w:val="left"/>
      <w:pPr>
        <w:ind w:left="3892" w:hanging="485"/>
      </w:pPr>
      <w:rPr>
        <w:rFonts w:hint="default"/>
        <w:lang w:val="es-ES" w:eastAsia="en-US" w:bidi="ar-SA"/>
      </w:rPr>
    </w:lvl>
    <w:lvl w:ilvl="5" w:tplc="43DA9290">
      <w:numFmt w:val="bullet"/>
      <w:lvlText w:val="•"/>
      <w:lvlJc w:val="left"/>
      <w:pPr>
        <w:ind w:left="4840" w:hanging="485"/>
      </w:pPr>
      <w:rPr>
        <w:rFonts w:hint="default"/>
        <w:lang w:val="es-ES" w:eastAsia="en-US" w:bidi="ar-SA"/>
      </w:rPr>
    </w:lvl>
    <w:lvl w:ilvl="6" w:tplc="4462E220">
      <w:numFmt w:val="bullet"/>
      <w:lvlText w:val="•"/>
      <w:lvlJc w:val="left"/>
      <w:pPr>
        <w:ind w:left="5788" w:hanging="485"/>
      </w:pPr>
      <w:rPr>
        <w:rFonts w:hint="default"/>
        <w:lang w:val="es-ES" w:eastAsia="en-US" w:bidi="ar-SA"/>
      </w:rPr>
    </w:lvl>
    <w:lvl w:ilvl="7" w:tplc="99D2BA46">
      <w:numFmt w:val="bullet"/>
      <w:lvlText w:val="•"/>
      <w:lvlJc w:val="left"/>
      <w:pPr>
        <w:ind w:left="6736" w:hanging="485"/>
      </w:pPr>
      <w:rPr>
        <w:rFonts w:hint="default"/>
        <w:lang w:val="es-ES" w:eastAsia="en-US" w:bidi="ar-SA"/>
      </w:rPr>
    </w:lvl>
    <w:lvl w:ilvl="8" w:tplc="7EFE73E6">
      <w:numFmt w:val="bullet"/>
      <w:lvlText w:val="•"/>
      <w:lvlJc w:val="left"/>
      <w:pPr>
        <w:ind w:left="7684" w:hanging="485"/>
      </w:pPr>
      <w:rPr>
        <w:rFonts w:hint="default"/>
        <w:lang w:val="es-ES" w:eastAsia="en-US" w:bidi="ar-SA"/>
      </w:rPr>
    </w:lvl>
  </w:abstractNum>
  <w:abstractNum w:abstractNumId="17">
    <w:nsid w:val="426E2531"/>
    <w:multiLevelType w:val="hybridMultilevel"/>
    <w:tmpl w:val="1C0E95EC"/>
    <w:lvl w:ilvl="0" w:tplc="E9C48280">
      <w:start w:val="18"/>
      <w:numFmt w:val="upperRoman"/>
      <w:lvlText w:val="%1."/>
      <w:lvlJc w:val="left"/>
      <w:pPr>
        <w:ind w:left="107" w:hanging="646"/>
      </w:pPr>
      <w:rPr>
        <w:rFonts w:ascii="Arial" w:eastAsia="Arial" w:hAnsi="Arial" w:cs="Arial" w:hint="default"/>
        <w:b/>
        <w:bCs/>
        <w:spacing w:val="-1"/>
        <w:w w:val="99"/>
        <w:sz w:val="20"/>
        <w:szCs w:val="20"/>
        <w:lang w:val="es-ES" w:eastAsia="en-US" w:bidi="ar-SA"/>
      </w:rPr>
    </w:lvl>
    <w:lvl w:ilvl="1" w:tplc="07BC3654">
      <w:numFmt w:val="bullet"/>
      <w:lvlText w:val="•"/>
      <w:lvlJc w:val="left"/>
      <w:pPr>
        <w:ind w:left="530" w:hanging="646"/>
      </w:pPr>
      <w:rPr>
        <w:rFonts w:hint="default"/>
        <w:lang w:val="es-ES" w:eastAsia="en-US" w:bidi="ar-SA"/>
      </w:rPr>
    </w:lvl>
    <w:lvl w:ilvl="2" w:tplc="A46674B6">
      <w:numFmt w:val="bullet"/>
      <w:lvlText w:val="•"/>
      <w:lvlJc w:val="left"/>
      <w:pPr>
        <w:ind w:left="960" w:hanging="646"/>
      </w:pPr>
      <w:rPr>
        <w:rFonts w:hint="default"/>
        <w:lang w:val="es-ES" w:eastAsia="en-US" w:bidi="ar-SA"/>
      </w:rPr>
    </w:lvl>
    <w:lvl w:ilvl="3" w:tplc="FCCCE618">
      <w:numFmt w:val="bullet"/>
      <w:lvlText w:val="•"/>
      <w:lvlJc w:val="left"/>
      <w:pPr>
        <w:ind w:left="1391" w:hanging="646"/>
      </w:pPr>
      <w:rPr>
        <w:rFonts w:hint="default"/>
        <w:lang w:val="es-ES" w:eastAsia="en-US" w:bidi="ar-SA"/>
      </w:rPr>
    </w:lvl>
    <w:lvl w:ilvl="4" w:tplc="BF84D4B6">
      <w:numFmt w:val="bullet"/>
      <w:lvlText w:val="•"/>
      <w:lvlJc w:val="left"/>
      <w:pPr>
        <w:ind w:left="1821" w:hanging="646"/>
      </w:pPr>
      <w:rPr>
        <w:rFonts w:hint="default"/>
        <w:lang w:val="es-ES" w:eastAsia="en-US" w:bidi="ar-SA"/>
      </w:rPr>
    </w:lvl>
    <w:lvl w:ilvl="5" w:tplc="CDE4385C">
      <w:numFmt w:val="bullet"/>
      <w:lvlText w:val="•"/>
      <w:lvlJc w:val="left"/>
      <w:pPr>
        <w:ind w:left="2252" w:hanging="646"/>
      </w:pPr>
      <w:rPr>
        <w:rFonts w:hint="default"/>
        <w:lang w:val="es-ES" w:eastAsia="en-US" w:bidi="ar-SA"/>
      </w:rPr>
    </w:lvl>
    <w:lvl w:ilvl="6" w:tplc="6C1847C8">
      <w:numFmt w:val="bullet"/>
      <w:lvlText w:val="•"/>
      <w:lvlJc w:val="left"/>
      <w:pPr>
        <w:ind w:left="2682" w:hanging="646"/>
      </w:pPr>
      <w:rPr>
        <w:rFonts w:hint="default"/>
        <w:lang w:val="es-ES" w:eastAsia="en-US" w:bidi="ar-SA"/>
      </w:rPr>
    </w:lvl>
    <w:lvl w:ilvl="7" w:tplc="4BE85232">
      <w:numFmt w:val="bullet"/>
      <w:lvlText w:val="•"/>
      <w:lvlJc w:val="left"/>
      <w:pPr>
        <w:ind w:left="3112" w:hanging="646"/>
      </w:pPr>
      <w:rPr>
        <w:rFonts w:hint="default"/>
        <w:lang w:val="es-ES" w:eastAsia="en-US" w:bidi="ar-SA"/>
      </w:rPr>
    </w:lvl>
    <w:lvl w:ilvl="8" w:tplc="9842C672">
      <w:numFmt w:val="bullet"/>
      <w:lvlText w:val="•"/>
      <w:lvlJc w:val="left"/>
      <w:pPr>
        <w:ind w:left="3543" w:hanging="646"/>
      </w:pPr>
      <w:rPr>
        <w:rFonts w:hint="default"/>
        <w:lang w:val="es-ES" w:eastAsia="en-US" w:bidi="ar-SA"/>
      </w:rPr>
    </w:lvl>
  </w:abstractNum>
  <w:abstractNum w:abstractNumId="18">
    <w:nsid w:val="46BF3FEC"/>
    <w:multiLevelType w:val="hybridMultilevel"/>
    <w:tmpl w:val="FB1E59B6"/>
    <w:lvl w:ilvl="0" w:tplc="31D40120">
      <w:start w:val="1"/>
      <w:numFmt w:val="lowerLetter"/>
      <w:lvlText w:val="%1)"/>
      <w:lvlJc w:val="left"/>
      <w:pPr>
        <w:ind w:left="828" w:hanging="360"/>
      </w:pPr>
      <w:rPr>
        <w:rFonts w:ascii="Arial" w:eastAsia="Arial" w:hAnsi="Arial" w:cs="Arial" w:hint="default"/>
        <w:b/>
        <w:bCs/>
        <w:spacing w:val="-1"/>
        <w:w w:val="99"/>
        <w:sz w:val="20"/>
        <w:szCs w:val="20"/>
        <w:lang w:val="es-ES" w:eastAsia="en-US" w:bidi="ar-SA"/>
      </w:rPr>
    </w:lvl>
    <w:lvl w:ilvl="1" w:tplc="924C1602">
      <w:numFmt w:val="bullet"/>
      <w:lvlText w:val="•"/>
      <w:lvlJc w:val="left"/>
      <w:pPr>
        <w:ind w:left="1178" w:hanging="360"/>
      </w:pPr>
      <w:rPr>
        <w:rFonts w:hint="default"/>
        <w:lang w:val="es-ES" w:eastAsia="en-US" w:bidi="ar-SA"/>
      </w:rPr>
    </w:lvl>
    <w:lvl w:ilvl="2" w:tplc="A6EC2422">
      <w:numFmt w:val="bullet"/>
      <w:lvlText w:val="•"/>
      <w:lvlJc w:val="left"/>
      <w:pPr>
        <w:ind w:left="1536" w:hanging="360"/>
      </w:pPr>
      <w:rPr>
        <w:rFonts w:hint="default"/>
        <w:lang w:val="es-ES" w:eastAsia="en-US" w:bidi="ar-SA"/>
      </w:rPr>
    </w:lvl>
    <w:lvl w:ilvl="3" w:tplc="8C204786">
      <w:numFmt w:val="bullet"/>
      <w:lvlText w:val="•"/>
      <w:lvlJc w:val="left"/>
      <w:pPr>
        <w:ind w:left="1895" w:hanging="360"/>
      </w:pPr>
      <w:rPr>
        <w:rFonts w:hint="default"/>
        <w:lang w:val="es-ES" w:eastAsia="en-US" w:bidi="ar-SA"/>
      </w:rPr>
    </w:lvl>
    <w:lvl w:ilvl="4" w:tplc="5ABC5824">
      <w:numFmt w:val="bullet"/>
      <w:lvlText w:val="•"/>
      <w:lvlJc w:val="left"/>
      <w:pPr>
        <w:ind w:left="2253" w:hanging="360"/>
      </w:pPr>
      <w:rPr>
        <w:rFonts w:hint="default"/>
        <w:lang w:val="es-ES" w:eastAsia="en-US" w:bidi="ar-SA"/>
      </w:rPr>
    </w:lvl>
    <w:lvl w:ilvl="5" w:tplc="F926BA00">
      <w:numFmt w:val="bullet"/>
      <w:lvlText w:val="•"/>
      <w:lvlJc w:val="left"/>
      <w:pPr>
        <w:ind w:left="2612" w:hanging="360"/>
      </w:pPr>
      <w:rPr>
        <w:rFonts w:hint="default"/>
        <w:lang w:val="es-ES" w:eastAsia="en-US" w:bidi="ar-SA"/>
      </w:rPr>
    </w:lvl>
    <w:lvl w:ilvl="6" w:tplc="378C70B0">
      <w:numFmt w:val="bullet"/>
      <w:lvlText w:val="•"/>
      <w:lvlJc w:val="left"/>
      <w:pPr>
        <w:ind w:left="2970" w:hanging="360"/>
      </w:pPr>
      <w:rPr>
        <w:rFonts w:hint="default"/>
        <w:lang w:val="es-ES" w:eastAsia="en-US" w:bidi="ar-SA"/>
      </w:rPr>
    </w:lvl>
    <w:lvl w:ilvl="7" w:tplc="92427F8E">
      <w:numFmt w:val="bullet"/>
      <w:lvlText w:val="•"/>
      <w:lvlJc w:val="left"/>
      <w:pPr>
        <w:ind w:left="3328" w:hanging="360"/>
      </w:pPr>
      <w:rPr>
        <w:rFonts w:hint="default"/>
        <w:lang w:val="es-ES" w:eastAsia="en-US" w:bidi="ar-SA"/>
      </w:rPr>
    </w:lvl>
    <w:lvl w:ilvl="8" w:tplc="D9D0985E">
      <w:numFmt w:val="bullet"/>
      <w:lvlText w:val="•"/>
      <w:lvlJc w:val="left"/>
      <w:pPr>
        <w:ind w:left="3687" w:hanging="360"/>
      </w:pPr>
      <w:rPr>
        <w:rFonts w:hint="default"/>
        <w:lang w:val="es-ES" w:eastAsia="en-US" w:bidi="ar-SA"/>
      </w:rPr>
    </w:lvl>
  </w:abstractNum>
  <w:abstractNum w:abstractNumId="19">
    <w:nsid w:val="4BAD637B"/>
    <w:multiLevelType w:val="hybridMultilevel"/>
    <w:tmpl w:val="603440CE"/>
    <w:lvl w:ilvl="0" w:tplc="A49684FE">
      <w:start w:val="1"/>
      <w:numFmt w:val="upperRoman"/>
      <w:lvlText w:val="%1."/>
      <w:lvlJc w:val="left"/>
      <w:pPr>
        <w:ind w:left="1110" w:hanging="187"/>
      </w:pPr>
      <w:rPr>
        <w:rFonts w:ascii="Arial" w:eastAsia="Arial" w:hAnsi="Arial" w:cs="Arial" w:hint="default"/>
        <w:i/>
        <w:iCs/>
        <w:w w:val="100"/>
        <w:sz w:val="24"/>
        <w:szCs w:val="24"/>
        <w:lang w:val="es-ES" w:eastAsia="en-US" w:bidi="ar-SA"/>
      </w:rPr>
    </w:lvl>
    <w:lvl w:ilvl="1" w:tplc="A5263576">
      <w:numFmt w:val="bullet"/>
      <w:lvlText w:val="•"/>
      <w:lvlJc w:val="left"/>
      <w:pPr>
        <w:ind w:left="1972" w:hanging="187"/>
      </w:pPr>
      <w:rPr>
        <w:rFonts w:hint="default"/>
        <w:lang w:val="es-ES" w:eastAsia="en-US" w:bidi="ar-SA"/>
      </w:rPr>
    </w:lvl>
    <w:lvl w:ilvl="2" w:tplc="6762BC14">
      <w:numFmt w:val="bullet"/>
      <w:lvlText w:val="•"/>
      <w:lvlJc w:val="left"/>
      <w:pPr>
        <w:ind w:left="2824" w:hanging="187"/>
      </w:pPr>
      <w:rPr>
        <w:rFonts w:hint="default"/>
        <w:lang w:val="es-ES" w:eastAsia="en-US" w:bidi="ar-SA"/>
      </w:rPr>
    </w:lvl>
    <w:lvl w:ilvl="3" w:tplc="02E8DA4A">
      <w:numFmt w:val="bullet"/>
      <w:lvlText w:val="•"/>
      <w:lvlJc w:val="left"/>
      <w:pPr>
        <w:ind w:left="3676" w:hanging="187"/>
      </w:pPr>
      <w:rPr>
        <w:rFonts w:hint="default"/>
        <w:lang w:val="es-ES" w:eastAsia="en-US" w:bidi="ar-SA"/>
      </w:rPr>
    </w:lvl>
    <w:lvl w:ilvl="4" w:tplc="CE226BA6">
      <w:numFmt w:val="bullet"/>
      <w:lvlText w:val="•"/>
      <w:lvlJc w:val="left"/>
      <w:pPr>
        <w:ind w:left="4528" w:hanging="187"/>
      </w:pPr>
      <w:rPr>
        <w:rFonts w:hint="default"/>
        <w:lang w:val="es-ES" w:eastAsia="en-US" w:bidi="ar-SA"/>
      </w:rPr>
    </w:lvl>
    <w:lvl w:ilvl="5" w:tplc="2ECC9740">
      <w:numFmt w:val="bullet"/>
      <w:lvlText w:val="•"/>
      <w:lvlJc w:val="left"/>
      <w:pPr>
        <w:ind w:left="5380" w:hanging="187"/>
      </w:pPr>
      <w:rPr>
        <w:rFonts w:hint="default"/>
        <w:lang w:val="es-ES" w:eastAsia="en-US" w:bidi="ar-SA"/>
      </w:rPr>
    </w:lvl>
    <w:lvl w:ilvl="6" w:tplc="1C6A8C7C">
      <w:numFmt w:val="bullet"/>
      <w:lvlText w:val="•"/>
      <w:lvlJc w:val="left"/>
      <w:pPr>
        <w:ind w:left="6232" w:hanging="187"/>
      </w:pPr>
      <w:rPr>
        <w:rFonts w:hint="default"/>
        <w:lang w:val="es-ES" w:eastAsia="en-US" w:bidi="ar-SA"/>
      </w:rPr>
    </w:lvl>
    <w:lvl w:ilvl="7" w:tplc="F2AC4704">
      <w:numFmt w:val="bullet"/>
      <w:lvlText w:val="•"/>
      <w:lvlJc w:val="left"/>
      <w:pPr>
        <w:ind w:left="7084" w:hanging="187"/>
      </w:pPr>
      <w:rPr>
        <w:rFonts w:hint="default"/>
        <w:lang w:val="es-ES" w:eastAsia="en-US" w:bidi="ar-SA"/>
      </w:rPr>
    </w:lvl>
    <w:lvl w:ilvl="8" w:tplc="B7141120">
      <w:numFmt w:val="bullet"/>
      <w:lvlText w:val="•"/>
      <w:lvlJc w:val="left"/>
      <w:pPr>
        <w:ind w:left="7936" w:hanging="187"/>
      </w:pPr>
      <w:rPr>
        <w:rFonts w:hint="default"/>
        <w:lang w:val="es-ES" w:eastAsia="en-US" w:bidi="ar-SA"/>
      </w:rPr>
    </w:lvl>
  </w:abstractNum>
  <w:abstractNum w:abstractNumId="20">
    <w:nsid w:val="4C8C4B1D"/>
    <w:multiLevelType w:val="hybridMultilevel"/>
    <w:tmpl w:val="21807CB4"/>
    <w:lvl w:ilvl="0" w:tplc="52BC7F2C">
      <w:start w:val="1"/>
      <w:numFmt w:val="decimal"/>
      <w:lvlText w:val="%1."/>
      <w:lvlJc w:val="left"/>
      <w:pPr>
        <w:ind w:left="1158" w:hanging="360"/>
      </w:pPr>
      <w:rPr>
        <w:rFonts w:hint="default"/>
      </w:rPr>
    </w:lvl>
    <w:lvl w:ilvl="1" w:tplc="080A0019" w:tentative="1">
      <w:start w:val="1"/>
      <w:numFmt w:val="lowerLetter"/>
      <w:lvlText w:val="%2."/>
      <w:lvlJc w:val="left"/>
      <w:pPr>
        <w:ind w:left="1878" w:hanging="360"/>
      </w:pPr>
    </w:lvl>
    <w:lvl w:ilvl="2" w:tplc="080A001B" w:tentative="1">
      <w:start w:val="1"/>
      <w:numFmt w:val="lowerRoman"/>
      <w:lvlText w:val="%3."/>
      <w:lvlJc w:val="right"/>
      <w:pPr>
        <w:ind w:left="2598" w:hanging="180"/>
      </w:pPr>
    </w:lvl>
    <w:lvl w:ilvl="3" w:tplc="080A000F" w:tentative="1">
      <w:start w:val="1"/>
      <w:numFmt w:val="decimal"/>
      <w:lvlText w:val="%4."/>
      <w:lvlJc w:val="left"/>
      <w:pPr>
        <w:ind w:left="3318" w:hanging="360"/>
      </w:pPr>
    </w:lvl>
    <w:lvl w:ilvl="4" w:tplc="080A0019" w:tentative="1">
      <w:start w:val="1"/>
      <w:numFmt w:val="lowerLetter"/>
      <w:lvlText w:val="%5."/>
      <w:lvlJc w:val="left"/>
      <w:pPr>
        <w:ind w:left="4038" w:hanging="360"/>
      </w:pPr>
    </w:lvl>
    <w:lvl w:ilvl="5" w:tplc="080A001B" w:tentative="1">
      <w:start w:val="1"/>
      <w:numFmt w:val="lowerRoman"/>
      <w:lvlText w:val="%6."/>
      <w:lvlJc w:val="right"/>
      <w:pPr>
        <w:ind w:left="4758" w:hanging="180"/>
      </w:pPr>
    </w:lvl>
    <w:lvl w:ilvl="6" w:tplc="080A000F" w:tentative="1">
      <w:start w:val="1"/>
      <w:numFmt w:val="decimal"/>
      <w:lvlText w:val="%7."/>
      <w:lvlJc w:val="left"/>
      <w:pPr>
        <w:ind w:left="5478" w:hanging="360"/>
      </w:pPr>
    </w:lvl>
    <w:lvl w:ilvl="7" w:tplc="080A0019" w:tentative="1">
      <w:start w:val="1"/>
      <w:numFmt w:val="lowerLetter"/>
      <w:lvlText w:val="%8."/>
      <w:lvlJc w:val="left"/>
      <w:pPr>
        <w:ind w:left="6198" w:hanging="360"/>
      </w:pPr>
    </w:lvl>
    <w:lvl w:ilvl="8" w:tplc="080A001B" w:tentative="1">
      <w:start w:val="1"/>
      <w:numFmt w:val="lowerRoman"/>
      <w:lvlText w:val="%9."/>
      <w:lvlJc w:val="right"/>
      <w:pPr>
        <w:ind w:left="6918" w:hanging="180"/>
      </w:pPr>
    </w:lvl>
  </w:abstractNum>
  <w:abstractNum w:abstractNumId="21">
    <w:nsid w:val="4D7C5685"/>
    <w:multiLevelType w:val="hybridMultilevel"/>
    <w:tmpl w:val="DC1CA0E2"/>
    <w:lvl w:ilvl="0" w:tplc="949EFAAA">
      <w:start w:val="5"/>
      <w:numFmt w:val="upperRoman"/>
      <w:lvlText w:val="%1."/>
      <w:lvlJc w:val="left"/>
      <w:pPr>
        <w:ind w:left="359" w:hanging="260"/>
      </w:pPr>
      <w:rPr>
        <w:rFonts w:hint="default"/>
        <w:b/>
        <w:bCs/>
        <w:spacing w:val="-2"/>
        <w:w w:val="100"/>
        <w:lang w:val="es-ES" w:eastAsia="en-US" w:bidi="ar-SA"/>
      </w:rPr>
    </w:lvl>
    <w:lvl w:ilvl="1" w:tplc="F3AE1348">
      <w:numFmt w:val="bullet"/>
      <w:lvlText w:val="•"/>
      <w:lvlJc w:val="left"/>
      <w:pPr>
        <w:ind w:left="1230" w:hanging="260"/>
      </w:pPr>
      <w:rPr>
        <w:rFonts w:hint="default"/>
        <w:lang w:val="es-ES" w:eastAsia="en-US" w:bidi="ar-SA"/>
      </w:rPr>
    </w:lvl>
    <w:lvl w:ilvl="2" w:tplc="187223D2">
      <w:numFmt w:val="bullet"/>
      <w:lvlText w:val="•"/>
      <w:lvlJc w:val="left"/>
      <w:pPr>
        <w:ind w:left="2100" w:hanging="260"/>
      </w:pPr>
      <w:rPr>
        <w:rFonts w:hint="default"/>
        <w:lang w:val="es-ES" w:eastAsia="en-US" w:bidi="ar-SA"/>
      </w:rPr>
    </w:lvl>
    <w:lvl w:ilvl="3" w:tplc="B39AC32E">
      <w:numFmt w:val="bullet"/>
      <w:lvlText w:val="•"/>
      <w:lvlJc w:val="left"/>
      <w:pPr>
        <w:ind w:left="2970" w:hanging="260"/>
      </w:pPr>
      <w:rPr>
        <w:rFonts w:hint="default"/>
        <w:lang w:val="es-ES" w:eastAsia="en-US" w:bidi="ar-SA"/>
      </w:rPr>
    </w:lvl>
    <w:lvl w:ilvl="4" w:tplc="33800DB6">
      <w:numFmt w:val="bullet"/>
      <w:lvlText w:val="•"/>
      <w:lvlJc w:val="left"/>
      <w:pPr>
        <w:ind w:left="3840" w:hanging="260"/>
      </w:pPr>
      <w:rPr>
        <w:rFonts w:hint="default"/>
        <w:lang w:val="es-ES" w:eastAsia="en-US" w:bidi="ar-SA"/>
      </w:rPr>
    </w:lvl>
    <w:lvl w:ilvl="5" w:tplc="42CAAE04">
      <w:numFmt w:val="bullet"/>
      <w:lvlText w:val="•"/>
      <w:lvlJc w:val="left"/>
      <w:pPr>
        <w:ind w:left="4710" w:hanging="260"/>
      </w:pPr>
      <w:rPr>
        <w:rFonts w:hint="default"/>
        <w:lang w:val="es-ES" w:eastAsia="en-US" w:bidi="ar-SA"/>
      </w:rPr>
    </w:lvl>
    <w:lvl w:ilvl="6" w:tplc="7B7CA306">
      <w:numFmt w:val="bullet"/>
      <w:lvlText w:val="•"/>
      <w:lvlJc w:val="left"/>
      <w:pPr>
        <w:ind w:left="5580" w:hanging="260"/>
      </w:pPr>
      <w:rPr>
        <w:rFonts w:hint="default"/>
        <w:lang w:val="es-ES" w:eastAsia="en-US" w:bidi="ar-SA"/>
      </w:rPr>
    </w:lvl>
    <w:lvl w:ilvl="7" w:tplc="9030278E">
      <w:numFmt w:val="bullet"/>
      <w:lvlText w:val="•"/>
      <w:lvlJc w:val="left"/>
      <w:pPr>
        <w:ind w:left="6450" w:hanging="260"/>
      </w:pPr>
      <w:rPr>
        <w:rFonts w:hint="default"/>
        <w:lang w:val="es-ES" w:eastAsia="en-US" w:bidi="ar-SA"/>
      </w:rPr>
    </w:lvl>
    <w:lvl w:ilvl="8" w:tplc="F4223CDA">
      <w:numFmt w:val="bullet"/>
      <w:lvlText w:val="•"/>
      <w:lvlJc w:val="left"/>
      <w:pPr>
        <w:ind w:left="7320" w:hanging="260"/>
      </w:pPr>
      <w:rPr>
        <w:rFonts w:hint="default"/>
        <w:lang w:val="es-ES" w:eastAsia="en-US" w:bidi="ar-SA"/>
      </w:rPr>
    </w:lvl>
  </w:abstractNum>
  <w:abstractNum w:abstractNumId="22">
    <w:nsid w:val="4F7C7E12"/>
    <w:multiLevelType w:val="hybridMultilevel"/>
    <w:tmpl w:val="8EAE4208"/>
    <w:lvl w:ilvl="0" w:tplc="B22610EC">
      <w:start w:val="19"/>
      <w:numFmt w:val="upperRoman"/>
      <w:lvlText w:val="%1."/>
      <w:lvlJc w:val="left"/>
      <w:pPr>
        <w:ind w:left="402" w:hanging="542"/>
      </w:pPr>
      <w:rPr>
        <w:rFonts w:ascii="Arial MT" w:eastAsia="Arial MT" w:hAnsi="Arial MT" w:cs="Arial MT" w:hint="default"/>
        <w:w w:val="100"/>
        <w:sz w:val="24"/>
        <w:szCs w:val="24"/>
        <w:lang w:val="es-ES" w:eastAsia="en-US" w:bidi="ar-SA"/>
      </w:rPr>
    </w:lvl>
    <w:lvl w:ilvl="1" w:tplc="8DE0350C">
      <w:numFmt w:val="bullet"/>
      <w:lvlText w:val="•"/>
      <w:lvlJc w:val="left"/>
      <w:pPr>
        <w:ind w:left="1324" w:hanging="542"/>
      </w:pPr>
      <w:rPr>
        <w:rFonts w:hint="default"/>
        <w:lang w:val="es-ES" w:eastAsia="en-US" w:bidi="ar-SA"/>
      </w:rPr>
    </w:lvl>
    <w:lvl w:ilvl="2" w:tplc="7B086F7A">
      <w:numFmt w:val="bullet"/>
      <w:lvlText w:val="•"/>
      <w:lvlJc w:val="left"/>
      <w:pPr>
        <w:ind w:left="2248" w:hanging="542"/>
      </w:pPr>
      <w:rPr>
        <w:rFonts w:hint="default"/>
        <w:lang w:val="es-ES" w:eastAsia="en-US" w:bidi="ar-SA"/>
      </w:rPr>
    </w:lvl>
    <w:lvl w:ilvl="3" w:tplc="3280D65C">
      <w:numFmt w:val="bullet"/>
      <w:lvlText w:val="•"/>
      <w:lvlJc w:val="left"/>
      <w:pPr>
        <w:ind w:left="3172" w:hanging="542"/>
      </w:pPr>
      <w:rPr>
        <w:rFonts w:hint="default"/>
        <w:lang w:val="es-ES" w:eastAsia="en-US" w:bidi="ar-SA"/>
      </w:rPr>
    </w:lvl>
    <w:lvl w:ilvl="4" w:tplc="1630A6D8">
      <w:numFmt w:val="bullet"/>
      <w:lvlText w:val="•"/>
      <w:lvlJc w:val="left"/>
      <w:pPr>
        <w:ind w:left="4096" w:hanging="542"/>
      </w:pPr>
      <w:rPr>
        <w:rFonts w:hint="default"/>
        <w:lang w:val="es-ES" w:eastAsia="en-US" w:bidi="ar-SA"/>
      </w:rPr>
    </w:lvl>
    <w:lvl w:ilvl="5" w:tplc="2B56D592">
      <w:numFmt w:val="bullet"/>
      <w:lvlText w:val="•"/>
      <w:lvlJc w:val="left"/>
      <w:pPr>
        <w:ind w:left="5020" w:hanging="542"/>
      </w:pPr>
      <w:rPr>
        <w:rFonts w:hint="default"/>
        <w:lang w:val="es-ES" w:eastAsia="en-US" w:bidi="ar-SA"/>
      </w:rPr>
    </w:lvl>
    <w:lvl w:ilvl="6" w:tplc="F77AB050">
      <w:numFmt w:val="bullet"/>
      <w:lvlText w:val="•"/>
      <w:lvlJc w:val="left"/>
      <w:pPr>
        <w:ind w:left="5944" w:hanging="542"/>
      </w:pPr>
      <w:rPr>
        <w:rFonts w:hint="default"/>
        <w:lang w:val="es-ES" w:eastAsia="en-US" w:bidi="ar-SA"/>
      </w:rPr>
    </w:lvl>
    <w:lvl w:ilvl="7" w:tplc="8818685E">
      <w:numFmt w:val="bullet"/>
      <w:lvlText w:val="•"/>
      <w:lvlJc w:val="left"/>
      <w:pPr>
        <w:ind w:left="6868" w:hanging="542"/>
      </w:pPr>
      <w:rPr>
        <w:rFonts w:hint="default"/>
        <w:lang w:val="es-ES" w:eastAsia="en-US" w:bidi="ar-SA"/>
      </w:rPr>
    </w:lvl>
    <w:lvl w:ilvl="8" w:tplc="7CF2B59A">
      <w:numFmt w:val="bullet"/>
      <w:lvlText w:val="•"/>
      <w:lvlJc w:val="left"/>
      <w:pPr>
        <w:ind w:left="7792" w:hanging="542"/>
      </w:pPr>
      <w:rPr>
        <w:rFonts w:hint="default"/>
        <w:lang w:val="es-ES" w:eastAsia="en-US" w:bidi="ar-SA"/>
      </w:rPr>
    </w:lvl>
  </w:abstractNum>
  <w:abstractNum w:abstractNumId="23">
    <w:nsid w:val="53DA179B"/>
    <w:multiLevelType w:val="hybridMultilevel"/>
    <w:tmpl w:val="9A5E9DF8"/>
    <w:lvl w:ilvl="0" w:tplc="BCD2575E">
      <w:start w:val="1"/>
      <w:numFmt w:val="lowerLetter"/>
      <w:lvlText w:val="%1)"/>
      <w:lvlJc w:val="left"/>
      <w:pPr>
        <w:ind w:left="1390" w:hanging="281"/>
      </w:pPr>
      <w:rPr>
        <w:rFonts w:ascii="Arial" w:eastAsia="Arial" w:hAnsi="Arial" w:cs="Arial" w:hint="default"/>
        <w:i/>
        <w:iCs/>
        <w:w w:val="99"/>
        <w:sz w:val="24"/>
        <w:szCs w:val="24"/>
        <w:lang w:val="es-ES" w:eastAsia="en-US" w:bidi="ar-SA"/>
      </w:rPr>
    </w:lvl>
    <w:lvl w:ilvl="1" w:tplc="3176FE88">
      <w:numFmt w:val="bullet"/>
      <w:lvlText w:val="•"/>
      <w:lvlJc w:val="left"/>
      <w:pPr>
        <w:ind w:left="2224" w:hanging="281"/>
      </w:pPr>
      <w:rPr>
        <w:rFonts w:hint="default"/>
        <w:lang w:val="es-ES" w:eastAsia="en-US" w:bidi="ar-SA"/>
      </w:rPr>
    </w:lvl>
    <w:lvl w:ilvl="2" w:tplc="701A39B6">
      <w:numFmt w:val="bullet"/>
      <w:lvlText w:val="•"/>
      <w:lvlJc w:val="left"/>
      <w:pPr>
        <w:ind w:left="3048" w:hanging="281"/>
      </w:pPr>
      <w:rPr>
        <w:rFonts w:hint="default"/>
        <w:lang w:val="es-ES" w:eastAsia="en-US" w:bidi="ar-SA"/>
      </w:rPr>
    </w:lvl>
    <w:lvl w:ilvl="3" w:tplc="5C163242">
      <w:numFmt w:val="bullet"/>
      <w:lvlText w:val="•"/>
      <w:lvlJc w:val="left"/>
      <w:pPr>
        <w:ind w:left="3872" w:hanging="281"/>
      </w:pPr>
      <w:rPr>
        <w:rFonts w:hint="default"/>
        <w:lang w:val="es-ES" w:eastAsia="en-US" w:bidi="ar-SA"/>
      </w:rPr>
    </w:lvl>
    <w:lvl w:ilvl="4" w:tplc="77547314">
      <w:numFmt w:val="bullet"/>
      <w:lvlText w:val="•"/>
      <w:lvlJc w:val="left"/>
      <w:pPr>
        <w:ind w:left="4696" w:hanging="281"/>
      </w:pPr>
      <w:rPr>
        <w:rFonts w:hint="default"/>
        <w:lang w:val="es-ES" w:eastAsia="en-US" w:bidi="ar-SA"/>
      </w:rPr>
    </w:lvl>
    <w:lvl w:ilvl="5" w:tplc="25E2B440">
      <w:numFmt w:val="bullet"/>
      <w:lvlText w:val="•"/>
      <w:lvlJc w:val="left"/>
      <w:pPr>
        <w:ind w:left="5520" w:hanging="281"/>
      </w:pPr>
      <w:rPr>
        <w:rFonts w:hint="default"/>
        <w:lang w:val="es-ES" w:eastAsia="en-US" w:bidi="ar-SA"/>
      </w:rPr>
    </w:lvl>
    <w:lvl w:ilvl="6" w:tplc="908016B0">
      <w:numFmt w:val="bullet"/>
      <w:lvlText w:val="•"/>
      <w:lvlJc w:val="left"/>
      <w:pPr>
        <w:ind w:left="6344" w:hanging="281"/>
      </w:pPr>
      <w:rPr>
        <w:rFonts w:hint="default"/>
        <w:lang w:val="es-ES" w:eastAsia="en-US" w:bidi="ar-SA"/>
      </w:rPr>
    </w:lvl>
    <w:lvl w:ilvl="7" w:tplc="D7E06616">
      <w:numFmt w:val="bullet"/>
      <w:lvlText w:val="•"/>
      <w:lvlJc w:val="left"/>
      <w:pPr>
        <w:ind w:left="7168" w:hanging="281"/>
      </w:pPr>
      <w:rPr>
        <w:rFonts w:hint="default"/>
        <w:lang w:val="es-ES" w:eastAsia="en-US" w:bidi="ar-SA"/>
      </w:rPr>
    </w:lvl>
    <w:lvl w:ilvl="8" w:tplc="D9BA3E42">
      <w:numFmt w:val="bullet"/>
      <w:lvlText w:val="•"/>
      <w:lvlJc w:val="left"/>
      <w:pPr>
        <w:ind w:left="7992" w:hanging="281"/>
      </w:pPr>
      <w:rPr>
        <w:rFonts w:hint="default"/>
        <w:lang w:val="es-ES" w:eastAsia="en-US" w:bidi="ar-SA"/>
      </w:rPr>
    </w:lvl>
  </w:abstractNum>
  <w:abstractNum w:abstractNumId="24">
    <w:nsid w:val="55AA29AE"/>
    <w:multiLevelType w:val="hybridMultilevel"/>
    <w:tmpl w:val="54E2D7BA"/>
    <w:lvl w:ilvl="0" w:tplc="A3F0D3AC">
      <w:start w:val="17"/>
      <w:numFmt w:val="upperRoman"/>
      <w:lvlText w:val="%1."/>
      <w:lvlJc w:val="left"/>
      <w:pPr>
        <w:ind w:left="107" w:hanging="665"/>
      </w:pPr>
      <w:rPr>
        <w:rFonts w:ascii="Arial" w:eastAsia="Arial" w:hAnsi="Arial" w:cs="Arial" w:hint="default"/>
        <w:b/>
        <w:bCs/>
        <w:spacing w:val="-1"/>
        <w:w w:val="99"/>
        <w:sz w:val="20"/>
        <w:szCs w:val="20"/>
        <w:lang w:val="es-ES" w:eastAsia="en-US" w:bidi="ar-SA"/>
      </w:rPr>
    </w:lvl>
    <w:lvl w:ilvl="1" w:tplc="E876A3BC">
      <w:start w:val="1"/>
      <w:numFmt w:val="lowerLetter"/>
      <w:lvlText w:val="%2)"/>
      <w:lvlJc w:val="left"/>
      <w:pPr>
        <w:ind w:left="828" w:hanging="360"/>
      </w:pPr>
      <w:rPr>
        <w:rFonts w:ascii="Arial" w:eastAsia="Arial" w:hAnsi="Arial" w:cs="Arial" w:hint="default"/>
        <w:b/>
        <w:bCs/>
        <w:spacing w:val="-1"/>
        <w:w w:val="99"/>
        <w:sz w:val="20"/>
        <w:szCs w:val="20"/>
        <w:lang w:val="es-ES" w:eastAsia="en-US" w:bidi="ar-SA"/>
      </w:rPr>
    </w:lvl>
    <w:lvl w:ilvl="2" w:tplc="F4CAA3EC">
      <w:numFmt w:val="bullet"/>
      <w:lvlText w:val="•"/>
      <w:lvlJc w:val="left"/>
      <w:pPr>
        <w:ind w:left="1218" w:hanging="360"/>
      </w:pPr>
      <w:rPr>
        <w:rFonts w:hint="default"/>
        <w:lang w:val="es-ES" w:eastAsia="en-US" w:bidi="ar-SA"/>
      </w:rPr>
    </w:lvl>
    <w:lvl w:ilvl="3" w:tplc="26281E52">
      <w:numFmt w:val="bullet"/>
      <w:lvlText w:val="•"/>
      <w:lvlJc w:val="left"/>
      <w:pPr>
        <w:ind w:left="1616" w:hanging="360"/>
      </w:pPr>
      <w:rPr>
        <w:rFonts w:hint="default"/>
        <w:lang w:val="es-ES" w:eastAsia="en-US" w:bidi="ar-SA"/>
      </w:rPr>
    </w:lvl>
    <w:lvl w:ilvl="4" w:tplc="A59E17C4">
      <w:numFmt w:val="bullet"/>
      <w:lvlText w:val="•"/>
      <w:lvlJc w:val="left"/>
      <w:pPr>
        <w:ind w:left="2014" w:hanging="360"/>
      </w:pPr>
      <w:rPr>
        <w:rFonts w:hint="default"/>
        <w:lang w:val="es-ES" w:eastAsia="en-US" w:bidi="ar-SA"/>
      </w:rPr>
    </w:lvl>
    <w:lvl w:ilvl="5" w:tplc="35CC379E">
      <w:numFmt w:val="bullet"/>
      <w:lvlText w:val="•"/>
      <w:lvlJc w:val="left"/>
      <w:pPr>
        <w:ind w:left="2412" w:hanging="360"/>
      </w:pPr>
      <w:rPr>
        <w:rFonts w:hint="default"/>
        <w:lang w:val="es-ES" w:eastAsia="en-US" w:bidi="ar-SA"/>
      </w:rPr>
    </w:lvl>
    <w:lvl w:ilvl="6" w:tplc="F89E80D6">
      <w:numFmt w:val="bullet"/>
      <w:lvlText w:val="•"/>
      <w:lvlJc w:val="left"/>
      <w:pPr>
        <w:ind w:left="2811" w:hanging="360"/>
      </w:pPr>
      <w:rPr>
        <w:rFonts w:hint="default"/>
        <w:lang w:val="es-ES" w:eastAsia="en-US" w:bidi="ar-SA"/>
      </w:rPr>
    </w:lvl>
    <w:lvl w:ilvl="7" w:tplc="09E61466">
      <w:numFmt w:val="bullet"/>
      <w:lvlText w:val="•"/>
      <w:lvlJc w:val="left"/>
      <w:pPr>
        <w:ind w:left="3209" w:hanging="360"/>
      </w:pPr>
      <w:rPr>
        <w:rFonts w:hint="default"/>
        <w:lang w:val="es-ES" w:eastAsia="en-US" w:bidi="ar-SA"/>
      </w:rPr>
    </w:lvl>
    <w:lvl w:ilvl="8" w:tplc="EE5E440C">
      <w:numFmt w:val="bullet"/>
      <w:lvlText w:val="•"/>
      <w:lvlJc w:val="left"/>
      <w:pPr>
        <w:ind w:left="3607" w:hanging="360"/>
      </w:pPr>
      <w:rPr>
        <w:rFonts w:hint="default"/>
        <w:lang w:val="es-ES" w:eastAsia="en-US" w:bidi="ar-SA"/>
      </w:rPr>
    </w:lvl>
  </w:abstractNum>
  <w:abstractNum w:abstractNumId="25">
    <w:nsid w:val="55B13AA6"/>
    <w:multiLevelType w:val="hybridMultilevel"/>
    <w:tmpl w:val="FB80FA9E"/>
    <w:lvl w:ilvl="0" w:tplc="91A4BD68">
      <w:start w:val="1"/>
      <w:numFmt w:val="decimal"/>
      <w:lvlText w:val="%1."/>
      <w:lvlJc w:val="left"/>
      <w:pPr>
        <w:ind w:left="100" w:hanging="492"/>
      </w:pPr>
      <w:rPr>
        <w:rFonts w:ascii="Arial" w:eastAsia="Arial" w:hAnsi="Arial" w:cs="Arial" w:hint="default"/>
        <w:b/>
        <w:bCs/>
        <w:w w:val="100"/>
        <w:sz w:val="24"/>
        <w:szCs w:val="24"/>
        <w:lang w:val="es-ES" w:eastAsia="en-US" w:bidi="ar-SA"/>
      </w:rPr>
    </w:lvl>
    <w:lvl w:ilvl="1" w:tplc="296206B2">
      <w:start w:val="1"/>
      <w:numFmt w:val="decimal"/>
      <w:lvlText w:val="%2."/>
      <w:lvlJc w:val="left"/>
      <w:pPr>
        <w:ind w:left="820" w:hanging="360"/>
      </w:pPr>
      <w:rPr>
        <w:rFonts w:ascii="Times New Roman" w:eastAsia="Arial MT" w:hAnsi="Times New Roman" w:cs="Times New Roman" w:hint="default"/>
        <w:w w:val="100"/>
        <w:sz w:val="24"/>
        <w:szCs w:val="24"/>
        <w:lang w:val="es-ES" w:eastAsia="en-US" w:bidi="ar-SA"/>
      </w:rPr>
    </w:lvl>
    <w:lvl w:ilvl="2" w:tplc="BD70263A">
      <w:numFmt w:val="bullet"/>
      <w:lvlText w:val="•"/>
      <w:lvlJc w:val="left"/>
      <w:pPr>
        <w:ind w:left="1793" w:hanging="360"/>
      </w:pPr>
      <w:rPr>
        <w:rFonts w:hint="default"/>
        <w:lang w:val="es-ES" w:eastAsia="en-US" w:bidi="ar-SA"/>
      </w:rPr>
    </w:lvl>
    <w:lvl w:ilvl="3" w:tplc="F7F64960">
      <w:numFmt w:val="bullet"/>
      <w:lvlText w:val="•"/>
      <w:lvlJc w:val="left"/>
      <w:pPr>
        <w:ind w:left="2766" w:hanging="360"/>
      </w:pPr>
      <w:rPr>
        <w:rFonts w:hint="default"/>
        <w:lang w:val="es-ES" w:eastAsia="en-US" w:bidi="ar-SA"/>
      </w:rPr>
    </w:lvl>
    <w:lvl w:ilvl="4" w:tplc="6602FB06">
      <w:numFmt w:val="bullet"/>
      <w:lvlText w:val="•"/>
      <w:lvlJc w:val="left"/>
      <w:pPr>
        <w:ind w:left="3740" w:hanging="360"/>
      </w:pPr>
      <w:rPr>
        <w:rFonts w:hint="default"/>
        <w:lang w:val="es-ES" w:eastAsia="en-US" w:bidi="ar-SA"/>
      </w:rPr>
    </w:lvl>
    <w:lvl w:ilvl="5" w:tplc="D52443B2">
      <w:numFmt w:val="bullet"/>
      <w:lvlText w:val="•"/>
      <w:lvlJc w:val="left"/>
      <w:pPr>
        <w:ind w:left="4713" w:hanging="360"/>
      </w:pPr>
      <w:rPr>
        <w:rFonts w:hint="default"/>
        <w:lang w:val="es-ES" w:eastAsia="en-US" w:bidi="ar-SA"/>
      </w:rPr>
    </w:lvl>
    <w:lvl w:ilvl="6" w:tplc="8D7441F2">
      <w:numFmt w:val="bullet"/>
      <w:lvlText w:val="•"/>
      <w:lvlJc w:val="left"/>
      <w:pPr>
        <w:ind w:left="5686" w:hanging="360"/>
      </w:pPr>
      <w:rPr>
        <w:rFonts w:hint="default"/>
        <w:lang w:val="es-ES" w:eastAsia="en-US" w:bidi="ar-SA"/>
      </w:rPr>
    </w:lvl>
    <w:lvl w:ilvl="7" w:tplc="312606BA">
      <w:numFmt w:val="bullet"/>
      <w:lvlText w:val="•"/>
      <w:lvlJc w:val="left"/>
      <w:pPr>
        <w:ind w:left="6660" w:hanging="360"/>
      </w:pPr>
      <w:rPr>
        <w:rFonts w:hint="default"/>
        <w:lang w:val="es-ES" w:eastAsia="en-US" w:bidi="ar-SA"/>
      </w:rPr>
    </w:lvl>
    <w:lvl w:ilvl="8" w:tplc="5278431E">
      <w:numFmt w:val="bullet"/>
      <w:lvlText w:val="•"/>
      <w:lvlJc w:val="left"/>
      <w:pPr>
        <w:ind w:left="7633" w:hanging="360"/>
      </w:pPr>
      <w:rPr>
        <w:rFonts w:hint="default"/>
        <w:lang w:val="es-ES" w:eastAsia="en-US" w:bidi="ar-SA"/>
      </w:rPr>
    </w:lvl>
  </w:abstractNum>
  <w:abstractNum w:abstractNumId="26">
    <w:nsid w:val="58C71E98"/>
    <w:multiLevelType w:val="hybridMultilevel"/>
    <w:tmpl w:val="D3D04EA2"/>
    <w:lvl w:ilvl="0" w:tplc="28BC0A8C">
      <w:start w:val="1"/>
      <w:numFmt w:val="lowerLetter"/>
      <w:lvlText w:val="%1)"/>
      <w:lvlJc w:val="left"/>
      <w:pPr>
        <w:ind w:left="402" w:hanging="708"/>
      </w:pPr>
      <w:rPr>
        <w:rFonts w:ascii="Arial MT" w:eastAsia="Arial MT" w:hAnsi="Arial MT" w:cs="Arial MT" w:hint="default"/>
        <w:w w:val="99"/>
        <w:sz w:val="24"/>
        <w:szCs w:val="24"/>
        <w:lang w:val="es-ES" w:eastAsia="en-US" w:bidi="ar-SA"/>
      </w:rPr>
    </w:lvl>
    <w:lvl w:ilvl="1" w:tplc="131A11D4">
      <w:numFmt w:val="bullet"/>
      <w:lvlText w:val="•"/>
      <w:lvlJc w:val="left"/>
      <w:pPr>
        <w:ind w:left="1324" w:hanging="708"/>
      </w:pPr>
      <w:rPr>
        <w:rFonts w:hint="default"/>
        <w:lang w:val="es-ES" w:eastAsia="en-US" w:bidi="ar-SA"/>
      </w:rPr>
    </w:lvl>
    <w:lvl w:ilvl="2" w:tplc="72B88A3A">
      <w:numFmt w:val="bullet"/>
      <w:lvlText w:val="•"/>
      <w:lvlJc w:val="left"/>
      <w:pPr>
        <w:ind w:left="2248" w:hanging="708"/>
      </w:pPr>
      <w:rPr>
        <w:rFonts w:hint="default"/>
        <w:lang w:val="es-ES" w:eastAsia="en-US" w:bidi="ar-SA"/>
      </w:rPr>
    </w:lvl>
    <w:lvl w:ilvl="3" w:tplc="5582E4DC">
      <w:numFmt w:val="bullet"/>
      <w:lvlText w:val="•"/>
      <w:lvlJc w:val="left"/>
      <w:pPr>
        <w:ind w:left="3172" w:hanging="708"/>
      </w:pPr>
      <w:rPr>
        <w:rFonts w:hint="default"/>
        <w:lang w:val="es-ES" w:eastAsia="en-US" w:bidi="ar-SA"/>
      </w:rPr>
    </w:lvl>
    <w:lvl w:ilvl="4" w:tplc="82FA3746">
      <w:numFmt w:val="bullet"/>
      <w:lvlText w:val="•"/>
      <w:lvlJc w:val="left"/>
      <w:pPr>
        <w:ind w:left="4096" w:hanging="708"/>
      </w:pPr>
      <w:rPr>
        <w:rFonts w:hint="default"/>
        <w:lang w:val="es-ES" w:eastAsia="en-US" w:bidi="ar-SA"/>
      </w:rPr>
    </w:lvl>
    <w:lvl w:ilvl="5" w:tplc="F3B05F16">
      <w:numFmt w:val="bullet"/>
      <w:lvlText w:val="•"/>
      <w:lvlJc w:val="left"/>
      <w:pPr>
        <w:ind w:left="5020" w:hanging="708"/>
      </w:pPr>
      <w:rPr>
        <w:rFonts w:hint="default"/>
        <w:lang w:val="es-ES" w:eastAsia="en-US" w:bidi="ar-SA"/>
      </w:rPr>
    </w:lvl>
    <w:lvl w:ilvl="6" w:tplc="68F6110E">
      <w:numFmt w:val="bullet"/>
      <w:lvlText w:val="•"/>
      <w:lvlJc w:val="left"/>
      <w:pPr>
        <w:ind w:left="5944" w:hanging="708"/>
      </w:pPr>
      <w:rPr>
        <w:rFonts w:hint="default"/>
        <w:lang w:val="es-ES" w:eastAsia="en-US" w:bidi="ar-SA"/>
      </w:rPr>
    </w:lvl>
    <w:lvl w:ilvl="7" w:tplc="B66E2296">
      <w:numFmt w:val="bullet"/>
      <w:lvlText w:val="•"/>
      <w:lvlJc w:val="left"/>
      <w:pPr>
        <w:ind w:left="6868" w:hanging="708"/>
      </w:pPr>
      <w:rPr>
        <w:rFonts w:hint="default"/>
        <w:lang w:val="es-ES" w:eastAsia="en-US" w:bidi="ar-SA"/>
      </w:rPr>
    </w:lvl>
    <w:lvl w:ilvl="8" w:tplc="54580802">
      <w:numFmt w:val="bullet"/>
      <w:lvlText w:val="•"/>
      <w:lvlJc w:val="left"/>
      <w:pPr>
        <w:ind w:left="7792" w:hanging="708"/>
      </w:pPr>
      <w:rPr>
        <w:rFonts w:hint="default"/>
        <w:lang w:val="es-ES" w:eastAsia="en-US" w:bidi="ar-SA"/>
      </w:rPr>
    </w:lvl>
  </w:abstractNum>
  <w:abstractNum w:abstractNumId="27">
    <w:nsid w:val="595608E4"/>
    <w:multiLevelType w:val="hybridMultilevel"/>
    <w:tmpl w:val="6F52FC64"/>
    <w:lvl w:ilvl="0" w:tplc="1792A1BC">
      <w:start w:val="1"/>
      <w:numFmt w:val="upperRoman"/>
      <w:lvlText w:val="%1."/>
      <w:lvlJc w:val="left"/>
      <w:pPr>
        <w:ind w:left="1188" w:hanging="720"/>
      </w:pPr>
      <w:rPr>
        <w:rFonts w:ascii="Arial" w:eastAsia="Arial" w:hAnsi="Arial" w:cs="Arial" w:hint="default"/>
        <w:b/>
        <w:bCs/>
        <w:spacing w:val="-1"/>
        <w:w w:val="99"/>
        <w:sz w:val="20"/>
        <w:szCs w:val="20"/>
        <w:lang w:val="es-ES" w:eastAsia="en-US" w:bidi="ar-SA"/>
      </w:rPr>
    </w:lvl>
    <w:lvl w:ilvl="1" w:tplc="30CED308">
      <w:numFmt w:val="bullet"/>
      <w:lvlText w:val="•"/>
      <w:lvlJc w:val="left"/>
      <w:pPr>
        <w:ind w:left="1502" w:hanging="720"/>
      </w:pPr>
      <w:rPr>
        <w:rFonts w:hint="default"/>
        <w:lang w:val="es-ES" w:eastAsia="en-US" w:bidi="ar-SA"/>
      </w:rPr>
    </w:lvl>
    <w:lvl w:ilvl="2" w:tplc="8B805968">
      <w:numFmt w:val="bullet"/>
      <w:lvlText w:val="•"/>
      <w:lvlJc w:val="left"/>
      <w:pPr>
        <w:ind w:left="1824" w:hanging="720"/>
      </w:pPr>
      <w:rPr>
        <w:rFonts w:hint="default"/>
        <w:lang w:val="es-ES" w:eastAsia="en-US" w:bidi="ar-SA"/>
      </w:rPr>
    </w:lvl>
    <w:lvl w:ilvl="3" w:tplc="498615FE">
      <w:numFmt w:val="bullet"/>
      <w:lvlText w:val="•"/>
      <w:lvlJc w:val="left"/>
      <w:pPr>
        <w:ind w:left="2147" w:hanging="720"/>
      </w:pPr>
      <w:rPr>
        <w:rFonts w:hint="default"/>
        <w:lang w:val="es-ES" w:eastAsia="en-US" w:bidi="ar-SA"/>
      </w:rPr>
    </w:lvl>
    <w:lvl w:ilvl="4" w:tplc="1018BF92">
      <w:numFmt w:val="bullet"/>
      <w:lvlText w:val="•"/>
      <w:lvlJc w:val="left"/>
      <w:pPr>
        <w:ind w:left="2469" w:hanging="720"/>
      </w:pPr>
      <w:rPr>
        <w:rFonts w:hint="default"/>
        <w:lang w:val="es-ES" w:eastAsia="en-US" w:bidi="ar-SA"/>
      </w:rPr>
    </w:lvl>
    <w:lvl w:ilvl="5" w:tplc="BC626B42">
      <w:numFmt w:val="bullet"/>
      <w:lvlText w:val="•"/>
      <w:lvlJc w:val="left"/>
      <w:pPr>
        <w:ind w:left="2792" w:hanging="720"/>
      </w:pPr>
      <w:rPr>
        <w:rFonts w:hint="default"/>
        <w:lang w:val="es-ES" w:eastAsia="en-US" w:bidi="ar-SA"/>
      </w:rPr>
    </w:lvl>
    <w:lvl w:ilvl="6" w:tplc="5758411C">
      <w:numFmt w:val="bullet"/>
      <w:lvlText w:val="•"/>
      <w:lvlJc w:val="left"/>
      <w:pPr>
        <w:ind w:left="3114" w:hanging="720"/>
      </w:pPr>
      <w:rPr>
        <w:rFonts w:hint="default"/>
        <w:lang w:val="es-ES" w:eastAsia="en-US" w:bidi="ar-SA"/>
      </w:rPr>
    </w:lvl>
    <w:lvl w:ilvl="7" w:tplc="3A08C34C">
      <w:numFmt w:val="bullet"/>
      <w:lvlText w:val="•"/>
      <w:lvlJc w:val="left"/>
      <w:pPr>
        <w:ind w:left="3436" w:hanging="720"/>
      </w:pPr>
      <w:rPr>
        <w:rFonts w:hint="default"/>
        <w:lang w:val="es-ES" w:eastAsia="en-US" w:bidi="ar-SA"/>
      </w:rPr>
    </w:lvl>
    <w:lvl w:ilvl="8" w:tplc="E11CA7AA">
      <w:numFmt w:val="bullet"/>
      <w:lvlText w:val="•"/>
      <w:lvlJc w:val="left"/>
      <w:pPr>
        <w:ind w:left="3759" w:hanging="720"/>
      </w:pPr>
      <w:rPr>
        <w:rFonts w:hint="default"/>
        <w:lang w:val="es-ES" w:eastAsia="en-US" w:bidi="ar-SA"/>
      </w:rPr>
    </w:lvl>
  </w:abstractNum>
  <w:abstractNum w:abstractNumId="28">
    <w:nsid w:val="5A570D15"/>
    <w:multiLevelType w:val="hybridMultilevel"/>
    <w:tmpl w:val="93B89010"/>
    <w:lvl w:ilvl="0" w:tplc="12E40C8C">
      <w:start w:val="1"/>
      <w:numFmt w:val="upperLetter"/>
      <w:lvlText w:val="%1)"/>
      <w:lvlJc w:val="left"/>
      <w:pPr>
        <w:ind w:left="870" w:hanging="51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C7B2F72"/>
    <w:multiLevelType w:val="hybridMultilevel"/>
    <w:tmpl w:val="E4F8BBCA"/>
    <w:lvl w:ilvl="0" w:tplc="B7BAFA30">
      <w:start w:val="19"/>
      <w:numFmt w:val="upperRoman"/>
      <w:lvlText w:val="%1."/>
      <w:lvlJc w:val="left"/>
      <w:pPr>
        <w:ind w:left="107" w:hanging="425"/>
      </w:pPr>
      <w:rPr>
        <w:rFonts w:ascii="Arial" w:eastAsia="Arial" w:hAnsi="Arial" w:cs="Arial" w:hint="default"/>
        <w:b/>
        <w:bCs/>
        <w:spacing w:val="-1"/>
        <w:w w:val="99"/>
        <w:sz w:val="20"/>
        <w:szCs w:val="20"/>
        <w:lang w:val="es-ES" w:eastAsia="en-US" w:bidi="ar-SA"/>
      </w:rPr>
    </w:lvl>
    <w:lvl w:ilvl="1" w:tplc="9F12DE5A">
      <w:numFmt w:val="bullet"/>
      <w:lvlText w:val="•"/>
      <w:lvlJc w:val="left"/>
      <w:pPr>
        <w:ind w:left="530" w:hanging="425"/>
      </w:pPr>
      <w:rPr>
        <w:rFonts w:hint="default"/>
        <w:lang w:val="es-ES" w:eastAsia="en-US" w:bidi="ar-SA"/>
      </w:rPr>
    </w:lvl>
    <w:lvl w:ilvl="2" w:tplc="B3DEEB80">
      <w:numFmt w:val="bullet"/>
      <w:lvlText w:val="•"/>
      <w:lvlJc w:val="left"/>
      <w:pPr>
        <w:ind w:left="960" w:hanging="425"/>
      </w:pPr>
      <w:rPr>
        <w:rFonts w:hint="default"/>
        <w:lang w:val="es-ES" w:eastAsia="en-US" w:bidi="ar-SA"/>
      </w:rPr>
    </w:lvl>
    <w:lvl w:ilvl="3" w:tplc="1E3E8D12">
      <w:numFmt w:val="bullet"/>
      <w:lvlText w:val="•"/>
      <w:lvlJc w:val="left"/>
      <w:pPr>
        <w:ind w:left="1391" w:hanging="425"/>
      </w:pPr>
      <w:rPr>
        <w:rFonts w:hint="default"/>
        <w:lang w:val="es-ES" w:eastAsia="en-US" w:bidi="ar-SA"/>
      </w:rPr>
    </w:lvl>
    <w:lvl w:ilvl="4" w:tplc="8B303C1E">
      <w:numFmt w:val="bullet"/>
      <w:lvlText w:val="•"/>
      <w:lvlJc w:val="left"/>
      <w:pPr>
        <w:ind w:left="1821" w:hanging="425"/>
      </w:pPr>
      <w:rPr>
        <w:rFonts w:hint="default"/>
        <w:lang w:val="es-ES" w:eastAsia="en-US" w:bidi="ar-SA"/>
      </w:rPr>
    </w:lvl>
    <w:lvl w:ilvl="5" w:tplc="B0401D08">
      <w:numFmt w:val="bullet"/>
      <w:lvlText w:val="•"/>
      <w:lvlJc w:val="left"/>
      <w:pPr>
        <w:ind w:left="2252" w:hanging="425"/>
      </w:pPr>
      <w:rPr>
        <w:rFonts w:hint="default"/>
        <w:lang w:val="es-ES" w:eastAsia="en-US" w:bidi="ar-SA"/>
      </w:rPr>
    </w:lvl>
    <w:lvl w:ilvl="6" w:tplc="19949C00">
      <w:numFmt w:val="bullet"/>
      <w:lvlText w:val="•"/>
      <w:lvlJc w:val="left"/>
      <w:pPr>
        <w:ind w:left="2682" w:hanging="425"/>
      </w:pPr>
      <w:rPr>
        <w:rFonts w:hint="default"/>
        <w:lang w:val="es-ES" w:eastAsia="en-US" w:bidi="ar-SA"/>
      </w:rPr>
    </w:lvl>
    <w:lvl w:ilvl="7" w:tplc="44640158">
      <w:numFmt w:val="bullet"/>
      <w:lvlText w:val="•"/>
      <w:lvlJc w:val="left"/>
      <w:pPr>
        <w:ind w:left="3112" w:hanging="425"/>
      </w:pPr>
      <w:rPr>
        <w:rFonts w:hint="default"/>
        <w:lang w:val="es-ES" w:eastAsia="en-US" w:bidi="ar-SA"/>
      </w:rPr>
    </w:lvl>
    <w:lvl w:ilvl="8" w:tplc="F3CEA5C8">
      <w:numFmt w:val="bullet"/>
      <w:lvlText w:val="•"/>
      <w:lvlJc w:val="left"/>
      <w:pPr>
        <w:ind w:left="3543" w:hanging="425"/>
      </w:pPr>
      <w:rPr>
        <w:rFonts w:hint="default"/>
        <w:lang w:val="es-ES" w:eastAsia="en-US" w:bidi="ar-SA"/>
      </w:rPr>
    </w:lvl>
  </w:abstractNum>
  <w:abstractNum w:abstractNumId="30">
    <w:nsid w:val="62385179"/>
    <w:multiLevelType w:val="hybridMultilevel"/>
    <w:tmpl w:val="416C5574"/>
    <w:lvl w:ilvl="0" w:tplc="F2B46AE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nsid w:val="638C401E"/>
    <w:multiLevelType w:val="hybridMultilevel"/>
    <w:tmpl w:val="4A62F788"/>
    <w:lvl w:ilvl="0" w:tplc="EEF6FFF0">
      <w:start w:val="7"/>
      <w:numFmt w:val="upperRoman"/>
      <w:lvlText w:val="%1"/>
      <w:lvlJc w:val="left"/>
      <w:pPr>
        <w:ind w:left="402" w:hanging="389"/>
      </w:pPr>
      <w:rPr>
        <w:rFonts w:ascii="Arial MT" w:eastAsia="Arial MT" w:hAnsi="Arial MT" w:cs="Arial MT" w:hint="default"/>
        <w:w w:val="100"/>
        <w:sz w:val="24"/>
        <w:szCs w:val="24"/>
        <w:lang w:val="es-ES" w:eastAsia="en-US" w:bidi="ar-SA"/>
      </w:rPr>
    </w:lvl>
    <w:lvl w:ilvl="1" w:tplc="6CC43292">
      <w:numFmt w:val="bullet"/>
      <w:lvlText w:val="•"/>
      <w:lvlJc w:val="left"/>
      <w:pPr>
        <w:ind w:left="1324" w:hanging="389"/>
      </w:pPr>
      <w:rPr>
        <w:rFonts w:hint="default"/>
        <w:lang w:val="es-ES" w:eastAsia="en-US" w:bidi="ar-SA"/>
      </w:rPr>
    </w:lvl>
    <w:lvl w:ilvl="2" w:tplc="86166382">
      <w:numFmt w:val="bullet"/>
      <w:lvlText w:val="•"/>
      <w:lvlJc w:val="left"/>
      <w:pPr>
        <w:ind w:left="2248" w:hanging="389"/>
      </w:pPr>
      <w:rPr>
        <w:rFonts w:hint="default"/>
        <w:lang w:val="es-ES" w:eastAsia="en-US" w:bidi="ar-SA"/>
      </w:rPr>
    </w:lvl>
    <w:lvl w:ilvl="3" w:tplc="C8BEAC28">
      <w:numFmt w:val="bullet"/>
      <w:lvlText w:val="•"/>
      <w:lvlJc w:val="left"/>
      <w:pPr>
        <w:ind w:left="3172" w:hanging="389"/>
      </w:pPr>
      <w:rPr>
        <w:rFonts w:hint="default"/>
        <w:lang w:val="es-ES" w:eastAsia="en-US" w:bidi="ar-SA"/>
      </w:rPr>
    </w:lvl>
    <w:lvl w:ilvl="4" w:tplc="0A6C3620">
      <w:numFmt w:val="bullet"/>
      <w:lvlText w:val="•"/>
      <w:lvlJc w:val="left"/>
      <w:pPr>
        <w:ind w:left="4096" w:hanging="389"/>
      </w:pPr>
      <w:rPr>
        <w:rFonts w:hint="default"/>
        <w:lang w:val="es-ES" w:eastAsia="en-US" w:bidi="ar-SA"/>
      </w:rPr>
    </w:lvl>
    <w:lvl w:ilvl="5" w:tplc="F1E45002">
      <w:numFmt w:val="bullet"/>
      <w:lvlText w:val="•"/>
      <w:lvlJc w:val="left"/>
      <w:pPr>
        <w:ind w:left="5020" w:hanging="389"/>
      </w:pPr>
      <w:rPr>
        <w:rFonts w:hint="default"/>
        <w:lang w:val="es-ES" w:eastAsia="en-US" w:bidi="ar-SA"/>
      </w:rPr>
    </w:lvl>
    <w:lvl w:ilvl="6" w:tplc="F1DAE786">
      <w:numFmt w:val="bullet"/>
      <w:lvlText w:val="•"/>
      <w:lvlJc w:val="left"/>
      <w:pPr>
        <w:ind w:left="5944" w:hanging="389"/>
      </w:pPr>
      <w:rPr>
        <w:rFonts w:hint="default"/>
        <w:lang w:val="es-ES" w:eastAsia="en-US" w:bidi="ar-SA"/>
      </w:rPr>
    </w:lvl>
    <w:lvl w:ilvl="7" w:tplc="9DB4A268">
      <w:numFmt w:val="bullet"/>
      <w:lvlText w:val="•"/>
      <w:lvlJc w:val="left"/>
      <w:pPr>
        <w:ind w:left="6868" w:hanging="389"/>
      </w:pPr>
      <w:rPr>
        <w:rFonts w:hint="default"/>
        <w:lang w:val="es-ES" w:eastAsia="en-US" w:bidi="ar-SA"/>
      </w:rPr>
    </w:lvl>
    <w:lvl w:ilvl="8" w:tplc="1C16DED2">
      <w:numFmt w:val="bullet"/>
      <w:lvlText w:val="•"/>
      <w:lvlJc w:val="left"/>
      <w:pPr>
        <w:ind w:left="7792" w:hanging="389"/>
      </w:pPr>
      <w:rPr>
        <w:rFonts w:hint="default"/>
        <w:lang w:val="es-ES" w:eastAsia="en-US" w:bidi="ar-SA"/>
      </w:rPr>
    </w:lvl>
  </w:abstractNum>
  <w:abstractNum w:abstractNumId="32">
    <w:nsid w:val="69EB2624"/>
    <w:multiLevelType w:val="hybridMultilevel"/>
    <w:tmpl w:val="8E3E452E"/>
    <w:lvl w:ilvl="0" w:tplc="63AAC590">
      <w:start w:val="1"/>
      <w:numFmt w:val="upperRoman"/>
      <w:lvlText w:val="%1."/>
      <w:lvlJc w:val="left"/>
      <w:pPr>
        <w:ind w:left="1181" w:hanging="720"/>
      </w:pPr>
      <w:rPr>
        <w:rFonts w:ascii="Times New Roman" w:eastAsia="Calibri" w:hAnsi="Times New Roman" w:cs="Times New Roman" w:hint="default"/>
        <w:spacing w:val="-1"/>
        <w:w w:val="100"/>
        <w:sz w:val="24"/>
        <w:szCs w:val="24"/>
        <w:lang w:val="es-ES" w:eastAsia="en-US" w:bidi="ar-SA"/>
      </w:rPr>
    </w:lvl>
    <w:lvl w:ilvl="1" w:tplc="69F663F8">
      <w:numFmt w:val="bullet"/>
      <w:lvlText w:val="•"/>
      <w:lvlJc w:val="left"/>
      <w:pPr>
        <w:ind w:left="1968" w:hanging="720"/>
      </w:pPr>
      <w:rPr>
        <w:rFonts w:hint="default"/>
        <w:lang w:val="es-ES" w:eastAsia="en-US" w:bidi="ar-SA"/>
      </w:rPr>
    </w:lvl>
    <w:lvl w:ilvl="2" w:tplc="8E840928">
      <w:numFmt w:val="bullet"/>
      <w:lvlText w:val="•"/>
      <w:lvlJc w:val="left"/>
      <w:pPr>
        <w:ind w:left="2756" w:hanging="720"/>
      </w:pPr>
      <w:rPr>
        <w:rFonts w:hint="default"/>
        <w:lang w:val="es-ES" w:eastAsia="en-US" w:bidi="ar-SA"/>
      </w:rPr>
    </w:lvl>
    <w:lvl w:ilvl="3" w:tplc="9300048A">
      <w:numFmt w:val="bullet"/>
      <w:lvlText w:val="•"/>
      <w:lvlJc w:val="left"/>
      <w:pPr>
        <w:ind w:left="3544" w:hanging="720"/>
      </w:pPr>
      <w:rPr>
        <w:rFonts w:hint="default"/>
        <w:lang w:val="es-ES" w:eastAsia="en-US" w:bidi="ar-SA"/>
      </w:rPr>
    </w:lvl>
    <w:lvl w:ilvl="4" w:tplc="99C2274A">
      <w:numFmt w:val="bullet"/>
      <w:lvlText w:val="•"/>
      <w:lvlJc w:val="left"/>
      <w:pPr>
        <w:ind w:left="4332" w:hanging="720"/>
      </w:pPr>
      <w:rPr>
        <w:rFonts w:hint="default"/>
        <w:lang w:val="es-ES" w:eastAsia="en-US" w:bidi="ar-SA"/>
      </w:rPr>
    </w:lvl>
    <w:lvl w:ilvl="5" w:tplc="AA60D222">
      <w:numFmt w:val="bullet"/>
      <w:lvlText w:val="•"/>
      <w:lvlJc w:val="left"/>
      <w:pPr>
        <w:ind w:left="5120" w:hanging="720"/>
      </w:pPr>
      <w:rPr>
        <w:rFonts w:hint="default"/>
        <w:lang w:val="es-ES" w:eastAsia="en-US" w:bidi="ar-SA"/>
      </w:rPr>
    </w:lvl>
    <w:lvl w:ilvl="6" w:tplc="F94EB5D8">
      <w:numFmt w:val="bullet"/>
      <w:lvlText w:val="•"/>
      <w:lvlJc w:val="left"/>
      <w:pPr>
        <w:ind w:left="5908" w:hanging="720"/>
      </w:pPr>
      <w:rPr>
        <w:rFonts w:hint="default"/>
        <w:lang w:val="es-ES" w:eastAsia="en-US" w:bidi="ar-SA"/>
      </w:rPr>
    </w:lvl>
    <w:lvl w:ilvl="7" w:tplc="AEF436FE">
      <w:numFmt w:val="bullet"/>
      <w:lvlText w:val="•"/>
      <w:lvlJc w:val="left"/>
      <w:pPr>
        <w:ind w:left="6696" w:hanging="720"/>
      </w:pPr>
      <w:rPr>
        <w:rFonts w:hint="default"/>
        <w:lang w:val="es-ES" w:eastAsia="en-US" w:bidi="ar-SA"/>
      </w:rPr>
    </w:lvl>
    <w:lvl w:ilvl="8" w:tplc="19507082">
      <w:numFmt w:val="bullet"/>
      <w:lvlText w:val="•"/>
      <w:lvlJc w:val="left"/>
      <w:pPr>
        <w:ind w:left="7484" w:hanging="720"/>
      </w:pPr>
      <w:rPr>
        <w:rFonts w:hint="default"/>
        <w:lang w:val="es-ES" w:eastAsia="en-US" w:bidi="ar-SA"/>
      </w:rPr>
    </w:lvl>
  </w:abstractNum>
  <w:abstractNum w:abstractNumId="33">
    <w:nsid w:val="707C0CE3"/>
    <w:multiLevelType w:val="hybridMultilevel"/>
    <w:tmpl w:val="16B8D186"/>
    <w:lvl w:ilvl="0" w:tplc="BD18D708">
      <w:start w:val="1"/>
      <w:numFmt w:val="upperRoman"/>
      <w:lvlText w:val="%1."/>
      <w:lvlJc w:val="left"/>
      <w:pPr>
        <w:ind w:left="402" w:hanging="708"/>
      </w:pPr>
      <w:rPr>
        <w:rFonts w:ascii="Arial MT" w:eastAsia="Arial MT" w:hAnsi="Arial MT" w:cs="Arial MT" w:hint="default"/>
        <w:w w:val="100"/>
        <w:sz w:val="24"/>
        <w:szCs w:val="24"/>
        <w:lang w:val="es-ES" w:eastAsia="en-US" w:bidi="ar-SA"/>
      </w:rPr>
    </w:lvl>
    <w:lvl w:ilvl="1" w:tplc="10EEB936">
      <w:numFmt w:val="bullet"/>
      <w:lvlText w:val="•"/>
      <w:lvlJc w:val="left"/>
      <w:pPr>
        <w:ind w:left="1324" w:hanging="708"/>
      </w:pPr>
      <w:rPr>
        <w:rFonts w:hint="default"/>
        <w:lang w:val="es-ES" w:eastAsia="en-US" w:bidi="ar-SA"/>
      </w:rPr>
    </w:lvl>
    <w:lvl w:ilvl="2" w:tplc="EF44AC6E">
      <w:numFmt w:val="bullet"/>
      <w:lvlText w:val="•"/>
      <w:lvlJc w:val="left"/>
      <w:pPr>
        <w:ind w:left="2248" w:hanging="708"/>
      </w:pPr>
      <w:rPr>
        <w:rFonts w:hint="default"/>
        <w:lang w:val="es-ES" w:eastAsia="en-US" w:bidi="ar-SA"/>
      </w:rPr>
    </w:lvl>
    <w:lvl w:ilvl="3" w:tplc="6242D1AA">
      <w:numFmt w:val="bullet"/>
      <w:lvlText w:val="•"/>
      <w:lvlJc w:val="left"/>
      <w:pPr>
        <w:ind w:left="3172" w:hanging="708"/>
      </w:pPr>
      <w:rPr>
        <w:rFonts w:hint="default"/>
        <w:lang w:val="es-ES" w:eastAsia="en-US" w:bidi="ar-SA"/>
      </w:rPr>
    </w:lvl>
    <w:lvl w:ilvl="4" w:tplc="DBF4DA02">
      <w:numFmt w:val="bullet"/>
      <w:lvlText w:val="•"/>
      <w:lvlJc w:val="left"/>
      <w:pPr>
        <w:ind w:left="4096" w:hanging="708"/>
      </w:pPr>
      <w:rPr>
        <w:rFonts w:hint="default"/>
        <w:lang w:val="es-ES" w:eastAsia="en-US" w:bidi="ar-SA"/>
      </w:rPr>
    </w:lvl>
    <w:lvl w:ilvl="5" w:tplc="27D8E9CA">
      <w:numFmt w:val="bullet"/>
      <w:lvlText w:val="•"/>
      <w:lvlJc w:val="left"/>
      <w:pPr>
        <w:ind w:left="5020" w:hanging="708"/>
      </w:pPr>
      <w:rPr>
        <w:rFonts w:hint="default"/>
        <w:lang w:val="es-ES" w:eastAsia="en-US" w:bidi="ar-SA"/>
      </w:rPr>
    </w:lvl>
    <w:lvl w:ilvl="6" w:tplc="71D42ECE">
      <w:numFmt w:val="bullet"/>
      <w:lvlText w:val="•"/>
      <w:lvlJc w:val="left"/>
      <w:pPr>
        <w:ind w:left="5944" w:hanging="708"/>
      </w:pPr>
      <w:rPr>
        <w:rFonts w:hint="default"/>
        <w:lang w:val="es-ES" w:eastAsia="en-US" w:bidi="ar-SA"/>
      </w:rPr>
    </w:lvl>
    <w:lvl w:ilvl="7" w:tplc="E25209BE">
      <w:numFmt w:val="bullet"/>
      <w:lvlText w:val="•"/>
      <w:lvlJc w:val="left"/>
      <w:pPr>
        <w:ind w:left="6868" w:hanging="708"/>
      </w:pPr>
      <w:rPr>
        <w:rFonts w:hint="default"/>
        <w:lang w:val="es-ES" w:eastAsia="en-US" w:bidi="ar-SA"/>
      </w:rPr>
    </w:lvl>
    <w:lvl w:ilvl="8" w:tplc="0C80D300">
      <w:numFmt w:val="bullet"/>
      <w:lvlText w:val="•"/>
      <w:lvlJc w:val="left"/>
      <w:pPr>
        <w:ind w:left="7792" w:hanging="708"/>
      </w:pPr>
      <w:rPr>
        <w:rFonts w:hint="default"/>
        <w:lang w:val="es-ES" w:eastAsia="en-US" w:bidi="ar-SA"/>
      </w:rPr>
    </w:lvl>
  </w:abstractNum>
  <w:abstractNum w:abstractNumId="34">
    <w:nsid w:val="757F6C3F"/>
    <w:multiLevelType w:val="hybridMultilevel"/>
    <w:tmpl w:val="F3BCFA70"/>
    <w:lvl w:ilvl="0" w:tplc="268E6D02">
      <w:start w:val="1"/>
      <w:numFmt w:val="lowerLetter"/>
      <w:lvlText w:val="%1)"/>
      <w:lvlJc w:val="left"/>
      <w:pPr>
        <w:ind w:left="1110" w:hanging="288"/>
      </w:pPr>
      <w:rPr>
        <w:rFonts w:ascii="Arial" w:eastAsia="Arial" w:hAnsi="Arial" w:cs="Arial" w:hint="default"/>
        <w:i/>
        <w:iCs/>
        <w:w w:val="99"/>
        <w:sz w:val="24"/>
        <w:szCs w:val="24"/>
        <w:lang w:val="es-ES" w:eastAsia="en-US" w:bidi="ar-SA"/>
      </w:rPr>
    </w:lvl>
    <w:lvl w:ilvl="1" w:tplc="5FDE5ABE">
      <w:numFmt w:val="bullet"/>
      <w:lvlText w:val="•"/>
      <w:lvlJc w:val="left"/>
      <w:pPr>
        <w:ind w:left="1972" w:hanging="288"/>
      </w:pPr>
      <w:rPr>
        <w:rFonts w:hint="default"/>
        <w:lang w:val="es-ES" w:eastAsia="en-US" w:bidi="ar-SA"/>
      </w:rPr>
    </w:lvl>
    <w:lvl w:ilvl="2" w:tplc="AA364526">
      <w:numFmt w:val="bullet"/>
      <w:lvlText w:val="•"/>
      <w:lvlJc w:val="left"/>
      <w:pPr>
        <w:ind w:left="2824" w:hanging="288"/>
      </w:pPr>
      <w:rPr>
        <w:rFonts w:hint="default"/>
        <w:lang w:val="es-ES" w:eastAsia="en-US" w:bidi="ar-SA"/>
      </w:rPr>
    </w:lvl>
    <w:lvl w:ilvl="3" w:tplc="26EA3B26">
      <w:numFmt w:val="bullet"/>
      <w:lvlText w:val="•"/>
      <w:lvlJc w:val="left"/>
      <w:pPr>
        <w:ind w:left="3676" w:hanging="288"/>
      </w:pPr>
      <w:rPr>
        <w:rFonts w:hint="default"/>
        <w:lang w:val="es-ES" w:eastAsia="en-US" w:bidi="ar-SA"/>
      </w:rPr>
    </w:lvl>
    <w:lvl w:ilvl="4" w:tplc="A34ABF4E">
      <w:numFmt w:val="bullet"/>
      <w:lvlText w:val="•"/>
      <w:lvlJc w:val="left"/>
      <w:pPr>
        <w:ind w:left="4528" w:hanging="288"/>
      </w:pPr>
      <w:rPr>
        <w:rFonts w:hint="default"/>
        <w:lang w:val="es-ES" w:eastAsia="en-US" w:bidi="ar-SA"/>
      </w:rPr>
    </w:lvl>
    <w:lvl w:ilvl="5" w:tplc="C3F62D88">
      <w:numFmt w:val="bullet"/>
      <w:lvlText w:val="•"/>
      <w:lvlJc w:val="left"/>
      <w:pPr>
        <w:ind w:left="5380" w:hanging="288"/>
      </w:pPr>
      <w:rPr>
        <w:rFonts w:hint="default"/>
        <w:lang w:val="es-ES" w:eastAsia="en-US" w:bidi="ar-SA"/>
      </w:rPr>
    </w:lvl>
    <w:lvl w:ilvl="6" w:tplc="12A0C5DA">
      <w:numFmt w:val="bullet"/>
      <w:lvlText w:val="•"/>
      <w:lvlJc w:val="left"/>
      <w:pPr>
        <w:ind w:left="6232" w:hanging="288"/>
      </w:pPr>
      <w:rPr>
        <w:rFonts w:hint="default"/>
        <w:lang w:val="es-ES" w:eastAsia="en-US" w:bidi="ar-SA"/>
      </w:rPr>
    </w:lvl>
    <w:lvl w:ilvl="7" w:tplc="B008A15A">
      <w:numFmt w:val="bullet"/>
      <w:lvlText w:val="•"/>
      <w:lvlJc w:val="left"/>
      <w:pPr>
        <w:ind w:left="7084" w:hanging="288"/>
      </w:pPr>
      <w:rPr>
        <w:rFonts w:hint="default"/>
        <w:lang w:val="es-ES" w:eastAsia="en-US" w:bidi="ar-SA"/>
      </w:rPr>
    </w:lvl>
    <w:lvl w:ilvl="8" w:tplc="6CD0FF5C">
      <w:numFmt w:val="bullet"/>
      <w:lvlText w:val="•"/>
      <w:lvlJc w:val="left"/>
      <w:pPr>
        <w:ind w:left="7936" w:hanging="288"/>
      </w:pPr>
      <w:rPr>
        <w:rFonts w:hint="default"/>
        <w:lang w:val="es-ES" w:eastAsia="en-US" w:bidi="ar-SA"/>
      </w:rPr>
    </w:lvl>
  </w:abstractNum>
  <w:abstractNum w:abstractNumId="35">
    <w:nsid w:val="7C5521D6"/>
    <w:multiLevelType w:val="hybridMultilevel"/>
    <w:tmpl w:val="95624874"/>
    <w:lvl w:ilvl="0" w:tplc="EDAA3B1E">
      <w:start w:val="1"/>
      <w:numFmt w:val="upperRoman"/>
      <w:lvlText w:val="%1."/>
      <w:lvlJc w:val="left"/>
      <w:pPr>
        <w:ind w:left="118" w:hanging="231"/>
      </w:pPr>
      <w:rPr>
        <w:rFonts w:ascii="Times New Roman" w:eastAsia="Arial" w:hAnsi="Times New Roman" w:cs="Times New Roman" w:hint="default"/>
        <w:b/>
        <w:bCs/>
        <w:i w:val="0"/>
        <w:w w:val="100"/>
        <w:sz w:val="24"/>
        <w:szCs w:val="24"/>
        <w:lang w:val="es-ES" w:eastAsia="en-US" w:bidi="ar-SA"/>
      </w:rPr>
    </w:lvl>
    <w:lvl w:ilvl="1" w:tplc="8C6A44E6">
      <w:numFmt w:val="bullet"/>
      <w:lvlText w:val="•"/>
      <w:lvlJc w:val="left"/>
      <w:pPr>
        <w:ind w:left="1052" w:hanging="231"/>
      </w:pPr>
      <w:rPr>
        <w:rFonts w:hint="default"/>
        <w:lang w:val="es-ES" w:eastAsia="en-US" w:bidi="ar-SA"/>
      </w:rPr>
    </w:lvl>
    <w:lvl w:ilvl="2" w:tplc="AA842CFC">
      <w:numFmt w:val="bullet"/>
      <w:lvlText w:val="•"/>
      <w:lvlJc w:val="left"/>
      <w:pPr>
        <w:ind w:left="1984" w:hanging="231"/>
      </w:pPr>
      <w:rPr>
        <w:rFonts w:hint="default"/>
        <w:lang w:val="es-ES" w:eastAsia="en-US" w:bidi="ar-SA"/>
      </w:rPr>
    </w:lvl>
    <w:lvl w:ilvl="3" w:tplc="27E83328">
      <w:numFmt w:val="bullet"/>
      <w:lvlText w:val="•"/>
      <w:lvlJc w:val="left"/>
      <w:pPr>
        <w:ind w:left="2916" w:hanging="231"/>
      </w:pPr>
      <w:rPr>
        <w:rFonts w:hint="default"/>
        <w:lang w:val="es-ES" w:eastAsia="en-US" w:bidi="ar-SA"/>
      </w:rPr>
    </w:lvl>
    <w:lvl w:ilvl="4" w:tplc="FCD87DDC">
      <w:numFmt w:val="bullet"/>
      <w:lvlText w:val="•"/>
      <w:lvlJc w:val="left"/>
      <w:pPr>
        <w:ind w:left="3848" w:hanging="231"/>
      </w:pPr>
      <w:rPr>
        <w:rFonts w:hint="default"/>
        <w:lang w:val="es-ES" w:eastAsia="en-US" w:bidi="ar-SA"/>
      </w:rPr>
    </w:lvl>
    <w:lvl w:ilvl="5" w:tplc="F7668D64">
      <w:numFmt w:val="bullet"/>
      <w:lvlText w:val="•"/>
      <w:lvlJc w:val="left"/>
      <w:pPr>
        <w:ind w:left="4780" w:hanging="231"/>
      </w:pPr>
      <w:rPr>
        <w:rFonts w:hint="default"/>
        <w:lang w:val="es-ES" w:eastAsia="en-US" w:bidi="ar-SA"/>
      </w:rPr>
    </w:lvl>
    <w:lvl w:ilvl="6" w:tplc="C0C0FA52">
      <w:numFmt w:val="bullet"/>
      <w:lvlText w:val="•"/>
      <w:lvlJc w:val="left"/>
      <w:pPr>
        <w:ind w:left="5712" w:hanging="231"/>
      </w:pPr>
      <w:rPr>
        <w:rFonts w:hint="default"/>
        <w:lang w:val="es-ES" w:eastAsia="en-US" w:bidi="ar-SA"/>
      </w:rPr>
    </w:lvl>
    <w:lvl w:ilvl="7" w:tplc="CD9A2E2A">
      <w:numFmt w:val="bullet"/>
      <w:lvlText w:val="•"/>
      <w:lvlJc w:val="left"/>
      <w:pPr>
        <w:ind w:left="6644" w:hanging="231"/>
      </w:pPr>
      <w:rPr>
        <w:rFonts w:hint="default"/>
        <w:lang w:val="es-ES" w:eastAsia="en-US" w:bidi="ar-SA"/>
      </w:rPr>
    </w:lvl>
    <w:lvl w:ilvl="8" w:tplc="76147968">
      <w:numFmt w:val="bullet"/>
      <w:lvlText w:val="•"/>
      <w:lvlJc w:val="left"/>
      <w:pPr>
        <w:ind w:left="7576" w:hanging="231"/>
      </w:pPr>
      <w:rPr>
        <w:rFonts w:hint="default"/>
        <w:lang w:val="es-ES" w:eastAsia="en-US" w:bidi="ar-SA"/>
      </w:rPr>
    </w:lvl>
  </w:abstractNum>
  <w:abstractNum w:abstractNumId="36">
    <w:nsid w:val="7D114AE8"/>
    <w:multiLevelType w:val="hybridMultilevel"/>
    <w:tmpl w:val="E96C75BA"/>
    <w:lvl w:ilvl="0" w:tplc="CAE2C564">
      <w:start w:val="1"/>
      <w:numFmt w:val="decimal"/>
      <w:lvlText w:val="%1."/>
      <w:lvlJc w:val="left"/>
      <w:pPr>
        <w:ind w:left="609" w:hanging="276"/>
      </w:pPr>
      <w:rPr>
        <w:rFonts w:ascii="Arial" w:eastAsia="Arial" w:hAnsi="Arial" w:cs="Arial" w:hint="default"/>
        <w:i/>
        <w:iCs/>
        <w:w w:val="99"/>
        <w:sz w:val="24"/>
        <w:szCs w:val="24"/>
        <w:lang w:val="es-ES" w:eastAsia="en-US" w:bidi="ar-SA"/>
      </w:rPr>
    </w:lvl>
    <w:lvl w:ilvl="1" w:tplc="1082BFE0">
      <w:numFmt w:val="bullet"/>
      <w:lvlText w:val="•"/>
      <w:lvlJc w:val="left"/>
      <w:pPr>
        <w:ind w:left="1462" w:hanging="276"/>
      </w:pPr>
      <w:rPr>
        <w:rFonts w:hint="default"/>
        <w:lang w:val="es-ES" w:eastAsia="en-US" w:bidi="ar-SA"/>
      </w:rPr>
    </w:lvl>
    <w:lvl w:ilvl="2" w:tplc="8D20A9F8">
      <w:numFmt w:val="bullet"/>
      <w:lvlText w:val="•"/>
      <w:lvlJc w:val="left"/>
      <w:pPr>
        <w:ind w:left="2324" w:hanging="276"/>
      </w:pPr>
      <w:rPr>
        <w:rFonts w:hint="default"/>
        <w:lang w:val="es-ES" w:eastAsia="en-US" w:bidi="ar-SA"/>
      </w:rPr>
    </w:lvl>
    <w:lvl w:ilvl="3" w:tplc="35C65D2E">
      <w:numFmt w:val="bullet"/>
      <w:lvlText w:val="•"/>
      <w:lvlJc w:val="left"/>
      <w:pPr>
        <w:ind w:left="3186" w:hanging="276"/>
      </w:pPr>
      <w:rPr>
        <w:rFonts w:hint="default"/>
        <w:lang w:val="es-ES" w:eastAsia="en-US" w:bidi="ar-SA"/>
      </w:rPr>
    </w:lvl>
    <w:lvl w:ilvl="4" w:tplc="2DA2E8AC">
      <w:numFmt w:val="bullet"/>
      <w:lvlText w:val="•"/>
      <w:lvlJc w:val="left"/>
      <w:pPr>
        <w:ind w:left="4048" w:hanging="276"/>
      </w:pPr>
      <w:rPr>
        <w:rFonts w:hint="default"/>
        <w:lang w:val="es-ES" w:eastAsia="en-US" w:bidi="ar-SA"/>
      </w:rPr>
    </w:lvl>
    <w:lvl w:ilvl="5" w:tplc="A5649C48">
      <w:numFmt w:val="bullet"/>
      <w:lvlText w:val="•"/>
      <w:lvlJc w:val="left"/>
      <w:pPr>
        <w:ind w:left="4910" w:hanging="276"/>
      </w:pPr>
      <w:rPr>
        <w:rFonts w:hint="default"/>
        <w:lang w:val="es-ES" w:eastAsia="en-US" w:bidi="ar-SA"/>
      </w:rPr>
    </w:lvl>
    <w:lvl w:ilvl="6" w:tplc="EC6EBA98">
      <w:numFmt w:val="bullet"/>
      <w:lvlText w:val="•"/>
      <w:lvlJc w:val="left"/>
      <w:pPr>
        <w:ind w:left="5772" w:hanging="276"/>
      </w:pPr>
      <w:rPr>
        <w:rFonts w:hint="default"/>
        <w:lang w:val="es-ES" w:eastAsia="en-US" w:bidi="ar-SA"/>
      </w:rPr>
    </w:lvl>
    <w:lvl w:ilvl="7" w:tplc="FDD692CC">
      <w:numFmt w:val="bullet"/>
      <w:lvlText w:val="•"/>
      <w:lvlJc w:val="left"/>
      <w:pPr>
        <w:ind w:left="6634" w:hanging="276"/>
      </w:pPr>
      <w:rPr>
        <w:rFonts w:hint="default"/>
        <w:lang w:val="es-ES" w:eastAsia="en-US" w:bidi="ar-SA"/>
      </w:rPr>
    </w:lvl>
    <w:lvl w:ilvl="8" w:tplc="1D5CB04E">
      <w:numFmt w:val="bullet"/>
      <w:lvlText w:val="•"/>
      <w:lvlJc w:val="left"/>
      <w:pPr>
        <w:ind w:left="7496" w:hanging="276"/>
      </w:pPr>
      <w:rPr>
        <w:rFonts w:hint="default"/>
        <w:lang w:val="es-ES" w:eastAsia="en-US" w:bidi="ar-SA"/>
      </w:rPr>
    </w:lvl>
  </w:abstractNum>
  <w:num w:numId="1">
    <w:abstractNumId w:val="15"/>
  </w:num>
  <w:num w:numId="2">
    <w:abstractNumId w:val="11"/>
  </w:num>
  <w:num w:numId="3">
    <w:abstractNumId w:val="28"/>
  </w:num>
  <w:num w:numId="4">
    <w:abstractNumId w:val="30"/>
  </w:num>
  <w:num w:numId="5">
    <w:abstractNumId w:val="20"/>
  </w:num>
  <w:num w:numId="6">
    <w:abstractNumId w:val="8"/>
  </w:num>
  <w:num w:numId="7">
    <w:abstractNumId w:val="10"/>
  </w:num>
  <w:num w:numId="8">
    <w:abstractNumId w:val="2"/>
  </w:num>
  <w:num w:numId="9">
    <w:abstractNumId w:val="35"/>
  </w:num>
  <w:num w:numId="10">
    <w:abstractNumId w:val="16"/>
  </w:num>
  <w:num w:numId="11">
    <w:abstractNumId w:val="25"/>
  </w:num>
  <w:num w:numId="12">
    <w:abstractNumId w:val="1"/>
  </w:num>
  <w:num w:numId="13">
    <w:abstractNumId w:val="6"/>
  </w:num>
  <w:num w:numId="14">
    <w:abstractNumId w:val="21"/>
  </w:num>
  <w:num w:numId="15">
    <w:abstractNumId w:val="32"/>
  </w:num>
  <w:num w:numId="16">
    <w:abstractNumId w:val="31"/>
  </w:num>
  <w:num w:numId="17">
    <w:abstractNumId w:val="33"/>
  </w:num>
  <w:num w:numId="18">
    <w:abstractNumId w:val="4"/>
  </w:num>
  <w:num w:numId="19">
    <w:abstractNumId w:val="22"/>
  </w:num>
  <w:num w:numId="20">
    <w:abstractNumId w:val="13"/>
  </w:num>
  <w:num w:numId="21">
    <w:abstractNumId w:val="9"/>
  </w:num>
  <w:num w:numId="22">
    <w:abstractNumId w:val="14"/>
  </w:num>
  <w:num w:numId="23">
    <w:abstractNumId w:val="27"/>
  </w:num>
  <w:num w:numId="24">
    <w:abstractNumId w:val="18"/>
  </w:num>
  <w:num w:numId="25">
    <w:abstractNumId w:val="29"/>
  </w:num>
  <w:num w:numId="26">
    <w:abstractNumId w:val="17"/>
  </w:num>
  <w:num w:numId="27">
    <w:abstractNumId w:val="24"/>
  </w:num>
  <w:num w:numId="28">
    <w:abstractNumId w:val="0"/>
  </w:num>
  <w:num w:numId="29">
    <w:abstractNumId w:val="26"/>
  </w:num>
  <w:num w:numId="30">
    <w:abstractNumId w:val="23"/>
  </w:num>
  <w:num w:numId="31">
    <w:abstractNumId w:val="34"/>
  </w:num>
  <w:num w:numId="32">
    <w:abstractNumId w:val="5"/>
  </w:num>
  <w:num w:numId="33">
    <w:abstractNumId w:val="19"/>
  </w:num>
  <w:num w:numId="34">
    <w:abstractNumId w:val="36"/>
  </w:num>
  <w:num w:numId="35">
    <w:abstractNumId w:val="7"/>
  </w:num>
  <w:num w:numId="36">
    <w:abstractNumId w:val="12"/>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A0C"/>
    <w:rsid w:val="000028DF"/>
    <w:rsid w:val="00005AA2"/>
    <w:rsid w:val="00006A10"/>
    <w:rsid w:val="000101B8"/>
    <w:rsid w:val="00012234"/>
    <w:rsid w:val="00012DAF"/>
    <w:rsid w:val="000132CC"/>
    <w:rsid w:val="000217C2"/>
    <w:rsid w:val="00021B62"/>
    <w:rsid w:val="00023FA6"/>
    <w:rsid w:val="00026E99"/>
    <w:rsid w:val="0003742C"/>
    <w:rsid w:val="00041957"/>
    <w:rsid w:val="00042FC9"/>
    <w:rsid w:val="00045D15"/>
    <w:rsid w:val="00045D98"/>
    <w:rsid w:val="000478CE"/>
    <w:rsid w:val="00054CCF"/>
    <w:rsid w:val="00056F90"/>
    <w:rsid w:val="0006010A"/>
    <w:rsid w:val="000645D0"/>
    <w:rsid w:val="00065CFF"/>
    <w:rsid w:val="000724A2"/>
    <w:rsid w:val="00085C0E"/>
    <w:rsid w:val="000935E4"/>
    <w:rsid w:val="00093C0C"/>
    <w:rsid w:val="000A37F8"/>
    <w:rsid w:val="000C1DEC"/>
    <w:rsid w:val="000C3932"/>
    <w:rsid w:val="000C3D1F"/>
    <w:rsid w:val="000C6CE0"/>
    <w:rsid w:val="000C6E38"/>
    <w:rsid w:val="000D71E4"/>
    <w:rsid w:val="000D7205"/>
    <w:rsid w:val="000E1270"/>
    <w:rsid w:val="000E3963"/>
    <w:rsid w:val="000E49FD"/>
    <w:rsid w:val="000E55DD"/>
    <w:rsid w:val="00102FEC"/>
    <w:rsid w:val="0010498F"/>
    <w:rsid w:val="00112A22"/>
    <w:rsid w:val="00113E7E"/>
    <w:rsid w:val="00120A1A"/>
    <w:rsid w:val="001254BB"/>
    <w:rsid w:val="00126CD9"/>
    <w:rsid w:val="00134565"/>
    <w:rsid w:val="00142A51"/>
    <w:rsid w:val="00162B8E"/>
    <w:rsid w:val="001645B7"/>
    <w:rsid w:val="001647A1"/>
    <w:rsid w:val="00164DF8"/>
    <w:rsid w:val="0017103E"/>
    <w:rsid w:val="001772D4"/>
    <w:rsid w:val="00177817"/>
    <w:rsid w:val="00182A5D"/>
    <w:rsid w:val="00193060"/>
    <w:rsid w:val="00194A65"/>
    <w:rsid w:val="00195535"/>
    <w:rsid w:val="001A73DF"/>
    <w:rsid w:val="001B6260"/>
    <w:rsid w:val="001B71D7"/>
    <w:rsid w:val="001B7EA9"/>
    <w:rsid w:val="001C23A9"/>
    <w:rsid w:val="001C3120"/>
    <w:rsid w:val="001C3D20"/>
    <w:rsid w:val="001C4560"/>
    <w:rsid w:val="001C7148"/>
    <w:rsid w:val="001D3284"/>
    <w:rsid w:val="001D4B3A"/>
    <w:rsid w:val="001D6269"/>
    <w:rsid w:val="001D6CF3"/>
    <w:rsid w:val="001E0516"/>
    <w:rsid w:val="001E53E4"/>
    <w:rsid w:val="001F3439"/>
    <w:rsid w:val="00204C32"/>
    <w:rsid w:val="00231633"/>
    <w:rsid w:val="002347F7"/>
    <w:rsid w:val="00234838"/>
    <w:rsid w:val="00252C40"/>
    <w:rsid w:val="00260D0E"/>
    <w:rsid w:val="00263415"/>
    <w:rsid w:val="00264B87"/>
    <w:rsid w:val="002658CC"/>
    <w:rsid w:val="00267087"/>
    <w:rsid w:val="002675D8"/>
    <w:rsid w:val="002711A4"/>
    <w:rsid w:val="0027621E"/>
    <w:rsid w:val="002827FA"/>
    <w:rsid w:val="002927AE"/>
    <w:rsid w:val="00294AA6"/>
    <w:rsid w:val="0029596B"/>
    <w:rsid w:val="002A2626"/>
    <w:rsid w:val="002A38A7"/>
    <w:rsid w:val="002A7687"/>
    <w:rsid w:val="002B1662"/>
    <w:rsid w:val="002B4570"/>
    <w:rsid w:val="002B4B66"/>
    <w:rsid w:val="002C4C87"/>
    <w:rsid w:val="002D1B1D"/>
    <w:rsid w:val="002E314D"/>
    <w:rsid w:val="002F472A"/>
    <w:rsid w:val="00302A17"/>
    <w:rsid w:val="00303CB4"/>
    <w:rsid w:val="003046C2"/>
    <w:rsid w:val="0030480D"/>
    <w:rsid w:val="003052CE"/>
    <w:rsid w:val="00312CD5"/>
    <w:rsid w:val="00313227"/>
    <w:rsid w:val="003237EF"/>
    <w:rsid w:val="0032616C"/>
    <w:rsid w:val="00326BA6"/>
    <w:rsid w:val="003326C7"/>
    <w:rsid w:val="00335133"/>
    <w:rsid w:val="00336B6D"/>
    <w:rsid w:val="0034705C"/>
    <w:rsid w:val="003513ED"/>
    <w:rsid w:val="0035618D"/>
    <w:rsid w:val="0036242B"/>
    <w:rsid w:val="0037097E"/>
    <w:rsid w:val="00380529"/>
    <w:rsid w:val="003848EA"/>
    <w:rsid w:val="00397727"/>
    <w:rsid w:val="003A534D"/>
    <w:rsid w:val="003A65EA"/>
    <w:rsid w:val="003A7755"/>
    <w:rsid w:val="003B00BC"/>
    <w:rsid w:val="003B0EA1"/>
    <w:rsid w:val="003B1313"/>
    <w:rsid w:val="003B4BBA"/>
    <w:rsid w:val="003B4FC9"/>
    <w:rsid w:val="003C4134"/>
    <w:rsid w:val="003D4F11"/>
    <w:rsid w:val="003E0B6D"/>
    <w:rsid w:val="003E276E"/>
    <w:rsid w:val="003F6F78"/>
    <w:rsid w:val="003F7354"/>
    <w:rsid w:val="003F7529"/>
    <w:rsid w:val="00402F62"/>
    <w:rsid w:val="00403990"/>
    <w:rsid w:val="00403DF1"/>
    <w:rsid w:val="00403F0B"/>
    <w:rsid w:val="004053EE"/>
    <w:rsid w:val="00405A96"/>
    <w:rsid w:val="00405B91"/>
    <w:rsid w:val="00412BFB"/>
    <w:rsid w:val="004157FC"/>
    <w:rsid w:val="004170C9"/>
    <w:rsid w:val="00424429"/>
    <w:rsid w:val="0044376D"/>
    <w:rsid w:val="00444F1C"/>
    <w:rsid w:val="004462D0"/>
    <w:rsid w:val="0045086C"/>
    <w:rsid w:val="004513CF"/>
    <w:rsid w:val="00455E3C"/>
    <w:rsid w:val="00456F26"/>
    <w:rsid w:val="00460248"/>
    <w:rsid w:val="00462BA7"/>
    <w:rsid w:val="00471FDB"/>
    <w:rsid w:val="004744F4"/>
    <w:rsid w:val="00493E7D"/>
    <w:rsid w:val="00495FD9"/>
    <w:rsid w:val="00496505"/>
    <w:rsid w:val="004A7C30"/>
    <w:rsid w:val="004C1CC4"/>
    <w:rsid w:val="004C5BD1"/>
    <w:rsid w:val="004D0CE3"/>
    <w:rsid w:val="004D6093"/>
    <w:rsid w:val="004D6D8F"/>
    <w:rsid w:val="004E509F"/>
    <w:rsid w:val="004E7611"/>
    <w:rsid w:val="004F4ACB"/>
    <w:rsid w:val="004F7A78"/>
    <w:rsid w:val="005017BE"/>
    <w:rsid w:val="0050319B"/>
    <w:rsid w:val="00503744"/>
    <w:rsid w:val="00503CF4"/>
    <w:rsid w:val="00504D64"/>
    <w:rsid w:val="00506869"/>
    <w:rsid w:val="005114CB"/>
    <w:rsid w:val="00533B28"/>
    <w:rsid w:val="00543874"/>
    <w:rsid w:val="00566C1E"/>
    <w:rsid w:val="00573720"/>
    <w:rsid w:val="00574931"/>
    <w:rsid w:val="00591CAA"/>
    <w:rsid w:val="00592781"/>
    <w:rsid w:val="005A03CB"/>
    <w:rsid w:val="005A0A0E"/>
    <w:rsid w:val="005A6D5D"/>
    <w:rsid w:val="005B1AD1"/>
    <w:rsid w:val="005B7BD4"/>
    <w:rsid w:val="005C2253"/>
    <w:rsid w:val="005C5317"/>
    <w:rsid w:val="005E243C"/>
    <w:rsid w:val="005E4A9B"/>
    <w:rsid w:val="005E6430"/>
    <w:rsid w:val="005E6500"/>
    <w:rsid w:val="006055A8"/>
    <w:rsid w:val="00610933"/>
    <w:rsid w:val="00615307"/>
    <w:rsid w:val="00620AFB"/>
    <w:rsid w:val="00625049"/>
    <w:rsid w:val="00630853"/>
    <w:rsid w:val="00630CA4"/>
    <w:rsid w:val="00632094"/>
    <w:rsid w:val="00641CB6"/>
    <w:rsid w:val="00641D8F"/>
    <w:rsid w:val="0064285B"/>
    <w:rsid w:val="00653AA6"/>
    <w:rsid w:val="006558CD"/>
    <w:rsid w:val="00655D2E"/>
    <w:rsid w:val="006940CC"/>
    <w:rsid w:val="00695F79"/>
    <w:rsid w:val="00696106"/>
    <w:rsid w:val="006A2541"/>
    <w:rsid w:val="006A2F97"/>
    <w:rsid w:val="006B0589"/>
    <w:rsid w:val="006B2B44"/>
    <w:rsid w:val="006B2E1C"/>
    <w:rsid w:val="006B7E81"/>
    <w:rsid w:val="006C0089"/>
    <w:rsid w:val="006C32D3"/>
    <w:rsid w:val="006D50C0"/>
    <w:rsid w:val="006D727D"/>
    <w:rsid w:val="006E0262"/>
    <w:rsid w:val="006E26B8"/>
    <w:rsid w:val="006E2F5D"/>
    <w:rsid w:val="006E37DF"/>
    <w:rsid w:val="006E6342"/>
    <w:rsid w:val="006F24AF"/>
    <w:rsid w:val="006F2F7D"/>
    <w:rsid w:val="006F583B"/>
    <w:rsid w:val="006F7D8D"/>
    <w:rsid w:val="00700608"/>
    <w:rsid w:val="00712E6F"/>
    <w:rsid w:val="007131DB"/>
    <w:rsid w:val="007157FA"/>
    <w:rsid w:val="00715F88"/>
    <w:rsid w:val="007201DB"/>
    <w:rsid w:val="00725ACA"/>
    <w:rsid w:val="00726CEF"/>
    <w:rsid w:val="00733797"/>
    <w:rsid w:val="0073798E"/>
    <w:rsid w:val="00743025"/>
    <w:rsid w:val="00755940"/>
    <w:rsid w:val="00756B58"/>
    <w:rsid w:val="00770CBA"/>
    <w:rsid w:val="00772D52"/>
    <w:rsid w:val="00774691"/>
    <w:rsid w:val="00777023"/>
    <w:rsid w:val="00780AA4"/>
    <w:rsid w:val="00781D72"/>
    <w:rsid w:val="00786E7D"/>
    <w:rsid w:val="00787551"/>
    <w:rsid w:val="00790C4A"/>
    <w:rsid w:val="007929E5"/>
    <w:rsid w:val="007933BF"/>
    <w:rsid w:val="00797347"/>
    <w:rsid w:val="007A25B8"/>
    <w:rsid w:val="007A44E3"/>
    <w:rsid w:val="007B6EB4"/>
    <w:rsid w:val="007C703E"/>
    <w:rsid w:val="007D170B"/>
    <w:rsid w:val="007E44C9"/>
    <w:rsid w:val="007F15C0"/>
    <w:rsid w:val="007F6A5B"/>
    <w:rsid w:val="007F71E3"/>
    <w:rsid w:val="0081252D"/>
    <w:rsid w:val="0081308B"/>
    <w:rsid w:val="008300C1"/>
    <w:rsid w:val="008464C1"/>
    <w:rsid w:val="00846673"/>
    <w:rsid w:val="008514BC"/>
    <w:rsid w:val="00851F07"/>
    <w:rsid w:val="00852CF7"/>
    <w:rsid w:val="00852E88"/>
    <w:rsid w:val="00855138"/>
    <w:rsid w:val="008552FA"/>
    <w:rsid w:val="00857B4D"/>
    <w:rsid w:val="00860182"/>
    <w:rsid w:val="00863B1F"/>
    <w:rsid w:val="0086449F"/>
    <w:rsid w:val="00871109"/>
    <w:rsid w:val="00873147"/>
    <w:rsid w:val="00875939"/>
    <w:rsid w:val="0088736D"/>
    <w:rsid w:val="00887F2A"/>
    <w:rsid w:val="008931E4"/>
    <w:rsid w:val="00893D31"/>
    <w:rsid w:val="008947F4"/>
    <w:rsid w:val="00895464"/>
    <w:rsid w:val="008A0B13"/>
    <w:rsid w:val="008A2DCC"/>
    <w:rsid w:val="008A5E38"/>
    <w:rsid w:val="008B159D"/>
    <w:rsid w:val="008B21CF"/>
    <w:rsid w:val="008B4B7D"/>
    <w:rsid w:val="008B4B96"/>
    <w:rsid w:val="008C6E7A"/>
    <w:rsid w:val="008D0006"/>
    <w:rsid w:val="008D04CF"/>
    <w:rsid w:val="008D35C6"/>
    <w:rsid w:val="008D3AF3"/>
    <w:rsid w:val="008D4F02"/>
    <w:rsid w:val="008D577B"/>
    <w:rsid w:val="008D62B9"/>
    <w:rsid w:val="008E67FC"/>
    <w:rsid w:val="008F3B08"/>
    <w:rsid w:val="00900CC9"/>
    <w:rsid w:val="00907ED5"/>
    <w:rsid w:val="00913D6A"/>
    <w:rsid w:val="009149FE"/>
    <w:rsid w:val="009220F4"/>
    <w:rsid w:val="009262D6"/>
    <w:rsid w:val="00937AD6"/>
    <w:rsid w:val="00942109"/>
    <w:rsid w:val="0094377F"/>
    <w:rsid w:val="0095105E"/>
    <w:rsid w:val="00952050"/>
    <w:rsid w:val="009536B4"/>
    <w:rsid w:val="00963346"/>
    <w:rsid w:val="00963AC0"/>
    <w:rsid w:val="009642E6"/>
    <w:rsid w:val="009650FF"/>
    <w:rsid w:val="00965769"/>
    <w:rsid w:val="00970F56"/>
    <w:rsid w:val="009753AE"/>
    <w:rsid w:val="00977388"/>
    <w:rsid w:val="00985A9A"/>
    <w:rsid w:val="0099741B"/>
    <w:rsid w:val="009A2ADC"/>
    <w:rsid w:val="009A56A0"/>
    <w:rsid w:val="009B0864"/>
    <w:rsid w:val="009B1D5C"/>
    <w:rsid w:val="009B1F3C"/>
    <w:rsid w:val="009B237F"/>
    <w:rsid w:val="009C12E7"/>
    <w:rsid w:val="009C503B"/>
    <w:rsid w:val="009D671A"/>
    <w:rsid w:val="009E4380"/>
    <w:rsid w:val="009E5C23"/>
    <w:rsid w:val="009F27BD"/>
    <w:rsid w:val="009F7CDD"/>
    <w:rsid w:val="00A0143A"/>
    <w:rsid w:val="00A02216"/>
    <w:rsid w:val="00A10AEF"/>
    <w:rsid w:val="00A10C00"/>
    <w:rsid w:val="00A12D3C"/>
    <w:rsid w:val="00A15044"/>
    <w:rsid w:val="00A3050D"/>
    <w:rsid w:val="00A44D19"/>
    <w:rsid w:val="00A4662F"/>
    <w:rsid w:val="00A52C5B"/>
    <w:rsid w:val="00A62EE6"/>
    <w:rsid w:val="00A67499"/>
    <w:rsid w:val="00A70F4C"/>
    <w:rsid w:val="00A7329F"/>
    <w:rsid w:val="00A76528"/>
    <w:rsid w:val="00A81349"/>
    <w:rsid w:val="00A8196E"/>
    <w:rsid w:val="00A81AD3"/>
    <w:rsid w:val="00A81B96"/>
    <w:rsid w:val="00A84135"/>
    <w:rsid w:val="00A8569E"/>
    <w:rsid w:val="00A85B69"/>
    <w:rsid w:val="00AA09AE"/>
    <w:rsid w:val="00AA0F5E"/>
    <w:rsid w:val="00AA5302"/>
    <w:rsid w:val="00AA6D92"/>
    <w:rsid w:val="00AC3AF9"/>
    <w:rsid w:val="00AC4C1E"/>
    <w:rsid w:val="00AC514E"/>
    <w:rsid w:val="00AC52AF"/>
    <w:rsid w:val="00AD59AA"/>
    <w:rsid w:val="00AE081C"/>
    <w:rsid w:val="00AE175F"/>
    <w:rsid w:val="00AE1BC7"/>
    <w:rsid w:val="00AE4B04"/>
    <w:rsid w:val="00AE539C"/>
    <w:rsid w:val="00AF1879"/>
    <w:rsid w:val="00AF6FCA"/>
    <w:rsid w:val="00B04EE5"/>
    <w:rsid w:val="00B05221"/>
    <w:rsid w:val="00B05470"/>
    <w:rsid w:val="00B0583F"/>
    <w:rsid w:val="00B1391B"/>
    <w:rsid w:val="00B216C2"/>
    <w:rsid w:val="00B235DE"/>
    <w:rsid w:val="00B2494A"/>
    <w:rsid w:val="00B31FD8"/>
    <w:rsid w:val="00B372D2"/>
    <w:rsid w:val="00B402B2"/>
    <w:rsid w:val="00B402FD"/>
    <w:rsid w:val="00B51775"/>
    <w:rsid w:val="00B554D5"/>
    <w:rsid w:val="00B610B5"/>
    <w:rsid w:val="00B711EE"/>
    <w:rsid w:val="00B73743"/>
    <w:rsid w:val="00B7503D"/>
    <w:rsid w:val="00B77ED0"/>
    <w:rsid w:val="00B8680A"/>
    <w:rsid w:val="00B94D69"/>
    <w:rsid w:val="00B95CA9"/>
    <w:rsid w:val="00BA02DD"/>
    <w:rsid w:val="00BA6CD2"/>
    <w:rsid w:val="00BB3540"/>
    <w:rsid w:val="00BB4120"/>
    <w:rsid w:val="00BB5988"/>
    <w:rsid w:val="00BB64D0"/>
    <w:rsid w:val="00BB7D6C"/>
    <w:rsid w:val="00BC2AA1"/>
    <w:rsid w:val="00BC57A5"/>
    <w:rsid w:val="00BD074F"/>
    <w:rsid w:val="00BD3AD5"/>
    <w:rsid w:val="00BD6F16"/>
    <w:rsid w:val="00BD7310"/>
    <w:rsid w:val="00BE1DCC"/>
    <w:rsid w:val="00BE47A9"/>
    <w:rsid w:val="00BE5BE0"/>
    <w:rsid w:val="00BE6138"/>
    <w:rsid w:val="00BE78E8"/>
    <w:rsid w:val="00C00011"/>
    <w:rsid w:val="00C03700"/>
    <w:rsid w:val="00C2263D"/>
    <w:rsid w:val="00C4069D"/>
    <w:rsid w:val="00C42E2F"/>
    <w:rsid w:val="00C45517"/>
    <w:rsid w:val="00C51677"/>
    <w:rsid w:val="00C51C10"/>
    <w:rsid w:val="00C63D9B"/>
    <w:rsid w:val="00C6672A"/>
    <w:rsid w:val="00C71B32"/>
    <w:rsid w:val="00C72FE0"/>
    <w:rsid w:val="00C74AE0"/>
    <w:rsid w:val="00C82318"/>
    <w:rsid w:val="00C82850"/>
    <w:rsid w:val="00C849A0"/>
    <w:rsid w:val="00C86E00"/>
    <w:rsid w:val="00C87CFC"/>
    <w:rsid w:val="00CA0146"/>
    <w:rsid w:val="00CB032C"/>
    <w:rsid w:val="00CB3CC9"/>
    <w:rsid w:val="00CB4F15"/>
    <w:rsid w:val="00CC0ED7"/>
    <w:rsid w:val="00CD3E8F"/>
    <w:rsid w:val="00CD703E"/>
    <w:rsid w:val="00CE1D69"/>
    <w:rsid w:val="00CE706E"/>
    <w:rsid w:val="00CF2234"/>
    <w:rsid w:val="00D02A95"/>
    <w:rsid w:val="00D02B4D"/>
    <w:rsid w:val="00D066CF"/>
    <w:rsid w:val="00D072CC"/>
    <w:rsid w:val="00D072F3"/>
    <w:rsid w:val="00D1145B"/>
    <w:rsid w:val="00D11FBC"/>
    <w:rsid w:val="00D14B58"/>
    <w:rsid w:val="00D2391B"/>
    <w:rsid w:val="00D26B71"/>
    <w:rsid w:val="00D379A0"/>
    <w:rsid w:val="00D51532"/>
    <w:rsid w:val="00D5336E"/>
    <w:rsid w:val="00D67BA1"/>
    <w:rsid w:val="00D70738"/>
    <w:rsid w:val="00D7235A"/>
    <w:rsid w:val="00D72DDE"/>
    <w:rsid w:val="00D81E6A"/>
    <w:rsid w:val="00D86044"/>
    <w:rsid w:val="00DA0129"/>
    <w:rsid w:val="00DA5C31"/>
    <w:rsid w:val="00DB5679"/>
    <w:rsid w:val="00DC0E8B"/>
    <w:rsid w:val="00DC1CCE"/>
    <w:rsid w:val="00DC6EE9"/>
    <w:rsid w:val="00DD32B7"/>
    <w:rsid w:val="00DD5AE8"/>
    <w:rsid w:val="00DE65FB"/>
    <w:rsid w:val="00DE6C49"/>
    <w:rsid w:val="00DF1D7B"/>
    <w:rsid w:val="00DF1F2C"/>
    <w:rsid w:val="00DF759B"/>
    <w:rsid w:val="00E04073"/>
    <w:rsid w:val="00E054BD"/>
    <w:rsid w:val="00E06C46"/>
    <w:rsid w:val="00E0749D"/>
    <w:rsid w:val="00E178D4"/>
    <w:rsid w:val="00E20154"/>
    <w:rsid w:val="00E206D8"/>
    <w:rsid w:val="00E21084"/>
    <w:rsid w:val="00E24989"/>
    <w:rsid w:val="00E322B2"/>
    <w:rsid w:val="00E32D31"/>
    <w:rsid w:val="00E40699"/>
    <w:rsid w:val="00E4115E"/>
    <w:rsid w:val="00E4297D"/>
    <w:rsid w:val="00E43910"/>
    <w:rsid w:val="00E43AD6"/>
    <w:rsid w:val="00E46E0B"/>
    <w:rsid w:val="00E52492"/>
    <w:rsid w:val="00E53312"/>
    <w:rsid w:val="00E53BFE"/>
    <w:rsid w:val="00E579F1"/>
    <w:rsid w:val="00E60232"/>
    <w:rsid w:val="00E72E46"/>
    <w:rsid w:val="00E75566"/>
    <w:rsid w:val="00E833C2"/>
    <w:rsid w:val="00E93125"/>
    <w:rsid w:val="00E94F5A"/>
    <w:rsid w:val="00EA0D30"/>
    <w:rsid w:val="00EA5B3C"/>
    <w:rsid w:val="00EA6AB7"/>
    <w:rsid w:val="00EB03F9"/>
    <w:rsid w:val="00EC4914"/>
    <w:rsid w:val="00ED0C98"/>
    <w:rsid w:val="00ED3211"/>
    <w:rsid w:val="00ED544A"/>
    <w:rsid w:val="00ED606F"/>
    <w:rsid w:val="00ED78C6"/>
    <w:rsid w:val="00EE1649"/>
    <w:rsid w:val="00EE2171"/>
    <w:rsid w:val="00EE5229"/>
    <w:rsid w:val="00EE7B9C"/>
    <w:rsid w:val="00EF1D83"/>
    <w:rsid w:val="00F048E5"/>
    <w:rsid w:val="00F107F8"/>
    <w:rsid w:val="00F122DA"/>
    <w:rsid w:val="00F12619"/>
    <w:rsid w:val="00F163A8"/>
    <w:rsid w:val="00F30147"/>
    <w:rsid w:val="00F34881"/>
    <w:rsid w:val="00F44201"/>
    <w:rsid w:val="00F45107"/>
    <w:rsid w:val="00F459EF"/>
    <w:rsid w:val="00F61FFA"/>
    <w:rsid w:val="00F62DA8"/>
    <w:rsid w:val="00F81472"/>
    <w:rsid w:val="00F82AD3"/>
    <w:rsid w:val="00F83B28"/>
    <w:rsid w:val="00F91FEA"/>
    <w:rsid w:val="00FA23E1"/>
    <w:rsid w:val="00FA26D3"/>
    <w:rsid w:val="00FA46BD"/>
    <w:rsid w:val="00FA5C56"/>
    <w:rsid w:val="00FB27FD"/>
    <w:rsid w:val="00FB4DEC"/>
    <w:rsid w:val="00FB60C9"/>
    <w:rsid w:val="00FC1A7E"/>
    <w:rsid w:val="00FC77F6"/>
    <w:rsid w:val="00FD5295"/>
    <w:rsid w:val="00FD7AED"/>
    <w:rsid w:val="00FE1644"/>
    <w:rsid w:val="00FE43E5"/>
    <w:rsid w:val="00FF2CA5"/>
    <w:rsid w:val="00FF7C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132CC"/>
    <w:pPr>
      <w:widowControl w:val="0"/>
      <w:autoSpaceDE w:val="0"/>
      <w:autoSpaceDN w:val="0"/>
      <w:spacing w:after="0" w:line="240" w:lineRule="auto"/>
      <w:ind w:left="202" w:right="2898"/>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A0129"/>
    <w:pPr>
      <w:spacing w:after="0" w:line="240" w:lineRule="auto"/>
    </w:pPr>
  </w:style>
  <w:style w:type="character" w:customStyle="1" w:styleId="SinespaciadoCar">
    <w:name w:val="Sin espaciado Car"/>
    <w:link w:val="Sinespaciado"/>
    <w:uiPriority w:val="1"/>
    <w:locked/>
    <w:rsid w:val="00DA0129"/>
  </w:style>
  <w:style w:type="paragraph" w:customStyle="1" w:styleId="Default">
    <w:name w:val="Default"/>
    <w:rsid w:val="00855138"/>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846673"/>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1"/>
    <w:qFormat/>
    <w:rsid w:val="00455E3C"/>
    <w:pPr>
      <w:ind w:left="720"/>
      <w:contextualSpacing/>
    </w:pPr>
  </w:style>
  <w:style w:type="paragraph" w:styleId="Encabezado">
    <w:name w:val="header"/>
    <w:basedOn w:val="Normal"/>
    <w:link w:val="EncabezadoCar"/>
    <w:uiPriority w:val="99"/>
    <w:unhideWhenUsed/>
    <w:rsid w:val="00AE08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081C"/>
  </w:style>
  <w:style w:type="paragraph" w:styleId="Piedepgina">
    <w:name w:val="footer"/>
    <w:basedOn w:val="Normal"/>
    <w:link w:val="PiedepginaCar"/>
    <w:uiPriority w:val="99"/>
    <w:unhideWhenUsed/>
    <w:rsid w:val="00AE08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081C"/>
  </w:style>
  <w:style w:type="character" w:customStyle="1" w:styleId="Ttulo1Car">
    <w:name w:val="Título 1 Car"/>
    <w:basedOn w:val="Fuentedeprrafopredeter"/>
    <w:link w:val="Ttulo1"/>
    <w:uiPriority w:val="9"/>
    <w:rsid w:val="000132CC"/>
    <w:rPr>
      <w:rFonts w:ascii="Arial" w:eastAsia="Arial" w:hAnsi="Arial" w:cs="Arial"/>
      <w:b/>
      <w:bCs/>
      <w:sz w:val="24"/>
      <w:szCs w:val="24"/>
      <w:lang w:val="es-ES"/>
    </w:rPr>
  </w:style>
  <w:style w:type="numbering" w:customStyle="1" w:styleId="Sinlista1">
    <w:name w:val="Sin lista1"/>
    <w:next w:val="Sinlista"/>
    <w:uiPriority w:val="99"/>
    <w:semiHidden/>
    <w:unhideWhenUsed/>
    <w:rsid w:val="000132CC"/>
  </w:style>
  <w:style w:type="table" w:customStyle="1" w:styleId="TableNormal">
    <w:name w:val="Table Normal"/>
    <w:uiPriority w:val="2"/>
    <w:semiHidden/>
    <w:unhideWhenUsed/>
    <w:qFormat/>
    <w:rsid w:val="000132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132CC"/>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0132CC"/>
    <w:rPr>
      <w:rFonts w:ascii="Arial MT" w:eastAsia="Arial MT" w:hAnsi="Arial MT" w:cs="Arial MT"/>
      <w:sz w:val="24"/>
      <w:szCs w:val="24"/>
      <w:lang w:val="es-ES"/>
    </w:rPr>
  </w:style>
  <w:style w:type="paragraph" w:customStyle="1" w:styleId="TableParagraph">
    <w:name w:val="Table Paragraph"/>
    <w:basedOn w:val="Normal"/>
    <w:uiPriority w:val="1"/>
    <w:qFormat/>
    <w:rsid w:val="000132CC"/>
    <w:pPr>
      <w:widowControl w:val="0"/>
      <w:autoSpaceDE w:val="0"/>
      <w:autoSpaceDN w:val="0"/>
      <w:spacing w:after="0" w:line="240" w:lineRule="auto"/>
    </w:pPr>
    <w:rPr>
      <w:rFonts w:ascii="Arial" w:eastAsia="Arial" w:hAnsi="Arial" w:cs="Arial"/>
      <w:lang w:val="es-ES"/>
    </w:rPr>
  </w:style>
  <w:style w:type="table" w:customStyle="1" w:styleId="Tablaconcuadrcula1">
    <w:name w:val="Tabla con cuadrícula1"/>
    <w:basedOn w:val="Tablanormal"/>
    <w:next w:val="Tablaconcuadrcula"/>
    <w:uiPriority w:val="39"/>
    <w:rsid w:val="000132CC"/>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B8680A"/>
  </w:style>
  <w:style w:type="table" w:customStyle="1" w:styleId="TableNormal1">
    <w:name w:val="Table Normal1"/>
    <w:uiPriority w:val="2"/>
    <w:semiHidden/>
    <w:unhideWhenUsed/>
    <w:qFormat/>
    <w:rsid w:val="00B868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B8680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EB03F9"/>
  </w:style>
  <w:style w:type="table" w:customStyle="1" w:styleId="TableNormal2">
    <w:name w:val="Table Normal2"/>
    <w:uiPriority w:val="2"/>
    <w:semiHidden/>
    <w:unhideWhenUsed/>
    <w:qFormat/>
    <w:rsid w:val="00EB03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uesto">
    <w:name w:val="Title"/>
    <w:basedOn w:val="Normal"/>
    <w:link w:val="PuestoCar"/>
    <w:uiPriority w:val="10"/>
    <w:qFormat/>
    <w:rsid w:val="00EB03F9"/>
    <w:pPr>
      <w:widowControl w:val="0"/>
      <w:autoSpaceDE w:val="0"/>
      <w:autoSpaceDN w:val="0"/>
      <w:spacing w:after="0" w:line="312" w:lineRule="exact"/>
      <w:ind w:left="20"/>
    </w:pPr>
    <w:rPr>
      <w:rFonts w:ascii="Times New Roman" w:eastAsia="Times New Roman" w:hAnsi="Times New Roman" w:cs="Times New Roman"/>
      <w:b/>
      <w:bCs/>
      <w:i/>
      <w:iCs/>
      <w:sz w:val="29"/>
      <w:szCs w:val="29"/>
      <w:lang w:val="es-ES"/>
    </w:rPr>
  </w:style>
  <w:style w:type="character" w:customStyle="1" w:styleId="PuestoCar">
    <w:name w:val="Puesto Car"/>
    <w:basedOn w:val="Fuentedeprrafopredeter"/>
    <w:link w:val="Puesto"/>
    <w:uiPriority w:val="10"/>
    <w:rsid w:val="00EB03F9"/>
    <w:rPr>
      <w:rFonts w:ascii="Times New Roman" w:eastAsia="Times New Roman" w:hAnsi="Times New Roman" w:cs="Times New Roman"/>
      <w:b/>
      <w:bCs/>
      <w:i/>
      <w:iCs/>
      <w:sz w:val="29"/>
      <w:szCs w:val="29"/>
      <w:lang w:val="es-ES"/>
    </w:rPr>
  </w:style>
  <w:style w:type="numbering" w:customStyle="1" w:styleId="Sinlista4">
    <w:name w:val="Sin lista4"/>
    <w:next w:val="Sinlista"/>
    <w:uiPriority w:val="99"/>
    <w:semiHidden/>
    <w:unhideWhenUsed/>
    <w:rsid w:val="00E52492"/>
  </w:style>
  <w:style w:type="table" w:customStyle="1" w:styleId="TableNormal3">
    <w:name w:val="Table Normal3"/>
    <w:uiPriority w:val="2"/>
    <w:semiHidden/>
    <w:unhideWhenUsed/>
    <w:qFormat/>
    <w:rsid w:val="00E524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6E0262"/>
  </w:style>
  <w:style w:type="table" w:customStyle="1" w:styleId="TableNormal4">
    <w:name w:val="Table Normal4"/>
    <w:uiPriority w:val="2"/>
    <w:semiHidden/>
    <w:unhideWhenUsed/>
    <w:qFormat/>
    <w:rsid w:val="006E02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6E026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E43910"/>
  </w:style>
  <w:style w:type="table" w:customStyle="1" w:styleId="TableNormal5">
    <w:name w:val="Table Normal5"/>
    <w:uiPriority w:val="2"/>
    <w:semiHidden/>
    <w:unhideWhenUsed/>
    <w:qFormat/>
    <w:rsid w:val="00E4391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6E37DF"/>
  </w:style>
  <w:style w:type="table" w:customStyle="1" w:styleId="TableNormal6">
    <w:name w:val="Table Normal6"/>
    <w:uiPriority w:val="2"/>
    <w:semiHidden/>
    <w:unhideWhenUsed/>
    <w:qFormat/>
    <w:rsid w:val="006E37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notapie">
    <w:name w:val="footnote text"/>
    <w:basedOn w:val="Normal"/>
    <w:link w:val="TextonotapieCar"/>
    <w:uiPriority w:val="99"/>
    <w:unhideWhenUsed/>
    <w:rsid w:val="00A67499"/>
    <w:pPr>
      <w:spacing w:after="0" w:line="240" w:lineRule="auto"/>
    </w:pPr>
    <w:rPr>
      <w:sz w:val="20"/>
      <w:szCs w:val="20"/>
    </w:rPr>
  </w:style>
  <w:style w:type="character" w:customStyle="1" w:styleId="TextonotapieCar">
    <w:name w:val="Texto nota pie Car"/>
    <w:basedOn w:val="Fuentedeprrafopredeter"/>
    <w:link w:val="Textonotapie"/>
    <w:uiPriority w:val="99"/>
    <w:rsid w:val="00A67499"/>
    <w:rPr>
      <w:sz w:val="20"/>
      <w:szCs w:val="20"/>
    </w:rPr>
  </w:style>
  <w:style w:type="character" w:styleId="Refdenotaalpie">
    <w:name w:val="footnote reference"/>
    <w:basedOn w:val="Fuentedeprrafopredeter"/>
    <w:uiPriority w:val="99"/>
    <w:unhideWhenUsed/>
    <w:rsid w:val="00A67499"/>
    <w:rPr>
      <w:vertAlign w:val="superscript"/>
    </w:rPr>
  </w:style>
  <w:style w:type="character" w:styleId="Hipervnculo">
    <w:name w:val="Hyperlink"/>
    <w:basedOn w:val="Fuentedeprrafopredeter"/>
    <w:uiPriority w:val="99"/>
    <w:unhideWhenUsed/>
    <w:rsid w:val="00A67499"/>
    <w:rPr>
      <w:color w:val="0563C1" w:themeColor="hyperlink"/>
      <w:u w:val="single"/>
    </w:rPr>
  </w:style>
  <w:style w:type="table" w:customStyle="1" w:styleId="Tablaconcuadrcula4">
    <w:name w:val="Tabla con cuadrícula4"/>
    <w:basedOn w:val="Tablanormal"/>
    <w:next w:val="Tablaconcuadrcula"/>
    <w:uiPriority w:val="59"/>
    <w:rsid w:val="00A67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unhideWhenUsed/>
    <w:qFormat/>
    <w:rsid w:val="006F24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8B159D"/>
  </w:style>
  <w:style w:type="table" w:customStyle="1" w:styleId="TableNormal8">
    <w:name w:val="Table Normal8"/>
    <w:uiPriority w:val="2"/>
    <w:semiHidden/>
    <w:unhideWhenUsed/>
    <w:qFormat/>
    <w:rsid w:val="008B15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8B159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4051">
      <w:bodyDiv w:val="1"/>
      <w:marLeft w:val="0"/>
      <w:marRight w:val="0"/>
      <w:marTop w:val="0"/>
      <w:marBottom w:val="0"/>
      <w:divBdr>
        <w:top w:val="none" w:sz="0" w:space="0" w:color="auto"/>
        <w:left w:val="none" w:sz="0" w:space="0" w:color="auto"/>
        <w:bottom w:val="none" w:sz="0" w:space="0" w:color="auto"/>
        <w:right w:val="none" w:sz="0" w:space="0" w:color="auto"/>
      </w:divBdr>
    </w:div>
    <w:div w:id="241138375">
      <w:bodyDiv w:val="1"/>
      <w:marLeft w:val="0"/>
      <w:marRight w:val="0"/>
      <w:marTop w:val="0"/>
      <w:marBottom w:val="0"/>
      <w:divBdr>
        <w:top w:val="none" w:sz="0" w:space="0" w:color="auto"/>
        <w:left w:val="none" w:sz="0" w:space="0" w:color="auto"/>
        <w:bottom w:val="none" w:sz="0" w:space="0" w:color="auto"/>
        <w:right w:val="none" w:sz="0" w:space="0" w:color="auto"/>
      </w:divBdr>
    </w:div>
    <w:div w:id="674067348">
      <w:bodyDiv w:val="1"/>
      <w:marLeft w:val="0"/>
      <w:marRight w:val="0"/>
      <w:marTop w:val="0"/>
      <w:marBottom w:val="0"/>
      <w:divBdr>
        <w:top w:val="none" w:sz="0" w:space="0" w:color="auto"/>
        <w:left w:val="none" w:sz="0" w:space="0" w:color="auto"/>
        <w:bottom w:val="none" w:sz="0" w:space="0" w:color="auto"/>
        <w:right w:val="none" w:sz="0" w:space="0" w:color="auto"/>
      </w:divBdr>
    </w:div>
    <w:div w:id="861624235">
      <w:bodyDiv w:val="1"/>
      <w:marLeft w:val="0"/>
      <w:marRight w:val="0"/>
      <w:marTop w:val="0"/>
      <w:marBottom w:val="0"/>
      <w:divBdr>
        <w:top w:val="none" w:sz="0" w:space="0" w:color="auto"/>
        <w:left w:val="none" w:sz="0" w:space="0" w:color="auto"/>
        <w:bottom w:val="none" w:sz="0" w:space="0" w:color="auto"/>
        <w:right w:val="none" w:sz="0" w:space="0" w:color="auto"/>
      </w:divBdr>
    </w:div>
    <w:div w:id="958339176">
      <w:bodyDiv w:val="1"/>
      <w:marLeft w:val="0"/>
      <w:marRight w:val="0"/>
      <w:marTop w:val="0"/>
      <w:marBottom w:val="0"/>
      <w:divBdr>
        <w:top w:val="none" w:sz="0" w:space="0" w:color="auto"/>
        <w:left w:val="none" w:sz="0" w:space="0" w:color="auto"/>
        <w:bottom w:val="none" w:sz="0" w:space="0" w:color="auto"/>
        <w:right w:val="none" w:sz="0" w:space="0" w:color="auto"/>
      </w:divBdr>
    </w:div>
    <w:div w:id="1299187458">
      <w:bodyDiv w:val="1"/>
      <w:marLeft w:val="0"/>
      <w:marRight w:val="0"/>
      <w:marTop w:val="0"/>
      <w:marBottom w:val="0"/>
      <w:divBdr>
        <w:top w:val="none" w:sz="0" w:space="0" w:color="auto"/>
        <w:left w:val="none" w:sz="0" w:space="0" w:color="auto"/>
        <w:bottom w:val="none" w:sz="0" w:space="0" w:color="auto"/>
        <w:right w:val="none" w:sz="0" w:space="0" w:color="auto"/>
      </w:divBdr>
    </w:div>
    <w:div w:id="1494489662">
      <w:bodyDiv w:val="1"/>
      <w:marLeft w:val="0"/>
      <w:marRight w:val="0"/>
      <w:marTop w:val="0"/>
      <w:marBottom w:val="0"/>
      <w:divBdr>
        <w:top w:val="none" w:sz="0" w:space="0" w:color="auto"/>
        <w:left w:val="none" w:sz="0" w:space="0" w:color="auto"/>
        <w:bottom w:val="none" w:sz="0" w:space="0" w:color="auto"/>
        <w:right w:val="none" w:sz="0" w:space="0" w:color="auto"/>
      </w:divBdr>
    </w:div>
    <w:div w:id="1581598236">
      <w:bodyDiv w:val="1"/>
      <w:marLeft w:val="0"/>
      <w:marRight w:val="0"/>
      <w:marTop w:val="0"/>
      <w:marBottom w:val="0"/>
      <w:divBdr>
        <w:top w:val="none" w:sz="0" w:space="0" w:color="auto"/>
        <w:left w:val="none" w:sz="0" w:space="0" w:color="auto"/>
        <w:bottom w:val="none" w:sz="0" w:space="0" w:color="auto"/>
        <w:right w:val="none" w:sz="0" w:space="0" w:color="auto"/>
      </w:divBdr>
    </w:div>
    <w:div w:id="1663042356">
      <w:bodyDiv w:val="1"/>
      <w:marLeft w:val="0"/>
      <w:marRight w:val="0"/>
      <w:marTop w:val="0"/>
      <w:marBottom w:val="0"/>
      <w:divBdr>
        <w:top w:val="none" w:sz="0" w:space="0" w:color="auto"/>
        <w:left w:val="none" w:sz="0" w:space="0" w:color="auto"/>
        <w:bottom w:val="none" w:sz="0" w:space="0" w:color="auto"/>
        <w:right w:val="none" w:sz="0" w:space="0" w:color="auto"/>
      </w:divBdr>
    </w:div>
    <w:div w:id="168107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blioteca.diputados.gob.mx/janium/bv/ce/lxiii/leg_persgen_lxiii.pdf" TargetMode="External"/><Relationship Id="rId18" Type="http://schemas.openxmlformats.org/officeDocument/2006/relationships/hyperlink" Target="https://sesaemm.gob.mx/documentos/sc03/02_comite_coordinador/a_informes_anuales/Informe_Anual_CC_2022.pdf" TargetMode="External"/><Relationship Id="rId26" Type="http://schemas.openxmlformats.org/officeDocument/2006/relationships/hyperlink" Target="http://anmm.org.mx/bgmm/1864_2007/2001-137-5-419-443.pdf" TargetMode="External"/><Relationship Id="rId39" Type="http://schemas.openxmlformats.org/officeDocument/2006/relationships/hyperlink" Target="https://www.cndh.org.mx/sites/default/files/documentos/2019-05/Cartilla-DH-trabajo.pdf" TargetMode="External"/><Relationship Id="rId3" Type="http://schemas.openxmlformats.org/officeDocument/2006/relationships/styles" Target="styles.xml"/><Relationship Id="rId21" Type="http://schemas.openxmlformats.org/officeDocument/2006/relationships/hyperlink" Target="https://www.gob.mx/salud/articulos/constitucion-politica-de-los-estados-unidos-mexicano-articulo-4" TargetMode="External"/><Relationship Id="rId34" Type="http://schemas.openxmlformats.org/officeDocument/2006/relationships/hyperlink" Target="https://coespo.edomex.gob.mx/jovenes" TargetMode="External"/><Relationship Id="rId42" Type="http://schemas.openxmlformats.org/officeDocument/2006/relationships/hyperlink" Target="https://www.sep.gob.mx/work/models/sep1/Resource/b490561c-5c33-4254-ad1c-aad33765928a/07104.pdf" TargetMode="External"/><Relationship Id="rId47" Type="http://schemas.openxmlformats.org/officeDocument/2006/relationships/hyperlink" Target="https://siteal.iiep.unesco.org/bdnp/3485/ley-general-sistema-carrera-maestras-maestros" TargetMode="External"/><Relationship Id="rId50" Type="http://schemas.openxmlformats.org/officeDocument/2006/relationships/hyperlink" Target="http://www.oxfam.org/es/que-hacemos/temas/crisis-migratoria-y-de-personas-refugiadas" TargetMode="External"/><Relationship Id="rId7" Type="http://schemas.openxmlformats.org/officeDocument/2006/relationships/endnotes" Target="endnotes.xml"/><Relationship Id="rId12" Type="http://schemas.openxmlformats.org/officeDocument/2006/relationships/hyperlink" Target="http://www.diputados.gob.mx/LeyesBiblio/pdf/LGIMH.pdf" TargetMode="External"/><Relationship Id="rId17" Type="http://schemas.openxmlformats.org/officeDocument/2006/relationships/hyperlink" Target="https://sesaemm.gob.mx/documentos/sc03/02_comite_coordinador/a_informes_anuales/Informe_Anual_CC_2022.pdf" TargetMode="External"/><Relationship Id="rId25" Type="http://schemas.openxmlformats.org/officeDocument/2006/relationships/hyperlink" Target="https://saludpublica.mx/index.php/spm/article/view/4732/4580" TargetMode="External"/><Relationship Id="rId33" Type="http://schemas.openxmlformats.org/officeDocument/2006/relationships/hyperlink" Target="https://www.inegi.org.mx/programas/ccpv/2020/" TargetMode="External"/><Relationship Id="rId38" Type="http://schemas.openxmlformats.org/officeDocument/2006/relationships/hyperlink" Target="https://www.cndh.org.mx/sites/default/files/documentos/2019-05/Cartilla-DH-trabajo.pdf" TargetMode="External"/><Relationship Id="rId46" Type="http://schemas.openxmlformats.org/officeDocument/2006/relationships/hyperlink" Target="https://www.diputados.gob.mx/LeyesBiblio/pdf/LGSCMM_300919.pdf" TargetMode="External"/><Relationship Id="rId2" Type="http://schemas.openxmlformats.org/officeDocument/2006/relationships/numbering" Target="numbering.xml"/><Relationship Id="rId16" Type="http://schemas.openxmlformats.org/officeDocument/2006/relationships/hyperlink" Target="https://todochicoloapan.com/acusa-el-pan-de-usar-recursos-publicos-para-promocion-del-alcalde-de-naucalpan-e3zExe3jQ.html" TargetMode="External"/><Relationship Id="rId20" Type="http://schemas.openxmlformats.org/officeDocument/2006/relationships/hyperlink" Target="https://www.gob.mx/cenatra/acciones-y-programas/donacion-49889" TargetMode="External"/><Relationship Id="rId29" Type="http://schemas.openxmlformats.org/officeDocument/2006/relationships/hyperlink" Target="http://www.paho.org/es/temas/violencia-contra-ninas-" TargetMode="External"/><Relationship Id="rId41" Type="http://schemas.openxmlformats.org/officeDocument/2006/relationships/hyperlink" Target="https://www.inee.edu.mx/wp-content/uploads/2018/12/P1I240.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women.org/sites/default/files/Headquarters/Attachments/Sections/CSW/BPA_S_Fin" TargetMode="External"/><Relationship Id="rId24" Type="http://schemas.openxmlformats.org/officeDocument/2006/relationships/hyperlink" Target="https://www.saludpublica.mx/index.php/spm/article/view/10122" TargetMode="External"/><Relationship Id="rId32" Type="http://schemas.openxmlformats.org/officeDocument/2006/relationships/hyperlink" Target="http://www.dgcs.unam.mx/boletin/bdboletin/2022_331.html" TargetMode="External"/><Relationship Id="rId37" Type="http://schemas.openxmlformats.org/officeDocument/2006/relationships/hyperlink" Target="http://www.ordenjuridico.gob.mx/Constitucion/articulos/5.pdf" TargetMode="External"/><Relationship Id="rId40" Type="http://schemas.openxmlformats.org/officeDocument/2006/relationships/hyperlink" Target="https://www.diputados.gob.mx/LeyesBiblio/pdf/LFT.pdf" TargetMode="External"/><Relationship Id="rId45" Type="http://schemas.openxmlformats.org/officeDocument/2006/relationships/hyperlink" Target="https://www.gob.mx/presidencia/prensa/jefe-del-ejecutivo-firma-iniciativa-de-reforma-constitucional-en-materia-educativa"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odochicoloapan.com/acusa-el-pan-de-usar-recursos-publicos-para-promocion-del-alcalde-de-naucalpan-e3zExe3jQ.html" TargetMode="External"/><Relationship Id="rId23" Type="http://schemas.openxmlformats.org/officeDocument/2006/relationships/hyperlink" Target="https://archivos.juridicas.unam.mx/www/bjv/libros/1/357/9.pdf" TargetMode="External"/><Relationship Id="rId28" Type="http://schemas.openxmlformats.org/officeDocument/2006/relationships/hyperlink" Target="http://www.paho.org/es/temas/violencia-contra-ninas-" TargetMode="External"/><Relationship Id="rId36" Type="http://schemas.openxmlformats.org/officeDocument/2006/relationships/hyperlink" Target="https://www.cndh.org.mx/sites/all/doc/Programas/Discapacidad/Declaracion_U_DH.pdf" TargetMode="External"/><Relationship Id="rId49" Type="http://schemas.openxmlformats.org/officeDocument/2006/relationships/hyperlink" Target="http://usicamm.sep.gob.mx/mision.html" TargetMode="External"/><Relationship Id="rId10" Type="http://schemas.openxmlformats.org/officeDocument/2006/relationships/hyperlink" Target="http://www.portalplanetasedna.com.ar/historia_educacion15.htm" TargetMode="External"/><Relationship Id="rId19" Type="http://schemas.openxmlformats.org/officeDocument/2006/relationships/hyperlink" Target="https://www.revistaseden.org/files/1729_donaci&#243;n.pdf" TargetMode="External"/><Relationship Id="rId31" Type="http://schemas.openxmlformats.org/officeDocument/2006/relationships/hyperlink" Target="http://www.dgcs.unam.mx/boletin/bdboletin/2022_331.html" TargetMode="External"/><Relationship Id="rId44" Type="http://schemas.openxmlformats.org/officeDocument/2006/relationships/hyperlink" Target="https://www.gob.mx/presidencia/prensa/jefe-del-ejecutivo-firma-iniciativa-de-reforma-constitucional-en-materia-educativa" TargetMode="External"/><Relationship Id="rId52" Type="http://schemas.openxmlformats.org/officeDocument/2006/relationships/hyperlink" Target="http://www.colef.mx/noticia/caravanas-migrantes-y-desplazamientos-colectivos-en-la-"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cdeunodc.inegi.org.mx/unodc/wp-content/uploads/2019/03/ManualCorrupcion.pdf" TargetMode="External"/><Relationship Id="rId22" Type="http://schemas.openxmlformats.org/officeDocument/2006/relationships/hyperlink" Target="http://gaceta.diputados.gob.mx/Gaceta/63/2016/abr/20160405-V.html" TargetMode="External"/><Relationship Id="rId27" Type="http://schemas.openxmlformats.org/officeDocument/2006/relationships/hyperlink" Target="http://www.paho.org/es/temas/violencia-contra-ninas-" TargetMode="External"/><Relationship Id="rId30" Type="http://schemas.openxmlformats.org/officeDocument/2006/relationships/hyperlink" Target="http://www.paho.org/es/temas/violencia-contra-ninas-" TargetMode="External"/><Relationship Id="rId35" Type="http://schemas.openxmlformats.org/officeDocument/2006/relationships/hyperlink" Target="https://salud.edomex.gob.mx/isem/derechos_sexuales" TargetMode="External"/><Relationship Id="rId43" Type="http://schemas.openxmlformats.org/officeDocument/2006/relationships/hyperlink" Target="https://www.sep.gob.mx/work/models/sep1/Resource/10933/1/images/Aprendizajes_clave_para_la_educacion_integral.pdf" TargetMode="External"/><Relationship Id="rId48" Type="http://schemas.openxmlformats.org/officeDocument/2006/relationships/hyperlink" Target="https://www.planeacion.sep.gob.mx/Doc/planeacion/mediano_plazo/pse_2020_2024.pdf" TargetMode="External"/><Relationship Id="rId8" Type="http://schemas.openxmlformats.org/officeDocument/2006/relationships/footer" Target="footer1.xml"/><Relationship Id="rId51" Type="http://schemas.openxmlformats.org/officeDocument/2006/relationships/hyperlink" Target="http://www.acnur.org/emergencia-en-ucrania.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jornada.com.mx/notas/2022/09/19/estados/detienen-a-5-presuntos-huachicoleros-de-agua-en-ecatepec/" TargetMode="External"/><Relationship Id="rId2" Type="http://schemas.openxmlformats.org/officeDocument/2006/relationships/hyperlink" Target="https://www.eluniversal.com.mx/metropoli/huachicoleo-de-agua-potable-detienen-seis-en-ecatepec-por-robar-el-liquido/" TargetMode="External"/><Relationship Id="rId1" Type="http://schemas.openxmlformats.org/officeDocument/2006/relationships/hyperlink" Target="http://www.scielo.sa.cr/scielo.php?script=sci_arttext&amp;pid=S1409-00152001000300008&amp;lng=en&amp;tlng=es" TargetMode="External"/><Relationship Id="rId4" Type="http://schemas.openxmlformats.org/officeDocument/2006/relationships/hyperlink" Target="https://www.eluniversal.com.mx/metropoli/capturan-sujeto-por-presunto-huachicoleo-de-agua-en-ecatep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6B740-C21A-42F5-A686-924D0FC08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163</Pages>
  <Words>73355</Words>
  <Characters>403454</Characters>
  <Application>Microsoft Office Word</Application>
  <DocSecurity>0</DocSecurity>
  <Lines>3362</Lines>
  <Paragraphs>951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475858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172</cp:revision>
  <cp:lastPrinted>2023-04-25T21:46:00Z</cp:lastPrinted>
  <dcterms:created xsi:type="dcterms:W3CDTF">2023-04-19T16:37:00Z</dcterms:created>
  <dcterms:modified xsi:type="dcterms:W3CDTF">2023-05-12T17:43:00Z</dcterms:modified>
</cp:coreProperties>
</file>