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D5E" w:rsidRPr="0069070B" w:rsidRDefault="00B95D5E" w:rsidP="004B08FB">
      <w:pPr>
        <w:pStyle w:val="Sinespaciado"/>
        <w:ind w:left="2835"/>
        <w:jc w:val="both"/>
        <w:rPr>
          <w:sz w:val="24"/>
          <w:szCs w:val="24"/>
        </w:rPr>
      </w:pPr>
      <w:bookmarkStart w:id="0" w:name="_Hlk229572688"/>
      <w:r w:rsidRPr="0069070B">
        <w:rPr>
          <w:sz w:val="24"/>
          <w:szCs w:val="24"/>
        </w:rPr>
        <w:t>SESIÓN DELIBERANTE DE LA H. “LXII” LEGISLATURA DEL ESTADO DE MÉXICO.</w:t>
      </w:r>
    </w:p>
    <w:bookmarkEnd w:id="0"/>
    <w:p w:rsidR="00B95D5E" w:rsidRPr="0069070B" w:rsidRDefault="00B95D5E" w:rsidP="004B08FB">
      <w:pPr>
        <w:pStyle w:val="Sinespaciado"/>
        <w:ind w:left="2835"/>
        <w:jc w:val="both"/>
        <w:rPr>
          <w:sz w:val="24"/>
          <w:szCs w:val="24"/>
        </w:rPr>
      </w:pPr>
    </w:p>
    <w:p w:rsidR="00B95D5E" w:rsidRPr="0069070B" w:rsidRDefault="00B95D5E" w:rsidP="004B08FB">
      <w:pPr>
        <w:pStyle w:val="Sinespaciado"/>
        <w:ind w:left="2835"/>
        <w:jc w:val="both"/>
        <w:rPr>
          <w:sz w:val="24"/>
          <w:szCs w:val="24"/>
        </w:rPr>
      </w:pPr>
      <w:bookmarkStart w:id="1" w:name="_Hlk229572700"/>
      <w:r w:rsidRPr="0069070B">
        <w:rPr>
          <w:sz w:val="24"/>
          <w:szCs w:val="24"/>
        </w:rPr>
        <w:t>Celebrada el día 13 de mayo de 2026.</w:t>
      </w:r>
    </w:p>
    <w:p w:rsidR="00B95D5E" w:rsidRPr="0069070B" w:rsidRDefault="00B95D5E" w:rsidP="004B08FB">
      <w:pPr>
        <w:pStyle w:val="Sinespaciado"/>
        <w:ind w:left="2835"/>
        <w:jc w:val="both"/>
        <w:rPr>
          <w:sz w:val="24"/>
          <w:szCs w:val="24"/>
        </w:rPr>
      </w:pPr>
    </w:p>
    <w:p w:rsidR="00B95D5E" w:rsidRPr="0069070B" w:rsidRDefault="00B95D5E" w:rsidP="00B95D5E">
      <w:pPr>
        <w:pStyle w:val="Sinespaciado"/>
        <w:jc w:val="center"/>
        <w:rPr>
          <w:sz w:val="24"/>
          <w:szCs w:val="24"/>
        </w:rPr>
      </w:pPr>
      <w:r w:rsidRPr="0069070B">
        <w:rPr>
          <w:sz w:val="24"/>
          <w:szCs w:val="24"/>
        </w:rPr>
        <w:t>Presidencia de la Diputada Martha Azucena Camacho Reynoso.</w:t>
      </w:r>
    </w:p>
    <w:bookmarkEnd w:id="1"/>
    <w:p w:rsidR="00B95D5E" w:rsidRPr="0069070B" w:rsidRDefault="00B95D5E" w:rsidP="00B95D5E">
      <w:pPr>
        <w:pStyle w:val="Sinespaciado"/>
        <w:jc w:val="center"/>
        <w:rPr>
          <w:sz w:val="24"/>
          <w:szCs w:val="24"/>
        </w:rPr>
      </w:pPr>
    </w:p>
    <w:p w:rsidR="00B95D5E" w:rsidRPr="0069070B" w:rsidRDefault="00B95D5E" w:rsidP="00B95D5E">
      <w:pPr>
        <w:pStyle w:val="Sinespaciado"/>
        <w:jc w:val="both"/>
        <w:rPr>
          <w:sz w:val="24"/>
          <w:szCs w:val="24"/>
        </w:rPr>
      </w:pPr>
      <w:r w:rsidRPr="0069070B">
        <w:rPr>
          <w:sz w:val="24"/>
          <w:szCs w:val="24"/>
        </w:rPr>
        <w:t xml:space="preserve">PRESIDENTA DIP. MARTHA AZUCENA CAMACHO REYNOSO. Agradezco la diligencia con la que invariablemente atienden las sesiones del </w:t>
      </w:r>
      <w:r w:rsidR="00370DEF" w:rsidRPr="0069070B">
        <w:rPr>
          <w:sz w:val="24"/>
          <w:szCs w:val="24"/>
        </w:rPr>
        <w:t>Pleno Legislativo</w:t>
      </w:r>
      <w:r w:rsidRPr="0069070B">
        <w:rPr>
          <w:sz w:val="24"/>
          <w:szCs w:val="24"/>
        </w:rPr>
        <w:t>.</w:t>
      </w:r>
    </w:p>
    <w:p w:rsidR="00B95D5E" w:rsidRPr="0069070B" w:rsidRDefault="00B95D5E" w:rsidP="00B95D5E">
      <w:pPr>
        <w:pStyle w:val="Sinespaciado"/>
        <w:jc w:val="both"/>
        <w:rPr>
          <w:sz w:val="24"/>
          <w:szCs w:val="24"/>
        </w:rPr>
      </w:pPr>
      <w:r w:rsidRPr="0069070B">
        <w:rPr>
          <w:sz w:val="24"/>
          <w:szCs w:val="24"/>
        </w:rPr>
        <w:tab/>
        <w:t xml:space="preserve">Saludo y agradezco la presencia de representantes de los medios de comunicación y de quienes nos acompañan en el </w:t>
      </w:r>
      <w:r w:rsidR="00370DEF" w:rsidRPr="0069070B">
        <w:rPr>
          <w:sz w:val="24"/>
          <w:szCs w:val="24"/>
        </w:rPr>
        <w:t xml:space="preserve">Recinto </w:t>
      </w:r>
      <w:r w:rsidRPr="0069070B">
        <w:rPr>
          <w:sz w:val="24"/>
          <w:szCs w:val="24"/>
        </w:rPr>
        <w:t xml:space="preserve">y en las redes sociales, bienvenidos a esta su casa, “La Casa del Pueblo </w:t>
      </w:r>
      <w:r w:rsidR="004D508C" w:rsidRPr="0069070B">
        <w:rPr>
          <w:sz w:val="24"/>
          <w:szCs w:val="24"/>
        </w:rPr>
        <w:t>Mexiquense”</w:t>
      </w:r>
      <w:r w:rsidRPr="0069070B">
        <w:rPr>
          <w:sz w:val="24"/>
          <w:szCs w:val="24"/>
        </w:rPr>
        <w:t>.</w:t>
      </w:r>
    </w:p>
    <w:p w:rsidR="00B95D5E" w:rsidRPr="0069070B" w:rsidRDefault="00B95D5E" w:rsidP="00B95D5E">
      <w:pPr>
        <w:pStyle w:val="Sinespaciado"/>
        <w:jc w:val="both"/>
        <w:rPr>
          <w:sz w:val="24"/>
          <w:szCs w:val="24"/>
          <w:lang w:eastAsia="en-US"/>
        </w:rPr>
      </w:pPr>
      <w:r w:rsidRPr="0069070B">
        <w:rPr>
          <w:sz w:val="24"/>
          <w:szCs w:val="24"/>
        </w:rPr>
        <w:tab/>
        <w:t>Para la validez de los trabajos, pido a la Secretaría verifique el quórum</w:t>
      </w:r>
      <w:r w:rsidR="004D508C" w:rsidRPr="0069070B">
        <w:rPr>
          <w:sz w:val="24"/>
          <w:szCs w:val="24"/>
        </w:rPr>
        <w:t>,</w:t>
      </w:r>
      <w:r w:rsidRPr="0069070B">
        <w:rPr>
          <w:sz w:val="24"/>
          <w:szCs w:val="24"/>
        </w:rPr>
        <w:t xml:space="preserve"> abriendo el sistema electrónico de asistencia hasta por </w:t>
      </w:r>
      <w:r w:rsidR="004D508C" w:rsidRPr="0069070B">
        <w:rPr>
          <w:sz w:val="24"/>
          <w:szCs w:val="24"/>
        </w:rPr>
        <w:t>5</w:t>
      </w:r>
      <w:r w:rsidRPr="0069070B">
        <w:rPr>
          <w:sz w:val="24"/>
          <w:szCs w:val="24"/>
        </w:rPr>
        <w:t xml:space="preserve"> minutos, al construirse el quórum será abierta la sesión.</w:t>
      </w:r>
    </w:p>
    <w:p w:rsidR="00B95D5E" w:rsidRPr="0069070B" w:rsidRDefault="00B95D5E" w:rsidP="00B95D5E">
      <w:pPr>
        <w:pStyle w:val="Sinespaciado"/>
        <w:jc w:val="both"/>
        <w:rPr>
          <w:sz w:val="24"/>
          <w:szCs w:val="24"/>
        </w:rPr>
      </w:pPr>
      <w:r w:rsidRPr="0069070B">
        <w:rPr>
          <w:sz w:val="24"/>
          <w:szCs w:val="24"/>
        </w:rPr>
        <w:t xml:space="preserve">SECRETARIA DIP. ANGÉLICA PÉREZ CERÓN. Ábrase el sistema electrónico de asistencia hasta por </w:t>
      </w:r>
      <w:r w:rsidR="004D508C" w:rsidRPr="0069070B">
        <w:rPr>
          <w:sz w:val="24"/>
          <w:szCs w:val="24"/>
        </w:rPr>
        <w:t>5</w:t>
      </w:r>
      <w:r w:rsidRPr="0069070B">
        <w:rPr>
          <w:sz w:val="24"/>
          <w:szCs w:val="24"/>
        </w:rPr>
        <w:t xml:space="preserve"> minutos.</w:t>
      </w:r>
    </w:p>
    <w:p w:rsidR="00B95D5E" w:rsidRPr="0069070B" w:rsidRDefault="00B95D5E" w:rsidP="000F7449">
      <w:pPr>
        <w:pStyle w:val="Sinespaciado"/>
        <w:jc w:val="center"/>
        <w:rPr>
          <w:i/>
          <w:sz w:val="24"/>
          <w:szCs w:val="24"/>
        </w:rPr>
      </w:pPr>
      <w:r w:rsidRPr="0069070B">
        <w:rPr>
          <w:i/>
          <w:sz w:val="24"/>
          <w:szCs w:val="24"/>
        </w:rPr>
        <w:t xml:space="preserve">(Registro de </w:t>
      </w:r>
      <w:r w:rsidR="004B08FB" w:rsidRPr="0069070B">
        <w:rPr>
          <w:i/>
          <w:sz w:val="24"/>
          <w:szCs w:val="24"/>
        </w:rPr>
        <w:t>asistencia</w:t>
      </w:r>
      <w:r w:rsidRPr="0069070B">
        <w:rPr>
          <w:i/>
          <w:sz w:val="24"/>
          <w:szCs w:val="24"/>
        </w:rPr>
        <w:t>)</w:t>
      </w:r>
    </w:p>
    <w:p w:rsidR="00B95D5E" w:rsidRPr="0069070B" w:rsidRDefault="00B95D5E" w:rsidP="00B95D5E">
      <w:pPr>
        <w:pStyle w:val="Sinespaciado"/>
        <w:jc w:val="both"/>
        <w:rPr>
          <w:sz w:val="24"/>
          <w:szCs w:val="24"/>
          <w:lang w:eastAsia="en-US"/>
        </w:rPr>
      </w:pPr>
      <w:r w:rsidRPr="0069070B">
        <w:rPr>
          <w:sz w:val="24"/>
          <w:szCs w:val="24"/>
        </w:rPr>
        <w:t xml:space="preserve">SECRETARIA DIP. ANGÉLICA PÉREZ CERÓN. Existe quórum, proceda </w:t>
      </w:r>
      <w:r w:rsidR="004D508C" w:rsidRPr="0069070B">
        <w:rPr>
          <w:sz w:val="24"/>
          <w:szCs w:val="24"/>
        </w:rPr>
        <w:t xml:space="preserve">a </w:t>
      </w:r>
      <w:r w:rsidRPr="0069070B">
        <w:rPr>
          <w:sz w:val="24"/>
          <w:szCs w:val="24"/>
        </w:rPr>
        <w:t>abrir la reunión.</w:t>
      </w:r>
    </w:p>
    <w:p w:rsidR="00B95D5E" w:rsidRPr="0069070B" w:rsidRDefault="00B95D5E" w:rsidP="00B95D5E">
      <w:pPr>
        <w:pStyle w:val="Sinespaciado"/>
        <w:jc w:val="both"/>
        <w:rPr>
          <w:sz w:val="24"/>
          <w:szCs w:val="24"/>
        </w:rPr>
      </w:pPr>
      <w:r w:rsidRPr="0069070B">
        <w:rPr>
          <w:sz w:val="24"/>
          <w:szCs w:val="24"/>
        </w:rPr>
        <w:t>PRESIDENTA DIP. MARTHA AZUCENA CAMACHO REYNOSO. Gracias Secretaria, se declara la existencia del quórum y se abre la sesión siendo las once horas con cinco minutos del día miércoles trece de mayo del año dos mil veintiséis.</w:t>
      </w:r>
    </w:p>
    <w:p w:rsidR="00B95D5E" w:rsidRPr="0069070B" w:rsidRDefault="00B95D5E" w:rsidP="00B95D5E">
      <w:pPr>
        <w:pStyle w:val="Sinespaciado"/>
        <w:jc w:val="both"/>
        <w:rPr>
          <w:sz w:val="24"/>
          <w:szCs w:val="24"/>
          <w:lang w:eastAsia="en-US"/>
        </w:rPr>
      </w:pPr>
      <w:r w:rsidRPr="0069070B">
        <w:rPr>
          <w:sz w:val="24"/>
          <w:szCs w:val="24"/>
        </w:rPr>
        <w:tab/>
        <w:t xml:space="preserve">Refiera la Secretaría la propuesta del orden del día. </w:t>
      </w:r>
    </w:p>
    <w:p w:rsidR="00B95D5E" w:rsidRPr="0069070B" w:rsidRDefault="00B95D5E" w:rsidP="00B95D5E">
      <w:pPr>
        <w:pStyle w:val="Sinespaciado"/>
        <w:jc w:val="both"/>
        <w:rPr>
          <w:sz w:val="24"/>
          <w:szCs w:val="24"/>
        </w:rPr>
      </w:pPr>
      <w:r w:rsidRPr="0069070B">
        <w:rPr>
          <w:sz w:val="24"/>
          <w:szCs w:val="24"/>
        </w:rPr>
        <w:t>SECRETARIA DIP. ANGÉLICA PÉREZ CERÓN. La propuesta del orden del día, es la siguiente</w:t>
      </w:r>
      <w:r w:rsidR="00FF711E" w:rsidRPr="0069070B">
        <w:rPr>
          <w:sz w:val="24"/>
          <w:szCs w:val="24"/>
        </w:rPr>
        <w:t>:</w:t>
      </w:r>
    </w:p>
    <w:p w:rsidR="00B95D5E" w:rsidRPr="0069070B" w:rsidRDefault="00B95D5E" w:rsidP="00B95D5E">
      <w:pPr>
        <w:pStyle w:val="Sinespaciado"/>
        <w:jc w:val="both"/>
        <w:rPr>
          <w:sz w:val="24"/>
          <w:szCs w:val="24"/>
        </w:rPr>
      </w:pPr>
      <w:r w:rsidRPr="0069070B">
        <w:rPr>
          <w:sz w:val="24"/>
          <w:szCs w:val="24"/>
        </w:rPr>
        <w:t>1. Acta de la sesión anterior.</w:t>
      </w:r>
    </w:p>
    <w:p w:rsidR="00B95D5E" w:rsidRPr="0069070B" w:rsidRDefault="00B95D5E" w:rsidP="00B95D5E">
      <w:pPr>
        <w:pStyle w:val="Sinespaciado"/>
        <w:jc w:val="both"/>
        <w:rPr>
          <w:sz w:val="24"/>
          <w:szCs w:val="24"/>
        </w:rPr>
      </w:pPr>
      <w:r w:rsidRPr="0069070B">
        <w:rPr>
          <w:sz w:val="24"/>
          <w:szCs w:val="24"/>
        </w:rPr>
        <w:t xml:space="preserve">2. Acuerdo por el que se integra la Comisión Legislativa de Seguimiento a los Casos de Amnistía; así como la Comisión Especial para el Cuidado y Bienestar Animal, presentada por la Junta de Coordinación Política. (De urgente y obvia resolución). </w:t>
      </w:r>
    </w:p>
    <w:p w:rsidR="00B95D5E" w:rsidRPr="0069070B" w:rsidRDefault="00B95D5E" w:rsidP="00B95D5E">
      <w:pPr>
        <w:pStyle w:val="Sinespaciado"/>
        <w:jc w:val="both"/>
        <w:rPr>
          <w:sz w:val="24"/>
          <w:szCs w:val="24"/>
        </w:rPr>
      </w:pPr>
      <w:r w:rsidRPr="0069070B">
        <w:rPr>
          <w:sz w:val="24"/>
          <w:szCs w:val="24"/>
        </w:rPr>
        <w:t>3. Clausura de la sesión.</w:t>
      </w:r>
    </w:p>
    <w:p w:rsidR="00B95D5E" w:rsidRPr="0069070B" w:rsidRDefault="00B95D5E" w:rsidP="00B95D5E">
      <w:pPr>
        <w:pStyle w:val="Sinespaciado"/>
        <w:jc w:val="both"/>
        <w:rPr>
          <w:sz w:val="24"/>
          <w:szCs w:val="24"/>
        </w:rPr>
      </w:pPr>
      <w:r w:rsidRPr="0069070B">
        <w:rPr>
          <w:sz w:val="24"/>
          <w:szCs w:val="24"/>
        </w:rPr>
        <w:t>PRESIDENTA DIP. MARTHA AZUCENA CAMACHO REYNOSO. Pido a quienes estén de acuerdo en que la propuesta que ha referido la Secretaría sea aprobada como orden del día, se sirvan levantar su mano ¿En contra? ¿En abstención?</w:t>
      </w:r>
    </w:p>
    <w:p w:rsidR="00B95D5E" w:rsidRPr="0069070B" w:rsidRDefault="00B95D5E" w:rsidP="00B95D5E">
      <w:pPr>
        <w:pStyle w:val="Sinespaciado"/>
        <w:jc w:val="both"/>
        <w:rPr>
          <w:sz w:val="24"/>
          <w:szCs w:val="24"/>
          <w:lang w:eastAsia="en-US"/>
        </w:rPr>
      </w:pPr>
      <w:r w:rsidRPr="0069070B">
        <w:rPr>
          <w:sz w:val="24"/>
          <w:szCs w:val="24"/>
        </w:rPr>
        <w:t>SECRETARIA DIP. ANGÉLICA PÉREZ CERÓN. Presidenta se le informa que la propuesta del orden del día ha sido aprobada por unanimidad de votos.</w:t>
      </w:r>
    </w:p>
    <w:p w:rsidR="00B95D5E" w:rsidRPr="0069070B" w:rsidRDefault="00B95D5E" w:rsidP="00B95D5E">
      <w:pPr>
        <w:pStyle w:val="Sinespaciado"/>
        <w:jc w:val="both"/>
        <w:rPr>
          <w:sz w:val="24"/>
          <w:szCs w:val="24"/>
        </w:rPr>
      </w:pPr>
      <w:r w:rsidRPr="0069070B">
        <w:rPr>
          <w:sz w:val="24"/>
          <w:szCs w:val="24"/>
        </w:rPr>
        <w:t>PRESIDENTA DIP. MARTHA AZUCENA CAMACHO REYNOSO. Gracias.</w:t>
      </w:r>
    </w:p>
    <w:p w:rsidR="00B95D5E" w:rsidRPr="0069070B" w:rsidRDefault="00B95D5E" w:rsidP="00B95D5E">
      <w:pPr>
        <w:pStyle w:val="Sinespaciado"/>
        <w:jc w:val="both"/>
        <w:rPr>
          <w:sz w:val="24"/>
          <w:szCs w:val="24"/>
          <w:lang w:eastAsia="en-US"/>
        </w:rPr>
      </w:pPr>
      <w:r w:rsidRPr="0069070B">
        <w:rPr>
          <w:sz w:val="24"/>
          <w:szCs w:val="24"/>
        </w:rPr>
        <w:tab/>
        <w:t>Sobre el punto 1, informo a la Soberanía, que el acta de la sesión anterior</w:t>
      </w:r>
      <w:r w:rsidR="00C05782" w:rsidRPr="0069070B">
        <w:rPr>
          <w:sz w:val="24"/>
          <w:szCs w:val="24"/>
        </w:rPr>
        <w:t>,</w:t>
      </w:r>
      <w:r w:rsidRPr="0069070B">
        <w:rPr>
          <w:sz w:val="24"/>
          <w:szCs w:val="24"/>
        </w:rPr>
        <w:t xml:space="preserve"> fue publicada en la gaceta parlamentaria, en consecuencia, les consulto si existen observaciones y/o comentarios y en su caso, pido a la Secretaría, se sirva atenderlos al concluir la sesión.</w:t>
      </w:r>
    </w:p>
    <w:p w:rsidR="004B08FB" w:rsidRPr="00343903" w:rsidRDefault="004B08FB" w:rsidP="0028565F">
      <w:pPr>
        <w:pStyle w:val="Sinespaciado"/>
        <w:jc w:val="both"/>
        <w:rPr>
          <w:sz w:val="24"/>
          <w:szCs w:val="24"/>
        </w:rPr>
      </w:pPr>
    </w:p>
    <w:p w:rsidR="004B08FB" w:rsidRPr="00343903" w:rsidRDefault="004B08FB" w:rsidP="0028565F">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4B08FB" w:rsidRDefault="004B08FB" w:rsidP="0028565F">
      <w:pPr>
        <w:spacing w:after="0" w:line="240" w:lineRule="auto"/>
        <w:jc w:val="center"/>
        <w:rPr>
          <w:rFonts w:ascii="Times New Roman" w:hAnsi="Times New Roman"/>
          <w:sz w:val="24"/>
          <w:szCs w:val="24"/>
        </w:rPr>
      </w:pPr>
    </w:p>
    <w:p w:rsidR="002468D9" w:rsidRPr="00FF3198" w:rsidRDefault="002468D9" w:rsidP="002468D9">
      <w:pPr>
        <w:pStyle w:val="Sinespaciado"/>
        <w:jc w:val="both"/>
        <w:rPr>
          <w:rStyle w:val="normaltextrun"/>
          <w:rFonts w:eastAsia="Calibri"/>
          <w:b/>
          <w:sz w:val="24"/>
          <w:szCs w:val="24"/>
        </w:rPr>
      </w:pPr>
      <w:r w:rsidRPr="00FF3198">
        <w:rPr>
          <w:rStyle w:val="normaltextrun"/>
          <w:rFonts w:eastAsia="Calibri"/>
          <w:b/>
          <w:sz w:val="24"/>
          <w:szCs w:val="24"/>
        </w:rPr>
        <w:t>ACTA DE LA SESIÓN DELIBERANTE DE LA “LXII” LEGISLATURA DEL  ESTADO DE MÉXICO, CELEBRADA EL DÍA SEIS DE MAYO DE DOS MIL VEINTISÉIS.</w:t>
      </w:r>
    </w:p>
    <w:p w:rsidR="002468D9" w:rsidRPr="00FF3198" w:rsidRDefault="002468D9" w:rsidP="002468D9">
      <w:pPr>
        <w:pStyle w:val="Sinespaciado"/>
        <w:jc w:val="center"/>
        <w:rPr>
          <w:sz w:val="24"/>
          <w:szCs w:val="24"/>
        </w:rPr>
      </w:pPr>
    </w:p>
    <w:p w:rsidR="002468D9" w:rsidRPr="00FF3198" w:rsidRDefault="002468D9" w:rsidP="002468D9">
      <w:pPr>
        <w:pStyle w:val="Sinespaciado"/>
        <w:jc w:val="center"/>
        <w:rPr>
          <w:b/>
          <w:sz w:val="24"/>
          <w:szCs w:val="24"/>
        </w:rPr>
      </w:pPr>
      <w:r w:rsidRPr="00FF3198">
        <w:rPr>
          <w:rStyle w:val="normaltextrun"/>
          <w:rFonts w:eastAsia="Calibri"/>
          <w:b/>
          <w:sz w:val="24"/>
          <w:szCs w:val="24"/>
        </w:rPr>
        <w:t>Presidenta Diputada Martha Azucena Camacho Reynoso.</w:t>
      </w:r>
    </w:p>
    <w:p w:rsidR="002468D9" w:rsidRPr="00FF3198" w:rsidRDefault="002468D9" w:rsidP="002468D9">
      <w:pPr>
        <w:pStyle w:val="Sinespaciado"/>
        <w:jc w:val="both"/>
        <w:rPr>
          <w:sz w:val="24"/>
          <w:szCs w:val="24"/>
        </w:rPr>
      </w:pPr>
    </w:p>
    <w:p w:rsidR="002468D9" w:rsidRPr="00FF3198" w:rsidRDefault="002468D9" w:rsidP="002468D9">
      <w:pPr>
        <w:pStyle w:val="Sinespaciado"/>
        <w:jc w:val="both"/>
        <w:rPr>
          <w:rStyle w:val="normaltextrun"/>
          <w:rFonts w:eastAsia="Calibri"/>
          <w:sz w:val="24"/>
          <w:szCs w:val="24"/>
        </w:rPr>
      </w:pPr>
      <w:r w:rsidRPr="00FF3198">
        <w:rPr>
          <w:rStyle w:val="normaltextrun"/>
          <w:rFonts w:eastAsia="Calibri"/>
          <w:sz w:val="24"/>
          <w:szCs w:val="24"/>
        </w:rPr>
        <w:t>En el Salón de Sesiones del H. Poder Legislativo, en la ciudad de Toluca de Lerdo, capital del Estado de México, la Presidencia abre la sesión siendo las quince horas con cincuenta y nueve minutos del día seis de mayo de dos mil veintiséis, una vez que la Secretaría verificó la existencia del quórum, mediante el sistema electrónico.  </w:t>
      </w:r>
    </w:p>
    <w:p w:rsidR="002468D9" w:rsidRPr="00FF3198" w:rsidRDefault="002468D9" w:rsidP="002468D9">
      <w:pPr>
        <w:pStyle w:val="Sinespaciado"/>
        <w:jc w:val="both"/>
        <w:rPr>
          <w:rStyle w:val="normaltextrun"/>
          <w:rFonts w:eastAsia="Calibri"/>
          <w:sz w:val="24"/>
          <w:szCs w:val="24"/>
        </w:rPr>
      </w:pPr>
    </w:p>
    <w:p w:rsidR="002468D9" w:rsidRPr="00FF3198" w:rsidRDefault="002468D9" w:rsidP="002468D9">
      <w:pPr>
        <w:pStyle w:val="Sinespaciado"/>
        <w:jc w:val="both"/>
        <w:rPr>
          <w:rStyle w:val="normaltextrun"/>
          <w:rFonts w:eastAsia="Calibri"/>
          <w:sz w:val="24"/>
          <w:szCs w:val="24"/>
        </w:rPr>
      </w:pPr>
      <w:r w:rsidRPr="00FF3198">
        <w:rPr>
          <w:rStyle w:val="normaltextrun"/>
          <w:rFonts w:eastAsia="Calibri"/>
          <w:sz w:val="24"/>
          <w:szCs w:val="24"/>
        </w:rPr>
        <w:t>La Secretaría, por instrucciones de la Presidencia, da lectura a la propuesta de Orden del Día. La propuesta del Orden del Día es aprobada por unanimidad de votos y se desarrolla conforme al tenor siguiente:</w:t>
      </w:r>
    </w:p>
    <w:p w:rsidR="002468D9" w:rsidRPr="00FF3198" w:rsidRDefault="002468D9" w:rsidP="002468D9">
      <w:pPr>
        <w:pStyle w:val="Sinespaciado"/>
        <w:jc w:val="both"/>
        <w:rPr>
          <w:rStyle w:val="normaltextrun"/>
          <w:rFonts w:eastAsia="Calibri"/>
          <w:sz w:val="24"/>
          <w:szCs w:val="24"/>
        </w:rPr>
      </w:pPr>
    </w:p>
    <w:p w:rsidR="002468D9" w:rsidRPr="00FF3198" w:rsidRDefault="002468D9" w:rsidP="002468D9">
      <w:pPr>
        <w:spacing w:after="0" w:line="240" w:lineRule="auto"/>
        <w:jc w:val="both"/>
        <w:rPr>
          <w:rStyle w:val="normaltextrun"/>
          <w:rFonts w:ascii="Times New Roman" w:eastAsia="Calibri" w:hAnsi="Times New Roman" w:cs="Times New Roman"/>
          <w:sz w:val="24"/>
          <w:szCs w:val="24"/>
        </w:rPr>
      </w:pPr>
      <w:r w:rsidRPr="00FF3198">
        <w:rPr>
          <w:rStyle w:val="normaltextrun"/>
          <w:rFonts w:ascii="Times New Roman" w:eastAsia="Calibri" w:hAnsi="Times New Roman" w:cs="Times New Roman"/>
          <w:sz w:val="24"/>
          <w:szCs w:val="24"/>
        </w:rPr>
        <w:t xml:space="preserve">1.- La Presidencia informa que el Acta de la Sesión Anterior, ha sido publicada en la Gaceta Parlamentaria, por lo que pregunta si existen observaciones o comentarios de la misma. El Acta es aprobada por unanimidad de votos. </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2.- La Vicepresidencia da lectura al Acuerdo sobe la elección e integración de Vicepresidencia, Secretaría e integrantes de la Diputación Permanente para fungir durante el Segundo Receso del Segundo Año de Ejercicio Constitucional de la “LXII” Legislatura del Estado de México.</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eastAsia="Times New Roman" w:hAnsi="Times New Roman" w:cs="Times New Roman"/>
          <w:sz w:val="24"/>
          <w:szCs w:val="24"/>
          <w:lang w:eastAsia="es-MX"/>
        </w:rPr>
      </w:pPr>
      <w:r w:rsidRPr="00FF3198">
        <w:rPr>
          <w:rFonts w:ascii="Times New Roman" w:eastAsia="Times New Roman"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para los efectos procedentes. </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 xml:space="preserve">3.- El diputado Edmundo Luis Valdeña Bastida hace uso de la palabra, para dar lectura al Dictamen de la Iniciativa con Proyecto de Decreto por el que se reforma el artículo 17 de la Constitución Política del Estado Libre y Soberano de México, presentada por la Titular del Ejecutivo Estatal; de la Iniciativa de Decreto por el que se reforman diversas disposiciones de la Constitución Política del Estado Libre y Soberano de México, presentada por la diputada Leticia Mejía García, en nombre del Grupo Parlamentario del Partido Revolucionario Institucional; y de la Iniciativa con Proyecto de Decreto de reforma Constitucional, presentada por el Grupo Parlamentario del Partido Movimiento Ciudadano; todas en materia de pueblos y comunidades indígenas y afromexicanas, formulado por las Comisiones Unidas de Gobernación y Puntos Constitucionales, y de Asuntos Indígenas. </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Para hablar sobre el dictamen, hacen uso de la palabra las diputadas Ruth Salinas Reyes y Leticia Mejía García y el diputado Samuel Hernández Cruz.</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eastAsia="Times New Roman" w:hAnsi="Times New Roman" w:cs="Times New Roman"/>
          <w:sz w:val="24"/>
          <w:szCs w:val="24"/>
          <w:lang w:eastAsia="es-MX"/>
        </w:rPr>
      </w:pPr>
      <w:r w:rsidRPr="00FF3198">
        <w:rPr>
          <w:rFonts w:ascii="Times New Roman" w:eastAsia="Times New Roman" w:hAnsi="Times New Roman" w:cs="Times New Roman"/>
          <w:sz w:val="24"/>
          <w:szCs w:val="24"/>
          <w:lang w:eastAsia="es-MX"/>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lo remita a los Ayuntamientos de los Municipios de la Entidad. </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 xml:space="preserve">4.- El diputado Edgar Samuel Ríos Moreno hace uso de la palabra para dar lectura al Dictamen de la Iniciativa de Decreto por el que se reforman y adicionan diversas disposiciones de la Constitución Política del Estado Libre y Soberano de México, del Código Electoral del Estado de México, y de la Ley Orgánica Municipal del Estado de México, presentada por el diputado José </w:t>
      </w:r>
      <w:r w:rsidRPr="00FF3198">
        <w:rPr>
          <w:rFonts w:ascii="Times New Roman" w:hAnsi="Times New Roman" w:cs="Times New Roman"/>
          <w:sz w:val="24"/>
          <w:szCs w:val="24"/>
        </w:rPr>
        <w:lastRenderedPageBreak/>
        <w:t xml:space="preserve">Francisco Vázquez Rodríguez, en nombre del Grupo Parlamentario del Partido morena, por el diputado José Alberto Couttolenc Buentello, en nombre del Grupo Parlamentario del Partido Verde Ecologista de México, y el diputado Óscar González Yáñez, en nombre del Grupo Parlamentario del Partido del Trabajo; de la Iniciativa con Proyecto de Decreto, por el que se reforma el artículo 117, de la Constitución Política del Estado Libre y Soberano de México, presentada por la diputada María José Pérez Domínguez, en nombre del Grupo Parlamentario del Partido morena; de la Iniciativa con Proyecto de Decreto, por el que se reforman diversas disposiciones de la Constitución Política del Estado Libre y Soberano de México, presentada por la diputada María José Pérez Domínguez, en nombre del Grupo Parlamentario del Partido morena; de la Iniciativa con Proyecto de Decreto por el que se reforma el artículo 147 de la Constitución Política del Estado Libre y Soberano de México, presentada por el diputado Octavio Martínez Vargas, en nombre del Grupo Parlamentario del Partido morena; y de la Iniciativa con Proyecto de Decreto por el que se reforman y adicionan diversas disposiciones del Código Electoral del Estado de México, presentada por el Grupo Parlamentario del Partido Verde Ecologista de México; todas en materia de calendario electoral y austeridad del gasto público, y de prohibición del nepotismo electoral y reelección consecutiva, formulado por las Comisiones Unidas de Gobernación y Puntos Constitucionales, y de Electoral y de Desarrollo Democrático. </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Para hablar sobre el dictamen, hacen uso de la palabra las diputadas Ruth Salinas Reyes y Joanna Alejandra Felipe Torres.</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eastAsia="Times New Roman" w:hAnsi="Times New Roman" w:cs="Times New Roman"/>
          <w:sz w:val="24"/>
          <w:szCs w:val="24"/>
          <w:lang w:eastAsia="es-MX"/>
        </w:rPr>
      </w:pPr>
      <w:r w:rsidRPr="00FF3198">
        <w:rPr>
          <w:rFonts w:ascii="Times New Roman" w:eastAsia="Times New Roman" w:hAnsi="Times New Roman" w:cs="Times New Roman"/>
          <w:sz w:val="24"/>
          <w:szCs w:val="24"/>
          <w:lang w:eastAsia="es-MX"/>
        </w:rPr>
        <w:t>Suficientemente discutido el Dictamen y el Proyecto de Decreto referente a la reforma constitucional,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w:t>
      </w:r>
    </w:p>
    <w:p w:rsidR="002468D9" w:rsidRPr="00FF3198" w:rsidRDefault="002468D9" w:rsidP="002468D9">
      <w:pPr>
        <w:spacing w:after="0" w:line="240" w:lineRule="auto"/>
        <w:jc w:val="both"/>
        <w:rPr>
          <w:rFonts w:ascii="Times New Roman" w:eastAsia="Times New Roman" w:hAnsi="Times New Roman" w:cs="Times New Roman"/>
          <w:sz w:val="24"/>
          <w:szCs w:val="24"/>
          <w:lang w:eastAsia="es-MX"/>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eastAsia="Times New Roman" w:hAnsi="Times New Roman" w:cs="Times New Roman"/>
          <w:sz w:val="24"/>
          <w:szCs w:val="24"/>
          <w:lang w:eastAsia="es-MX"/>
        </w:rPr>
        <w:t>En la discusión en lo particular, la diputada Joanna Alejandra Felipe Torres propone d</w:t>
      </w:r>
      <w:r w:rsidRPr="00FF3198">
        <w:rPr>
          <w:rFonts w:ascii="Times New Roman" w:hAnsi="Times New Roman" w:cs="Times New Roman"/>
          <w:sz w:val="24"/>
          <w:szCs w:val="24"/>
        </w:rPr>
        <w:t>ejar en los mismos términos de la legislación vigente, la integración de los ayuntamientos, conformado por la Presidencia, Sindicatura y, en su caso, regidurías. No se admite a discusión por mayoría de votos.</w:t>
      </w:r>
    </w:p>
    <w:p w:rsidR="002468D9" w:rsidRPr="00FF3198" w:rsidRDefault="002468D9" w:rsidP="002468D9">
      <w:pPr>
        <w:spacing w:after="0" w:line="240" w:lineRule="auto"/>
        <w:jc w:val="both"/>
        <w:rPr>
          <w:rFonts w:ascii="Times New Roman" w:eastAsia="Times New Roman" w:hAnsi="Times New Roman" w:cs="Times New Roman"/>
          <w:sz w:val="24"/>
          <w:szCs w:val="24"/>
          <w:lang w:eastAsia="es-MX"/>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eastAsia="Times New Roman" w:hAnsi="Times New Roman" w:cs="Times New Roman"/>
          <w:sz w:val="24"/>
          <w:szCs w:val="24"/>
          <w:lang w:eastAsia="es-MX"/>
        </w:rPr>
        <w:t xml:space="preserve">La diputada Ruth Salinas Reyes propone modificaciones a los </w:t>
      </w:r>
      <w:r w:rsidRPr="00FF3198">
        <w:rPr>
          <w:rFonts w:ascii="Times New Roman" w:hAnsi="Times New Roman" w:cs="Times New Roman"/>
          <w:sz w:val="24"/>
          <w:szCs w:val="24"/>
        </w:rPr>
        <w:t>artículos 40, 68 y 119 de la Constitución Política del Estado Libre y Soberano de México. No se admite a discusión por mayoría de votos.</w:t>
      </w:r>
    </w:p>
    <w:p w:rsidR="002468D9" w:rsidRPr="00FF3198" w:rsidRDefault="002468D9" w:rsidP="002468D9">
      <w:pPr>
        <w:spacing w:after="0" w:line="240" w:lineRule="auto"/>
        <w:jc w:val="both"/>
        <w:rPr>
          <w:rFonts w:ascii="Times New Roman" w:eastAsia="Times New Roman" w:hAnsi="Times New Roman" w:cs="Times New Roman"/>
          <w:sz w:val="24"/>
          <w:szCs w:val="24"/>
          <w:lang w:eastAsia="es-MX"/>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eastAsia="Times New Roman" w:hAnsi="Times New Roman" w:cs="Times New Roman"/>
          <w:sz w:val="24"/>
          <w:szCs w:val="24"/>
          <w:lang w:eastAsia="es-MX"/>
        </w:rPr>
        <w:t>La Presidencia señala que s</w:t>
      </w:r>
      <w:r w:rsidRPr="00FF3198">
        <w:rPr>
          <w:rFonts w:ascii="Times New Roman" w:hAnsi="Times New Roman" w:cs="Times New Roman"/>
          <w:sz w:val="24"/>
          <w:szCs w:val="24"/>
        </w:rPr>
        <w:t>e tienen por aprobados en lo general y en lo particular el Dictamen y Proyecto de Decreto y solicita a la Secretaría lo remita a los Ayuntamientos de los Municipios de la Entidad, para los efectos procedentes.</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eastAsia="Times New Roman" w:hAnsi="Times New Roman" w:cs="Times New Roman"/>
          <w:sz w:val="24"/>
          <w:szCs w:val="24"/>
          <w:lang w:eastAsia="es-MX"/>
        </w:rPr>
      </w:pPr>
      <w:r w:rsidRPr="00FF3198">
        <w:rPr>
          <w:rFonts w:ascii="Times New Roman" w:eastAsia="Times New Roman" w:hAnsi="Times New Roman" w:cs="Times New Roman"/>
          <w:sz w:val="24"/>
          <w:szCs w:val="24"/>
          <w:lang w:eastAsia="es-MX"/>
        </w:rPr>
        <w:t>Suficientemente discutido el Dictamen y el Proyecto de Decreto referente a la reforma legal,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lang w:eastAsia="es-MX"/>
        </w:rPr>
        <w:t xml:space="preserve">La Presidencia informa que el Grupo Parlamentario de Acción Nacional presentó una reserva de los artículos 23, 24, 27, 28, 220 del Código Electoral del Estado de México, 16, 18, 19, 31, 41, 52, </w:t>
      </w:r>
      <w:r w:rsidRPr="00FF3198">
        <w:rPr>
          <w:rFonts w:ascii="Times New Roman" w:hAnsi="Times New Roman" w:cs="Times New Roman"/>
          <w:sz w:val="24"/>
          <w:szCs w:val="24"/>
          <w:lang w:eastAsia="es-MX"/>
        </w:rPr>
        <w:lastRenderedPageBreak/>
        <w:t xml:space="preserve">53, 69, 90 Bis y 95 de la Ley Orgánica Municipal del Estado de México. </w:t>
      </w:r>
      <w:r w:rsidRPr="00FF3198">
        <w:rPr>
          <w:rFonts w:ascii="Times New Roman" w:hAnsi="Times New Roman" w:cs="Times New Roman"/>
          <w:sz w:val="24"/>
          <w:szCs w:val="24"/>
        </w:rPr>
        <w:t>No se admite a discusión por mayoría de votos.</w:t>
      </w:r>
    </w:p>
    <w:p w:rsidR="002468D9" w:rsidRPr="00FF3198" w:rsidRDefault="002468D9" w:rsidP="002468D9">
      <w:pPr>
        <w:spacing w:after="0" w:line="240" w:lineRule="auto"/>
        <w:jc w:val="both"/>
        <w:rPr>
          <w:rFonts w:ascii="Times New Roman" w:eastAsia="Times New Roman" w:hAnsi="Times New Roman" w:cs="Times New Roman"/>
          <w:sz w:val="24"/>
          <w:szCs w:val="24"/>
          <w:lang w:eastAsia="es-MX"/>
        </w:rPr>
      </w:pPr>
    </w:p>
    <w:p w:rsidR="002468D9" w:rsidRPr="00FF3198" w:rsidRDefault="002468D9" w:rsidP="002468D9">
      <w:pPr>
        <w:spacing w:after="0" w:line="240" w:lineRule="auto"/>
        <w:jc w:val="both"/>
        <w:rPr>
          <w:rFonts w:ascii="Times New Roman" w:eastAsia="Times New Roman" w:hAnsi="Times New Roman" w:cs="Times New Roman"/>
          <w:sz w:val="24"/>
          <w:szCs w:val="24"/>
          <w:lang w:eastAsia="es-MX"/>
        </w:rPr>
      </w:pPr>
      <w:r w:rsidRPr="00FF3198">
        <w:rPr>
          <w:rFonts w:ascii="Times New Roman" w:eastAsia="Times New Roman" w:hAnsi="Times New Roman" w:cs="Times New Roman"/>
          <w:sz w:val="24"/>
          <w:szCs w:val="24"/>
          <w:lang w:eastAsia="es-MX"/>
        </w:rPr>
        <w:t>La Presidencia señala que s</w:t>
      </w:r>
      <w:r w:rsidRPr="00FF3198">
        <w:rPr>
          <w:rFonts w:ascii="Times New Roman" w:hAnsi="Times New Roman" w:cs="Times New Roman"/>
          <w:sz w:val="24"/>
          <w:szCs w:val="24"/>
        </w:rPr>
        <w:t xml:space="preserve">e tienen por aprobado en lo general y en lo particular el Dictamen y Proyecto de Decreto y solicita a la Secretaría </w:t>
      </w:r>
      <w:r w:rsidRPr="00FF3198">
        <w:rPr>
          <w:rFonts w:ascii="Times New Roman" w:eastAsia="Times New Roman" w:hAnsi="Times New Roman" w:cs="Times New Roman"/>
          <w:sz w:val="24"/>
          <w:szCs w:val="24"/>
          <w:lang w:eastAsia="es-MX"/>
        </w:rPr>
        <w:t>provea el cumplimiento de la resolución de la Legislatura, para los efectos procedentes.</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La Presidencia solicita a la Secretaría de Asuntos Parlamentarios, realice lo necesario para que se coloque el nombre correcto de la iniciativa presentada por los Coordinadores de Grupos Parlamentarios morena, del Partido Verde Ecologista de México y del Partido del Trabajo, puesto que el texto que se presentó además de reformas y adiciones a la Constitución Política del Estado Libre y Soberano de México y al Código Electoral del Estado de México; también incluye a la Ley Orgánica Municipal del Estado de México y hubo una omisión, al no mencionarse en la Sesión, en la que se presentó.</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 xml:space="preserve">5.- La diputada Paola Jiménez Hernández hace uso de la palabra, para dar lectura al Dictamen de la Iniciativa con Proyecto de Decreto por el que se adiciona el artículo 61 Bis a la Ley de Educación del Estado de México, presentada por la Diputada Paola Jiménez Hernández, en nombre del Grupo Parlamentario del Partido morena; de la Iniciativa con Proyecto de Decreto por el que se reforman y adicionan diversas disposiciones de la Ley de los Derechos de Niñas, Niños y Adolescentes del Estado de México, de la Ley de Educación del Estado de México, y del Código Penal del Estado de México, presentada por el Diputado Anuar Roberto Azar Figueroa y del Diputado Pablo Fernández de Cevallos González, en nombre del Grupo Parlamentario del Partido Acción Nacional; y de la Iniciativa con Proyecto de Decreto por el que se adiciona el párrafo treinta y uno del artículo 5 de la Constitución Política del Estado Libre y Soberano de México, se adiciona la fracción XXXII del artículo 5, y la fracción XXII del artículo 10, se reforma la fracción I del artículo 28 y se adiciona el artículo 67 Bis de la Ley de los Derechos de Niñas, Niños y Adolescentes del Estado de México, presentada por la diputada Rocío Alexia Dávila Sánchez y del diputado Pablo Fernández de Cevallos González, en nombre del Grupo Parlamentario del Partido Acción Nacional; todas para establecer la regulación del uso de celulares y otros dispositivos móviles en las instituciones educativas de nivel básico, formulado por la Comisión Legislativa de Educación, Cultura, Ciencia, Tecnología e Innovación. </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Para hablar sobre el dictamen, hace uso de la palabra el diputado Anuar Roberto Azar Figueroa.</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eastAsia="Times New Roman" w:hAnsi="Times New Roman" w:cs="Times New Roman"/>
          <w:sz w:val="24"/>
          <w:szCs w:val="24"/>
          <w:lang w:eastAsia="es-MX"/>
        </w:rPr>
      </w:pPr>
      <w:r w:rsidRPr="00FF3198">
        <w:rPr>
          <w:rFonts w:ascii="Times New Roman" w:eastAsia="Times New Roman" w:hAnsi="Times New Roman" w:cs="Times New Roman"/>
          <w:sz w:val="24"/>
          <w:szCs w:val="24"/>
          <w:lang w:eastAsia="es-MX"/>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rsidR="002468D9" w:rsidRPr="00FF3198" w:rsidRDefault="002468D9" w:rsidP="002468D9">
      <w:pPr>
        <w:spacing w:after="0" w:line="240" w:lineRule="auto"/>
        <w:jc w:val="both"/>
        <w:rPr>
          <w:rFonts w:ascii="Times New Roman" w:eastAsia="Times New Roman" w:hAnsi="Times New Roman" w:cs="Times New Roman"/>
          <w:sz w:val="24"/>
          <w:szCs w:val="24"/>
          <w:lang w:eastAsia="es-MX"/>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 xml:space="preserve">6.- El diputado Alejandro Castro Hernández hace uso de la palabra, para dar lectura al Dictamen de la Iniciativa con Proyecto de Decreto por el que se reforma el Código Civil del Estado de México, para reforzar la reglamentación del trabajo en el hogar no remunerado y establecer criterios objetivos para su valoración económica, presentada por el propio diputado, en nombre del </w:t>
      </w:r>
      <w:r w:rsidRPr="00FF3198">
        <w:rPr>
          <w:rFonts w:ascii="Times New Roman" w:hAnsi="Times New Roman" w:cs="Times New Roman"/>
          <w:sz w:val="24"/>
          <w:szCs w:val="24"/>
        </w:rPr>
        <w:lastRenderedPageBreak/>
        <w:t xml:space="preserve">Grupo Parlamentario del Partido Revolucionario Institucional, formulado por las Comisiones Unidas de Procuración y Administración de Justicia y de Trabajo, Previsión y Seguridad Social. </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eastAsia="Times New Roman" w:hAnsi="Times New Roman" w:cs="Times New Roman"/>
          <w:sz w:val="24"/>
          <w:szCs w:val="24"/>
          <w:lang w:eastAsia="es-MX"/>
        </w:rPr>
      </w:pPr>
      <w:r w:rsidRPr="00FF3198">
        <w:rPr>
          <w:rFonts w:ascii="Times New Roman" w:eastAsia="Times New Roman" w:hAnsi="Times New Roman" w:cs="Times New Roman"/>
          <w:sz w:val="24"/>
          <w:szCs w:val="24"/>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 xml:space="preserve">7.- El diputado Israel Espíndola López hace uso de la palabra, para dar lectura a la Iniciativa de Decreto por el que se autoriza al H. Ayuntamiento de Ixtapan de la Sal, Estado de México, a desincorporar del patrimonio del municipio un inmueble, para que sea donado a título gratuito a favor del Gobierno Federal, con destino a la Secretaría de la Defensa Nacional (SEDENA), presentada por la Titular del Ejecutivo Estatal. (De urgente y obvia resolución). Solicita la dispensa del trámite de dictamen. </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 xml:space="preserve">Es aprobada la dispensa del trámite de dictamen, por unanimidad de votos. </w:t>
      </w:r>
    </w:p>
    <w:p w:rsidR="002468D9" w:rsidRPr="00FF3198" w:rsidRDefault="002468D9" w:rsidP="002468D9">
      <w:pPr>
        <w:spacing w:after="0" w:line="240" w:lineRule="auto"/>
        <w:jc w:val="both"/>
        <w:rPr>
          <w:rFonts w:ascii="Times New Roman" w:eastAsia="Times New Roman" w:hAnsi="Times New Roman" w:cs="Times New Roman"/>
          <w:sz w:val="24"/>
          <w:szCs w:val="24"/>
          <w:lang w:eastAsia="es-MX"/>
        </w:rPr>
      </w:pPr>
    </w:p>
    <w:p w:rsidR="002468D9" w:rsidRPr="00FF3198" w:rsidRDefault="002468D9" w:rsidP="002468D9">
      <w:pPr>
        <w:spacing w:after="0" w:line="240" w:lineRule="auto"/>
        <w:jc w:val="both"/>
        <w:rPr>
          <w:rFonts w:ascii="Times New Roman" w:eastAsia="Times New Roman" w:hAnsi="Times New Roman" w:cs="Times New Roman"/>
          <w:sz w:val="24"/>
          <w:szCs w:val="24"/>
          <w:lang w:eastAsia="es-MX"/>
        </w:rPr>
      </w:pPr>
      <w:r w:rsidRPr="00FF3198">
        <w:rPr>
          <w:rFonts w:ascii="Times New Roman" w:eastAsia="Times New Roman" w:hAnsi="Times New Roman" w:cs="Times New Roman"/>
          <w:sz w:val="24"/>
          <w:szCs w:val="24"/>
          <w:lang w:eastAsia="es-MX"/>
        </w:rPr>
        <w:t xml:space="preserve">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 </w:t>
      </w:r>
    </w:p>
    <w:p w:rsidR="002468D9" w:rsidRPr="00FF3198" w:rsidRDefault="002468D9" w:rsidP="002468D9">
      <w:pPr>
        <w:spacing w:after="0" w:line="240" w:lineRule="auto"/>
        <w:jc w:val="both"/>
        <w:rPr>
          <w:rFonts w:ascii="Times New Roman" w:eastAsia="Times New Roman" w:hAnsi="Times New Roman" w:cs="Times New Roman"/>
          <w:sz w:val="24"/>
          <w:szCs w:val="24"/>
          <w:lang w:eastAsia="es-MX"/>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 xml:space="preserve">8.- La diputada Angélica Pérez Cerón hace uso de la palabra, para dar lectura a la Iniciativa de Decreto por el que se autoriza al H. Ayuntamiento de Ixtapan de la Sal, Estado de México, a desincorporar del patrimonio del municipio, el inmueble que ocupa la institución educativa de nivel básico preescolar, denominada Jardín de Niños "Estefanía Castañeda", para que sea donado a título gratuito, a favor del Organismo Público Descentralizado denominado Servicios Educativos Integrados al Estado de México (SEIEM), presentada por la Titular del Ejecutivo Estatal. (De urgente y obvia resolución). Solicita la dispensa del trámite de dictamen. </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 xml:space="preserve">Es aprobada la dispensa del trámite de dictamen, por unanimidad de votos. </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eastAsia="Times New Roman" w:hAnsi="Times New Roman" w:cs="Times New Roman"/>
          <w:sz w:val="24"/>
          <w:szCs w:val="24"/>
          <w:lang w:eastAsia="es-MX"/>
        </w:rPr>
      </w:pPr>
      <w:r w:rsidRPr="00FF3198">
        <w:rPr>
          <w:rFonts w:ascii="Times New Roman" w:eastAsia="Times New Roman" w:hAnsi="Times New Roman" w:cs="Times New Roman"/>
          <w:sz w:val="24"/>
          <w:szCs w:val="24"/>
          <w:lang w:eastAsia="es-MX"/>
        </w:rPr>
        <w:t xml:space="preserve">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 </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lastRenderedPageBreak/>
        <w:t xml:space="preserve">9.- La diputada Angélica Pérez Cerón hace uso de la palabra, para dar lectura a la Iniciativa de Decreto por el que se autoriza al H. Ayuntamiento de Ixtapan de la Sal, Estado de México, a desincorporar del patrimonio del municipio, el inmueble que ocupa la institución educativa de nivel básico, denominada Escuela Primaria "Francisco Villa", para que sea donado a título gratuito, a favor del Organismo Público Descentralizado denominado Servicios Educativos Integrados al Estado de México (SEIEM), presentada por la Titular del Ejecutivo Estatal. (De urgente y obvia resolución). Solicita la dispensa del trámite de dictamen. </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 xml:space="preserve">Es aprobada la dispensa del trámite de dictamen, por unanimidad de votos. </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eastAsia="Times New Roman" w:hAnsi="Times New Roman" w:cs="Times New Roman"/>
          <w:sz w:val="24"/>
          <w:szCs w:val="24"/>
          <w:lang w:eastAsia="es-MX"/>
        </w:rPr>
      </w:pPr>
      <w:r w:rsidRPr="00FF3198">
        <w:rPr>
          <w:rFonts w:ascii="Times New Roman" w:eastAsia="Times New Roman" w:hAnsi="Times New Roman" w:cs="Times New Roman"/>
          <w:sz w:val="24"/>
          <w:szCs w:val="24"/>
          <w:lang w:eastAsia="es-MX"/>
        </w:rPr>
        <w:t xml:space="preserve">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 </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 xml:space="preserve">10.- La diputada Itzel Guadalupe Pérez Correa hace uso de la palabra, para dar lectura a la Iniciativa de Decreto por el que se autoriza al H. Ayuntamiento de Ixtapan de la Sal, Estado de México, a desincorporar del patrimonio del municipio un inmueble,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(De urgente y obvia resolución). Solicita la dispensa del trámite de dictamen. </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 xml:space="preserve">Es aprobada la dispensa del trámite de dictamen, por unanimidad de votos. </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eastAsia="Times New Roman" w:hAnsi="Times New Roman" w:cs="Times New Roman"/>
          <w:sz w:val="24"/>
          <w:szCs w:val="24"/>
          <w:lang w:eastAsia="es-MX"/>
        </w:rPr>
      </w:pPr>
      <w:r w:rsidRPr="00FF3198">
        <w:rPr>
          <w:rFonts w:ascii="Times New Roman" w:eastAsia="Times New Roman" w:hAnsi="Times New Roman" w:cs="Times New Roman"/>
          <w:sz w:val="24"/>
          <w:szCs w:val="24"/>
          <w:lang w:eastAsia="es-MX"/>
        </w:rPr>
        <w:t xml:space="preserve">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 </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 xml:space="preserve">11.- La diputada Sara Alicia Ramírez de la O hace uso de la palabra, para dar lectura a la Iniciativa de Decreto por el que se autoriza al H. Ayuntamiento de Ixtapan de la Sal, Estado de México, a desincorporar del patrimonio del municipio un inmueble,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(De urgente y obvia resolución). Solicita la dispensa del trámite de dictamen. </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 xml:space="preserve">Es aprobada la dispensa del trámite de dictamen, por unanimidad de votos. </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eastAsia="Times New Roman" w:hAnsi="Times New Roman" w:cs="Times New Roman"/>
          <w:sz w:val="24"/>
          <w:szCs w:val="24"/>
          <w:lang w:eastAsia="es-MX"/>
        </w:rPr>
      </w:pPr>
      <w:r w:rsidRPr="00FF3198">
        <w:rPr>
          <w:rFonts w:ascii="Times New Roman" w:eastAsia="Times New Roman" w:hAnsi="Times New Roman" w:cs="Times New Roman"/>
          <w:sz w:val="24"/>
          <w:szCs w:val="24"/>
          <w:lang w:eastAsia="es-MX"/>
        </w:rPr>
        <w:t xml:space="preserve">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 </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 xml:space="preserve">12.- El diputado Edmundo Luis Valdeña Bastida hace uso de la palabra, para dar lectura a la Iniciativa de Decreto por el que se adiciona una fracción I Bis al artículo 11 de la Ley de Bienestar y Desarrollo Social del Estado de México, presentada por el propio diputado, en nombre del Grupo Parlamentario del Partido morena. </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La Presidencia la remite a la Comisión Legislativa de Desarrollo y Bienestar Social, para su estudio y dictamen.</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 xml:space="preserve">13.- La diputada Jennifer Nathalie González López hace uso de la palabra, para dar lectura a la Iniciativa con Proyecto de Decreto por el que se reforman y adicionan diversas disposiciones de la Ley de Vivienda del Estado de México, a efecto de establecer criterios de atención prioritaria en la política de vivienda en favor de las personas servidoras públicas que desempeñan funciones esenciales del estado, particularmente en los sectores de salud y seguridad pública, presentada por la propia diputada, en nombre del Grupo Parlamentario del Partido morena. </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 xml:space="preserve">La Presidencia la remite a la Comisión Legislativa de Desarrollo Urbano, para su estudio y dictamen. </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 xml:space="preserve">14.- La diputada María José Pérez Domínguez hace uso de la palabra, para dar lectura a la Iniciativa con Proyecto de Decreto, por el que se reforma y se adiciona un segundo párrafo, del artículo 7.698, del Código Civil del Estado de México; en materia de incremento de renta, por arrendamiento habitacional, presentada por la propia diputada, en nombre del Grupo Parlamentario del Partido morena. </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La Presidencia la remite a la Comisión Legislativa de Procuración y Administración de Justicia, para su estudio y dictamen.</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 xml:space="preserve">15.- El diputado Octavio Martínez Vargas hace uso de la palabra, para dar lectura a la Iniciativa con Proyecto de Decreto por el que se reforman diversas disposiciones de la Ley de Contratación Pública del Estado de México y Municipios, en materia de contratación pública, para fortalecer la transparencia, control y rendición de cuentas en el uso de recursos públicos, presentada por el propio diputado, en nombre del Grupo Parlamentario del Partido morena. </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 xml:space="preserve">La Presidencia la remite a la Comisión Legislativa para el Combate a la Corrupción, para su estudio y dictamen. </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 xml:space="preserve">17.- La diputada Joanna Alejandra Felipe Torres hace uso de la palabra, para dar lectura a la Iniciativa con Proyecto de Decreto por el que se reforman diversas disposiciones legales, en materia </w:t>
      </w:r>
      <w:r w:rsidRPr="00FF3198">
        <w:rPr>
          <w:rFonts w:ascii="Times New Roman" w:hAnsi="Times New Roman" w:cs="Times New Roman"/>
          <w:sz w:val="24"/>
          <w:szCs w:val="24"/>
        </w:rPr>
        <w:lastRenderedPageBreak/>
        <w:t xml:space="preserve">de desaparición de personas, presentada por la propia diputada y el diputado Pablo Fernández de Cevallos González, en nombre del Grupo Parlamentario del Partido Acción Nacional. </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La Presidencia la remite a las Comisiones Legislativas de Procuración y Administración de Justicia y Para las Declaratorias de Alerta de Violencia de Género Contra las Mujeres por Feminicidio y Desaparición, para su estudio y dictamen.</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 xml:space="preserve">18.- El diputado Anuar Roberto Azar Figueroa hace uso de la palabra, para dar lectura a la Iniciativa con Proyecto de Decreto por el que se adicionan diversas disposiciones de la Ley de Bienestar y Desarrollo Social del Estado de México, la Ley de Asistencia Social del Estado de México y Municipios y del Código Financiero del Estado de México y Municipios en materia de apoyo al gasto familiar, presentada por el propio diputado y el diputado Pablo Fernández de Cevallos González, en nombre del Grupo Parlamentario del Partido Acción Nacional. </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La Presidencia la remite a las Comisiones Legislativas de Desarrollo y Bienestar Social, de Planeación y Gasto Público y de Finanzas Públicas, para su estudio y dictamen.</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 xml:space="preserve">16.- La diputada Gloria Vanessa Linares Zetina hace uso de la palabra, para dar lectura a la Iniciativa con Proyecto de Decreto por el que se adiciona un párrafo segundo, con las fracciones I y II, así como un tercer y cuarto párrafo, al artículo 4.143 del Código Civil del Estado de México, en materia de embargo de cuentas de retiro como medida para asegurar el pago del derecho de alimentos, presentada por la propia diputada, en nombre del Grupo Parlamentario del Partido Verde Ecologista de México. </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 xml:space="preserve">La Presidencia la remite a la Comisión Legislativa de Procuración y Administración de Justicia, para su estudio y dictamen. </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 xml:space="preserve">19.- La diputada Maricela Beltrán Sánchez hace uso de la palabra, para dar lectura a la Iniciativa con Proyecto de Decreto por el que se reforman y adicionan diversas disposiciones de la Ley para la Inclusión de las Personas con Discapacidad del Estado de México, de la Ley Orgánica Municipal del Estado de México, del Código Financiero del Estado de México y Municipios, en materia de inclusión laboral de personas con discapacidad, presentada por las y los integrantes del Grupo Parlamentario del Partido Movimiento Ciudadano. </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 xml:space="preserve">La Presidencia la remite a las Comisiones Legislativas para la Atención de Grupos Vulnerables, de Planeación y Gasto Público y de Finanzas Públicas para su estudio y dictamen. </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 xml:space="preserve">20.- La diputada Araceli Casasola Salazar hace uso de la palabra, para dar lectura a la Iniciativa con Proyecto de Decreto por el que se reforman y adicionan diversas disposiciones de la Ley de Acceso de las Mujeres a una Vida Libre de Violencia del Estado de México y del Código Penal del Estado de México, en materia de violencia química, presentada por la propia diputada y el diputado Omar Ortega Álvarez, en nombre del Grupo Parlamentario del Partido de la Revolución Democrática. </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La Presidencia la remite a la Comisión Legislativa de Procuración y Administración de Justicia, para su estudio y dictamen.</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 xml:space="preserve">21.- La Vicepresidencia, por instrucciones de la Presidencia, da lectura a la Iniciativa ciudadana por medio de la cual se propone reformar y adicionar diversas disposiciones de la Ley de Acceso </w:t>
      </w:r>
      <w:r w:rsidRPr="00FF3198">
        <w:rPr>
          <w:rFonts w:ascii="Times New Roman" w:hAnsi="Times New Roman" w:cs="Times New Roman"/>
          <w:sz w:val="24"/>
          <w:szCs w:val="24"/>
        </w:rPr>
        <w:lastRenderedPageBreak/>
        <w:t xml:space="preserve">de las Mujeres a una Vida Libre de Violencia del Estado de México, al Código Penal del Estado de México y a la Ley de Víctimas, en materia de violencia química, presentada por el integrantes de la Fundación Carmen Sánchez MX y mujeres sobrevivientes de violencia química en México. </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La Presidencia la remite a la Comisión Legislativa de Procuración y Administración de Justicia, para su estudio y dictamen.</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 xml:space="preserve">22.- A petición del presentante se omite la lectura del Punto de Acuerdo por el que se exhorta respetuosamente al Gobierno del Estado de México a solicitar formalmente la revisión y el ajuste de los factores de distribución del Sistema Cutzamala, especialmente los volúmenes de agua que se entregan a la Ciudad de México, a fin de garantizar un abasto equitativo, suficiente y justo para las y los mexiquenses, presentada por el diputado Elías Rescala Jiménez, en nombre del Grupo Parlamentario del Partido Revolucionario Institucional. </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 xml:space="preserve">La Presidencia lo remite a la Comisión Legislativa de Recursos Hidráulicos, para su estudio y dictamen. </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 xml:space="preserve">23.- La Vicepresidencia, por instrucciones de la Presidencia, da lectura al oficio por el que se presenta el Cuarto Informe de Gestión, que da cuenta de las labores realizadas durante el periodo de abril de 2025 a marzo de 2026, presentado por el Mtro. José Luis Cervantes Martínez, Titular de la Fiscalía General de Justicia del Estado de México. </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La Presidencia señala que se da por enterada la Legislatura y la Secretaría registrará el Informe, para los efectos procedentes.</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 xml:space="preserve">24.- La Vicepresidencia, por instrucciones de la Presidencia, da lectura al oficio por el que se presenta Informe Ejecutivo Anual 2025, remitido por el Lic. Ignacio Salgado García, Director del Instituto de Seguridad Social del Estado de México y Municipios. </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La Presidencia señala que se da por enterada la Legislatura y la Secretaría registrará el Informe, para los efectos procedentes.</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25.- La Vicepresidencia, por instrucciones de la Presidencia, da lectura al oficio por el que se presenta Informe de la Presidenta Municipal Constitucional de San Mateo Atenco, en relación con salida de trabajo al extranjero. (Miami, Estados Unidos, del 22 al 25 de abril de 2026).</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 xml:space="preserve">La Presidencia señala que se da por enterada la Legislatura y la Secretaría registrará el Informe, para los efectos procedentes. </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 xml:space="preserve">La Presidencia informa que, en relación con el punto 19 de la sesión del día 28 de abril del año en curso, instruyo a la Secretaría sea insertado a la versión de esa sesión, el oficio de remisión de la Cuenta Pública del Estado de México correspondiente al ejercicio fiscal 2025. </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Style w:val="normaltextrun"/>
          <w:rFonts w:ascii="Times New Roman" w:hAnsi="Times New Roman" w:cs="Times New Roman"/>
          <w:sz w:val="24"/>
          <w:szCs w:val="24"/>
        </w:rPr>
      </w:pPr>
      <w:r w:rsidRPr="00FF3198">
        <w:rPr>
          <w:rStyle w:val="normaltextrun"/>
          <w:rFonts w:ascii="Times New Roman" w:hAnsi="Times New Roman" w:cs="Times New Roman"/>
          <w:sz w:val="24"/>
          <w:szCs w:val="24"/>
        </w:rPr>
        <w:t xml:space="preserve">La Presidencia solicita a la Secretaría, registre la asistencia a la Sesión, informando esta última, que ha quedado registrada la asistencia de las, le y los diputados. </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spacing w:after="0" w:line="240" w:lineRule="auto"/>
        <w:jc w:val="both"/>
        <w:rPr>
          <w:rFonts w:ascii="Times New Roman" w:hAnsi="Times New Roman" w:cs="Times New Roman"/>
          <w:sz w:val="24"/>
          <w:szCs w:val="24"/>
        </w:rPr>
      </w:pPr>
      <w:r w:rsidRPr="00FF3198">
        <w:rPr>
          <w:rFonts w:ascii="Times New Roman" w:hAnsi="Times New Roman" w:cs="Times New Roman"/>
          <w:sz w:val="24"/>
          <w:szCs w:val="24"/>
        </w:rPr>
        <w:t>26.- Agotados los asuntos en cartera, la Presidencia levanta la Sesión siendo las veinte horas con treinta y tres minutos del día de la fecha y cita para el día miércoles trece del mes y año en curso a las once horas.</w:t>
      </w:r>
    </w:p>
    <w:p w:rsidR="002468D9" w:rsidRPr="00FF3198" w:rsidRDefault="002468D9" w:rsidP="002468D9">
      <w:pPr>
        <w:spacing w:after="0" w:line="240" w:lineRule="auto"/>
        <w:jc w:val="both"/>
        <w:rPr>
          <w:rFonts w:ascii="Times New Roman" w:hAnsi="Times New Roman" w:cs="Times New Roman"/>
          <w:sz w:val="24"/>
          <w:szCs w:val="24"/>
        </w:rPr>
      </w:pPr>
    </w:p>
    <w:p w:rsidR="002468D9" w:rsidRPr="00FF3198" w:rsidRDefault="002468D9" w:rsidP="002468D9">
      <w:pPr>
        <w:pStyle w:val="Sinespaciado"/>
        <w:jc w:val="center"/>
        <w:rPr>
          <w:b/>
          <w:sz w:val="24"/>
          <w:szCs w:val="24"/>
        </w:rPr>
      </w:pPr>
      <w:r w:rsidRPr="00FF3198">
        <w:rPr>
          <w:b/>
          <w:sz w:val="24"/>
          <w:szCs w:val="24"/>
        </w:rPr>
        <w:t>SECRETARIAS</w:t>
      </w:r>
    </w:p>
    <w:tbl>
      <w:tblPr>
        <w:tblW w:w="8759" w:type="dxa"/>
        <w:jc w:val="center"/>
        <w:tblLook w:val="04A0" w:firstRow="1" w:lastRow="0" w:firstColumn="1" w:lastColumn="0" w:noHBand="0" w:noVBand="1"/>
      </w:tblPr>
      <w:tblGrid>
        <w:gridCol w:w="4438"/>
        <w:gridCol w:w="4321"/>
      </w:tblGrid>
      <w:tr w:rsidR="002468D9" w:rsidRPr="00FF3198" w:rsidTr="00102E9A">
        <w:trPr>
          <w:trHeight w:val="20"/>
          <w:jc w:val="center"/>
        </w:trPr>
        <w:tc>
          <w:tcPr>
            <w:tcW w:w="4438" w:type="dxa"/>
          </w:tcPr>
          <w:p w:rsidR="002468D9" w:rsidRPr="00FF3198" w:rsidRDefault="002468D9" w:rsidP="00102E9A">
            <w:pPr>
              <w:spacing w:after="0" w:line="240" w:lineRule="auto"/>
              <w:jc w:val="center"/>
              <w:rPr>
                <w:rFonts w:ascii="Times New Roman" w:hAnsi="Times New Roman" w:cs="Times New Roman"/>
                <w:b/>
                <w:sz w:val="24"/>
                <w:szCs w:val="24"/>
              </w:rPr>
            </w:pPr>
            <w:r w:rsidRPr="00FF3198">
              <w:rPr>
                <w:rFonts w:ascii="Times New Roman" w:hAnsi="Times New Roman" w:cs="Times New Roman"/>
                <w:b/>
                <w:sz w:val="24"/>
                <w:szCs w:val="24"/>
              </w:rPr>
              <w:t>DIP. ANGÉLICA PÉREZ CERÓN</w:t>
            </w:r>
          </w:p>
        </w:tc>
        <w:tc>
          <w:tcPr>
            <w:tcW w:w="4321" w:type="dxa"/>
          </w:tcPr>
          <w:p w:rsidR="002468D9" w:rsidRPr="00FF3198" w:rsidRDefault="002468D9" w:rsidP="0028565F">
            <w:pPr>
              <w:spacing w:after="0" w:line="240" w:lineRule="auto"/>
              <w:jc w:val="center"/>
              <w:rPr>
                <w:rFonts w:ascii="Times New Roman" w:hAnsi="Times New Roman" w:cs="Times New Roman"/>
                <w:b/>
                <w:sz w:val="24"/>
                <w:szCs w:val="24"/>
              </w:rPr>
            </w:pPr>
            <w:r w:rsidRPr="00FF3198">
              <w:rPr>
                <w:rFonts w:ascii="Times New Roman" w:hAnsi="Times New Roman" w:cs="Times New Roman"/>
                <w:b/>
                <w:sz w:val="24"/>
                <w:szCs w:val="24"/>
              </w:rPr>
              <w:t>DIP. LETICIA MEJÍA GARCÍA</w:t>
            </w:r>
          </w:p>
        </w:tc>
      </w:tr>
      <w:tr w:rsidR="002468D9" w:rsidRPr="00FF3198" w:rsidTr="00102E9A">
        <w:trPr>
          <w:trHeight w:val="20"/>
          <w:jc w:val="center"/>
        </w:trPr>
        <w:tc>
          <w:tcPr>
            <w:tcW w:w="4438" w:type="dxa"/>
          </w:tcPr>
          <w:p w:rsidR="002468D9" w:rsidRPr="00FF3198" w:rsidRDefault="002468D9" w:rsidP="0028565F">
            <w:pPr>
              <w:spacing w:after="0" w:line="240" w:lineRule="auto"/>
              <w:jc w:val="center"/>
              <w:rPr>
                <w:rFonts w:ascii="Times New Roman" w:hAnsi="Times New Roman" w:cs="Times New Roman"/>
                <w:b/>
                <w:sz w:val="24"/>
                <w:szCs w:val="24"/>
              </w:rPr>
            </w:pPr>
            <w:r w:rsidRPr="00FF3198">
              <w:rPr>
                <w:rFonts w:ascii="Times New Roman" w:hAnsi="Times New Roman" w:cs="Times New Roman"/>
                <w:b/>
                <w:sz w:val="24"/>
                <w:szCs w:val="24"/>
              </w:rPr>
              <w:t>DIP. ROCÍO ALEXIA DÁVILA SÁNCHEZ</w:t>
            </w:r>
          </w:p>
        </w:tc>
        <w:tc>
          <w:tcPr>
            <w:tcW w:w="4321" w:type="dxa"/>
          </w:tcPr>
          <w:p w:rsidR="002468D9" w:rsidRPr="00FF3198" w:rsidRDefault="002468D9" w:rsidP="0028565F">
            <w:pPr>
              <w:spacing w:after="0" w:line="240" w:lineRule="auto"/>
              <w:jc w:val="center"/>
              <w:rPr>
                <w:rFonts w:ascii="Times New Roman" w:hAnsi="Times New Roman" w:cs="Times New Roman"/>
                <w:b/>
                <w:sz w:val="24"/>
                <w:szCs w:val="24"/>
              </w:rPr>
            </w:pPr>
            <w:r w:rsidRPr="00FF3198">
              <w:rPr>
                <w:rFonts w:ascii="Times New Roman" w:hAnsi="Times New Roman" w:cs="Times New Roman"/>
                <w:b/>
                <w:sz w:val="24"/>
                <w:szCs w:val="24"/>
              </w:rPr>
              <w:t xml:space="preserve">DIP. MARICELA BELTRÁN SÁNCHEZ </w:t>
            </w:r>
          </w:p>
        </w:tc>
      </w:tr>
    </w:tbl>
    <w:p w:rsidR="002468D9" w:rsidRPr="00FF3198" w:rsidRDefault="002468D9" w:rsidP="002468D9">
      <w:pPr>
        <w:pStyle w:val="Sinespaciado"/>
        <w:jc w:val="center"/>
        <w:rPr>
          <w:b/>
          <w:sz w:val="24"/>
          <w:szCs w:val="24"/>
        </w:rPr>
      </w:pPr>
    </w:p>
    <w:p w:rsidR="004B08FB" w:rsidRPr="00343903" w:rsidRDefault="004B08FB" w:rsidP="0028565F">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4B08FB" w:rsidRPr="00343903" w:rsidRDefault="004B08FB" w:rsidP="0028565F">
      <w:pPr>
        <w:spacing w:after="0" w:line="240" w:lineRule="auto"/>
        <w:jc w:val="center"/>
        <w:rPr>
          <w:rFonts w:ascii="Times New Roman" w:hAnsi="Times New Roman"/>
          <w:sz w:val="24"/>
          <w:szCs w:val="24"/>
        </w:rPr>
      </w:pPr>
    </w:p>
    <w:p w:rsidR="00B95D5E" w:rsidRPr="0069070B" w:rsidRDefault="00C25D7E" w:rsidP="00B95D5E">
      <w:pPr>
        <w:pStyle w:val="Sinespaciado"/>
        <w:jc w:val="both"/>
        <w:rPr>
          <w:sz w:val="24"/>
          <w:szCs w:val="24"/>
        </w:rPr>
      </w:pPr>
      <w:r w:rsidRPr="0069070B">
        <w:rPr>
          <w:sz w:val="24"/>
          <w:szCs w:val="24"/>
        </w:rPr>
        <w:t>PRESIDENTA DIP. MARTHA AZUCENA CAMACHO REYNOSO.</w:t>
      </w:r>
      <w:r>
        <w:rPr>
          <w:sz w:val="24"/>
          <w:szCs w:val="24"/>
        </w:rPr>
        <w:t xml:space="preserve"> </w:t>
      </w:r>
      <w:r w:rsidR="00B95D5E" w:rsidRPr="0069070B">
        <w:rPr>
          <w:sz w:val="24"/>
          <w:szCs w:val="24"/>
        </w:rPr>
        <w:t>Quienes estén por la aprobatoria del acta, sírvanse a levantar la mano ¿En contra? ¿En abstención?</w:t>
      </w:r>
    </w:p>
    <w:p w:rsidR="00471998" w:rsidRPr="0069070B" w:rsidRDefault="00B95D5E" w:rsidP="00471998">
      <w:pPr>
        <w:pStyle w:val="Sinespaciado"/>
        <w:jc w:val="both"/>
        <w:rPr>
          <w:sz w:val="24"/>
          <w:szCs w:val="24"/>
        </w:rPr>
      </w:pPr>
      <w:r w:rsidRPr="0069070B">
        <w:rPr>
          <w:sz w:val="24"/>
          <w:szCs w:val="24"/>
        </w:rPr>
        <w:t>SECRETARIA DIP. ANGÉLICA PÉREZ CERÓN. Presidenta se le informa que el acta ha sido aprobada por unanimidad de votos.</w:t>
      </w:r>
      <w:r w:rsidR="00471998" w:rsidRPr="0069070B">
        <w:rPr>
          <w:sz w:val="24"/>
          <w:szCs w:val="24"/>
        </w:rPr>
        <w:t xml:space="preserve"> </w:t>
      </w:r>
    </w:p>
    <w:p w:rsidR="004A697B" w:rsidRPr="0069070B" w:rsidRDefault="00471998" w:rsidP="004A697B">
      <w:pPr>
        <w:pStyle w:val="Sinespaciado"/>
        <w:jc w:val="both"/>
        <w:rPr>
          <w:sz w:val="24"/>
          <w:szCs w:val="24"/>
          <w:lang w:eastAsia="en-US"/>
        </w:rPr>
      </w:pPr>
      <w:r w:rsidRPr="0069070B">
        <w:rPr>
          <w:sz w:val="24"/>
          <w:szCs w:val="24"/>
        </w:rPr>
        <w:t xml:space="preserve">PRESIDENTA DIP. MARTHA AZUCENA CAMACHO REYNOSO. Considerando el punto </w:t>
      </w:r>
      <w:r w:rsidR="004A697B" w:rsidRPr="0069070B">
        <w:rPr>
          <w:rFonts w:eastAsia="Calibri"/>
          <w:sz w:val="24"/>
          <w:szCs w:val="24"/>
        </w:rPr>
        <w:t>2</w:t>
      </w:r>
      <w:r w:rsidR="00C05782" w:rsidRPr="0069070B">
        <w:rPr>
          <w:rFonts w:eastAsia="Calibri"/>
          <w:sz w:val="24"/>
          <w:szCs w:val="24"/>
        </w:rPr>
        <w:t>,</w:t>
      </w:r>
      <w:r w:rsidRPr="0069070B">
        <w:rPr>
          <w:rFonts w:eastAsia="Calibri"/>
          <w:sz w:val="24"/>
          <w:szCs w:val="24"/>
        </w:rPr>
        <w:t xml:space="preserve"> l</w:t>
      </w:r>
      <w:r w:rsidR="004A697B" w:rsidRPr="0069070B">
        <w:rPr>
          <w:rFonts w:eastAsia="Calibri"/>
          <w:sz w:val="24"/>
          <w:szCs w:val="24"/>
        </w:rPr>
        <w:t xml:space="preserve">a Diputada Paola Jiménez Hernández, </w:t>
      </w:r>
      <w:r w:rsidR="00AC2D4A" w:rsidRPr="0069070B">
        <w:rPr>
          <w:rFonts w:eastAsia="Calibri"/>
          <w:sz w:val="24"/>
          <w:szCs w:val="24"/>
        </w:rPr>
        <w:t>l</w:t>
      </w:r>
      <w:r w:rsidR="004A697B" w:rsidRPr="0069070B">
        <w:rPr>
          <w:rFonts w:eastAsia="Calibri"/>
          <w:sz w:val="24"/>
          <w:szCs w:val="24"/>
        </w:rPr>
        <w:t xml:space="preserve">a Diputada Vicepresidenta </w:t>
      </w:r>
      <w:r w:rsidR="004A697B" w:rsidRPr="0069070B">
        <w:rPr>
          <w:kern w:val="2"/>
          <w:sz w:val="24"/>
          <w:szCs w:val="24"/>
        </w:rPr>
        <w:t xml:space="preserve">Sara Alicia Ramírez de la O, leerá el </w:t>
      </w:r>
      <w:r w:rsidR="00E91752" w:rsidRPr="0069070B">
        <w:rPr>
          <w:rFonts w:eastAsia="Calibri"/>
          <w:sz w:val="24"/>
          <w:szCs w:val="24"/>
        </w:rPr>
        <w:t xml:space="preserve">acuerdo </w:t>
      </w:r>
      <w:r w:rsidR="004A697B" w:rsidRPr="0069070B">
        <w:rPr>
          <w:rFonts w:eastAsia="Calibri"/>
          <w:sz w:val="24"/>
          <w:szCs w:val="24"/>
        </w:rPr>
        <w:t xml:space="preserve">por el que se integra la Comisión Legislativa de Seguimiento a los Casos de Amnistía; así como la Comisión Especial para el Cuidado y Bienestar Animal, presentada por la Junta de Coordinación Política. (De urgente y obvia resolución). </w:t>
      </w:r>
    </w:p>
    <w:p w:rsidR="004A697B" w:rsidRPr="0069070B" w:rsidRDefault="004A697B" w:rsidP="004A697B">
      <w:pPr>
        <w:pStyle w:val="Sinespaciado"/>
        <w:jc w:val="both"/>
        <w:rPr>
          <w:rFonts w:eastAsia="Calibri"/>
          <w:sz w:val="24"/>
          <w:szCs w:val="24"/>
        </w:rPr>
      </w:pPr>
      <w:r w:rsidRPr="0069070B">
        <w:rPr>
          <w:rFonts w:eastAsia="Calibri"/>
          <w:sz w:val="24"/>
          <w:szCs w:val="24"/>
        </w:rPr>
        <w:t xml:space="preserve">DIP. SARA ALICIA RAMÍREZ DE LA O. Con su permiso </w:t>
      </w:r>
      <w:r w:rsidR="00E91752" w:rsidRPr="0069070B">
        <w:rPr>
          <w:rFonts w:eastAsia="Calibri"/>
          <w:sz w:val="24"/>
          <w:szCs w:val="24"/>
        </w:rPr>
        <w:t>Presidenta</w:t>
      </w:r>
      <w:r w:rsidRPr="0069070B">
        <w:rPr>
          <w:rFonts w:eastAsia="Calibri"/>
          <w:sz w:val="24"/>
          <w:szCs w:val="24"/>
        </w:rPr>
        <w:t>.</w:t>
      </w:r>
    </w:p>
    <w:p w:rsidR="004A697B" w:rsidRPr="0069070B" w:rsidRDefault="004A697B" w:rsidP="004A697B">
      <w:pPr>
        <w:pStyle w:val="Sinespaciado"/>
        <w:jc w:val="both"/>
        <w:rPr>
          <w:rFonts w:eastAsia="Calibri"/>
          <w:sz w:val="24"/>
          <w:szCs w:val="24"/>
        </w:rPr>
      </w:pPr>
      <w:r w:rsidRPr="0069070B">
        <w:rPr>
          <w:rFonts w:eastAsia="Calibri"/>
          <w:sz w:val="24"/>
          <w:szCs w:val="24"/>
        </w:rPr>
        <w:tab/>
        <w:t>La Honorable LXII Legislatura del Congreso del Estado Libre y Soberano de México, en ejercicio de las facultades que le confiere el artículo 57 de la Constitución Política del Estado Libre y Soberano de México y 38 fracción IV de la Ley Orgánica del Poder Legislativo del Estado Libre y Soberano de México, ha tenido a bien emitir el siguiente:</w:t>
      </w:r>
    </w:p>
    <w:p w:rsidR="004A697B" w:rsidRPr="0069070B" w:rsidRDefault="004A697B" w:rsidP="004A697B">
      <w:pPr>
        <w:pStyle w:val="Sinespaciado"/>
        <w:jc w:val="center"/>
        <w:rPr>
          <w:rFonts w:eastAsia="Calibri"/>
          <w:sz w:val="24"/>
          <w:szCs w:val="24"/>
        </w:rPr>
      </w:pPr>
      <w:r w:rsidRPr="0069070B">
        <w:rPr>
          <w:rFonts w:eastAsia="Calibri"/>
          <w:sz w:val="24"/>
          <w:szCs w:val="24"/>
        </w:rPr>
        <w:t>ACUERDO</w:t>
      </w:r>
    </w:p>
    <w:p w:rsidR="004A697B" w:rsidRPr="0069070B" w:rsidRDefault="004A697B" w:rsidP="004A697B">
      <w:pPr>
        <w:pStyle w:val="Sinespaciado"/>
        <w:jc w:val="both"/>
        <w:rPr>
          <w:rFonts w:eastAsia="Calibri"/>
          <w:sz w:val="24"/>
          <w:szCs w:val="24"/>
        </w:rPr>
      </w:pPr>
      <w:r w:rsidRPr="0069070B">
        <w:rPr>
          <w:rFonts w:eastAsia="Calibri"/>
          <w:sz w:val="24"/>
          <w:szCs w:val="24"/>
        </w:rPr>
        <w:tab/>
        <w:t>ARTÍCULO PRIMERO. En acatamiento de lo dispuesto en el artículo 16 de la Ley de Amnistía del Estado de México y en los artículos 60, 62 fracción I</w:t>
      </w:r>
      <w:r w:rsidR="00FE5D99" w:rsidRPr="0069070B">
        <w:rPr>
          <w:rFonts w:eastAsia="Calibri"/>
          <w:sz w:val="24"/>
          <w:szCs w:val="24"/>
        </w:rPr>
        <w:t>;</w:t>
      </w:r>
      <w:r w:rsidRPr="0069070B">
        <w:rPr>
          <w:rFonts w:eastAsia="Calibri"/>
          <w:sz w:val="24"/>
          <w:szCs w:val="24"/>
        </w:rPr>
        <w:t xml:space="preserve"> 68, 69, 70 y 71 y demás relativos y aplicables de la Ley Orgánica del Poder Legislativo del Estado Libre y Soberano de México y 13</w:t>
      </w:r>
      <w:r w:rsidR="00FE5D99" w:rsidRPr="0069070B">
        <w:rPr>
          <w:rFonts w:eastAsia="Calibri"/>
          <w:sz w:val="24"/>
          <w:szCs w:val="24"/>
        </w:rPr>
        <w:t>,</w:t>
      </w:r>
      <w:r w:rsidRPr="0069070B">
        <w:rPr>
          <w:rFonts w:eastAsia="Calibri"/>
          <w:sz w:val="24"/>
          <w:szCs w:val="24"/>
        </w:rPr>
        <w:t xml:space="preserve"> y demás relativos y aplicables del Reglamento del Poder Legislativo del Estado Libre y Soberano de México, se integra en la </w:t>
      </w:r>
      <w:r w:rsidR="00380319" w:rsidRPr="0069070B">
        <w:rPr>
          <w:rFonts w:eastAsia="Calibri"/>
          <w:sz w:val="24"/>
          <w:szCs w:val="24"/>
        </w:rPr>
        <w:t xml:space="preserve">Comisión Legislativa </w:t>
      </w:r>
      <w:r w:rsidRPr="0069070B">
        <w:rPr>
          <w:rFonts w:eastAsia="Calibri"/>
          <w:sz w:val="24"/>
          <w:szCs w:val="24"/>
        </w:rPr>
        <w:t xml:space="preserve">de </w:t>
      </w:r>
      <w:r w:rsidR="00380319" w:rsidRPr="0069070B">
        <w:rPr>
          <w:rFonts w:eastAsia="Calibri"/>
          <w:sz w:val="24"/>
          <w:szCs w:val="24"/>
        </w:rPr>
        <w:t xml:space="preserve">Seguimiento </w:t>
      </w:r>
      <w:r w:rsidRPr="0069070B">
        <w:rPr>
          <w:rFonts w:eastAsia="Calibri"/>
          <w:sz w:val="24"/>
          <w:szCs w:val="24"/>
        </w:rPr>
        <w:t xml:space="preserve">a los </w:t>
      </w:r>
      <w:r w:rsidR="00380319" w:rsidRPr="0069070B">
        <w:rPr>
          <w:rFonts w:eastAsia="Calibri"/>
          <w:sz w:val="24"/>
          <w:szCs w:val="24"/>
        </w:rPr>
        <w:t xml:space="preserve">Casos </w:t>
      </w:r>
      <w:r w:rsidRPr="0069070B">
        <w:rPr>
          <w:rFonts w:eastAsia="Calibri"/>
          <w:sz w:val="24"/>
          <w:szCs w:val="24"/>
        </w:rPr>
        <w:t xml:space="preserve">de </w:t>
      </w:r>
      <w:r w:rsidR="00380319" w:rsidRPr="0069070B">
        <w:rPr>
          <w:rFonts w:eastAsia="Calibri"/>
          <w:sz w:val="24"/>
          <w:szCs w:val="24"/>
        </w:rPr>
        <w:t>Amnistía</w:t>
      </w:r>
      <w:r w:rsidR="00FE5D99" w:rsidRPr="0069070B">
        <w:rPr>
          <w:rFonts w:eastAsia="Calibri"/>
          <w:sz w:val="24"/>
          <w:szCs w:val="24"/>
        </w:rPr>
        <w:t>,</w:t>
      </w:r>
      <w:r w:rsidRPr="0069070B">
        <w:rPr>
          <w:rFonts w:eastAsia="Calibri"/>
          <w:sz w:val="24"/>
          <w:szCs w:val="24"/>
        </w:rPr>
        <w:t xml:space="preserve"> conforme al tenor siguiente</w:t>
      </w:r>
      <w:r w:rsidR="00380319">
        <w:rPr>
          <w:rFonts w:eastAsia="Calibri"/>
          <w:sz w:val="24"/>
          <w:szCs w:val="24"/>
        </w:rPr>
        <w:t>:</w:t>
      </w:r>
    </w:p>
    <w:p w:rsidR="004A697B" w:rsidRPr="0069070B" w:rsidRDefault="004A697B" w:rsidP="004A697B">
      <w:pPr>
        <w:pStyle w:val="Sinespaciado"/>
        <w:jc w:val="both"/>
        <w:rPr>
          <w:sz w:val="24"/>
          <w:szCs w:val="24"/>
        </w:rPr>
      </w:pPr>
      <w:r w:rsidRPr="0069070B">
        <w:rPr>
          <w:rFonts w:eastAsia="Calibri"/>
          <w:sz w:val="24"/>
          <w:szCs w:val="24"/>
        </w:rPr>
        <w:tab/>
        <w:t xml:space="preserve">Comisión </w:t>
      </w:r>
      <w:r w:rsidR="00FE5D99" w:rsidRPr="0069070B">
        <w:rPr>
          <w:rFonts w:eastAsia="Calibri"/>
          <w:sz w:val="24"/>
          <w:szCs w:val="24"/>
        </w:rPr>
        <w:t xml:space="preserve">Legislativa </w:t>
      </w:r>
      <w:r w:rsidRPr="0069070B">
        <w:rPr>
          <w:rFonts w:eastAsia="Calibri"/>
          <w:sz w:val="24"/>
          <w:szCs w:val="24"/>
        </w:rPr>
        <w:t xml:space="preserve">de </w:t>
      </w:r>
      <w:r w:rsidR="00FE5D99" w:rsidRPr="0069070B">
        <w:rPr>
          <w:rFonts w:eastAsia="Calibri"/>
          <w:sz w:val="24"/>
          <w:szCs w:val="24"/>
        </w:rPr>
        <w:t xml:space="preserve">Seguimiento </w:t>
      </w:r>
      <w:r w:rsidRPr="0069070B">
        <w:rPr>
          <w:rFonts w:eastAsia="Calibri"/>
          <w:sz w:val="24"/>
          <w:szCs w:val="24"/>
        </w:rPr>
        <w:t xml:space="preserve">a los </w:t>
      </w:r>
      <w:r w:rsidR="00FE5D99" w:rsidRPr="0069070B">
        <w:rPr>
          <w:rFonts w:eastAsia="Calibri"/>
          <w:sz w:val="24"/>
          <w:szCs w:val="24"/>
        </w:rPr>
        <w:t xml:space="preserve">Casos </w:t>
      </w:r>
      <w:r w:rsidRPr="0069070B">
        <w:rPr>
          <w:rFonts w:eastAsia="Calibri"/>
          <w:sz w:val="24"/>
          <w:szCs w:val="24"/>
        </w:rPr>
        <w:t xml:space="preserve">de </w:t>
      </w:r>
      <w:r w:rsidR="00FE5D99" w:rsidRPr="0069070B">
        <w:rPr>
          <w:rFonts w:eastAsia="Calibri"/>
          <w:sz w:val="24"/>
          <w:szCs w:val="24"/>
        </w:rPr>
        <w:t>Amnistía</w:t>
      </w:r>
      <w:r w:rsidR="004B530E" w:rsidRPr="0069070B">
        <w:rPr>
          <w:rFonts w:eastAsia="Calibri"/>
          <w:sz w:val="24"/>
          <w:szCs w:val="24"/>
        </w:rPr>
        <w:t>:</w:t>
      </w:r>
    </w:p>
    <w:p w:rsidR="008F49FD" w:rsidRPr="0069070B" w:rsidRDefault="004A697B" w:rsidP="008F49FD">
      <w:pPr>
        <w:pStyle w:val="Sinespaciado"/>
        <w:ind w:firstLine="708"/>
        <w:jc w:val="both"/>
        <w:rPr>
          <w:rFonts w:eastAsia="Calibri"/>
          <w:sz w:val="24"/>
          <w:szCs w:val="24"/>
        </w:rPr>
      </w:pPr>
      <w:r w:rsidRPr="0069070B">
        <w:rPr>
          <w:rFonts w:eastAsia="Calibri"/>
          <w:sz w:val="24"/>
          <w:szCs w:val="24"/>
        </w:rPr>
        <w:t>Cargo</w:t>
      </w:r>
      <w:r w:rsidR="008F49FD" w:rsidRPr="0069070B">
        <w:rPr>
          <w:rFonts w:eastAsia="Calibri"/>
          <w:sz w:val="24"/>
          <w:szCs w:val="24"/>
        </w:rPr>
        <w:t>:</w:t>
      </w:r>
    </w:p>
    <w:p w:rsidR="004A697B" w:rsidRPr="0069070B" w:rsidRDefault="008F49FD" w:rsidP="008F49FD">
      <w:pPr>
        <w:pStyle w:val="Sinespaciado"/>
        <w:ind w:firstLine="708"/>
        <w:jc w:val="both"/>
        <w:rPr>
          <w:rFonts w:eastAsia="Calibri"/>
          <w:sz w:val="24"/>
          <w:szCs w:val="24"/>
        </w:rPr>
      </w:pPr>
      <w:r w:rsidRPr="0069070B">
        <w:rPr>
          <w:rFonts w:eastAsia="Calibri"/>
          <w:sz w:val="24"/>
          <w:szCs w:val="24"/>
        </w:rPr>
        <w:t>Presidenta</w:t>
      </w:r>
      <w:r w:rsidR="004A697B" w:rsidRPr="0069070B">
        <w:rPr>
          <w:rFonts w:eastAsia="Calibri"/>
          <w:sz w:val="24"/>
          <w:szCs w:val="24"/>
        </w:rPr>
        <w:t>, la de la voz</w:t>
      </w:r>
      <w:r w:rsidRPr="0069070B">
        <w:rPr>
          <w:rFonts w:eastAsia="Calibri"/>
          <w:sz w:val="24"/>
          <w:szCs w:val="24"/>
        </w:rPr>
        <w:t xml:space="preserve">, </w:t>
      </w:r>
      <w:r w:rsidR="004B530E" w:rsidRPr="0069070B">
        <w:rPr>
          <w:rFonts w:eastAsia="Calibri"/>
          <w:sz w:val="24"/>
          <w:szCs w:val="24"/>
        </w:rPr>
        <w:t xml:space="preserve">Diputada </w:t>
      </w:r>
      <w:r w:rsidR="004A697B" w:rsidRPr="0069070B">
        <w:rPr>
          <w:rFonts w:eastAsia="Calibri"/>
          <w:sz w:val="24"/>
          <w:szCs w:val="24"/>
        </w:rPr>
        <w:t>Sara Alicia Ramírez de la O</w:t>
      </w:r>
      <w:r w:rsidR="00FE5D99" w:rsidRPr="0069070B">
        <w:rPr>
          <w:rFonts w:eastAsia="Calibri"/>
          <w:sz w:val="24"/>
          <w:szCs w:val="24"/>
        </w:rPr>
        <w:t>,</w:t>
      </w:r>
      <w:r w:rsidR="004A697B" w:rsidRPr="0069070B">
        <w:rPr>
          <w:rFonts w:eastAsia="Calibri"/>
          <w:sz w:val="24"/>
          <w:szCs w:val="24"/>
        </w:rPr>
        <w:t xml:space="preserve"> del Grupo Parlamentario del Partido del Trabajo.</w:t>
      </w:r>
    </w:p>
    <w:p w:rsidR="004A697B" w:rsidRPr="0069070B" w:rsidRDefault="004A697B" w:rsidP="004A697B">
      <w:pPr>
        <w:pStyle w:val="Sinespaciado"/>
        <w:jc w:val="both"/>
        <w:rPr>
          <w:rFonts w:eastAsia="Calibri"/>
          <w:sz w:val="24"/>
          <w:szCs w:val="24"/>
        </w:rPr>
      </w:pPr>
      <w:r w:rsidRPr="0069070B">
        <w:rPr>
          <w:rFonts w:eastAsia="Calibri"/>
          <w:sz w:val="24"/>
          <w:szCs w:val="24"/>
        </w:rPr>
        <w:tab/>
        <w:t>Secretario</w:t>
      </w:r>
      <w:r w:rsidR="008F49FD" w:rsidRPr="0069070B">
        <w:rPr>
          <w:rFonts w:eastAsia="Calibri"/>
          <w:sz w:val="24"/>
          <w:szCs w:val="24"/>
        </w:rPr>
        <w:t>,</w:t>
      </w:r>
      <w:r w:rsidRPr="0069070B">
        <w:rPr>
          <w:rFonts w:eastAsia="Calibri"/>
          <w:sz w:val="24"/>
          <w:szCs w:val="24"/>
        </w:rPr>
        <w:t xml:space="preserve"> Diputado Vladimir Hernández Villegas del Partido morena. </w:t>
      </w:r>
    </w:p>
    <w:p w:rsidR="004A697B" w:rsidRPr="0069070B" w:rsidRDefault="004A697B" w:rsidP="004A697B">
      <w:pPr>
        <w:pStyle w:val="Sinespaciado"/>
        <w:jc w:val="both"/>
        <w:rPr>
          <w:sz w:val="24"/>
          <w:szCs w:val="24"/>
        </w:rPr>
      </w:pPr>
      <w:r w:rsidRPr="0069070B">
        <w:rPr>
          <w:rFonts w:eastAsia="Calibri"/>
          <w:sz w:val="24"/>
          <w:szCs w:val="24"/>
        </w:rPr>
        <w:tab/>
        <w:t>Prosecretaria</w:t>
      </w:r>
      <w:r w:rsidR="008F49FD" w:rsidRPr="0069070B">
        <w:rPr>
          <w:rFonts w:eastAsia="Calibri"/>
          <w:sz w:val="24"/>
          <w:szCs w:val="24"/>
        </w:rPr>
        <w:t>,</w:t>
      </w:r>
      <w:r w:rsidRPr="0069070B">
        <w:rPr>
          <w:rFonts w:eastAsia="Calibri"/>
          <w:sz w:val="24"/>
          <w:szCs w:val="24"/>
        </w:rPr>
        <w:t xml:space="preserve"> diputada Miriam Silva Mata del Partido Verde Ecologista.</w:t>
      </w:r>
    </w:p>
    <w:p w:rsidR="004A697B" w:rsidRPr="0069070B" w:rsidRDefault="004A697B" w:rsidP="004A697B">
      <w:pPr>
        <w:pStyle w:val="Sinespaciado"/>
        <w:jc w:val="both"/>
        <w:rPr>
          <w:rFonts w:eastAsia="Calibri"/>
          <w:sz w:val="24"/>
          <w:szCs w:val="24"/>
        </w:rPr>
      </w:pPr>
      <w:r w:rsidRPr="0069070B">
        <w:rPr>
          <w:rFonts w:eastAsia="Calibri"/>
          <w:sz w:val="24"/>
          <w:szCs w:val="24"/>
        </w:rPr>
        <w:tab/>
        <w:t xml:space="preserve">Prosecretario diputado Octavio Martínez Vargas del Grupo Parlamentario de morena. </w:t>
      </w:r>
    </w:p>
    <w:p w:rsidR="004A697B" w:rsidRPr="0069070B" w:rsidRDefault="004A697B" w:rsidP="004A697B">
      <w:pPr>
        <w:pStyle w:val="Sinespaciado"/>
        <w:jc w:val="both"/>
        <w:rPr>
          <w:rFonts w:eastAsia="Calibri"/>
          <w:sz w:val="24"/>
          <w:szCs w:val="24"/>
        </w:rPr>
      </w:pPr>
      <w:r w:rsidRPr="0069070B">
        <w:rPr>
          <w:rFonts w:eastAsia="Calibri"/>
          <w:sz w:val="24"/>
          <w:szCs w:val="24"/>
        </w:rPr>
        <w:tab/>
        <w:t xml:space="preserve">La Diputada </w:t>
      </w:r>
      <w:r w:rsidRPr="0069070B">
        <w:rPr>
          <w:kern w:val="2"/>
          <w:sz w:val="24"/>
          <w:szCs w:val="24"/>
        </w:rPr>
        <w:t>Selina Trujillo Arizmendi</w:t>
      </w:r>
      <w:r w:rsidRPr="0069070B">
        <w:rPr>
          <w:rFonts w:eastAsia="Calibri"/>
          <w:sz w:val="24"/>
          <w:szCs w:val="24"/>
        </w:rPr>
        <w:t xml:space="preserve">, de la Fracción Parlamentaria de morena. </w:t>
      </w:r>
    </w:p>
    <w:p w:rsidR="004A697B" w:rsidRPr="0069070B" w:rsidRDefault="004A697B" w:rsidP="004A697B">
      <w:pPr>
        <w:pStyle w:val="Sinespaciado"/>
        <w:jc w:val="both"/>
        <w:rPr>
          <w:sz w:val="24"/>
          <w:szCs w:val="24"/>
        </w:rPr>
      </w:pPr>
      <w:r w:rsidRPr="0069070B">
        <w:rPr>
          <w:rFonts w:eastAsia="Calibri"/>
          <w:sz w:val="24"/>
          <w:szCs w:val="24"/>
        </w:rPr>
        <w:tab/>
        <w:t xml:space="preserve">También el Diputado </w:t>
      </w:r>
      <w:r w:rsidRPr="0069070B">
        <w:rPr>
          <w:kern w:val="2"/>
          <w:sz w:val="24"/>
          <w:szCs w:val="24"/>
        </w:rPr>
        <w:t>Carlos Martínez Zurita Trejo</w:t>
      </w:r>
      <w:r w:rsidRPr="0069070B">
        <w:rPr>
          <w:rFonts w:eastAsia="Calibri"/>
          <w:sz w:val="24"/>
          <w:szCs w:val="24"/>
        </w:rPr>
        <w:t>, de la Fracción Parlamentaria de morena.</w:t>
      </w:r>
    </w:p>
    <w:p w:rsidR="004A697B" w:rsidRPr="0069070B" w:rsidRDefault="004A697B" w:rsidP="00274F06">
      <w:pPr>
        <w:pStyle w:val="Sinespaciado"/>
        <w:rPr>
          <w:kern w:val="2"/>
          <w:sz w:val="24"/>
        </w:rPr>
      </w:pPr>
      <w:r w:rsidRPr="0069070B">
        <w:rPr>
          <w:rFonts w:eastAsia="Calibri"/>
          <w:sz w:val="24"/>
        </w:rPr>
        <w:tab/>
        <w:t xml:space="preserve">El Diputado </w:t>
      </w:r>
      <w:r w:rsidRPr="0069070B">
        <w:rPr>
          <w:kern w:val="2"/>
          <w:sz w:val="24"/>
        </w:rPr>
        <w:t>Héctor Karim Carvallo Delfín,</w:t>
      </w:r>
      <w:r w:rsidRPr="0069070B">
        <w:rPr>
          <w:rFonts w:eastAsia="Calibri"/>
          <w:sz w:val="24"/>
        </w:rPr>
        <w:t xml:space="preserve"> del Grupo Parlamentario de morena. </w:t>
      </w:r>
    </w:p>
    <w:p w:rsidR="004A697B" w:rsidRPr="0069070B" w:rsidRDefault="004A697B" w:rsidP="00274F06">
      <w:pPr>
        <w:pStyle w:val="Sinespaciado"/>
        <w:rPr>
          <w:rFonts w:eastAsia="Calibri"/>
          <w:sz w:val="24"/>
        </w:rPr>
      </w:pPr>
      <w:r w:rsidRPr="0069070B">
        <w:rPr>
          <w:rFonts w:eastAsia="Calibri"/>
          <w:sz w:val="24"/>
        </w:rPr>
        <w:tab/>
        <w:t xml:space="preserve">La Diputada Angélica Pérez Cerón, del Grupo Parlamentario de morena. </w:t>
      </w:r>
    </w:p>
    <w:p w:rsidR="004A697B" w:rsidRPr="0069070B" w:rsidRDefault="004A697B" w:rsidP="00274F06">
      <w:pPr>
        <w:pStyle w:val="Sinespaciado"/>
        <w:rPr>
          <w:sz w:val="24"/>
        </w:rPr>
      </w:pPr>
      <w:r w:rsidRPr="0069070B">
        <w:rPr>
          <w:rFonts w:eastAsia="Calibri"/>
          <w:sz w:val="24"/>
        </w:rPr>
        <w:tab/>
        <w:t>También con los siguientes miembros</w:t>
      </w:r>
      <w:r w:rsidR="004B530E" w:rsidRPr="0069070B">
        <w:rPr>
          <w:rFonts w:eastAsia="Calibri"/>
          <w:sz w:val="24"/>
        </w:rPr>
        <w:t>:</w:t>
      </w:r>
    </w:p>
    <w:p w:rsidR="004A697B" w:rsidRPr="0069070B" w:rsidRDefault="004A697B" w:rsidP="00274F06">
      <w:pPr>
        <w:pStyle w:val="Sinespaciado"/>
        <w:rPr>
          <w:rFonts w:eastAsia="Calibri"/>
          <w:sz w:val="24"/>
        </w:rPr>
      </w:pPr>
      <w:r w:rsidRPr="0069070B">
        <w:rPr>
          <w:rFonts w:eastAsia="Calibri"/>
          <w:sz w:val="24"/>
        </w:rPr>
        <w:tab/>
        <w:t xml:space="preserve">Miembro, Diputado </w:t>
      </w:r>
      <w:r w:rsidRPr="0069070B">
        <w:rPr>
          <w:kern w:val="2"/>
          <w:sz w:val="24"/>
        </w:rPr>
        <w:t>Ángel Adriel Negrete Avonce</w:t>
      </w:r>
      <w:r w:rsidRPr="0069070B">
        <w:rPr>
          <w:rFonts w:eastAsia="Calibri"/>
          <w:sz w:val="24"/>
        </w:rPr>
        <w:t>, del Partido morena.</w:t>
      </w:r>
    </w:p>
    <w:p w:rsidR="004A697B" w:rsidRPr="0069070B" w:rsidRDefault="004A697B" w:rsidP="004A697B">
      <w:pPr>
        <w:pStyle w:val="Sinespaciado"/>
        <w:jc w:val="both"/>
        <w:rPr>
          <w:rFonts w:eastAsia="Calibri"/>
          <w:sz w:val="24"/>
          <w:szCs w:val="24"/>
        </w:rPr>
      </w:pPr>
      <w:r w:rsidRPr="0069070B">
        <w:rPr>
          <w:rFonts w:eastAsia="Calibri"/>
          <w:sz w:val="24"/>
          <w:szCs w:val="24"/>
        </w:rPr>
        <w:tab/>
        <w:t xml:space="preserve">La Diputada </w:t>
      </w:r>
      <w:r w:rsidRPr="0069070B">
        <w:rPr>
          <w:kern w:val="2"/>
          <w:sz w:val="24"/>
          <w:szCs w:val="24"/>
        </w:rPr>
        <w:t>Ana Yurixi Leyva Piñón</w:t>
      </w:r>
      <w:r w:rsidR="00FB131F" w:rsidRPr="0069070B">
        <w:rPr>
          <w:kern w:val="2"/>
          <w:sz w:val="24"/>
          <w:szCs w:val="24"/>
        </w:rPr>
        <w:t>,</w:t>
      </w:r>
      <w:r w:rsidRPr="0069070B">
        <w:rPr>
          <w:rFonts w:eastAsia="Calibri"/>
          <w:sz w:val="24"/>
          <w:szCs w:val="24"/>
        </w:rPr>
        <w:t xml:space="preserve"> de la Fracción Parlamentaria del Grupo del Partido del Trabajo.</w:t>
      </w:r>
    </w:p>
    <w:p w:rsidR="004A697B" w:rsidRPr="0069070B" w:rsidRDefault="004A697B" w:rsidP="004A697B">
      <w:pPr>
        <w:pStyle w:val="Sinespaciado"/>
        <w:jc w:val="both"/>
        <w:rPr>
          <w:sz w:val="24"/>
          <w:szCs w:val="24"/>
        </w:rPr>
      </w:pPr>
      <w:r w:rsidRPr="0069070B">
        <w:rPr>
          <w:rFonts w:eastAsia="Calibri"/>
          <w:sz w:val="24"/>
          <w:szCs w:val="24"/>
        </w:rPr>
        <w:tab/>
        <w:t xml:space="preserve">El Diputado </w:t>
      </w:r>
      <w:r w:rsidRPr="0069070B">
        <w:rPr>
          <w:kern w:val="2"/>
          <w:sz w:val="24"/>
          <w:szCs w:val="24"/>
        </w:rPr>
        <w:t>Mariano Camacho San Martín</w:t>
      </w:r>
      <w:r w:rsidR="00FB131F" w:rsidRPr="0069070B">
        <w:rPr>
          <w:kern w:val="2"/>
          <w:sz w:val="24"/>
          <w:szCs w:val="24"/>
        </w:rPr>
        <w:t>,</w:t>
      </w:r>
      <w:r w:rsidRPr="0069070B">
        <w:rPr>
          <w:rFonts w:eastAsia="Calibri"/>
          <w:sz w:val="24"/>
          <w:szCs w:val="24"/>
        </w:rPr>
        <w:t xml:space="preserve"> de la Fracción del Grupo Parlamentario del Partido Revolucionario Institucional.</w:t>
      </w:r>
    </w:p>
    <w:p w:rsidR="004A697B" w:rsidRPr="0069070B" w:rsidRDefault="004A697B" w:rsidP="004A697B">
      <w:pPr>
        <w:pStyle w:val="Sinespaciado"/>
        <w:jc w:val="both"/>
        <w:rPr>
          <w:rFonts w:eastAsia="Calibri"/>
          <w:sz w:val="24"/>
          <w:szCs w:val="24"/>
        </w:rPr>
      </w:pPr>
      <w:r w:rsidRPr="0069070B">
        <w:rPr>
          <w:rFonts w:eastAsia="Calibri"/>
          <w:sz w:val="24"/>
          <w:szCs w:val="24"/>
        </w:rPr>
        <w:tab/>
        <w:t xml:space="preserve">La Diputada </w:t>
      </w:r>
      <w:r w:rsidRPr="0069070B">
        <w:rPr>
          <w:kern w:val="2"/>
          <w:sz w:val="24"/>
          <w:szCs w:val="24"/>
        </w:rPr>
        <w:t xml:space="preserve">Joanna </w:t>
      </w:r>
      <w:r w:rsidR="00FB131F" w:rsidRPr="0069070B">
        <w:rPr>
          <w:kern w:val="2"/>
          <w:sz w:val="24"/>
          <w:szCs w:val="24"/>
        </w:rPr>
        <w:t xml:space="preserve">Alejandra </w:t>
      </w:r>
      <w:r w:rsidRPr="0069070B">
        <w:rPr>
          <w:kern w:val="2"/>
          <w:sz w:val="24"/>
          <w:szCs w:val="24"/>
        </w:rPr>
        <w:t>Felipe Torres</w:t>
      </w:r>
      <w:r w:rsidR="00FB131F" w:rsidRPr="0069070B">
        <w:rPr>
          <w:kern w:val="2"/>
          <w:sz w:val="24"/>
          <w:szCs w:val="24"/>
        </w:rPr>
        <w:t>,</w:t>
      </w:r>
      <w:r w:rsidRPr="0069070B">
        <w:rPr>
          <w:rFonts w:eastAsia="Calibri"/>
          <w:sz w:val="24"/>
          <w:szCs w:val="24"/>
        </w:rPr>
        <w:t xml:space="preserve"> del Partido Acción Nacional. </w:t>
      </w:r>
    </w:p>
    <w:p w:rsidR="004A697B" w:rsidRPr="0069070B" w:rsidRDefault="004A697B" w:rsidP="004A697B">
      <w:pPr>
        <w:pStyle w:val="Sinespaciado"/>
        <w:jc w:val="both"/>
        <w:rPr>
          <w:sz w:val="24"/>
          <w:szCs w:val="24"/>
        </w:rPr>
      </w:pPr>
      <w:r w:rsidRPr="0069070B">
        <w:rPr>
          <w:rFonts w:eastAsia="Calibri"/>
          <w:sz w:val="24"/>
          <w:szCs w:val="24"/>
        </w:rPr>
        <w:lastRenderedPageBreak/>
        <w:tab/>
        <w:t>La Diputada Ruth Salinas Reyes, del Grupo Parlamentario de Movimiento Ciudadano y el Diputado Omar Ortega Álvarez</w:t>
      </w:r>
      <w:r w:rsidR="00FB131F" w:rsidRPr="0069070B">
        <w:rPr>
          <w:rFonts w:eastAsia="Calibri"/>
          <w:sz w:val="24"/>
          <w:szCs w:val="24"/>
        </w:rPr>
        <w:t>,</w:t>
      </w:r>
      <w:r w:rsidRPr="0069070B">
        <w:rPr>
          <w:rFonts w:eastAsia="Calibri"/>
          <w:sz w:val="24"/>
          <w:szCs w:val="24"/>
        </w:rPr>
        <w:t xml:space="preserve"> del Grupo Parlamentario del Partido de la Revolución Democrática.</w:t>
      </w:r>
    </w:p>
    <w:p w:rsidR="004A697B" w:rsidRPr="0069070B" w:rsidRDefault="004A697B" w:rsidP="004A697B">
      <w:pPr>
        <w:pStyle w:val="Sinespaciado"/>
        <w:jc w:val="both"/>
        <w:rPr>
          <w:sz w:val="24"/>
          <w:szCs w:val="24"/>
        </w:rPr>
      </w:pPr>
      <w:r w:rsidRPr="0069070B">
        <w:rPr>
          <w:rFonts w:eastAsia="Calibri"/>
          <w:sz w:val="24"/>
          <w:szCs w:val="24"/>
        </w:rPr>
        <w:tab/>
        <w:t>ARTÍCULO SEGUNDO.</w:t>
      </w:r>
      <w:r w:rsidR="00274F06" w:rsidRPr="0069070B">
        <w:rPr>
          <w:rFonts w:eastAsia="Calibri"/>
          <w:sz w:val="24"/>
          <w:szCs w:val="24"/>
        </w:rPr>
        <w:t xml:space="preserve"> </w:t>
      </w:r>
      <w:r w:rsidRPr="0069070B">
        <w:rPr>
          <w:rFonts w:eastAsia="Calibri"/>
          <w:sz w:val="24"/>
          <w:szCs w:val="24"/>
        </w:rPr>
        <w:t xml:space="preserve">La </w:t>
      </w:r>
      <w:r w:rsidR="00274F06" w:rsidRPr="0069070B">
        <w:rPr>
          <w:rFonts w:eastAsia="Calibri"/>
          <w:sz w:val="24"/>
          <w:szCs w:val="24"/>
        </w:rPr>
        <w:t xml:space="preserve">Honorable </w:t>
      </w:r>
      <w:r w:rsidRPr="0069070B">
        <w:rPr>
          <w:rFonts w:eastAsia="Calibri"/>
          <w:sz w:val="24"/>
          <w:szCs w:val="24"/>
        </w:rPr>
        <w:t xml:space="preserve">LXII </w:t>
      </w:r>
      <w:r w:rsidR="00274F06" w:rsidRPr="0069070B">
        <w:rPr>
          <w:rFonts w:eastAsia="Calibri"/>
          <w:sz w:val="24"/>
          <w:szCs w:val="24"/>
        </w:rPr>
        <w:t>Legislatura</w:t>
      </w:r>
      <w:r w:rsidRPr="0069070B">
        <w:rPr>
          <w:rFonts w:eastAsia="Calibri"/>
          <w:sz w:val="24"/>
          <w:szCs w:val="24"/>
        </w:rPr>
        <w:t>, con fundamento en lo dispuesto en los artículos 62 fracción II</w:t>
      </w:r>
      <w:r w:rsidR="00FB131F" w:rsidRPr="0069070B">
        <w:rPr>
          <w:rFonts w:eastAsia="Calibri"/>
          <w:sz w:val="24"/>
          <w:szCs w:val="24"/>
        </w:rPr>
        <w:t>;</w:t>
      </w:r>
      <w:r w:rsidRPr="0069070B">
        <w:rPr>
          <w:rFonts w:eastAsia="Calibri"/>
          <w:sz w:val="24"/>
          <w:szCs w:val="24"/>
        </w:rPr>
        <w:t xml:space="preserve"> 68,74, y demás relativos y aplicables de la </w:t>
      </w:r>
      <w:r w:rsidR="00FB131F" w:rsidRPr="0069070B">
        <w:rPr>
          <w:rFonts w:eastAsia="Calibri"/>
          <w:sz w:val="24"/>
          <w:szCs w:val="24"/>
        </w:rPr>
        <w:t xml:space="preserve">Ley Orgánica </w:t>
      </w:r>
      <w:r w:rsidRPr="0069070B">
        <w:rPr>
          <w:rFonts w:eastAsia="Calibri"/>
          <w:sz w:val="24"/>
          <w:szCs w:val="24"/>
        </w:rPr>
        <w:t>del Poder Legislativo del Estado Libre y Soberano de México, se crea la Comisión Especial para el Cuidado y Bien... Perdón, aquí está, aquí hay un error. Es la Comisión Especial Para Seguimiento a los Casos de Amnistía.</w:t>
      </w:r>
    </w:p>
    <w:p w:rsidR="004A697B" w:rsidRPr="0069070B" w:rsidRDefault="004A697B" w:rsidP="004A697B">
      <w:pPr>
        <w:pStyle w:val="Sinespaciado"/>
        <w:jc w:val="both"/>
        <w:rPr>
          <w:rFonts w:eastAsia="Calibri"/>
          <w:sz w:val="24"/>
          <w:szCs w:val="24"/>
        </w:rPr>
      </w:pPr>
      <w:r w:rsidRPr="0069070B">
        <w:rPr>
          <w:rFonts w:eastAsia="Calibri"/>
          <w:sz w:val="24"/>
          <w:szCs w:val="24"/>
        </w:rPr>
        <w:tab/>
        <w:t xml:space="preserve">Ahora sí, en el </w:t>
      </w:r>
      <w:r w:rsidR="00C348FC" w:rsidRPr="0069070B">
        <w:rPr>
          <w:rFonts w:eastAsia="Calibri"/>
          <w:sz w:val="24"/>
          <w:szCs w:val="24"/>
        </w:rPr>
        <w:t>Artículo Segundo</w:t>
      </w:r>
      <w:r w:rsidRPr="0069070B">
        <w:rPr>
          <w:rFonts w:eastAsia="Calibri"/>
          <w:sz w:val="24"/>
          <w:szCs w:val="24"/>
        </w:rPr>
        <w:t>, la LXII Legislatura, con fundamento en lo dispuesto en los artículos 62 fracción II</w:t>
      </w:r>
      <w:r w:rsidR="00BE066B" w:rsidRPr="0069070B">
        <w:rPr>
          <w:rFonts w:eastAsia="Calibri"/>
          <w:sz w:val="24"/>
          <w:szCs w:val="24"/>
        </w:rPr>
        <w:t>;</w:t>
      </w:r>
      <w:r w:rsidRPr="0069070B">
        <w:rPr>
          <w:rFonts w:eastAsia="Calibri"/>
          <w:sz w:val="24"/>
          <w:szCs w:val="24"/>
        </w:rPr>
        <w:t xml:space="preserve"> 68,</w:t>
      </w:r>
      <w:r w:rsidR="00C25D7E">
        <w:rPr>
          <w:rFonts w:eastAsia="Calibri"/>
          <w:sz w:val="24"/>
          <w:szCs w:val="24"/>
        </w:rPr>
        <w:t xml:space="preserve"> </w:t>
      </w:r>
      <w:r w:rsidRPr="0069070B">
        <w:rPr>
          <w:rFonts w:eastAsia="Calibri"/>
          <w:sz w:val="24"/>
          <w:szCs w:val="24"/>
        </w:rPr>
        <w:t>74 y demás relativos y aplicables de la Ley Orgánica del Poder Legislativo del Estado Libre y Soberano de México, se crea también la Comisión Especial para el Cuidado y Bienestar Animal, conforme al tenor siguiente</w:t>
      </w:r>
      <w:r w:rsidR="00E03318">
        <w:rPr>
          <w:rFonts w:eastAsia="Calibri"/>
          <w:sz w:val="24"/>
          <w:szCs w:val="24"/>
        </w:rPr>
        <w:t>:</w:t>
      </w:r>
    </w:p>
    <w:p w:rsidR="00BE066B" w:rsidRPr="0069070B" w:rsidRDefault="004A697B" w:rsidP="004A697B">
      <w:pPr>
        <w:pStyle w:val="Sinespaciado"/>
        <w:jc w:val="both"/>
        <w:rPr>
          <w:rFonts w:eastAsia="Calibri"/>
          <w:sz w:val="24"/>
          <w:szCs w:val="24"/>
        </w:rPr>
      </w:pPr>
      <w:r w:rsidRPr="0069070B">
        <w:rPr>
          <w:rFonts w:eastAsia="Calibri"/>
          <w:sz w:val="24"/>
          <w:szCs w:val="24"/>
        </w:rPr>
        <w:tab/>
        <w:t>Comisión Especial para el Cuidado y Bienestar Animal.</w:t>
      </w:r>
    </w:p>
    <w:p w:rsidR="004A697B" w:rsidRPr="0069070B" w:rsidRDefault="004A697B" w:rsidP="00BE066B">
      <w:pPr>
        <w:pStyle w:val="Sinespaciado"/>
        <w:ind w:firstLine="708"/>
        <w:jc w:val="both"/>
        <w:rPr>
          <w:sz w:val="24"/>
          <w:szCs w:val="24"/>
        </w:rPr>
      </w:pPr>
      <w:r w:rsidRPr="0069070B">
        <w:rPr>
          <w:rFonts w:eastAsia="Calibri"/>
          <w:sz w:val="24"/>
          <w:szCs w:val="24"/>
        </w:rPr>
        <w:t>Como Presidenta, la Diputada Paola Jiménez Hernández</w:t>
      </w:r>
      <w:r w:rsidR="00EC46FD" w:rsidRPr="0069070B">
        <w:rPr>
          <w:rFonts w:eastAsia="Calibri"/>
          <w:sz w:val="24"/>
          <w:szCs w:val="24"/>
        </w:rPr>
        <w:t>,</w:t>
      </w:r>
      <w:r w:rsidRPr="0069070B">
        <w:rPr>
          <w:rFonts w:eastAsia="Calibri"/>
          <w:sz w:val="24"/>
          <w:szCs w:val="24"/>
        </w:rPr>
        <w:t xml:space="preserve"> del Grupo Parlamentario de morena.</w:t>
      </w:r>
    </w:p>
    <w:p w:rsidR="004A697B" w:rsidRPr="0069070B" w:rsidRDefault="004A697B" w:rsidP="00EC46FD">
      <w:pPr>
        <w:pStyle w:val="Sinespaciado"/>
        <w:ind w:firstLine="708"/>
        <w:jc w:val="both"/>
        <w:rPr>
          <w:rFonts w:eastAsia="Calibri"/>
          <w:sz w:val="24"/>
          <w:szCs w:val="24"/>
        </w:rPr>
      </w:pPr>
      <w:r w:rsidRPr="0069070B">
        <w:rPr>
          <w:rFonts w:eastAsia="Calibri"/>
          <w:sz w:val="24"/>
          <w:szCs w:val="24"/>
        </w:rPr>
        <w:t xml:space="preserve">Como Secretario, el Diputado Héctor Raúl García González, del Partido Verde Ecologista. </w:t>
      </w:r>
    </w:p>
    <w:p w:rsidR="000F7449" w:rsidRPr="0069070B" w:rsidRDefault="004A697B" w:rsidP="000F7449">
      <w:pPr>
        <w:pStyle w:val="Sinespaciado"/>
        <w:jc w:val="both"/>
        <w:rPr>
          <w:rFonts w:eastAsia="Calibri"/>
          <w:sz w:val="24"/>
          <w:szCs w:val="24"/>
        </w:rPr>
      </w:pPr>
      <w:r w:rsidRPr="0069070B">
        <w:rPr>
          <w:rFonts w:eastAsia="Calibri"/>
          <w:sz w:val="24"/>
          <w:szCs w:val="24"/>
        </w:rPr>
        <w:tab/>
        <w:t>Como Prosecre</w:t>
      </w:r>
      <w:r w:rsidR="00DB46F8" w:rsidRPr="0069070B">
        <w:rPr>
          <w:rFonts w:eastAsia="Calibri"/>
          <w:sz w:val="24"/>
          <w:szCs w:val="24"/>
        </w:rPr>
        <w:t>taria</w:t>
      </w:r>
      <w:r w:rsidR="00EC46FD" w:rsidRPr="0069070B">
        <w:rPr>
          <w:rFonts w:eastAsia="Calibri"/>
          <w:sz w:val="24"/>
          <w:szCs w:val="24"/>
        </w:rPr>
        <w:t>,</w:t>
      </w:r>
      <w:r w:rsidR="00DB46F8" w:rsidRPr="0069070B">
        <w:rPr>
          <w:rFonts w:eastAsia="Calibri"/>
          <w:sz w:val="24"/>
          <w:szCs w:val="24"/>
        </w:rPr>
        <w:t xml:space="preserve"> la </w:t>
      </w:r>
      <w:r w:rsidR="000F7449" w:rsidRPr="0069070B">
        <w:rPr>
          <w:sz w:val="24"/>
        </w:rPr>
        <w:t>diputada Sofía Martínez Molina</w:t>
      </w:r>
      <w:r w:rsidR="00EC46FD" w:rsidRPr="0069070B">
        <w:rPr>
          <w:sz w:val="24"/>
        </w:rPr>
        <w:t>,</w:t>
      </w:r>
      <w:r w:rsidR="000F7449" w:rsidRPr="0069070B">
        <w:rPr>
          <w:sz w:val="24"/>
        </w:rPr>
        <w:t xml:space="preserve"> del Partido del Trabajo. </w:t>
      </w:r>
    </w:p>
    <w:p w:rsidR="000F7449" w:rsidRPr="0069070B" w:rsidRDefault="000F7449" w:rsidP="000F7449">
      <w:pPr>
        <w:pStyle w:val="Sinespaciado"/>
        <w:ind w:firstLine="708"/>
        <w:jc w:val="both"/>
        <w:rPr>
          <w:sz w:val="24"/>
        </w:rPr>
      </w:pPr>
      <w:r w:rsidRPr="0069070B">
        <w:rPr>
          <w:sz w:val="24"/>
        </w:rPr>
        <w:t>Prosecretaria</w:t>
      </w:r>
      <w:r w:rsidR="00EC46FD" w:rsidRPr="0069070B">
        <w:rPr>
          <w:sz w:val="24"/>
        </w:rPr>
        <w:t>,</w:t>
      </w:r>
      <w:r w:rsidRPr="0069070B">
        <w:rPr>
          <w:sz w:val="24"/>
        </w:rPr>
        <w:t xml:space="preserve"> diputada María del Carmen de la Rosa Mendoza</w:t>
      </w:r>
      <w:r w:rsidR="00EC46FD" w:rsidRPr="0069070B">
        <w:rPr>
          <w:sz w:val="24"/>
        </w:rPr>
        <w:t>,</w:t>
      </w:r>
      <w:r w:rsidRPr="0069070B">
        <w:rPr>
          <w:sz w:val="24"/>
        </w:rPr>
        <w:t xml:space="preserve"> del Grupo Parlamentario de morena. </w:t>
      </w:r>
    </w:p>
    <w:p w:rsidR="000F7449" w:rsidRPr="0069070B" w:rsidRDefault="000F7449" w:rsidP="000F7449">
      <w:pPr>
        <w:pStyle w:val="Sinespaciado"/>
        <w:ind w:firstLine="708"/>
        <w:jc w:val="both"/>
        <w:rPr>
          <w:sz w:val="24"/>
        </w:rPr>
      </w:pPr>
      <w:r w:rsidRPr="0069070B">
        <w:rPr>
          <w:sz w:val="24"/>
        </w:rPr>
        <w:t>Prosecretario</w:t>
      </w:r>
      <w:r w:rsidR="00EC46FD" w:rsidRPr="0069070B">
        <w:rPr>
          <w:sz w:val="24"/>
        </w:rPr>
        <w:t>,</w:t>
      </w:r>
      <w:r w:rsidRPr="0069070B">
        <w:rPr>
          <w:sz w:val="24"/>
        </w:rPr>
        <w:t xml:space="preserve"> el diputado Gabriel Kalid Mohamed Báez</w:t>
      </w:r>
      <w:r w:rsidR="00EC46FD" w:rsidRPr="0069070B">
        <w:rPr>
          <w:sz w:val="24"/>
        </w:rPr>
        <w:t>,</w:t>
      </w:r>
      <w:r w:rsidRPr="0069070B">
        <w:rPr>
          <w:sz w:val="24"/>
        </w:rPr>
        <w:t xml:space="preserve"> del Grupo Parlamentario de morena.</w:t>
      </w:r>
    </w:p>
    <w:p w:rsidR="000F7449" w:rsidRPr="0069070B" w:rsidRDefault="000F7449" w:rsidP="000F7449">
      <w:pPr>
        <w:pStyle w:val="Sinespaciado"/>
        <w:ind w:firstLine="708"/>
        <w:jc w:val="both"/>
        <w:rPr>
          <w:sz w:val="24"/>
        </w:rPr>
      </w:pPr>
      <w:r w:rsidRPr="0069070B">
        <w:rPr>
          <w:sz w:val="24"/>
        </w:rPr>
        <w:t>Prosecretario</w:t>
      </w:r>
      <w:r w:rsidR="00EC46FD" w:rsidRPr="0069070B">
        <w:rPr>
          <w:sz w:val="24"/>
        </w:rPr>
        <w:t>,</w:t>
      </w:r>
      <w:r w:rsidRPr="0069070B">
        <w:rPr>
          <w:sz w:val="24"/>
        </w:rPr>
        <w:t xml:space="preserve"> diputado Vladimir Hernández Villegas</w:t>
      </w:r>
      <w:r w:rsidR="00EC46FD" w:rsidRPr="0069070B">
        <w:rPr>
          <w:sz w:val="24"/>
        </w:rPr>
        <w:t>,</w:t>
      </w:r>
      <w:r w:rsidRPr="0069070B">
        <w:rPr>
          <w:sz w:val="24"/>
        </w:rPr>
        <w:t xml:space="preserve"> del Grupo Parlamentario de morena. </w:t>
      </w:r>
    </w:p>
    <w:p w:rsidR="000F7449" w:rsidRPr="0069070B" w:rsidRDefault="000F7449" w:rsidP="000F7449">
      <w:pPr>
        <w:pStyle w:val="Sinespaciado"/>
        <w:ind w:firstLine="708"/>
        <w:jc w:val="both"/>
        <w:rPr>
          <w:sz w:val="24"/>
        </w:rPr>
      </w:pPr>
      <w:r w:rsidRPr="0069070B">
        <w:rPr>
          <w:sz w:val="24"/>
        </w:rPr>
        <w:t>Prosecretarie</w:t>
      </w:r>
      <w:r w:rsidR="00EC46FD" w:rsidRPr="0069070B">
        <w:rPr>
          <w:sz w:val="24"/>
        </w:rPr>
        <w:t>,</w:t>
      </w:r>
      <w:r w:rsidRPr="0069070B">
        <w:rPr>
          <w:sz w:val="24"/>
        </w:rPr>
        <w:t xml:space="preserve"> diputada Luisa Esmeralda Navarro Hernández</w:t>
      </w:r>
      <w:r w:rsidR="00EC46FD" w:rsidRPr="0069070B">
        <w:rPr>
          <w:sz w:val="24"/>
        </w:rPr>
        <w:t>,</w:t>
      </w:r>
      <w:r w:rsidRPr="0069070B">
        <w:rPr>
          <w:sz w:val="24"/>
        </w:rPr>
        <w:t xml:space="preserve"> del Grupo Parlamentario de morena.</w:t>
      </w:r>
    </w:p>
    <w:p w:rsidR="000F7449" w:rsidRPr="0069070B" w:rsidRDefault="000F7449" w:rsidP="000F7449">
      <w:pPr>
        <w:pStyle w:val="Sinespaciado"/>
        <w:ind w:firstLine="708"/>
        <w:jc w:val="both"/>
        <w:rPr>
          <w:sz w:val="24"/>
        </w:rPr>
      </w:pPr>
      <w:r w:rsidRPr="0069070B">
        <w:rPr>
          <w:sz w:val="24"/>
        </w:rPr>
        <w:t>Miembros</w:t>
      </w:r>
      <w:r w:rsidR="00EC46FD" w:rsidRPr="0069070B">
        <w:rPr>
          <w:sz w:val="24"/>
        </w:rPr>
        <w:t>:</w:t>
      </w:r>
      <w:r w:rsidRPr="0069070B">
        <w:rPr>
          <w:sz w:val="24"/>
        </w:rPr>
        <w:t xml:space="preserve"> diputada Sandra Patricia Santos Rodríguez</w:t>
      </w:r>
      <w:r w:rsidR="00EC46FD" w:rsidRPr="0069070B">
        <w:rPr>
          <w:sz w:val="24"/>
        </w:rPr>
        <w:t>,</w:t>
      </w:r>
      <w:r w:rsidRPr="0069070B">
        <w:rPr>
          <w:sz w:val="24"/>
        </w:rPr>
        <w:t xml:space="preserve"> del Grupo Parlamentario de morena; diputado Carlos Antonio Martínez Zurita Trejo</w:t>
      </w:r>
      <w:r w:rsidR="006A3518" w:rsidRPr="0069070B">
        <w:rPr>
          <w:sz w:val="24"/>
        </w:rPr>
        <w:t>,</w:t>
      </w:r>
      <w:r w:rsidRPr="0069070B">
        <w:rPr>
          <w:sz w:val="24"/>
        </w:rPr>
        <w:t xml:space="preserve"> del Grupo Parlamentario de morena; diputada María Mercedes Colín Guadarrama</w:t>
      </w:r>
      <w:r w:rsidR="006A3518" w:rsidRPr="0069070B">
        <w:rPr>
          <w:sz w:val="24"/>
        </w:rPr>
        <w:t>,</w:t>
      </w:r>
      <w:r w:rsidRPr="0069070B">
        <w:rPr>
          <w:sz w:val="24"/>
        </w:rPr>
        <w:t xml:space="preserve"> del Partido Revolucionario Institucional; la diputada Krishna Karina Romero Velázquez</w:t>
      </w:r>
      <w:r w:rsidR="006A3518" w:rsidRPr="0069070B">
        <w:rPr>
          <w:sz w:val="24"/>
        </w:rPr>
        <w:t>,</w:t>
      </w:r>
      <w:r w:rsidRPr="0069070B">
        <w:rPr>
          <w:sz w:val="24"/>
        </w:rPr>
        <w:t xml:space="preserve"> del Grupo Parlamentario del PAN; el diputado y la diputada Araceli Casasola Salazar</w:t>
      </w:r>
      <w:r w:rsidR="006A3518" w:rsidRPr="0069070B">
        <w:rPr>
          <w:sz w:val="24"/>
        </w:rPr>
        <w:t>,</w:t>
      </w:r>
      <w:r w:rsidRPr="0069070B">
        <w:rPr>
          <w:sz w:val="24"/>
        </w:rPr>
        <w:t xml:space="preserve"> del Grupo Parlamentario del Partido de la Revolución Democrática. </w:t>
      </w:r>
    </w:p>
    <w:p w:rsidR="000F7449" w:rsidRPr="0069070B" w:rsidRDefault="000F7449" w:rsidP="000F7449">
      <w:pPr>
        <w:pStyle w:val="Sinespaciado"/>
        <w:ind w:firstLine="708"/>
        <w:jc w:val="both"/>
        <w:rPr>
          <w:sz w:val="24"/>
        </w:rPr>
      </w:pPr>
      <w:r w:rsidRPr="0069070B">
        <w:rPr>
          <w:sz w:val="24"/>
        </w:rPr>
        <w:t xml:space="preserve">ARTÍCULO PRIMERO. Publíquese el presente acuerdo en el </w:t>
      </w:r>
      <w:r w:rsidR="004D1238" w:rsidRPr="0069070B">
        <w:rPr>
          <w:sz w:val="24"/>
        </w:rPr>
        <w:t xml:space="preserve">Periódico Oficial </w:t>
      </w:r>
      <w:r w:rsidR="004D1238">
        <w:rPr>
          <w:sz w:val="24"/>
        </w:rPr>
        <w:t>“</w:t>
      </w:r>
      <w:r w:rsidRPr="0069070B">
        <w:rPr>
          <w:sz w:val="24"/>
        </w:rPr>
        <w:t>Gaceta de</w:t>
      </w:r>
      <w:r w:rsidR="00DC425E">
        <w:rPr>
          <w:sz w:val="24"/>
        </w:rPr>
        <w:t>l</w:t>
      </w:r>
      <w:r w:rsidRPr="0069070B">
        <w:rPr>
          <w:sz w:val="24"/>
        </w:rPr>
        <w:t xml:space="preserve"> Gobierno.</w:t>
      </w:r>
    </w:p>
    <w:p w:rsidR="000F7449" w:rsidRPr="0069070B" w:rsidRDefault="000F7449" w:rsidP="000F7449">
      <w:pPr>
        <w:pStyle w:val="Sinespaciado"/>
        <w:ind w:firstLine="708"/>
        <w:jc w:val="both"/>
        <w:rPr>
          <w:sz w:val="24"/>
        </w:rPr>
      </w:pPr>
      <w:r w:rsidRPr="0069070B">
        <w:rPr>
          <w:sz w:val="24"/>
        </w:rPr>
        <w:t>ARTÍCULO SEGUNDO. El presente acuerdo entrará en vigor a partir de su aprobación.</w:t>
      </w:r>
    </w:p>
    <w:p w:rsidR="000F7449" w:rsidRPr="0069070B" w:rsidRDefault="000F7449" w:rsidP="00DC425E">
      <w:pPr>
        <w:pStyle w:val="Sinespaciado"/>
        <w:ind w:firstLine="708"/>
        <w:jc w:val="both"/>
        <w:rPr>
          <w:sz w:val="24"/>
        </w:rPr>
      </w:pPr>
      <w:r w:rsidRPr="0069070B">
        <w:rPr>
          <w:sz w:val="24"/>
        </w:rPr>
        <w:t xml:space="preserve">ARTÍCULO TERCERO. Se abrogan y/o derogan las disposiciones de igual o menor jerarquía. </w:t>
      </w:r>
    </w:p>
    <w:p w:rsidR="000F7449" w:rsidRPr="0069070B" w:rsidRDefault="000F7449" w:rsidP="000F7449">
      <w:pPr>
        <w:pStyle w:val="Sinespaciado"/>
        <w:ind w:firstLine="708"/>
        <w:jc w:val="both"/>
        <w:rPr>
          <w:sz w:val="24"/>
        </w:rPr>
      </w:pPr>
      <w:r w:rsidRPr="0069070B">
        <w:rPr>
          <w:sz w:val="24"/>
        </w:rPr>
        <w:t xml:space="preserve">Dado en el Palacio del Poder Legislativo en la </w:t>
      </w:r>
      <w:r w:rsidR="006A3518" w:rsidRPr="0069070B">
        <w:rPr>
          <w:sz w:val="24"/>
        </w:rPr>
        <w:t xml:space="preserve">Ciudad </w:t>
      </w:r>
      <w:r w:rsidRPr="0069070B">
        <w:rPr>
          <w:sz w:val="24"/>
        </w:rPr>
        <w:t xml:space="preserve">de Toluca de Lerdo, </w:t>
      </w:r>
      <w:r w:rsidR="006A3518" w:rsidRPr="0069070B">
        <w:rPr>
          <w:sz w:val="24"/>
        </w:rPr>
        <w:t xml:space="preserve">Capital </w:t>
      </w:r>
      <w:r w:rsidRPr="0069070B">
        <w:rPr>
          <w:sz w:val="24"/>
        </w:rPr>
        <w:t>del Estado de México, a los trece días del mes de mayo de dos mil veintiséis.</w:t>
      </w:r>
    </w:p>
    <w:p w:rsidR="000F7449" w:rsidRPr="0069070B" w:rsidRDefault="000F7449" w:rsidP="000F7449">
      <w:pPr>
        <w:pStyle w:val="Sinespaciado"/>
        <w:ind w:firstLine="708"/>
        <w:jc w:val="both"/>
        <w:rPr>
          <w:sz w:val="24"/>
        </w:rPr>
      </w:pPr>
      <w:r w:rsidRPr="0069070B">
        <w:rPr>
          <w:sz w:val="24"/>
        </w:rPr>
        <w:t>Es cu</w:t>
      </w:r>
      <w:r w:rsidR="006A3518" w:rsidRPr="0069070B">
        <w:rPr>
          <w:sz w:val="24"/>
        </w:rPr>
        <w:t>a</w:t>
      </w:r>
      <w:r w:rsidRPr="0069070B">
        <w:rPr>
          <w:sz w:val="24"/>
        </w:rPr>
        <w:t>nto, Presidenta.</w:t>
      </w:r>
    </w:p>
    <w:p w:rsidR="000F7449" w:rsidRPr="0069070B" w:rsidRDefault="000F7449" w:rsidP="000F7449">
      <w:pPr>
        <w:pStyle w:val="Sinespaciado"/>
        <w:ind w:firstLine="708"/>
        <w:jc w:val="both"/>
        <w:rPr>
          <w:sz w:val="24"/>
        </w:rPr>
      </w:pPr>
      <w:r w:rsidRPr="0069070B">
        <w:rPr>
          <w:sz w:val="24"/>
        </w:rPr>
        <w:t>Me piden hacer una aclaración aquí, la primera Comisión Legislativa es la de Seguimiento a los Casos de Amnistía.</w:t>
      </w:r>
    </w:p>
    <w:p w:rsidR="006B0FD5" w:rsidRPr="0069070B" w:rsidRDefault="000F7449" w:rsidP="000F7449">
      <w:pPr>
        <w:pStyle w:val="Sinespaciado"/>
        <w:ind w:firstLine="708"/>
        <w:jc w:val="both"/>
        <w:rPr>
          <w:sz w:val="24"/>
        </w:rPr>
      </w:pPr>
      <w:r w:rsidRPr="0069070B">
        <w:rPr>
          <w:sz w:val="24"/>
        </w:rPr>
        <w:t>Vuelvo a leer los cargos, vamos a leer rápidamente los cargos</w:t>
      </w:r>
      <w:r w:rsidR="006B0FD5" w:rsidRPr="0069070B">
        <w:rPr>
          <w:sz w:val="24"/>
        </w:rPr>
        <w:t>.</w:t>
      </w:r>
    </w:p>
    <w:p w:rsidR="000F7449" w:rsidRPr="0069070B" w:rsidRDefault="006B0FD5" w:rsidP="000F7449">
      <w:pPr>
        <w:pStyle w:val="Sinespaciado"/>
        <w:ind w:firstLine="708"/>
        <w:jc w:val="both"/>
        <w:rPr>
          <w:sz w:val="24"/>
        </w:rPr>
      </w:pPr>
      <w:r w:rsidRPr="0069070B">
        <w:rPr>
          <w:sz w:val="24"/>
        </w:rPr>
        <w:t xml:space="preserve">Como </w:t>
      </w:r>
      <w:r w:rsidR="000F7449" w:rsidRPr="0069070B">
        <w:rPr>
          <w:sz w:val="24"/>
        </w:rPr>
        <w:t xml:space="preserve">Presidenta, la de la voz, diputada Sara Alicia Ramírez de la O, del Grupo Parlamentario del Partido del Trabajo, </w:t>
      </w:r>
    </w:p>
    <w:p w:rsidR="000F7449" w:rsidRPr="0069070B" w:rsidRDefault="000F7449" w:rsidP="000F7449">
      <w:pPr>
        <w:pStyle w:val="Sinespaciado"/>
        <w:ind w:firstLine="708"/>
        <w:jc w:val="both"/>
        <w:rPr>
          <w:sz w:val="24"/>
        </w:rPr>
      </w:pPr>
      <w:r w:rsidRPr="0069070B">
        <w:rPr>
          <w:sz w:val="24"/>
        </w:rPr>
        <w:t>Secretario diputado Vladimir Hernández Villegas</w:t>
      </w:r>
      <w:r w:rsidR="006B0FD5" w:rsidRPr="0069070B">
        <w:rPr>
          <w:sz w:val="24"/>
        </w:rPr>
        <w:t>,</w:t>
      </w:r>
      <w:r w:rsidRPr="0069070B">
        <w:rPr>
          <w:sz w:val="24"/>
        </w:rPr>
        <w:t xml:space="preserve"> del Grupo Parlamentario de morena.</w:t>
      </w:r>
    </w:p>
    <w:p w:rsidR="000F7449" w:rsidRPr="0069070B" w:rsidRDefault="000F7449" w:rsidP="000F7449">
      <w:pPr>
        <w:pStyle w:val="Sinespaciado"/>
        <w:ind w:firstLine="708"/>
        <w:jc w:val="both"/>
        <w:rPr>
          <w:sz w:val="24"/>
        </w:rPr>
      </w:pPr>
      <w:r w:rsidRPr="0069070B">
        <w:rPr>
          <w:sz w:val="24"/>
        </w:rPr>
        <w:t>Prosecretaria, diputada Miriam Silva Mata</w:t>
      </w:r>
      <w:r w:rsidR="006B0FD5" w:rsidRPr="0069070B">
        <w:rPr>
          <w:sz w:val="24"/>
        </w:rPr>
        <w:t>,</w:t>
      </w:r>
      <w:r w:rsidRPr="0069070B">
        <w:rPr>
          <w:sz w:val="24"/>
        </w:rPr>
        <w:t xml:space="preserve"> del Grupo Parlamentario del Verde Ecologista</w:t>
      </w:r>
      <w:r w:rsidR="0043513E" w:rsidRPr="0069070B">
        <w:rPr>
          <w:sz w:val="24"/>
        </w:rPr>
        <w:t>;</w:t>
      </w:r>
      <w:r w:rsidRPr="0069070B">
        <w:rPr>
          <w:sz w:val="24"/>
        </w:rPr>
        <w:t xml:space="preserve"> diputada Celina Trujillo Arizmendi</w:t>
      </w:r>
      <w:r w:rsidR="006B0FD5" w:rsidRPr="0069070B">
        <w:rPr>
          <w:sz w:val="24"/>
        </w:rPr>
        <w:t>,</w:t>
      </w:r>
      <w:r w:rsidRPr="0069070B">
        <w:rPr>
          <w:sz w:val="24"/>
        </w:rPr>
        <w:t xml:space="preserve"> del Grupo Parlamentario de morena</w:t>
      </w:r>
      <w:r w:rsidR="006B0FD5" w:rsidRPr="0069070B">
        <w:rPr>
          <w:sz w:val="24"/>
        </w:rPr>
        <w:t>;</w:t>
      </w:r>
      <w:r w:rsidRPr="0069070B">
        <w:rPr>
          <w:sz w:val="24"/>
        </w:rPr>
        <w:t xml:space="preserve"> el diputado Carlos Antonio Martínez Zurita Trejo</w:t>
      </w:r>
      <w:r w:rsidR="006B0FD5" w:rsidRPr="0069070B">
        <w:rPr>
          <w:sz w:val="24"/>
        </w:rPr>
        <w:t>,</w:t>
      </w:r>
      <w:r w:rsidRPr="0069070B">
        <w:rPr>
          <w:sz w:val="24"/>
        </w:rPr>
        <w:t xml:space="preserve"> del Grupo Parlamentario de morena</w:t>
      </w:r>
      <w:r w:rsidR="006B0FD5" w:rsidRPr="0069070B">
        <w:rPr>
          <w:sz w:val="24"/>
        </w:rPr>
        <w:t>;</w:t>
      </w:r>
      <w:r w:rsidRPr="0069070B">
        <w:rPr>
          <w:sz w:val="24"/>
        </w:rPr>
        <w:t xml:space="preserve"> el diputado Héctor Karim Carvallo Delfín</w:t>
      </w:r>
      <w:r w:rsidR="006B0FD5" w:rsidRPr="0069070B">
        <w:rPr>
          <w:sz w:val="24"/>
        </w:rPr>
        <w:t>,</w:t>
      </w:r>
      <w:r w:rsidRPr="0069070B">
        <w:rPr>
          <w:sz w:val="24"/>
        </w:rPr>
        <w:t xml:space="preserve"> del Grupo Parlamentario de morena y la diputada Angélica Pérez Cerón también del Grupo Parlamentario de morena.</w:t>
      </w:r>
    </w:p>
    <w:p w:rsidR="000F7449" w:rsidRPr="0069070B" w:rsidRDefault="000F7449" w:rsidP="000F7449">
      <w:pPr>
        <w:pStyle w:val="Sinespaciado"/>
        <w:ind w:firstLine="708"/>
        <w:jc w:val="both"/>
        <w:rPr>
          <w:sz w:val="24"/>
        </w:rPr>
      </w:pPr>
      <w:r w:rsidRPr="0069070B">
        <w:rPr>
          <w:sz w:val="24"/>
        </w:rPr>
        <w:lastRenderedPageBreak/>
        <w:t>Como miembros, el diputado Ángel Adriel Negrete Avonce</w:t>
      </w:r>
      <w:r w:rsidR="0043513E" w:rsidRPr="0069070B">
        <w:rPr>
          <w:sz w:val="24"/>
        </w:rPr>
        <w:t>,</w:t>
      </w:r>
      <w:r w:rsidRPr="0069070B">
        <w:rPr>
          <w:sz w:val="24"/>
        </w:rPr>
        <w:t xml:space="preserve"> del Grupo Parlamentario de morena</w:t>
      </w:r>
      <w:r w:rsidR="0043513E" w:rsidRPr="0069070B">
        <w:rPr>
          <w:sz w:val="24"/>
        </w:rPr>
        <w:t>;</w:t>
      </w:r>
      <w:r w:rsidRPr="0069070B">
        <w:rPr>
          <w:sz w:val="24"/>
        </w:rPr>
        <w:t xml:space="preserve"> la diputada Ana Yurixi Leyva Piñón</w:t>
      </w:r>
      <w:r w:rsidR="0043513E" w:rsidRPr="0069070B">
        <w:rPr>
          <w:sz w:val="24"/>
        </w:rPr>
        <w:t>,</w:t>
      </w:r>
      <w:r w:rsidRPr="0069070B">
        <w:rPr>
          <w:sz w:val="24"/>
        </w:rPr>
        <w:t xml:space="preserve"> del Partido del Trabajo</w:t>
      </w:r>
      <w:r w:rsidR="0043513E" w:rsidRPr="0069070B">
        <w:rPr>
          <w:sz w:val="24"/>
        </w:rPr>
        <w:t>;</w:t>
      </w:r>
      <w:r w:rsidRPr="0069070B">
        <w:rPr>
          <w:sz w:val="24"/>
        </w:rPr>
        <w:t xml:space="preserve"> el diputado Mariano Camacho San Martín</w:t>
      </w:r>
      <w:r w:rsidR="0043513E" w:rsidRPr="0069070B">
        <w:rPr>
          <w:sz w:val="24"/>
        </w:rPr>
        <w:t>,</w:t>
      </w:r>
      <w:r w:rsidRPr="0069070B">
        <w:rPr>
          <w:sz w:val="24"/>
        </w:rPr>
        <w:t xml:space="preserve"> del Partido Revolucionario Institucional</w:t>
      </w:r>
      <w:r w:rsidR="0043513E" w:rsidRPr="0069070B">
        <w:rPr>
          <w:sz w:val="24"/>
        </w:rPr>
        <w:t>;</w:t>
      </w:r>
      <w:r w:rsidRPr="0069070B">
        <w:rPr>
          <w:sz w:val="24"/>
        </w:rPr>
        <w:t xml:space="preserve"> la diputada Joanna Alejandra Felipe Torres</w:t>
      </w:r>
      <w:r w:rsidR="0043513E" w:rsidRPr="0069070B">
        <w:rPr>
          <w:sz w:val="24"/>
        </w:rPr>
        <w:t>,</w:t>
      </w:r>
      <w:r w:rsidRPr="0069070B">
        <w:rPr>
          <w:sz w:val="24"/>
        </w:rPr>
        <w:t xml:space="preserve"> del Partido Acción Nacional y la diputada Ruth Salinas Reyes</w:t>
      </w:r>
      <w:r w:rsidR="0043513E" w:rsidRPr="0069070B">
        <w:rPr>
          <w:sz w:val="24"/>
        </w:rPr>
        <w:t>,</w:t>
      </w:r>
      <w:r w:rsidRPr="0069070B">
        <w:rPr>
          <w:sz w:val="24"/>
        </w:rPr>
        <w:t xml:space="preserve"> del Grupo Parlamentario </w:t>
      </w:r>
      <w:r w:rsidR="001D00A9" w:rsidRPr="0069070B">
        <w:rPr>
          <w:sz w:val="24"/>
        </w:rPr>
        <w:t xml:space="preserve">de </w:t>
      </w:r>
      <w:r w:rsidRPr="0069070B">
        <w:rPr>
          <w:sz w:val="24"/>
        </w:rPr>
        <w:t>Movimiento Ciudadano y el diputado Omar Ortega Álvarez</w:t>
      </w:r>
      <w:r w:rsidR="001D00A9" w:rsidRPr="0069070B">
        <w:rPr>
          <w:sz w:val="24"/>
        </w:rPr>
        <w:t>,</w:t>
      </w:r>
      <w:r w:rsidRPr="0069070B">
        <w:rPr>
          <w:sz w:val="24"/>
        </w:rPr>
        <w:t xml:space="preserve"> del Grupo Parlamentario de la Revolución Democrática.</w:t>
      </w:r>
    </w:p>
    <w:p w:rsidR="000F7449" w:rsidRPr="0069070B" w:rsidRDefault="000F7449" w:rsidP="000F7449">
      <w:pPr>
        <w:pStyle w:val="Sinespaciado"/>
        <w:ind w:firstLine="708"/>
        <w:jc w:val="both"/>
        <w:rPr>
          <w:sz w:val="24"/>
        </w:rPr>
      </w:pPr>
      <w:r w:rsidRPr="0069070B">
        <w:rPr>
          <w:sz w:val="24"/>
        </w:rPr>
        <w:t>Es cu</w:t>
      </w:r>
      <w:r w:rsidR="001D00A9" w:rsidRPr="0069070B">
        <w:rPr>
          <w:sz w:val="24"/>
        </w:rPr>
        <w:t>a</w:t>
      </w:r>
      <w:r w:rsidRPr="0069070B">
        <w:rPr>
          <w:sz w:val="24"/>
        </w:rPr>
        <w:t xml:space="preserve">nto </w:t>
      </w:r>
      <w:r w:rsidR="001D00A9" w:rsidRPr="0069070B">
        <w:rPr>
          <w:sz w:val="24"/>
        </w:rPr>
        <w:t>Presidenta</w:t>
      </w:r>
      <w:r w:rsidRPr="0069070B">
        <w:rPr>
          <w:sz w:val="24"/>
        </w:rPr>
        <w:t>.</w:t>
      </w:r>
    </w:p>
    <w:p w:rsidR="005C1646" w:rsidRPr="0028565F" w:rsidRDefault="005C1646" w:rsidP="0028565F">
      <w:pPr>
        <w:pStyle w:val="Sinespaciado"/>
        <w:jc w:val="both"/>
        <w:rPr>
          <w:sz w:val="24"/>
          <w:szCs w:val="24"/>
        </w:rPr>
      </w:pPr>
    </w:p>
    <w:p w:rsidR="005C1646" w:rsidRPr="0028565F" w:rsidRDefault="005C1646" w:rsidP="0028565F">
      <w:pPr>
        <w:spacing w:after="0" w:line="240" w:lineRule="auto"/>
        <w:jc w:val="center"/>
        <w:rPr>
          <w:rFonts w:ascii="Times New Roman" w:hAnsi="Times New Roman" w:cs="Times New Roman"/>
          <w:i/>
          <w:sz w:val="24"/>
          <w:szCs w:val="24"/>
        </w:rPr>
      </w:pPr>
      <w:r w:rsidRPr="0028565F">
        <w:rPr>
          <w:rFonts w:ascii="Times New Roman" w:hAnsi="Times New Roman" w:cs="Times New Roman"/>
          <w:i/>
          <w:sz w:val="24"/>
          <w:szCs w:val="24"/>
        </w:rPr>
        <w:t>(Se inserta documento)</w:t>
      </w:r>
    </w:p>
    <w:p w:rsidR="005C1646" w:rsidRPr="0028565F" w:rsidRDefault="005C1646" w:rsidP="0028565F">
      <w:pPr>
        <w:spacing w:after="0" w:line="240" w:lineRule="auto"/>
        <w:jc w:val="center"/>
        <w:rPr>
          <w:rFonts w:ascii="Times New Roman" w:hAnsi="Times New Roman" w:cs="Times New Roman"/>
          <w:sz w:val="24"/>
          <w:szCs w:val="24"/>
        </w:rPr>
      </w:pPr>
    </w:p>
    <w:p w:rsidR="00C36ED4" w:rsidRPr="00C36ED4" w:rsidRDefault="00C36ED4" w:rsidP="0028565F">
      <w:pPr>
        <w:spacing w:after="0" w:line="240" w:lineRule="auto"/>
        <w:jc w:val="right"/>
        <w:rPr>
          <w:rFonts w:ascii="Times New Roman" w:eastAsia="Calibri" w:hAnsi="Times New Roman" w:cs="Times New Roman"/>
          <w:sz w:val="24"/>
          <w:szCs w:val="24"/>
        </w:rPr>
      </w:pPr>
      <w:bookmarkStart w:id="2" w:name="_Hlk95997387"/>
      <w:r w:rsidRPr="00C36ED4">
        <w:rPr>
          <w:rFonts w:ascii="Times New Roman" w:eastAsia="Calibri" w:hAnsi="Times New Roman" w:cs="Times New Roman"/>
          <w:sz w:val="24"/>
          <w:szCs w:val="24"/>
        </w:rPr>
        <w:t xml:space="preserve">Toluca de Lerdo, México; </w:t>
      </w:r>
    </w:p>
    <w:p w:rsidR="00C36ED4" w:rsidRPr="00C36ED4" w:rsidRDefault="00C36ED4" w:rsidP="0028565F">
      <w:pPr>
        <w:spacing w:after="0" w:line="240" w:lineRule="auto"/>
        <w:jc w:val="right"/>
        <w:rPr>
          <w:rFonts w:ascii="Times New Roman" w:eastAsia="Calibri" w:hAnsi="Times New Roman" w:cs="Times New Roman"/>
          <w:sz w:val="24"/>
          <w:szCs w:val="24"/>
        </w:rPr>
      </w:pPr>
      <w:r w:rsidRPr="00C36ED4">
        <w:rPr>
          <w:rFonts w:ascii="Times New Roman" w:eastAsia="Calibri" w:hAnsi="Times New Roman" w:cs="Times New Roman"/>
          <w:sz w:val="24"/>
          <w:szCs w:val="24"/>
        </w:rPr>
        <w:t>a 13 de mayo de 2026.</w:t>
      </w:r>
    </w:p>
    <w:p w:rsidR="00C36ED4" w:rsidRPr="00C36ED4" w:rsidRDefault="00C36ED4" w:rsidP="0028565F">
      <w:pPr>
        <w:spacing w:after="0" w:line="240" w:lineRule="auto"/>
        <w:jc w:val="both"/>
        <w:rPr>
          <w:rFonts w:ascii="Times New Roman" w:eastAsia="Calibri" w:hAnsi="Times New Roman" w:cs="Times New Roman"/>
          <w:sz w:val="24"/>
          <w:szCs w:val="24"/>
        </w:rPr>
      </w:pPr>
    </w:p>
    <w:p w:rsidR="00C36ED4" w:rsidRPr="00C36ED4" w:rsidRDefault="00C36ED4" w:rsidP="0028565F">
      <w:pPr>
        <w:spacing w:after="0" w:line="240" w:lineRule="auto"/>
        <w:jc w:val="both"/>
        <w:rPr>
          <w:rFonts w:ascii="Times New Roman" w:eastAsia="Calibri" w:hAnsi="Times New Roman" w:cs="Times New Roman"/>
          <w:b/>
          <w:sz w:val="24"/>
          <w:szCs w:val="24"/>
        </w:rPr>
      </w:pPr>
      <w:r w:rsidRPr="00C36ED4">
        <w:rPr>
          <w:rFonts w:ascii="Times New Roman" w:eastAsia="Calibri" w:hAnsi="Times New Roman" w:cs="Times New Roman"/>
          <w:b/>
          <w:sz w:val="24"/>
          <w:szCs w:val="24"/>
        </w:rPr>
        <w:t>DIP. MARTHA AZUCENA CAMACHO REYNOSO</w:t>
      </w:r>
    </w:p>
    <w:p w:rsidR="00C36ED4" w:rsidRPr="00C36ED4" w:rsidRDefault="00C36ED4" w:rsidP="0028565F">
      <w:pPr>
        <w:spacing w:after="0" w:line="240" w:lineRule="auto"/>
        <w:jc w:val="both"/>
        <w:rPr>
          <w:rFonts w:ascii="Times New Roman" w:eastAsia="Calibri" w:hAnsi="Times New Roman" w:cs="Times New Roman"/>
          <w:b/>
          <w:sz w:val="24"/>
          <w:szCs w:val="24"/>
        </w:rPr>
      </w:pPr>
      <w:r w:rsidRPr="00C36ED4">
        <w:rPr>
          <w:rFonts w:ascii="Times New Roman" w:eastAsia="Calibri" w:hAnsi="Times New Roman" w:cs="Times New Roman"/>
          <w:b/>
          <w:sz w:val="24"/>
          <w:szCs w:val="24"/>
        </w:rPr>
        <w:t>PRESIDENTA DE LA “LXII” LEGISLATURA</w:t>
      </w:r>
    </w:p>
    <w:p w:rsidR="00C36ED4" w:rsidRPr="00C36ED4" w:rsidRDefault="00C36ED4" w:rsidP="0028565F">
      <w:pPr>
        <w:spacing w:after="0" w:line="240" w:lineRule="auto"/>
        <w:jc w:val="both"/>
        <w:rPr>
          <w:rFonts w:ascii="Times New Roman" w:eastAsia="Calibri" w:hAnsi="Times New Roman" w:cs="Times New Roman"/>
          <w:b/>
          <w:sz w:val="24"/>
          <w:szCs w:val="24"/>
        </w:rPr>
      </w:pPr>
      <w:r w:rsidRPr="00C36ED4">
        <w:rPr>
          <w:rFonts w:ascii="Times New Roman" w:eastAsia="Calibri" w:hAnsi="Times New Roman" w:cs="Times New Roman"/>
          <w:b/>
          <w:sz w:val="24"/>
          <w:szCs w:val="24"/>
        </w:rPr>
        <w:t>DEL CONGRESO DEL ESTADO LIBRE</w:t>
      </w:r>
    </w:p>
    <w:p w:rsidR="00C36ED4" w:rsidRPr="00C36ED4" w:rsidRDefault="00C36ED4" w:rsidP="0028565F">
      <w:pPr>
        <w:spacing w:after="0" w:line="240" w:lineRule="auto"/>
        <w:jc w:val="both"/>
        <w:rPr>
          <w:rFonts w:ascii="Times New Roman" w:eastAsia="Calibri" w:hAnsi="Times New Roman" w:cs="Times New Roman"/>
          <w:b/>
          <w:sz w:val="24"/>
          <w:szCs w:val="24"/>
        </w:rPr>
      </w:pPr>
      <w:r w:rsidRPr="00C36ED4">
        <w:rPr>
          <w:rFonts w:ascii="Times New Roman" w:eastAsia="Calibri" w:hAnsi="Times New Roman" w:cs="Times New Roman"/>
          <w:b/>
          <w:sz w:val="24"/>
          <w:szCs w:val="24"/>
        </w:rPr>
        <w:t>Y SOBERANO DE MÉXICO</w:t>
      </w:r>
    </w:p>
    <w:p w:rsidR="00C36ED4" w:rsidRPr="00C36ED4" w:rsidRDefault="00C36ED4" w:rsidP="0028565F">
      <w:pPr>
        <w:spacing w:after="0" w:line="240" w:lineRule="auto"/>
        <w:jc w:val="both"/>
        <w:rPr>
          <w:rFonts w:ascii="Times New Roman" w:eastAsia="Calibri" w:hAnsi="Times New Roman" w:cs="Times New Roman"/>
          <w:b/>
          <w:sz w:val="24"/>
          <w:szCs w:val="24"/>
        </w:rPr>
      </w:pPr>
      <w:r w:rsidRPr="00C36ED4">
        <w:rPr>
          <w:rFonts w:ascii="Times New Roman" w:eastAsia="Calibri" w:hAnsi="Times New Roman" w:cs="Times New Roman"/>
          <w:b/>
          <w:sz w:val="24"/>
          <w:szCs w:val="24"/>
        </w:rPr>
        <w:t>P R E S E N T E.</w:t>
      </w:r>
    </w:p>
    <w:p w:rsidR="00C36ED4" w:rsidRPr="00C36ED4" w:rsidRDefault="00C36ED4" w:rsidP="0028565F">
      <w:pPr>
        <w:spacing w:after="0" w:line="240" w:lineRule="auto"/>
        <w:jc w:val="both"/>
        <w:rPr>
          <w:rFonts w:ascii="Times New Roman" w:eastAsia="Calibri" w:hAnsi="Times New Roman" w:cs="Times New Roman"/>
          <w:sz w:val="24"/>
          <w:szCs w:val="24"/>
        </w:rPr>
      </w:pPr>
    </w:p>
    <w:p w:rsidR="00C36ED4" w:rsidRPr="00C36ED4" w:rsidRDefault="00C36ED4" w:rsidP="0028565F">
      <w:pPr>
        <w:spacing w:after="0" w:line="240" w:lineRule="auto"/>
        <w:jc w:val="both"/>
        <w:rPr>
          <w:rFonts w:ascii="Times New Roman" w:eastAsia="Calibri" w:hAnsi="Times New Roman" w:cs="Times New Roman"/>
          <w:sz w:val="24"/>
          <w:szCs w:val="24"/>
        </w:rPr>
      </w:pPr>
      <w:r w:rsidRPr="00C36ED4">
        <w:rPr>
          <w:rFonts w:ascii="Times New Roman" w:eastAsia="Calibri" w:hAnsi="Times New Roman" w:cs="Times New Roman"/>
          <w:sz w:val="24"/>
          <w:szCs w:val="24"/>
        </w:rPr>
        <w:t>Quienes integramos la Junta de Coordinación Política, en atención a lo establecido en los artículos 62 fracción I y 65 fracción V y demás relativos y aplicables de la Ley Orgánica del Poder Legislativo del Estado Libre y Soberano de México, nos permitimos presentar a la aprobación de la “LXII” Legislatura, Proyecto de Acuerdo por el que se integra una Comisión Legislativa y una Comisión Especial de esta Soberanía.</w:t>
      </w:r>
    </w:p>
    <w:p w:rsidR="00C36ED4" w:rsidRPr="00C36ED4" w:rsidRDefault="00C36ED4" w:rsidP="0028565F">
      <w:pPr>
        <w:spacing w:after="0" w:line="240" w:lineRule="auto"/>
        <w:jc w:val="both"/>
        <w:rPr>
          <w:rFonts w:ascii="Times New Roman" w:eastAsia="Calibri" w:hAnsi="Times New Roman" w:cs="Times New Roman"/>
          <w:sz w:val="24"/>
          <w:szCs w:val="24"/>
        </w:rPr>
      </w:pPr>
    </w:p>
    <w:p w:rsidR="00C36ED4" w:rsidRPr="00C36ED4" w:rsidRDefault="00C36ED4" w:rsidP="0028565F">
      <w:pPr>
        <w:spacing w:after="0" w:line="240" w:lineRule="auto"/>
        <w:jc w:val="both"/>
        <w:rPr>
          <w:rFonts w:ascii="Times New Roman" w:eastAsia="Calibri" w:hAnsi="Times New Roman" w:cs="Times New Roman"/>
          <w:sz w:val="24"/>
          <w:szCs w:val="24"/>
        </w:rPr>
      </w:pPr>
      <w:r w:rsidRPr="00C36ED4">
        <w:rPr>
          <w:rFonts w:ascii="Times New Roman" w:eastAsia="Calibri" w:hAnsi="Times New Roman" w:cs="Times New Roman"/>
          <w:sz w:val="24"/>
          <w:szCs w:val="24"/>
        </w:rPr>
        <w:t>Con ello, se favorece la buena marcha de sus órganos de la Legislatura.</w:t>
      </w:r>
    </w:p>
    <w:p w:rsidR="00C36ED4" w:rsidRPr="00C36ED4" w:rsidRDefault="00C36ED4" w:rsidP="0028565F">
      <w:pPr>
        <w:spacing w:after="0" w:line="240" w:lineRule="auto"/>
        <w:jc w:val="both"/>
        <w:rPr>
          <w:rFonts w:ascii="Times New Roman" w:eastAsia="Calibri" w:hAnsi="Times New Roman" w:cs="Times New Roman"/>
          <w:sz w:val="24"/>
          <w:szCs w:val="24"/>
        </w:rPr>
      </w:pPr>
    </w:p>
    <w:p w:rsidR="00C36ED4" w:rsidRPr="00C36ED4" w:rsidRDefault="00C36ED4" w:rsidP="0028565F">
      <w:pPr>
        <w:spacing w:after="0" w:line="240" w:lineRule="auto"/>
        <w:jc w:val="both"/>
        <w:rPr>
          <w:rFonts w:ascii="Times New Roman" w:eastAsia="Calibri" w:hAnsi="Times New Roman" w:cs="Times New Roman"/>
          <w:sz w:val="24"/>
          <w:szCs w:val="24"/>
        </w:rPr>
      </w:pPr>
      <w:r w:rsidRPr="00C36ED4">
        <w:rPr>
          <w:rFonts w:ascii="Times New Roman" w:eastAsia="Calibri" w:hAnsi="Times New Roman" w:cs="Times New Roman"/>
          <w:sz w:val="24"/>
          <w:szCs w:val="24"/>
        </w:rPr>
        <w:t>Adjuntamos el Proyecto de Acuerdo respectivo.</w:t>
      </w:r>
    </w:p>
    <w:p w:rsidR="00C36ED4" w:rsidRPr="00C36ED4" w:rsidRDefault="00C36ED4" w:rsidP="0028565F">
      <w:pPr>
        <w:spacing w:after="0" w:line="240" w:lineRule="auto"/>
        <w:jc w:val="both"/>
        <w:rPr>
          <w:rFonts w:ascii="Times New Roman" w:eastAsia="Calibri" w:hAnsi="Times New Roman" w:cs="Times New Roman"/>
          <w:sz w:val="24"/>
          <w:szCs w:val="24"/>
        </w:rPr>
      </w:pPr>
    </w:p>
    <w:p w:rsidR="00C36ED4" w:rsidRPr="00C36ED4" w:rsidRDefault="00C36ED4" w:rsidP="0028565F">
      <w:pPr>
        <w:spacing w:after="0" w:line="240" w:lineRule="auto"/>
        <w:jc w:val="both"/>
        <w:rPr>
          <w:rFonts w:ascii="Times New Roman" w:eastAsia="Arial" w:hAnsi="Times New Roman" w:cs="Times New Roman"/>
          <w:sz w:val="24"/>
          <w:szCs w:val="24"/>
        </w:rPr>
      </w:pPr>
      <w:r w:rsidRPr="00C36ED4">
        <w:rPr>
          <w:rFonts w:ascii="Times New Roman" w:eastAsia="Calibri" w:hAnsi="Times New Roman" w:cs="Times New Roman"/>
          <w:sz w:val="24"/>
          <w:szCs w:val="24"/>
        </w:rPr>
        <w:t>Sin otro particular, le reiteramos nuestra elevada consideración.</w:t>
      </w:r>
    </w:p>
    <w:p w:rsidR="00C36ED4" w:rsidRPr="00C36ED4" w:rsidRDefault="00C36ED4" w:rsidP="0028565F">
      <w:pPr>
        <w:spacing w:after="0" w:line="240" w:lineRule="auto"/>
        <w:jc w:val="both"/>
        <w:rPr>
          <w:rFonts w:ascii="Times New Roman" w:eastAsia="Arial" w:hAnsi="Times New Roman" w:cs="Times New Roman"/>
          <w:sz w:val="24"/>
          <w:szCs w:val="24"/>
        </w:rPr>
      </w:pPr>
    </w:p>
    <w:bookmarkEnd w:id="2"/>
    <w:p w:rsidR="00C36ED4" w:rsidRPr="00C36ED4" w:rsidRDefault="00C36ED4" w:rsidP="0028565F">
      <w:pPr>
        <w:spacing w:after="0" w:line="240" w:lineRule="auto"/>
        <w:jc w:val="center"/>
        <w:rPr>
          <w:rFonts w:ascii="Times New Roman" w:eastAsia="Calibri" w:hAnsi="Times New Roman" w:cs="Times New Roman"/>
          <w:b/>
          <w:sz w:val="24"/>
          <w:szCs w:val="24"/>
          <w:lang w:val="es-ES"/>
        </w:rPr>
      </w:pPr>
      <w:r w:rsidRPr="00C36ED4">
        <w:rPr>
          <w:rFonts w:ascii="Times New Roman" w:eastAsia="Calibri" w:hAnsi="Times New Roman" w:cs="Times New Roman"/>
          <w:b/>
          <w:sz w:val="24"/>
          <w:szCs w:val="24"/>
          <w:lang w:val="es-ES"/>
        </w:rPr>
        <w:t>A T E N T A M E N T E</w:t>
      </w:r>
    </w:p>
    <w:p w:rsidR="00C36ED4" w:rsidRPr="00C36ED4" w:rsidRDefault="00C36ED4" w:rsidP="0028565F">
      <w:pPr>
        <w:spacing w:after="0" w:line="240" w:lineRule="auto"/>
        <w:jc w:val="center"/>
        <w:rPr>
          <w:rFonts w:ascii="Times New Roman" w:eastAsia="Calibri" w:hAnsi="Times New Roman" w:cs="Times New Roman"/>
          <w:b/>
          <w:sz w:val="24"/>
          <w:szCs w:val="24"/>
          <w:lang w:val="es-ES"/>
        </w:rPr>
      </w:pPr>
      <w:bookmarkStart w:id="3" w:name="_Hlk180326772"/>
      <w:r w:rsidRPr="00C36ED4">
        <w:rPr>
          <w:rFonts w:ascii="Times New Roman" w:eastAsia="Calibri" w:hAnsi="Times New Roman" w:cs="Times New Roman"/>
          <w:b/>
          <w:sz w:val="24"/>
          <w:szCs w:val="24"/>
          <w:lang w:val="es-ES"/>
        </w:rPr>
        <w:t>JUNTA DE COORDINACIÓN POLÍTICA DE LA “LXII”</w:t>
      </w:r>
    </w:p>
    <w:p w:rsidR="00C36ED4" w:rsidRPr="00C36ED4" w:rsidRDefault="00C36ED4" w:rsidP="0028565F">
      <w:pPr>
        <w:spacing w:after="0" w:line="240" w:lineRule="auto"/>
        <w:jc w:val="center"/>
        <w:rPr>
          <w:rFonts w:ascii="Times New Roman" w:eastAsia="Calibri" w:hAnsi="Times New Roman" w:cs="Times New Roman"/>
          <w:b/>
          <w:sz w:val="24"/>
          <w:szCs w:val="24"/>
          <w:lang w:val="es-ES"/>
        </w:rPr>
      </w:pPr>
      <w:r w:rsidRPr="00C36ED4">
        <w:rPr>
          <w:rFonts w:ascii="Times New Roman" w:eastAsia="Calibri" w:hAnsi="Times New Roman" w:cs="Times New Roman"/>
          <w:b/>
          <w:sz w:val="24"/>
          <w:szCs w:val="24"/>
          <w:lang w:val="es-ES"/>
        </w:rPr>
        <w:t>LEGISLATURA DEL CONGRESO DEL ESTADO</w:t>
      </w:r>
    </w:p>
    <w:p w:rsidR="00C36ED4" w:rsidRPr="00C36ED4" w:rsidRDefault="00C36ED4" w:rsidP="0028565F">
      <w:pPr>
        <w:spacing w:after="0" w:line="240" w:lineRule="auto"/>
        <w:jc w:val="center"/>
        <w:rPr>
          <w:rFonts w:ascii="Times New Roman" w:eastAsia="Calibri" w:hAnsi="Times New Roman" w:cs="Times New Roman"/>
          <w:b/>
          <w:sz w:val="24"/>
          <w:szCs w:val="24"/>
          <w:lang w:val="es-ES"/>
        </w:rPr>
      </w:pPr>
      <w:r w:rsidRPr="00C36ED4">
        <w:rPr>
          <w:rFonts w:ascii="Times New Roman" w:eastAsia="Calibri" w:hAnsi="Times New Roman" w:cs="Times New Roman"/>
          <w:b/>
          <w:sz w:val="24"/>
          <w:szCs w:val="24"/>
          <w:lang w:val="es-ES"/>
        </w:rPr>
        <w:t>LIBRE Y SOBERANO DE MÉXICO</w:t>
      </w:r>
    </w:p>
    <w:p w:rsidR="00C36ED4" w:rsidRPr="00C36ED4" w:rsidRDefault="00C36ED4" w:rsidP="0028565F">
      <w:pPr>
        <w:spacing w:after="0" w:line="240" w:lineRule="auto"/>
        <w:jc w:val="center"/>
        <w:rPr>
          <w:rFonts w:ascii="Times New Roman" w:eastAsia="Calibri" w:hAnsi="Times New Roman" w:cs="Times New Roman"/>
          <w:b/>
          <w:sz w:val="24"/>
          <w:szCs w:val="24"/>
          <w:lang w:val="es-ES"/>
        </w:rPr>
      </w:pPr>
    </w:p>
    <w:p w:rsidR="00C36ED4" w:rsidRPr="00C36ED4" w:rsidRDefault="00C36ED4" w:rsidP="0028565F">
      <w:pPr>
        <w:spacing w:after="0" w:line="240" w:lineRule="auto"/>
        <w:jc w:val="center"/>
        <w:rPr>
          <w:rFonts w:ascii="Times New Roman" w:eastAsia="Calibri" w:hAnsi="Times New Roman" w:cs="Times New Roman"/>
          <w:b/>
          <w:sz w:val="24"/>
          <w:szCs w:val="24"/>
          <w:lang w:val="es-ES"/>
        </w:rPr>
      </w:pPr>
      <w:r w:rsidRPr="00C36ED4">
        <w:rPr>
          <w:rFonts w:ascii="Times New Roman" w:eastAsia="Calibri" w:hAnsi="Times New Roman" w:cs="Times New Roman"/>
          <w:b/>
          <w:sz w:val="24"/>
          <w:szCs w:val="24"/>
          <w:lang w:val="es-ES"/>
        </w:rPr>
        <w:t>PRESIDENTE</w:t>
      </w:r>
    </w:p>
    <w:p w:rsidR="00C36ED4" w:rsidRPr="00C36ED4" w:rsidRDefault="00C36ED4" w:rsidP="0028565F">
      <w:pPr>
        <w:spacing w:after="0" w:line="240" w:lineRule="auto"/>
        <w:jc w:val="center"/>
        <w:rPr>
          <w:rFonts w:ascii="Times New Roman" w:eastAsia="Calibri" w:hAnsi="Times New Roman" w:cs="Times New Roman"/>
          <w:b/>
          <w:sz w:val="24"/>
          <w:szCs w:val="24"/>
        </w:rPr>
      </w:pPr>
      <w:r w:rsidRPr="00C36ED4">
        <w:rPr>
          <w:rFonts w:ascii="Times New Roman" w:eastAsia="Calibri" w:hAnsi="Times New Roman" w:cs="Times New Roman"/>
          <w:b/>
          <w:sz w:val="24"/>
          <w:szCs w:val="24"/>
        </w:rPr>
        <w:t>DIP. JOSÉ FRANCISCO VÁZQUEZ RODRÍGUEZ</w:t>
      </w:r>
    </w:p>
    <w:tbl>
      <w:tblPr>
        <w:tblW w:w="0" w:type="auto"/>
        <w:tblInd w:w="250" w:type="dxa"/>
        <w:tblLook w:val="04A0" w:firstRow="1" w:lastRow="0" w:firstColumn="1" w:lastColumn="0" w:noHBand="0" w:noVBand="1"/>
      </w:tblPr>
      <w:tblGrid>
        <w:gridCol w:w="4639"/>
        <w:gridCol w:w="4516"/>
      </w:tblGrid>
      <w:tr w:rsidR="00C36ED4" w:rsidRPr="00C36ED4" w:rsidTr="0001291C">
        <w:tc>
          <w:tcPr>
            <w:tcW w:w="4639" w:type="dxa"/>
          </w:tcPr>
          <w:p w:rsidR="00C36ED4" w:rsidRPr="00C36ED4" w:rsidRDefault="00C36ED4" w:rsidP="0028565F">
            <w:pPr>
              <w:spacing w:after="0" w:line="240" w:lineRule="auto"/>
              <w:jc w:val="center"/>
              <w:rPr>
                <w:rFonts w:ascii="Times New Roman" w:eastAsia="Calibri" w:hAnsi="Times New Roman" w:cs="Times New Roman"/>
                <w:b/>
                <w:sz w:val="24"/>
                <w:szCs w:val="24"/>
                <w:lang w:val="es-ES"/>
              </w:rPr>
            </w:pPr>
            <w:r w:rsidRPr="00C36ED4">
              <w:rPr>
                <w:rFonts w:ascii="Times New Roman" w:eastAsia="Calibri" w:hAnsi="Times New Roman" w:cs="Times New Roman"/>
                <w:b/>
                <w:sz w:val="24"/>
                <w:szCs w:val="24"/>
                <w:lang w:val="es-ES"/>
              </w:rPr>
              <w:t>VICEPRESIDENTE</w:t>
            </w:r>
          </w:p>
          <w:p w:rsidR="00C36ED4" w:rsidRDefault="00C36ED4" w:rsidP="0028565F">
            <w:pPr>
              <w:spacing w:after="0" w:line="240" w:lineRule="auto"/>
              <w:jc w:val="center"/>
              <w:rPr>
                <w:rFonts w:ascii="Times New Roman" w:eastAsia="Calibri" w:hAnsi="Times New Roman" w:cs="Times New Roman"/>
                <w:b/>
                <w:sz w:val="24"/>
                <w:szCs w:val="24"/>
              </w:rPr>
            </w:pPr>
            <w:r w:rsidRPr="00C36ED4">
              <w:rPr>
                <w:rFonts w:ascii="Times New Roman" w:eastAsia="Calibri" w:hAnsi="Times New Roman" w:cs="Times New Roman"/>
                <w:b/>
                <w:sz w:val="24"/>
                <w:szCs w:val="24"/>
              </w:rPr>
              <w:t>DIP. JOSÉ ALBERTO COUTTOLENC BUENTELLO</w:t>
            </w:r>
          </w:p>
          <w:p w:rsidR="0001291C" w:rsidRPr="00C36ED4" w:rsidRDefault="0001291C" w:rsidP="0028565F">
            <w:pPr>
              <w:spacing w:after="0" w:line="240" w:lineRule="auto"/>
              <w:jc w:val="center"/>
              <w:rPr>
                <w:rFonts w:ascii="Times New Roman" w:eastAsia="Calibri" w:hAnsi="Times New Roman" w:cs="Times New Roman"/>
                <w:b/>
                <w:sz w:val="24"/>
                <w:szCs w:val="24"/>
                <w:lang w:val="es-ES"/>
              </w:rPr>
            </w:pPr>
          </w:p>
        </w:tc>
        <w:tc>
          <w:tcPr>
            <w:tcW w:w="4516" w:type="dxa"/>
          </w:tcPr>
          <w:p w:rsidR="00C36ED4" w:rsidRPr="00C36ED4" w:rsidRDefault="00C36ED4" w:rsidP="0028565F">
            <w:pPr>
              <w:spacing w:after="0" w:line="240" w:lineRule="auto"/>
              <w:jc w:val="center"/>
              <w:rPr>
                <w:rFonts w:ascii="Times New Roman" w:eastAsia="Calibri" w:hAnsi="Times New Roman" w:cs="Times New Roman"/>
                <w:b/>
                <w:sz w:val="24"/>
                <w:szCs w:val="24"/>
                <w:lang w:val="es-ES"/>
              </w:rPr>
            </w:pPr>
            <w:r w:rsidRPr="00C36ED4">
              <w:rPr>
                <w:rFonts w:ascii="Times New Roman" w:eastAsia="Calibri" w:hAnsi="Times New Roman" w:cs="Times New Roman"/>
                <w:b/>
                <w:sz w:val="24"/>
                <w:szCs w:val="24"/>
                <w:lang w:val="es-ES"/>
              </w:rPr>
              <w:t>VICEPRESIDENTE</w:t>
            </w:r>
          </w:p>
          <w:p w:rsidR="00C36ED4" w:rsidRPr="00C36ED4" w:rsidRDefault="00C36ED4" w:rsidP="0028565F">
            <w:pPr>
              <w:spacing w:after="0" w:line="240" w:lineRule="auto"/>
              <w:jc w:val="center"/>
              <w:rPr>
                <w:rFonts w:ascii="Times New Roman" w:eastAsia="Calibri" w:hAnsi="Times New Roman" w:cs="Times New Roman"/>
                <w:b/>
                <w:sz w:val="24"/>
                <w:szCs w:val="24"/>
                <w:lang w:val="es-ES"/>
              </w:rPr>
            </w:pPr>
            <w:r w:rsidRPr="00C36ED4">
              <w:rPr>
                <w:rFonts w:ascii="Times New Roman" w:eastAsia="Calibri" w:hAnsi="Times New Roman" w:cs="Times New Roman"/>
                <w:b/>
                <w:sz w:val="24"/>
                <w:szCs w:val="24"/>
              </w:rPr>
              <w:t>DIP. ELÍAS RESCALA JIMÉNEZ</w:t>
            </w:r>
          </w:p>
        </w:tc>
      </w:tr>
      <w:tr w:rsidR="00C36ED4" w:rsidRPr="00C36ED4" w:rsidTr="0001291C">
        <w:tc>
          <w:tcPr>
            <w:tcW w:w="4639" w:type="dxa"/>
          </w:tcPr>
          <w:p w:rsidR="00C36ED4" w:rsidRPr="00C36ED4" w:rsidRDefault="00C36ED4" w:rsidP="0028565F">
            <w:pPr>
              <w:spacing w:after="0" w:line="240" w:lineRule="auto"/>
              <w:jc w:val="center"/>
              <w:rPr>
                <w:rFonts w:ascii="Times New Roman" w:eastAsia="Calibri" w:hAnsi="Times New Roman" w:cs="Times New Roman"/>
                <w:b/>
                <w:sz w:val="24"/>
                <w:szCs w:val="24"/>
                <w:lang w:val="es-ES"/>
              </w:rPr>
            </w:pPr>
            <w:r w:rsidRPr="00C36ED4">
              <w:rPr>
                <w:rFonts w:ascii="Times New Roman" w:eastAsia="Calibri" w:hAnsi="Times New Roman" w:cs="Times New Roman"/>
                <w:b/>
                <w:sz w:val="24"/>
                <w:szCs w:val="24"/>
                <w:lang w:val="es-ES"/>
              </w:rPr>
              <w:t>SECRETARIO</w:t>
            </w:r>
          </w:p>
          <w:p w:rsidR="00C36ED4" w:rsidRPr="00C36ED4" w:rsidRDefault="00C36ED4" w:rsidP="0028565F">
            <w:pPr>
              <w:spacing w:after="0" w:line="240" w:lineRule="auto"/>
              <w:jc w:val="center"/>
              <w:rPr>
                <w:rFonts w:ascii="Times New Roman" w:eastAsia="Calibri" w:hAnsi="Times New Roman" w:cs="Times New Roman"/>
                <w:b/>
                <w:sz w:val="24"/>
                <w:szCs w:val="24"/>
                <w:lang w:val="es-ES"/>
              </w:rPr>
            </w:pPr>
            <w:r w:rsidRPr="00C36ED4">
              <w:rPr>
                <w:rFonts w:ascii="Times New Roman" w:eastAsia="Calibri" w:hAnsi="Times New Roman" w:cs="Times New Roman"/>
                <w:b/>
                <w:sz w:val="24"/>
                <w:szCs w:val="24"/>
              </w:rPr>
              <w:t xml:space="preserve">DIP. </w:t>
            </w:r>
            <w:r w:rsidRPr="00C36ED4">
              <w:rPr>
                <w:rFonts w:ascii="Times New Roman" w:eastAsia="Calibri" w:hAnsi="Times New Roman" w:cs="Times New Roman"/>
                <w:b/>
                <w:bCs/>
                <w:sz w:val="24"/>
                <w:szCs w:val="24"/>
                <w:lang w:val="es-ES"/>
              </w:rPr>
              <w:t>OSCAR GONZÁLEZ YÁÑEZ</w:t>
            </w:r>
          </w:p>
        </w:tc>
        <w:tc>
          <w:tcPr>
            <w:tcW w:w="4516" w:type="dxa"/>
          </w:tcPr>
          <w:p w:rsidR="00C36ED4" w:rsidRPr="00C36ED4" w:rsidRDefault="00C36ED4" w:rsidP="0028565F">
            <w:pPr>
              <w:spacing w:after="0" w:line="240" w:lineRule="auto"/>
              <w:jc w:val="center"/>
              <w:rPr>
                <w:rFonts w:ascii="Times New Roman" w:eastAsia="Calibri" w:hAnsi="Times New Roman" w:cs="Times New Roman"/>
                <w:b/>
                <w:sz w:val="24"/>
                <w:szCs w:val="24"/>
                <w:lang w:val="es-ES"/>
              </w:rPr>
            </w:pPr>
            <w:r w:rsidRPr="00C36ED4">
              <w:rPr>
                <w:rFonts w:ascii="Times New Roman" w:eastAsia="Calibri" w:hAnsi="Times New Roman" w:cs="Times New Roman"/>
                <w:b/>
                <w:sz w:val="24"/>
                <w:szCs w:val="24"/>
                <w:lang w:val="es-ES"/>
              </w:rPr>
              <w:t>VOCAL</w:t>
            </w:r>
          </w:p>
          <w:p w:rsidR="00C36ED4" w:rsidRPr="00C36ED4" w:rsidRDefault="00C36ED4" w:rsidP="0028565F">
            <w:pPr>
              <w:spacing w:after="0" w:line="240" w:lineRule="auto"/>
              <w:jc w:val="center"/>
              <w:rPr>
                <w:rFonts w:ascii="Times New Roman" w:eastAsia="Calibri" w:hAnsi="Times New Roman" w:cs="Times New Roman"/>
                <w:b/>
                <w:sz w:val="24"/>
                <w:szCs w:val="24"/>
              </w:rPr>
            </w:pPr>
            <w:r w:rsidRPr="00C36ED4">
              <w:rPr>
                <w:rFonts w:ascii="Times New Roman" w:eastAsia="Calibri" w:hAnsi="Times New Roman" w:cs="Times New Roman"/>
                <w:b/>
                <w:sz w:val="24"/>
                <w:szCs w:val="24"/>
              </w:rPr>
              <w:t xml:space="preserve">DIP. </w:t>
            </w:r>
            <w:r w:rsidRPr="00C36ED4">
              <w:rPr>
                <w:rFonts w:ascii="Times New Roman" w:eastAsia="Calibri" w:hAnsi="Times New Roman" w:cs="Times New Roman"/>
                <w:b/>
                <w:bCs/>
                <w:sz w:val="24"/>
                <w:szCs w:val="24"/>
                <w:lang w:val="es-ES"/>
              </w:rPr>
              <w:t>PABLO FERNÁNDEZ DE CEVALLOS GONZÁLEZ</w:t>
            </w:r>
          </w:p>
          <w:p w:rsidR="00C36ED4" w:rsidRPr="00C36ED4" w:rsidRDefault="00C36ED4" w:rsidP="0028565F">
            <w:pPr>
              <w:spacing w:after="0" w:line="240" w:lineRule="auto"/>
              <w:jc w:val="center"/>
              <w:rPr>
                <w:rFonts w:ascii="Times New Roman" w:eastAsia="Calibri" w:hAnsi="Times New Roman" w:cs="Times New Roman"/>
                <w:b/>
                <w:sz w:val="24"/>
                <w:szCs w:val="24"/>
                <w:lang w:val="es-ES"/>
              </w:rPr>
            </w:pPr>
          </w:p>
        </w:tc>
      </w:tr>
      <w:tr w:rsidR="00C36ED4" w:rsidRPr="00C36ED4" w:rsidTr="0001291C">
        <w:tc>
          <w:tcPr>
            <w:tcW w:w="4639" w:type="dxa"/>
          </w:tcPr>
          <w:p w:rsidR="00C36ED4" w:rsidRPr="00C36ED4" w:rsidRDefault="00C36ED4" w:rsidP="0028565F">
            <w:pPr>
              <w:spacing w:after="0" w:line="240" w:lineRule="auto"/>
              <w:jc w:val="center"/>
              <w:rPr>
                <w:rFonts w:ascii="Times New Roman" w:eastAsia="Calibri" w:hAnsi="Times New Roman" w:cs="Times New Roman"/>
                <w:b/>
                <w:sz w:val="24"/>
                <w:szCs w:val="24"/>
                <w:lang w:val="es-ES"/>
              </w:rPr>
            </w:pPr>
            <w:r w:rsidRPr="00C36ED4">
              <w:rPr>
                <w:rFonts w:ascii="Times New Roman" w:eastAsia="Calibri" w:hAnsi="Times New Roman" w:cs="Times New Roman"/>
                <w:b/>
                <w:sz w:val="24"/>
                <w:szCs w:val="24"/>
                <w:lang w:val="es-ES"/>
              </w:rPr>
              <w:t>VOCAL</w:t>
            </w:r>
          </w:p>
          <w:p w:rsidR="00C36ED4" w:rsidRPr="00C36ED4" w:rsidRDefault="00C36ED4" w:rsidP="0028565F">
            <w:pPr>
              <w:spacing w:after="0" w:line="240" w:lineRule="auto"/>
              <w:jc w:val="center"/>
              <w:rPr>
                <w:rFonts w:ascii="Times New Roman" w:eastAsia="Calibri" w:hAnsi="Times New Roman" w:cs="Times New Roman"/>
                <w:b/>
                <w:sz w:val="24"/>
                <w:szCs w:val="24"/>
                <w:lang w:val="es-ES"/>
              </w:rPr>
            </w:pPr>
            <w:r w:rsidRPr="00C36ED4">
              <w:rPr>
                <w:rFonts w:ascii="Times New Roman" w:eastAsia="Calibri" w:hAnsi="Times New Roman" w:cs="Times New Roman"/>
                <w:b/>
                <w:sz w:val="24"/>
                <w:szCs w:val="24"/>
              </w:rPr>
              <w:t xml:space="preserve">DIP. </w:t>
            </w:r>
            <w:r w:rsidRPr="00C36ED4">
              <w:rPr>
                <w:rFonts w:ascii="Times New Roman" w:eastAsia="Calibri" w:hAnsi="Times New Roman" w:cs="Times New Roman"/>
                <w:b/>
                <w:bCs/>
                <w:sz w:val="24"/>
                <w:szCs w:val="24"/>
                <w:lang w:val="es-ES"/>
              </w:rPr>
              <w:t>JUAN MANUEL ZEPEDA HERNÁNDEZ</w:t>
            </w:r>
          </w:p>
        </w:tc>
        <w:tc>
          <w:tcPr>
            <w:tcW w:w="4516" w:type="dxa"/>
          </w:tcPr>
          <w:p w:rsidR="00C36ED4" w:rsidRPr="00C36ED4" w:rsidRDefault="00C36ED4" w:rsidP="0028565F">
            <w:pPr>
              <w:spacing w:after="0" w:line="240" w:lineRule="auto"/>
              <w:jc w:val="center"/>
              <w:rPr>
                <w:rFonts w:ascii="Times New Roman" w:eastAsia="Calibri" w:hAnsi="Times New Roman" w:cs="Times New Roman"/>
                <w:b/>
                <w:sz w:val="24"/>
                <w:szCs w:val="24"/>
                <w:lang w:val="es-ES"/>
              </w:rPr>
            </w:pPr>
            <w:r w:rsidRPr="00C36ED4">
              <w:rPr>
                <w:rFonts w:ascii="Times New Roman" w:eastAsia="Calibri" w:hAnsi="Times New Roman" w:cs="Times New Roman"/>
                <w:b/>
                <w:sz w:val="24"/>
                <w:szCs w:val="24"/>
                <w:lang w:val="es-ES"/>
              </w:rPr>
              <w:t>VOCAL</w:t>
            </w:r>
          </w:p>
          <w:p w:rsidR="00C36ED4" w:rsidRPr="00C36ED4" w:rsidRDefault="00C36ED4" w:rsidP="0028565F">
            <w:pPr>
              <w:spacing w:after="0" w:line="240" w:lineRule="auto"/>
              <w:jc w:val="center"/>
              <w:rPr>
                <w:rFonts w:ascii="Times New Roman" w:eastAsia="Calibri" w:hAnsi="Times New Roman" w:cs="Times New Roman"/>
                <w:b/>
                <w:sz w:val="24"/>
                <w:szCs w:val="24"/>
                <w:lang w:val="es-ES"/>
              </w:rPr>
            </w:pPr>
            <w:r w:rsidRPr="00C36ED4">
              <w:rPr>
                <w:rFonts w:ascii="Times New Roman" w:eastAsia="Calibri" w:hAnsi="Times New Roman" w:cs="Times New Roman"/>
                <w:b/>
                <w:sz w:val="24"/>
                <w:szCs w:val="24"/>
              </w:rPr>
              <w:t xml:space="preserve">DIP. OMAR ORTEGA ÁLVAREZ </w:t>
            </w:r>
          </w:p>
        </w:tc>
      </w:tr>
      <w:bookmarkEnd w:id="3"/>
    </w:tbl>
    <w:p w:rsidR="00C36ED4" w:rsidRPr="00C36ED4" w:rsidRDefault="00C36ED4" w:rsidP="0028565F">
      <w:pPr>
        <w:spacing w:after="0" w:line="240" w:lineRule="auto"/>
        <w:rPr>
          <w:rFonts w:ascii="Times New Roman" w:eastAsia="Calibri" w:hAnsi="Times New Roman" w:cs="Times New Roman"/>
          <w:sz w:val="24"/>
          <w:szCs w:val="24"/>
        </w:rPr>
      </w:pPr>
    </w:p>
    <w:p w:rsidR="00C36ED4" w:rsidRPr="00C36ED4" w:rsidRDefault="00C36ED4" w:rsidP="0028565F">
      <w:pPr>
        <w:spacing w:after="0" w:line="240" w:lineRule="auto"/>
        <w:jc w:val="both"/>
        <w:rPr>
          <w:rFonts w:ascii="Times New Roman" w:eastAsia="Calibri" w:hAnsi="Times New Roman" w:cs="Times New Roman"/>
          <w:sz w:val="24"/>
          <w:szCs w:val="24"/>
        </w:rPr>
      </w:pPr>
    </w:p>
    <w:p w:rsidR="00C36ED4" w:rsidRPr="00C36ED4" w:rsidRDefault="00C36ED4" w:rsidP="0028565F">
      <w:pPr>
        <w:spacing w:after="0" w:line="240" w:lineRule="auto"/>
        <w:jc w:val="both"/>
        <w:rPr>
          <w:rFonts w:ascii="Times New Roman" w:eastAsia="Calibri" w:hAnsi="Times New Roman" w:cs="Times New Roman"/>
          <w:b/>
          <w:sz w:val="24"/>
          <w:szCs w:val="24"/>
        </w:rPr>
      </w:pPr>
      <w:r w:rsidRPr="00C36ED4">
        <w:rPr>
          <w:rFonts w:ascii="Times New Roman" w:eastAsia="Calibri" w:hAnsi="Times New Roman" w:cs="Times New Roman"/>
          <w:b/>
          <w:sz w:val="24"/>
          <w:szCs w:val="24"/>
        </w:rPr>
        <w:t xml:space="preserve">LA H. “LXII” LEGISLATURA </w:t>
      </w:r>
      <w:r w:rsidRPr="00C36ED4">
        <w:rPr>
          <w:rFonts w:ascii="Times New Roman" w:eastAsia="Calibri" w:hAnsi="Times New Roman" w:cs="Times New Roman"/>
          <w:b/>
          <w:bCs/>
          <w:sz w:val="24"/>
          <w:szCs w:val="24"/>
        </w:rPr>
        <w:t>DEL CONGRESO DEL ESTADO LIBRE Y SOBERANO DE MÉXICO,</w:t>
      </w:r>
      <w:r w:rsidRPr="00C36ED4">
        <w:rPr>
          <w:rFonts w:ascii="Times New Roman" w:eastAsia="Calibri" w:hAnsi="Times New Roman" w:cs="Times New Roman"/>
          <w:b/>
          <w:sz w:val="24"/>
          <w:szCs w:val="24"/>
        </w:rPr>
        <w:t xml:space="preserve"> EN EJERCICIO DE LAS FACULTADES QUE LE CONFIERE EL ARTÍCULO 57 DE LA CONSTITUCIÓN POLÍTICA DEL ESTADO LIBRE Y SOBERANO DE MÉXICO Y 38 FRACCIÓN IV DE LA LEY ORGÁNICA DEL PODER LEGISLATIVO DEL ESTADO LIBRE Y SOBERANO DE MÉXICO, HA TENIDO A BIEN EMITIR EL SIGUIENTE:</w:t>
      </w:r>
    </w:p>
    <w:p w:rsidR="00C36ED4" w:rsidRPr="00C36ED4" w:rsidRDefault="00C36ED4" w:rsidP="0028565F">
      <w:pPr>
        <w:spacing w:after="0" w:line="240" w:lineRule="auto"/>
        <w:jc w:val="both"/>
        <w:rPr>
          <w:rFonts w:ascii="Times New Roman" w:eastAsia="Calibri" w:hAnsi="Times New Roman" w:cs="Times New Roman"/>
          <w:b/>
          <w:sz w:val="24"/>
          <w:szCs w:val="24"/>
        </w:rPr>
      </w:pPr>
    </w:p>
    <w:p w:rsidR="00C36ED4" w:rsidRPr="00C36ED4" w:rsidRDefault="00C36ED4" w:rsidP="0028565F">
      <w:pPr>
        <w:spacing w:after="0" w:line="240" w:lineRule="auto"/>
        <w:jc w:val="both"/>
        <w:rPr>
          <w:rFonts w:ascii="Times New Roman" w:eastAsia="Calibri" w:hAnsi="Times New Roman" w:cs="Times New Roman"/>
          <w:b/>
          <w:sz w:val="24"/>
          <w:szCs w:val="24"/>
        </w:rPr>
      </w:pPr>
    </w:p>
    <w:p w:rsidR="00C36ED4" w:rsidRPr="00C36ED4" w:rsidRDefault="00C36ED4" w:rsidP="0028565F">
      <w:pPr>
        <w:spacing w:after="0" w:line="240" w:lineRule="auto"/>
        <w:jc w:val="center"/>
        <w:rPr>
          <w:rFonts w:ascii="Times New Roman" w:eastAsia="Calibri" w:hAnsi="Times New Roman" w:cs="Times New Roman"/>
          <w:b/>
          <w:bCs/>
          <w:sz w:val="24"/>
          <w:szCs w:val="24"/>
        </w:rPr>
      </w:pPr>
      <w:r w:rsidRPr="00C36ED4">
        <w:rPr>
          <w:rFonts w:ascii="Times New Roman" w:eastAsia="Calibri" w:hAnsi="Times New Roman" w:cs="Times New Roman"/>
          <w:b/>
          <w:bCs/>
          <w:sz w:val="24"/>
          <w:szCs w:val="24"/>
        </w:rPr>
        <w:t>A C U E R D O</w:t>
      </w:r>
    </w:p>
    <w:p w:rsidR="00C36ED4" w:rsidRPr="00C36ED4" w:rsidRDefault="00C36ED4" w:rsidP="0028565F">
      <w:pPr>
        <w:spacing w:after="0" w:line="240" w:lineRule="auto"/>
        <w:jc w:val="both"/>
        <w:rPr>
          <w:rFonts w:ascii="Times New Roman" w:eastAsia="Calibri" w:hAnsi="Times New Roman" w:cs="Times New Roman"/>
          <w:sz w:val="24"/>
          <w:szCs w:val="24"/>
        </w:rPr>
      </w:pPr>
    </w:p>
    <w:p w:rsidR="00C36ED4" w:rsidRPr="00C36ED4" w:rsidRDefault="00C36ED4" w:rsidP="0028565F">
      <w:pPr>
        <w:spacing w:after="0" w:line="240" w:lineRule="auto"/>
        <w:jc w:val="both"/>
        <w:rPr>
          <w:rFonts w:ascii="Times New Roman" w:eastAsia="Calibri" w:hAnsi="Times New Roman" w:cs="Times New Roman"/>
          <w:sz w:val="24"/>
          <w:szCs w:val="24"/>
        </w:rPr>
      </w:pPr>
      <w:r w:rsidRPr="00C36ED4">
        <w:rPr>
          <w:rFonts w:ascii="Times New Roman" w:eastAsia="Calibri" w:hAnsi="Times New Roman" w:cs="Times New Roman"/>
          <w:b/>
          <w:sz w:val="24"/>
          <w:szCs w:val="24"/>
        </w:rPr>
        <w:t>ARTÍCULO PRIMERO.-</w:t>
      </w:r>
      <w:r w:rsidRPr="00C36ED4">
        <w:rPr>
          <w:rFonts w:ascii="Times New Roman" w:eastAsia="Calibri" w:hAnsi="Times New Roman" w:cs="Times New Roman"/>
          <w:sz w:val="24"/>
          <w:szCs w:val="24"/>
        </w:rPr>
        <w:t xml:space="preserve"> En acatamiento de lo dispuesto en el artículo 16 de la Ley de Amnistía del Estado de México y en los artículos 60, 62 fracción I, 68, 69, 70 y 71y demás relativos y aplicables de la Ley Orgánica del Poder Legislativo del Estado Libre y Soberano de México y 13 y demás relativos y aplicables del Reglamento del Poder Legislativo del Estado Libre y Soberano de México, se integra la Comisión Legislativa de Seguimiento a los Casos de Amnistía, conforme al tenor siguiente:</w:t>
      </w:r>
    </w:p>
    <w:p w:rsidR="00C36ED4" w:rsidRPr="00C36ED4" w:rsidRDefault="00C36ED4" w:rsidP="0028565F">
      <w:pPr>
        <w:spacing w:after="0" w:line="240" w:lineRule="auto"/>
        <w:rPr>
          <w:rFonts w:ascii="Times New Roman" w:eastAsia="Calibri"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9"/>
        <w:gridCol w:w="1574"/>
        <w:gridCol w:w="4586"/>
        <w:gridCol w:w="2361"/>
      </w:tblGrid>
      <w:tr w:rsidR="00C36ED4" w:rsidRPr="00C36ED4" w:rsidTr="008B7346">
        <w:trPr>
          <w:trHeight w:val="20"/>
        </w:trPr>
        <w:tc>
          <w:tcPr>
            <w:tcW w:w="9170" w:type="dxa"/>
            <w:gridSpan w:val="4"/>
            <w:tcBorders>
              <w:top w:val="single" w:sz="4" w:space="0" w:color="000000"/>
              <w:left w:val="single" w:sz="4" w:space="0" w:color="000000"/>
              <w:bottom w:val="single" w:sz="4" w:space="0" w:color="000000"/>
              <w:right w:val="single" w:sz="4" w:space="0" w:color="000000"/>
            </w:tcBorders>
            <w:shd w:val="clear" w:color="auto" w:fill="D0CECE"/>
            <w:hideMark/>
          </w:tcPr>
          <w:p w:rsidR="00C36ED4" w:rsidRPr="00C36ED4" w:rsidRDefault="00C36ED4" w:rsidP="0028565F">
            <w:pPr>
              <w:adjustRightInd w:val="0"/>
              <w:spacing w:after="0" w:line="240" w:lineRule="auto"/>
              <w:ind w:left="57" w:right="57"/>
              <w:jc w:val="center"/>
              <w:rPr>
                <w:rFonts w:ascii="Times New Roman" w:eastAsia="Calibri" w:hAnsi="Times New Roman" w:cs="Times New Roman"/>
                <w:b/>
                <w:sz w:val="24"/>
                <w:szCs w:val="24"/>
              </w:rPr>
            </w:pPr>
            <w:r w:rsidRPr="00C36ED4">
              <w:rPr>
                <w:rFonts w:ascii="Times New Roman" w:eastAsia="Calibri" w:hAnsi="Times New Roman" w:cs="Times New Roman"/>
                <w:b/>
                <w:bCs/>
                <w:sz w:val="24"/>
                <w:szCs w:val="24"/>
                <w:lang w:eastAsia="es-MX"/>
              </w:rPr>
              <w:t>COMISIÓN LEGISLATIVA DE SEGUIMIENTO A LOS CASOS DE AMNISTÍA</w:t>
            </w:r>
          </w:p>
        </w:tc>
      </w:tr>
      <w:tr w:rsidR="00C36ED4" w:rsidRPr="00C36ED4" w:rsidTr="008B7346">
        <w:trPr>
          <w:trHeight w:val="20"/>
        </w:trPr>
        <w:tc>
          <w:tcPr>
            <w:tcW w:w="2223" w:type="dxa"/>
            <w:gridSpan w:val="2"/>
            <w:tcBorders>
              <w:top w:val="single" w:sz="4" w:space="0" w:color="000000"/>
              <w:left w:val="single" w:sz="4" w:space="0" w:color="000000"/>
              <w:bottom w:val="single" w:sz="4" w:space="0" w:color="000000"/>
              <w:right w:val="single" w:sz="4" w:space="0" w:color="000000"/>
            </w:tcBorders>
            <w:shd w:val="clear" w:color="auto" w:fill="D0CECE"/>
            <w:hideMark/>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Arial MT" w:hAnsi="Times New Roman" w:cs="Times New Roman"/>
                <w:b/>
                <w:sz w:val="24"/>
                <w:szCs w:val="24"/>
                <w:lang w:val="es-ES"/>
              </w:rPr>
              <w:t>Cargo</w:t>
            </w:r>
          </w:p>
        </w:tc>
        <w:tc>
          <w:tcPr>
            <w:tcW w:w="4586" w:type="dxa"/>
            <w:tcBorders>
              <w:top w:val="single" w:sz="4" w:space="0" w:color="000000"/>
              <w:left w:val="single" w:sz="4" w:space="0" w:color="000000"/>
              <w:bottom w:val="single" w:sz="4" w:space="0" w:color="000000"/>
              <w:right w:val="single" w:sz="4" w:space="0" w:color="000000"/>
            </w:tcBorders>
            <w:shd w:val="clear" w:color="auto" w:fill="D0CECE"/>
            <w:hideMark/>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Arial MT" w:hAnsi="Times New Roman" w:cs="Times New Roman"/>
                <w:b/>
                <w:sz w:val="24"/>
                <w:szCs w:val="24"/>
                <w:lang w:val="es-ES"/>
              </w:rPr>
              <w:t>Nombre</w:t>
            </w:r>
          </w:p>
        </w:tc>
        <w:tc>
          <w:tcPr>
            <w:tcW w:w="2359" w:type="dxa"/>
            <w:tcBorders>
              <w:top w:val="single" w:sz="4" w:space="0" w:color="000000"/>
              <w:left w:val="single" w:sz="4" w:space="0" w:color="000000"/>
              <w:bottom w:val="single" w:sz="4" w:space="0" w:color="000000"/>
              <w:right w:val="single" w:sz="4" w:space="0" w:color="000000"/>
            </w:tcBorders>
            <w:shd w:val="clear" w:color="auto" w:fill="D0CECE"/>
            <w:hideMark/>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Arial MT" w:hAnsi="Times New Roman" w:cs="Times New Roman"/>
                <w:b/>
                <w:sz w:val="24"/>
                <w:szCs w:val="24"/>
                <w:lang w:val="es-ES"/>
              </w:rPr>
              <w:t>Grupo Parlamentario</w:t>
            </w:r>
          </w:p>
        </w:tc>
      </w:tr>
      <w:tr w:rsidR="00C36ED4" w:rsidRPr="00C36ED4" w:rsidTr="008B7346">
        <w:trPr>
          <w:trHeight w:val="397"/>
        </w:trPr>
        <w:tc>
          <w:tcPr>
            <w:tcW w:w="649" w:type="dxa"/>
            <w:tcBorders>
              <w:top w:val="single" w:sz="4" w:space="0" w:color="000000"/>
              <w:left w:val="single" w:sz="4" w:space="0" w:color="000000"/>
              <w:bottom w:val="single" w:sz="4" w:space="0" w:color="000000"/>
              <w:right w:val="single" w:sz="4" w:space="0" w:color="000000"/>
            </w:tcBorders>
            <w:hideMark/>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Arial MT" w:hAnsi="Times New Roman" w:cs="Times New Roman"/>
                <w:b/>
                <w:w w:val="99"/>
                <w:sz w:val="24"/>
                <w:szCs w:val="24"/>
                <w:lang w:val="es-ES"/>
              </w:rPr>
              <w:t>1</w:t>
            </w:r>
          </w:p>
        </w:tc>
        <w:tc>
          <w:tcPr>
            <w:tcW w:w="1573" w:type="dxa"/>
            <w:tcBorders>
              <w:top w:val="single" w:sz="4" w:space="0" w:color="000000"/>
              <w:left w:val="single" w:sz="4" w:space="0" w:color="000000"/>
              <w:bottom w:val="single" w:sz="4" w:space="0" w:color="000000"/>
              <w:right w:val="single" w:sz="4" w:space="0" w:color="000000"/>
            </w:tcBorders>
            <w:hideMark/>
          </w:tcPr>
          <w:p w:rsidR="00C36ED4" w:rsidRPr="00C36ED4" w:rsidRDefault="00C36ED4" w:rsidP="0028565F">
            <w:pPr>
              <w:widowControl w:val="0"/>
              <w:autoSpaceDE w:val="0"/>
              <w:autoSpaceDN w:val="0"/>
              <w:spacing w:after="0" w:line="240" w:lineRule="auto"/>
              <w:ind w:left="57" w:right="57"/>
              <w:rPr>
                <w:rFonts w:ascii="Times New Roman" w:eastAsia="Arial MT" w:hAnsi="Times New Roman" w:cs="Times New Roman"/>
                <w:b/>
                <w:bCs/>
                <w:sz w:val="24"/>
                <w:szCs w:val="24"/>
                <w:lang w:val="es-ES"/>
              </w:rPr>
            </w:pPr>
            <w:r w:rsidRPr="00C36ED4">
              <w:rPr>
                <w:rFonts w:ascii="Times New Roman" w:eastAsia="Arial MT" w:hAnsi="Times New Roman" w:cs="Times New Roman"/>
                <w:b/>
                <w:bCs/>
                <w:sz w:val="24"/>
                <w:szCs w:val="24"/>
                <w:lang w:val="es-ES"/>
              </w:rPr>
              <w:t>Presidenta</w:t>
            </w:r>
          </w:p>
        </w:tc>
        <w:tc>
          <w:tcPr>
            <w:tcW w:w="4586"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rPr>
                <w:rFonts w:ascii="Times New Roman" w:eastAsia="Arial MT" w:hAnsi="Times New Roman" w:cs="Times New Roman"/>
                <w:sz w:val="24"/>
                <w:szCs w:val="24"/>
                <w:lang w:val="es-ES"/>
              </w:rPr>
            </w:pPr>
            <w:r w:rsidRPr="00C36ED4">
              <w:rPr>
                <w:rFonts w:ascii="Times New Roman" w:eastAsia="Arial MT" w:hAnsi="Times New Roman" w:cs="Times New Roman"/>
                <w:sz w:val="24"/>
                <w:szCs w:val="24"/>
                <w:lang w:val="es-ES"/>
              </w:rPr>
              <w:t xml:space="preserve">Dip. Sara Alicia Ramírez de la O </w:t>
            </w:r>
          </w:p>
        </w:tc>
        <w:tc>
          <w:tcPr>
            <w:tcW w:w="2359" w:type="dxa"/>
            <w:tcBorders>
              <w:top w:val="single" w:sz="4" w:space="0" w:color="000000"/>
              <w:left w:val="single" w:sz="4" w:space="0" w:color="000000"/>
              <w:bottom w:val="single" w:sz="4" w:space="0" w:color="000000"/>
              <w:right w:val="single" w:sz="4" w:space="0" w:color="000000"/>
            </w:tcBorders>
            <w:vAlign w:val="center"/>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28565F">
              <w:rPr>
                <w:rFonts w:ascii="Times New Roman" w:eastAsia="Arial MT" w:hAnsi="Times New Roman" w:cs="Times New Roman"/>
                <w:noProof/>
                <w:sz w:val="24"/>
                <w:szCs w:val="24"/>
                <w:lang w:eastAsia="es-MX"/>
              </w:rPr>
              <w:drawing>
                <wp:inline distT="0" distB="0" distL="0" distR="0">
                  <wp:extent cx="323850" cy="323850"/>
                  <wp:effectExtent l="0" t="0" r="0" b="0"/>
                  <wp:docPr id="36" name="Imagen 3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p>
        </w:tc>
      </w:tr>
      <w:tr w:rsidR="00C36ED4" w:rsidRPr="00C36ED4" w:rsidTr="008B7346">
        <w:trPr>
          <w:trHeight w:val="397"/>
        </w:trPr>
        <w:tc>
          <w:tcPr>
            <w:tcW w:w="649" w:type="dxa"/>
            <w:tcBorders>
              <w:top w:val="single" w:sz="4" w:space="0" w:color="000000"/>
              <w:left w:val="single" w:sz="4" w:space="0" w:color="000000"/>
              <w:bottom w:val="single" w:sz="4" w:space="0" w:color="000000"/>
              <w:right w:val="single" w:sz="4" w:space="0" w:color="000000"/>
            </w:tcBorders>
            <w:hideMark/>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Arial MT" w:hAnsi="Times New Roman" w:cs="Times New Roman"/>
                <w:b/>
                <w:w w:val="99"/>
                <w:sz w:val="24"/>
                <w:szCs w:val="24"/>
                <w:lang w:val="es-ES"/>
              </w:rPr>
              <w:t>2</w:t>
            </w:r>
          </w:p>
        </w:tc>
        <w:tc>
          <w:tcPr>
            <w:tcW w:w="1573" w:type="dxa"/>
            <w:tcBorders>
              <w:top w:val="single" w:sz="4" w:space="0" w:color="000000"/>
              <w:left w:val="single" w:sz="4" w:space="0" w:color="000000"/>
              <w:bottom w:val="single" w:sz="4" w:space="0" w:color="000000"/>
              <w:right w:val="single" w:sz="4" w:space="0" w:color="000000"/>
            </w:tcBorders>
            <w:hideMark/>
          </w:tcPr>
          <w:p w:rsidR="00C36ED4" w:rsidRPr="00C36ED4" w:rsidRDefault="00C36ED4" w:rsidP="0028565F">
            <w:pPr>
              <w:widowControl w:val="0"/>
              <w:autoSpaceDE w:val="0"/>
              <w:autoSpaceDN w:val="0"/>
              <w:spacing w:after="0" w:line="240" w:lineRule="auto"/>
              <w:ind w:left="57" w:right="57"/>
              <w:rPr>
                <w:rFonts w:ascii="Times New Roman" w:eastAsia="Arial MT" w:hAnsi="Times New Roman" w:cs="Times New Roman"/>
                <w:b/>
                <w:bCs/>
                <w:sz w:val="24"/>
                <w:szCs w:val="24"/>
                <w:lang w:val="es-ES"/>
              </w:rPr>
            </w:pPr>
            <w:r w:rsidRPr="00C36ED4">
              <w:rPr>
                <w:rFonts w:ascii="Times New Roman" w:eastAsia="Arial MT" w:hAnsi="Times New Roman" w:cs="Times New Roman"/>
                <w:b/>
                <w:bCs/>
                <w:sz w:val="24"/>
                <w:szCs w:val="24"/>
                <w:lang w:val="es-ES"/>
              </w:rPr>
              <w:t>Secretario</w:t>
            </w:r>
          </w:p>
        </w:tc>
        <w:tc>
          <w:tcPr>
            <w:tcW w:w="4586"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rPr>
                <w:rFonts w:ascii="Times New Roman" w:eastAsia="Arial MT" w:hAnsi="Times New Roman" w:cs="Times New Roman"/>
                <w:sz w:val="24"/>
                <w:szCs w:val="24"/>
                <w:lang w:val="es-ES"/>
              </w:rPr>
            </w:pPr>
            <w:r w:rsidRPr="00C36ED4">
              <w:rPr>
                <w:rFonts w:ascii="Times New Roman" w:eastAsia="Arial MT" w:hAnsi="Times New Roman" w:cs="Times New Roman"/>
                <w:sz w:val="24"/>
                <w:szCs w:val="24"/>
                <w:lang w:val="es-ES"/>
              </w:rPr>
              <w:t xml:space="preserve">Dip. Vladimir Hernández Villegas </w:t>
            </w:r>
          </w:p>
        </w:tc>
        <w:tc>
          <w:tcPr>
            <w:tcW w:w="2359"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Times New Roman" w:hAnsi="Times New Roman" w:cs="Times New Roman"/>
                <w:sz w:val="24"/>
                <w:szCs w:val="24"/>
                <w:lang w:val="es-ES" w:eastAsia="es-ES"/>
              </w:rPr>
              <w:object w:dxaOrig="690" w:dyaOrig="1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691" type="#_x0000_t75" style="width:37.45pt;height:8.05pt" o:ole="">
                  <v:imagedata r:id="rId7" o:title=""/>
                </v:shape>
                <o:OLEObject Type="Embed" ProgID="PBrush" ShapeID="_x0000_i4691" DrawAspect="Content" ObjectID="_1840782982" r:id="rId8"/>
              </w:object>
            </w:r>
          </w:p>
        </w:tc>
      </w:tr>
      <w:tr w:rsidR="00C36ED4" w:rsidRPr="00C36ED4" w:rsidTr="008B7346">
        <w:trPr>
          <w:trHeight w:val="397"/>
        </w:trPr>
        <w:tc>
          <w:tcPr>
            <w:tcW w:w="649" w:type="dxa"/>
            <w:tcBorders>
              <w:top w:val="single" w:sz="4" w:space="0" w:color="000000"/>
              <w:left w:val="single" w:sz="4" w:space="0" w:color="000000"/>
              <w:bottom w:val="single" w:sz="4" w:space="0" w:color="000000"/>
              <w:right w:val="single" w:sz="4" w:space="0" w:color="000000"/>
            </w:tcBorders>
            <w:hideMark/>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Arial MT" w:hAnsi="Times New Roman" w:cs="Times New Roman"/>
                <w:b/>
                <w:w w:val="99"/>
                <w:sz w:val="24"/>
                <w:szCs w:val="24"/>
                <w:lang w:val="es-ES"/>
              </w:rPr>
              <w:t>3</w:t>
            </w:r>
          </w:p>
        </w:tc>
        <w:tc>
          <w:tcPr>
            <w:tcW w:w="1573" w:type="dxa"/>
            <w:tcBorders>
              <w:top w:val="single" w:sz="4" w:space="0" w:color="000000"/>
              <w:left w:val="single" w:sz="4" w:space="0" w:color="000000"/>
              <w:bottom w:val="single" w:sz="4" w:space="0" w:color="000000"/>
              <w:right w:val="single" w:sz="4" w:space="0" w:color="000000"/>
            </w:tcBorders>
            <w:hideMark/>
          </w:tcPr>
          <w:p w:rsidR="00C36ED4" w:rsidRPr="00C36ED4" w:rsidRDefault="00C36ED4" w:rsidP="0028565F">
            <w:pPr>
              <w:widowControl w:val="0"/>
              <w:autoSpaceDE w:val="0"/>
              <w:autoSpaceDN w:val="0"/>
              <w:spacing w:after="0" w:line="240" w:lineRule="auto"/>
              <w:ind w:left="57" w:right="57"/>
              <w:rPr>
                <w:rFonts w:ascii="Times New Roman" w:eastAsia="Arial MT" w:hAnsi="Times New Roman" w:cs="Times New Roman"/>
                <w:b/>
                <w:bCs/>
                <w:sz w:val="24"/>
                <w:szCs w:val="24"/>
                <w:lang w:val="es-ES"/>
              </w:rPr>
            </w:pPr>
            <w:r w:rsidRPr="00C36ED4">
              <w:rPr>
                <w:rFonts w:ascii="Times New Roman" w:eastAsia="Arial MT" w:hAnsi="Times New Roman" w:cs="Times New Roman"/>
                <w:b/>
                <w:bCs/>
                <w:sz w:val="24"/>
                <w:szCs w:val="24"/>
                <w:lang w:val="es-ES"/>
              </w:rPr>
              <w:t>Prosecretaria</w:t>
            </w:r>
          </w:p>
        </w:tc>
        <w:tc>
          <w:tcPr>
            <w:tcW w:w="4586"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rPr>
                <w:rFonts w:ascii="Times New Roman" w:eastAsia="Arial MT" w:hAnsi="Times New Roman" w:cs="Times New Roman"/>
                <w:sz w:val="24"/>
                <w:szCs w:val="24"/>
                <w:lang w:val="en-US"/>
              </w:rPr>
            </w:pPr>
            <w:r w:rsidRPr="00C36ED4">
              <w:rPr>
                <w:rFonts w:ascii="Times New Roman" w:eastAsia="Arial MT" w:hAnsi="Times New Roman" w:cs="Times New Roman"/>
                <w:sz w:val="24"/>
                <w:szCs w:val="24"/>
                <w:lang w:val="es-ES"/>
              </w:rPr>
              <w:t xml:space="preserve">Dip. Miriam Silva Mata  </w:t>
            </w:r>
          </w:p>
        </w:tc>
        <w:tc>
          <w:tcPr>
            <w:tcW w:w="2359"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28565F">
              <w:rPr>
                <w:rFonts w:ascii="Times New Roman" w:eastAsia="Arial MT" w:hAnsi="Times New Roman" w:cs="Times New Roman"/>
                <w:noProof/>
                <w:sz w:val="24"/>
                <w:szCs w:val="24"/>
                <w:lang w:val="es-ES"/>
              </w:rPr>
              <w:drawing>
                <wp:inline distT="0" distB="0" distL="0" distR="0">
                  <wp:extent cx="323850" cy="323850"/>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p>
        </w:tc>
      </w:tr>
      <w:tr w:rsidR="00C36ED4" w:rsidRPr="00C36ED4" w:rsidTr="008B7346">
        <w:trPr>
          <w:trHeight w:val="397"/>
        </w:trPr>
        <w:tc>
          <w:tcPr>
            <w:tcW w:w="649" w:type="dxa"/>
            <w:tcBorders>
              <w:top w:val="single" w:sz="4" w:space="0" w:color="000000"/>
              <w:left w:val="single" w:sz="4" w:space="0" w:color="000000"/>
              <w:bottom w:val="single" w:sz="4" w:space="0" w:color="000000"/>
              <w:right w:val="single" w:sz="4" w:space="0" w:color="000000"/>
            </w:tcBorders>
            <w:hideMark/>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Arial MT" w:hAnsi="Times New Roman" w:cs="Times New Roman"/>
                <w:b/>
                <w:w w:val="99"/>
                <w:sz w:val="24"/>
                <w:szCs w:val="24"/>
                <w:lang w:val="es-ES"/>
              </w:rPr>
              <w:t>4</w:t>
            </w:r>
          </w:p>
        </w:tc>
        <w:tc>
          <w:tcPr>
            <w:tcW w:w="1573" w:type="dxa"/>
            <w:vMerge w:val="restart"/>
            <w:tcBorders>
              <w:top w:val="single" w:sz="4" w:space="0" w:color="000000"/>
              <w:left w:val="single" w:sz="4" w:space="0" w:color="000000"/>
              <w:right w:val="single" w:sz="4" w:space="0" w:color="000000"/>
            </w:tcBorders>
            <w:vAlign w:val="center"/>
            <w:hideMark/>
          </w:tcPr>
          <w:p w:rsidR="00C36ED4" w:rsidRPr="00C36ED4" w:rsidRDefault="00C36ED4" w:rsidP="0028565F">
            <w:pPr>
              <w:widowControl w:val="0"/>
              <w:autoSpaceDE w:val="0"/>
              <w:autoSpaceDN w:val="0"/>
              <w:spacing w:after="0" w:line="240" w:lineRule="auto"/>
              <w:ind w:left="57" w:right="57"/>
              <w:rPr>
                <w:rFonts w:ascii="Times New Roman" w:eastAsia="Arial MT" w:hAnsi="Times New Roman" w:cs="Times New Roman"/>
                <w:b/>
                <w:bCs/>
                <w:sz w:val="24"/>
                <w:szCs w:val="24"/>
                <w:lang w:val="es-ES"/>
              </w:rPr>
            </w:pPr>
            <w:r w:rsidRPr="00C36ED4">
              <w:rPr>
                <w:rFonts w:ascii="Times New Roman" w:eastAsia="Arial MT" w:hAnsi="Times New Roman" w:cs="Times New Roman"/>
                <w:b/>
                <w:bCs/>
                <w:sz w:val="24"/>
                <w:szCs w:val="24"/>
                <w:lang w:val="es-ES"/>
              </w:rPr>
              <w:t>Miembros</w:t>
            </w:r>
          </w:p>
        </w:tc>
        <w:tc>
          <w:tcPr>
            <w:tcW w:w="4586"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rPr>
                <w:rFonts w:ascii="Times New Roman" w:eastAsia="Arial MT" w:hAnsi="Times New Roman" w:cs="Times New Roman"/>
                <w:sz w:val="24"/>
                <w:szCs w:val="24"/>
                <w:lang w:val="es-ES"/>
              </w:rPr>
            </w:pPr>
            <w:r w:rsidRPr="00C36ED4">
              <w:rPr>
                <w:rFonts w:ascii="Times New Roman" w:eastAsia="Arial MT" w:hAnsi="Times New Roman" w:cs="Times New Roman"/>
                <w:sz w:val="24"/>
                <w:szCs w:val="24"/>
                <w:lang w:val="es-ES"/>
              </w:rPr>
              <w:t xml:space="preserve">Dip. Octavio Martínez Vargas </w:t>
            </w:r>
          </w:p>
        </w:tc>
        <w:tc>
          <w:tcPr>
            <w:tcW w:w="2359"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Times New Roman" w:hAnsi="Times New Roman" w:cs="Times New Roman"/>
                <w:sz w:val="24"/>
                <w:szCs w:val="24"/>
                <w:lang w:val="es-ES" w:eastAsia="es-ES"/>
              </w:rPr>
              <w:object w:dxaOrig="690" w:dyaOrig="135">
                <v:shape id="_x0000_i4692" type="#_x0000_t75" style="width:37.45pt;height:8.05pt" o:ole="">
                  <v:imagedata r:id="rId7" o:title=""/>
                </v:shape>
                <o:OLEObject Type="Embed" ProgID="PBrush" ShapeID="_x0000_i4692" DrawAspect="Content" ObjectID="_1840782983" r:id="rId10"/>
              </w:object>
            </w:r>
          </w:p>
        </w:tc>
      </w:tr>
      <w:tr w:rsidR="00C36ED4" w:rsidRPr="00C36ED4" w:rsidTr="008B7346">
        <w:trPr>
          <w:trHeight w:val="397"/>
        </w:trPr>
        <w:tc>
          <w:tcPr>
            <w:tcW w:w="649" w:type="dxa"/>
            <w:tcBorders>
              <w:top w:val="single" w:sz="4" w:space="0" w:color="000000"/>
              <w:left w:val="single" w:sz="4" w:space="0" w:color="000000"/>
              <w:bottom w:val="single" w:sz="4" w:space="0" w:color="000000"/>
              <w:right w:val="single" w:sz="4" w:space="0" w:color="000000"/>
            </w:tcBorders>
            <w:hideMark/>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Arial MT" w:hAnsi="Times New Roman" w:cs="Times New Roman"/>
                <w:b/>
                <w:w w:val="99"/>
                <w:sz w:val="24"/>
                <w:szCs w:val="24"/>
                <w:lang w:val="es-ES"/>
              </w:rPr>
              <w:t>5</w:t>
            </w:r>
          </w:p>
        </w:tc>
        <w:tc>
          <w:tcPr>
            <w:tcW w:w="1573" w:type="dxa"/>
            <w:vMerge/>
            <w:tcBorders>
              <w:left w:val="single" w:sz="4" w:space="0" w:color="000000"/>
              <w:right w:val="single" w:sz="4" w:space="0" w:color="000000"/>
            </w:tcBorders>
            <w:vAlign w:val="center"/>
            <w:hideMark/>
          </w:tcPr>
          <w:p w:rsidR="00C36ED4" w:rsidRPr="00C36ED4" w:rsidRDefault="00C36ED4" w:rsidP="0028565F">
            <w:pPr>
              <w:spacing w:after="0" w:line="240" w:lineRule="auto"/>
              <w:ind w:left="57" w:right="57"/>
              <w:rPr>
                <w:rFonts w:ascii="Times New Roman" w:eastAsia="Calibri" w:hAnsi="Times New Roman" w:cs="Times New Roman"/>
                <w:b/>
                <w:bCs/>
                <w:sz w:val="24"/>
                <w:szCs w:val="24"/>
              </w:rPr>
            </w:pPr>
          </w:p>
        </w:tc>
        <w:tc>
          <w:tcPr>
            <w:tcW w:w="4586"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rPr>
                <w:rFonts w:ascii="Times New Roman" w:eastAsia="Arial MT" w:hAnsi="Times New Roman" w:cs="Times New Roman"/>
                <w:sz w:val="24"/>
                <w:szCs w:val="24"/>
                <w:lang w:val="es-ES"/>
              </w:rPr>
            </w:pPr>
            <w:r w:rsidRPr="00C36ED4">
              <w:rPr>
                <w:rFonts w:ascii="Times New Roman" w:eastAsia="Arial MT" w:hAnsi="Times New Roman" w:cs="Times New Roman"/>
                <w:sz w:val="24"/>
                <w:szCs w:val="24"/>
                <w:lang w:val="es-ES"/>
              </w:rPr>
              <w:t>Dip. Selina Trujillo Arizmendi</w:t>
            </w:r>
          </w:p>
        </w:tc>
        <w:tc>
          <w:tcPr>
            <w:tcW w:w="2359"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Times New Roman" w:hAnsi="Times New Roman" w:cs="Times New Roman"/>
                <w:sz w:val="24"/>
                <w:szCs w:val="24"/>
                <w:lang w:val="es-ES" w:eastAsia="es-ES"/>
              </w:rPr>
              <w:object w:dxaOrig="690" w:dyaOrig="135">
                <v:shape id="_x0000_i4693" type="#_x0000_t75" style="width:37.45pt;height:8.05pt" o:ole="">
                  <v:imagedata r:id="rId7" o:title=""/>
                </v:shape>
                <o:OLEObject Type="Embed" ProgID="PBrush" ShapeID="_x0000_i4693" DrawAspect="Content" ObjectID="_1840782984" r:id="rId11"/>
              </w:object>
            </w:r>
          </w:p>
        </w:tc>
      </w:tr>
      <w:tr w:rsidR="00C36ED4" w:rsidRPr="00C36ED4" w:rsidTr="008B7346">
        <w:trPr>
          <w:trHeight w:val="397"/>
        </w:trPr>
        <w:tc>
          <w:tcPr>
            <w:tcW w:w="649" w:type="dxa"/>
            <w:tcBorders>
              <w:top w:val="single" w:sz="4" w:space="0" w:color="000000"/>
              <w:left w:val="single" w:sz="4" w:space="0" w:color="000000"/>
              <w:bottom w:val="single" w:sz="4" w:space="0" w:color="000000"/>
              <w:right w:val="single" w:sz="4" w:space="0" w:color="000000"/>
            </w:tcBorders>
            <w:hideMark/>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Arial MT" w:hAnsi="Times New Roman" w:cs="Times New Roman"/>
                <w:b/>
                <w:w w:val="99"/>
                <w:sz w:val="24"/>
                <w:szCs w:val="24"/>
                <w:lang w:val="es-ES"/>
              </w:rPr>
              <w:t>6</w:t>
            </w:r>
          </w:p>
        </w:tc>
        <w:tc>
          <w:tcPr>
            <w:tcW w:w="1573" w:type="dxa"/>
            <w:vMerge/>
            <w:tcBorders>
              <w:left w:val="single" w:sz="4" w:space="0" w:color="000000"/>
              <w:right w:val="single" w:sz="4" w:space="0" w:color="000000"/>
            </w:tcBorders>
            <w:vAlign w:val="center"/>
            <w:hideMark/>
          </w:tcPr>
          <w:p w:rsidR="00C36ED4" w:rsidRPr="00C36ED4" w:rsidRDefault="00C36ED4" w:rsidP="0028565F">
            <w:pPr>
              <w:spacing w:after="0" w:line="240" w:lineRule="auto"/>
              <w:ind w:left="57" w:right="57"/>
              <w:rPr>
                <w:rFonts w:ascii="Times New Roman" w:eastAsia="Calibri" w:hAnsi="Times New Roman" w:cs="Times New Roman"/>
                <w:b/>
                <w:bCs/>
                <w:sz w:val="24"/>
                <w:szCs w:val="24"/>
              </w:rPr>
            </w:pPr>
          </w:p>
        </w:tc>
        <w:tc>
          <w:tcPr>
            <w:tcW w:w="4586"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rPr>
                <w:rFonts w:ascii="Times New Roman" w:eastAsia="Arial MT" w:hAnsi="Times New Roman" w:cs="Times New Roman"/>
                <w:sz w:val="24"/>
                <w:szCs w:val="24"/>
                <w:lang w:val="es-ES"/>
              </w:rPr>
            </w:pPr>
            <w:r w:rsidRPr="00C36ED4">
              <w:rPr>
                <w:rFonts w:ascii="Times New Roman" w:eastAsia="Arial MT" w:hAnsi="Times New Roman" w:cs="Times New Roman"/>
                <w:sz w:val="24"/>
                <w:szCs w:val="24"/>
                <w:lang w:val="es-ES"/>
              </w:rPr>
              <w:t>Dip. Carlos Antonio Martínez Zurita Trejo</w:t>
            </w:r>
          </w:p>
        </w:tc>
        <w:tc>
          <w:tcPr>
            <w:tcW w:w="2359"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Times New Roman" w:hAnsi="Times New Roman" w:cs="Times New Roman"/>
                <w:sz w:val="24"/>
                <w:szCs w:val="24"/>
                <w:lang w:val="es-ES" w:eastAsia="es-ES"/>
              </w:rPr>
              <w:object w:dxaOrig="690" w:dyaOrig="135">
                <v:shape id="_x0000_i4694" type="#_x0000_t75" style="width:37.45pt;height:8.05pt" o:ole="">
                  <v:imagedata r:id="rId7" o:title=""/>
                </v:shape>
                <o:OLEObject Type="Embed" ProgID="PBrush" ShapeID="_x0000_i4694" DrawAspect="Content" ObjectID="_1840782985" r:id="rId12"/>
              </w:object>
            </w:r>
          </w:p>
        </w:tc>
      </w:tr>
      <w:tr w:rsidR="00C36ED4" w:rsidRPr="00C36ED4" w:rsidTr="008B7346">
        <w:trPr>
          <w:trHeight w:val="397"/>
        </w:trPr>
        <w:tc>
          <w:tcPr>
            <w:tcW w:w="649" w:type="dxa"/>
            <w:tcBorders>
              <w:top w:val="single" w:sz="4" w:space="0" w:color="000000"/>
              <w:left w:val="single" w:sz="4" w:space="0" w:color="000000"/>
              <w:bottom w:val="single" w:sz="4" w:space="0" w:color="000000"/>
              <w:right w:val="single" w:sz="4" w:space="0" w:color="000000"/>
            </w:tcBorders>
            <w:hideMark/>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Arial MT" w:hAnsi="Times New Roman" w:cs="Times New Roman"/>
                <w:b/>
                <w:w w:val="99"/>
                <w:sz w:val="24"/>
                <w:szCs w:val="24"/>
                <w:lang w:val="es-ES"/>
              </w:rPr>
              <w:t>7</w:t>
            </w:r>
          </w:p>
        </w:tc>
        <w:tc>
          <w:tcPr>
            <w:tcW w:w="1573" w:type="dxa"/>
            <w:vMerge/>
            <w:tcBorders>
              <w:left w:val="single" w:sz="4" w:space="0" w:color="000000"/>
              <w:right w:val="single" w:sz="4" w:space="0" w:color="000000"/>
            </w:tcBorders>
            <w:vAlign w:val="center"/>
            <w:hideMark/>
          </w:tcPr>
          <w:p w:rsidR="00C36ED4" w:rsidRPr="00C36ED4" w:rsidRDefault="00C36ED4" w:rsidP="0028565F">
            <w:pPr>
              <w:spacing w:after="0" w:line="240" w:lineRule="auto"/>
              <w:ind w:left="57" w:right="57"/>
              <w:rPr>
                <w:rFonts w:ascii="Times New Roman" w:eastAsia="Calibri" w:hAnsi="Times New Roman" w:cs="Times New Roman"/>
                <w:b/>
                <w:bCs/>
                <w:sz w:val="24"/>
                <w:szCs w:val="24"/>
              </w:rPr>
            </w:pPr>
          </w:p>
        </w:tc>
        <w:tc>
          <w:tcPr>
            <w:tcW w:w="4586"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rPr>
                <w:rFonts w:ascii="Times New Roman" w:eastAsia="Arial MT" w:hAnsi="Times New Roman" w:cs="Times New Roman"/>
                <w:sz w:val="24"/>
                <w:szCs w:val="24"/>
                <w:lang w:val="es-ES"/>
              </w:rPr>
            </w:pPr>
            <w:r w:rsidRPr="00C36ED4">
              <w:rPr>
                <w:rFonts w:ascii="Times New Roman" w:eastAsia="Arial MT" w:hAnsi="Times New Roman" w:cs="Times New Roman"/>
                <w:sz w:val="24"/>
                <w:szCs w:val="24"/>
                <w:lang w:val="es-ES"/>
              </w:rPr>
              <w:t>Dip. Héctor Karim Carvallo Delfín</w:t>
            </w:r>
          </w:p>
        </w:tc>
        <w:tc>
          <w:tcPr>
            <w:tcW w:w="2359"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Times New Roman" w:hAnsi="Times New Roman" w:cs="Times New Roman"/>
                <w:sz w:val="24"/>
                <w:szCs w:val="24"/>
                <w:lang w:val="es-ES" w:eastAsia="es-ES"/>
              </w:rPr>
              <w:object w:dxaOrig="690" w:dyaOrig="135">
                <v:shape id="_x0000_i4695" type="#_x0000_t75" style="width:37.45pt;height:8.05pt" o:ole="">
                  <v:imagedata r:id="rId7" o:title=""/>
                </v:shape>
                <o:OLEObject Type="Embed" ProgID="PBrush" ShapeID="_x0000_i4695" DrawAspect="Content" ObjectID="_1840782986" r:id="rId13"/>
              </w:object>
            </w:r>
          </w:p>
        </w:tc>
      </w:tr>
      <w:tr w:rsidR="00C36ED4" w:rsidRPr="00C36ED4" w:rsidTr="008B7346">
        <w:trPr>
          <w:trHeight w:val="397"/>
        </w:trPr>
        <w:tc>
          <w:tcPr>
            <w:tcW w:w="649" w:type="dxa"/>
            <w:tcBorders>
              <w:top w:val="single" w:sz="4" w:space="0" w:color="000000"/>
              <w:left w:val="single" w:sz="4" w:space="0" w:color="000000"/>
              <w:bottom w:val="single" w:sz="4" w:space="0" w:color="000000"/>
              <w:right w:val="single" w:sz="4" w:space="0" w:color="000000"/>
            </w:tcBorders>
            <w:hideMark/>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Arial MT" w:hAnsi="Times New Roman" w:cs="Times New Roman"/>
                <w:b/>
                <w:w w:val="99"/>
                <w:sz w:val="24"/>
                <w:szCs w:val="24"/>
                <w:lang w:val="es-ES"/>
              </w:rPr>
              <w:t>8</w:t>
            </w:r>
          </w:p>
        </w:tc>
        <w:tc>
          <w:tcPr>
            <w:tcW w:w="1573" w:type="dxa"/>
            <w:vMerge/>
            <w:tcBorders>
              <w:left w:val="single" w:sz="4" w:space="0" w:color="000000"/>
              <w:right w:val="single" w:sz="4" w:space="0" w:color="000000"/>
            </w:tcBorders>
            <w:vAlign w:val="center"/>
            <w:hideMark/>
          </w:tcPr>
          <w:p w:rsidR="00C36ED4" w:rsidRPr="00C36ED4" w:rsidRDefault="00C36ED4" w:rsidP="0028565F">
            <w:pPr>
              <w:spacing w:after="0" w:line="240" w:lineRule="auto"/>
              <w:ind w:left="57" w:right="57"/>
              <w:rPr>
                <w:rFonts w:ascii="Times New Roman" w:eastAsia="Calibri" w:hAnsi="Times New Roman" w:cs="Times New Roman"/>
                <w:b/>
                <w:bCs/>
                <w:sz w:val="24"/>
                <w:szCs w:val="24"/>
              </w:rPr>
            </w:pPr>
          </w:p>
        </w:tc>
        <w:tc>
          <w:tcPr>
            <w:tcW w:w="4586"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rPr>
                <w:rFonts w:ascii="Times New Roman" w:eastAsia="Arial MT" w:hAnsi="Times New Roman" w:cs="Times New Roman"/>
                <w:sz w:val="24"/>
                <w:szCs w:val="24"/>
                <w:lang w:val="en-US"/>
              </w:rPr>
            </w:pPr>
            <w:r w:rsidRPr="00C36ED4">
              <w:rPr>
                <w:rFonts w:ascii="Times New Roman" w:eastAsia="Arial MT" w:hAnsi="Times New Roman" w:cs="Times New Roman"/>
                <w:sz w:val="24"/>
                <w:szCs w:val="24"/>
                <w:lang w:val="es-ES"/>
              </w:rPr>
              <w:t xml:space="preserve">Dip. Angélica Pérez Cerón  </w:t>
            </w:r>
          </w:p>
        </w:tc>
        <w:tc>
          <w:tcPr>
            <w:tcW w:w="2359"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Times New Roman" w:hAnsi="Times New Roman" w:cs="Times New Roman"/>
                <w:sz w:val="24"/>
                <w:szCs w:val="24"/>
                <w:lang w:val="es-ES" w:eastAsia="es-ES"/>
              </w:rPr>
              <w:object w:dxaOrig="690" w:dyaOrig="135">
                <v:shape id="_x0000_i4696" type="#_x0000_t75" style="width:37.45pt;height:8.05pt" o:ole="">
                  <v:imagedata r:id="rId7" o:title=""/>
                </v:shape>
                <o:OLEObject Type="Embed" ProgID="PBrush" ShapeID="_x0000_i4696" DrawAspect="Content" ObjectID="_1840782987" r:id="rId14"/>
              </w:object>
            </w:r>
          </w:p>
        </w:tc>
      </w:tr>
      <w:tr w:rsidR="00C36ED4" w:rsidRPr="00C36ED4" w:rsidTr="008B7346">
        <w:trPr>
          <w:trHeight w:val="397"/>
        </w:trPr>
        <w:tc>
          <w:tcPr>
            <w:tcW w:w="649" w:type="dxa"/>
            <w:tcBorders>
              <w:top w:val="single" w:sz="4" w:space="0" w:color="000000"/>
              <w:left w:val="single" w:sz="4" w:space="0" w:color="000000"/>
              <w:bottom w:val="single" w:sz="4" w:space="0" w:color="000000"/>
              <w:right w:val="single" w:sz="4" w:space="0" w:color="000000"/>
            </w:tcBorders>
            <w:hideMark/>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Arial MT" w:hAnsi="Times New Roman" w:cs="Times New Roman"/>
                <w:b/>
                <w:w w:val="99"/>
                <w:sz w:val="24"/>
                <w:szCs w:val="24"/>
                <w:lang w:val="es-ES"/>
              </w:rPr>
              <w:t>9</w:t>
            </w:r>
          </w:p>
        </w:tc>
        <w:tc>
          <w:tcPr>
            <w:tcW w:w="1573" w:type="dxa"/>
            <w:vMerge/>
            <w:tcBorders>
              <w:left w:val="single" w:sz="4" w:space="0" w:color="000000"/>
              <w:right w:val="single" w:sz="4" w:space="0" w:color="000000"/>
            </w:tcBorders>
            <w:vAlign w:val="center"/>
            <w:hideMark/>
          </w:tcPr>
          <w:p w:rsidR="00C36ED4" w:rsidRPr="00C36ED4" w:rsidRDefault="00C36ED4" w:rsidP="0028565F">
            <w:pPr>
              <w:spacing w:after="0" w:line="240" w:lineRule="auto"/>
              <w:ind w:left="57" w:right="57"/>
              <w:rPr>
                <w:rFonts w:ascii="Times New Roman" w:eastAsia="Calibri" w:hAnsi="Times New Roman" w:cs="Times New Roman"/>
                <w:b/>
                <w:bCs/>
                <w:sz w:val="24"/>
                <w:szCs w:val="24"/>
              </w:rPr>
            </w:pPr>
          </w:p>
        </w:tc>
        <w:tc>
          <w:tcPr>
            <w:tcW w:w="4586"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rPr>
                <w:rFonts w:ascii="Times New Roman" w:eastAsia="Arial MT" w:hAnsi="Times New Roman" w:cs="Times New Roman"/>
                <w:sz w:val="24"/>
                <w:szCs w:val="24"/>
                <w:lang w:val="es-ES"/>
              </w:rPr>
            </w:pPr>
            <w:r w:rsidRPr="00C36ED4">
              <w:rPr>
                <w:rFonts w:ascii="Times New Roman" w:eastAsia="Arial MT" w:hAnsi="Times New Roman" w:cs="Times New Roman"/>
                <w:sz w:val="24"/>
                <w:szCs w:val="24"/>
                <w:lang w:val="es-ES"/>
              </w:rPr>
              <w:t xml:space="preserve">Dip. Ángel Adriel Negrete </w:t>
            </w:r>
            <w:proofErr w:type="spellStart"/>
            <w:r w:rsidRPr="00C36ED4">
              <w:rPr>
                <w:rFonts w:ascii="Times New Roman" w:eastAsia="Arial MT" w:hAnsi="Times New Roman" w:cs="Times New Roman"/>
                <w:sz w:val="24"/>
                <w:szCs w:val="24"/>
                <w:lang w:val="es-ES"/>
              </w:rPr>
              <w:t>Avonce</w:t>
            </w:r>
            <w:proofErr w:type="spellEnd"/>
          </w:p>
        </w:tc>
        <w:tc>
          <w:tcPr>
            <w:tcW w:w="2359"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Times New Roman" w:hAnsi="Times New Roman" w:cs="Times New Roman"/>
                <w:sz w:val="24"/>
                <w:szCs w:val="24"/>
                <w:lang w:val="es-ES" w:eastAsia="es-ES"/>
              </w:rPr>
              <w:object w:dxaOrig="690" w:dyaOrig="135">
                <v:shape id="_x0000_i4697" type="#_x0000_t75" style="width:37.45pt;height:8.05pt" o:ole="">
                  <v:imagedata r:id="rId7" o:title=""/>
                </v:shape>
                <o:OLEObject Type="Embed" ProgID="PBrush" ShapeID="_x0000_i4697" DrawAspect="Content" ObjectID="_1840782988" r:id="rId15"/>
              </w:object>
            </w:r>
          </w:p>
        </w:tc>
      </w:tr>
      <w:tr w:rsidR="00C36ED4" w:rsidRPr="00C36ED4" w:rsidTr="008B7346">
        <w:trPr>
          <w:trHeight w:val="397"/>
        </w:trPr>
        <w:tc>
          <w:tcPr>
            <w:tcW w:w="649"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Arial MT" w:hAnsi="Times New Roman" w:cs="Times New Roman"/>
                <w:b/>
                <w:sz w:val="24"/>
                <w:szCs w:val="24"/>
                <w:lang w:val="es-ES"/>
              </w:rPr>
              <w:t>10</w:t>
            </w:r>
          </w:p>
        </w:tc>
        <w:tc>
          <w:tcPr>
            <w:tcW w:w="1573" w:type="dxa"/>
            <w:vMerge/>
            <w:tcBorders>
              <w:left w:val="single" w:sz="4" w:space="0" w:color="000000"/>
              <w:right w:val="single" w:sz="4" w:space="0" w:color="000000"/>
            </w:tcBorders>
            <w:vAlign w:val="center"/>
          </w:tcPr>
          <w:p w:rsidR="00C36ED4" w:rsidRPr="00C36ED4" w:rsidRDefault="00C36ED4" w:rsidP="0028565F">
            <w:pPr>
              <w:spacing w:after="0" w:line="240" w:lineRule="auto"/>
              <w:ind w:left="57" w:right="57"/>
              <w:rPr>
                <w:rFonts w:ascii="Times New Roman" w:eastAsia="Calibri" w:hAnsi="Times New Roman" w:cs="Times New Roman"/>
                <w:b/>
                <w:bCs/>
                <w:sz w:val="24"/>
                <w:szCs w:val="24"/>
              </w:rPr>
            </w:pPr>
          </w:p>
        </w:tc>
        <w:tc>
          <w:tcPr>
            <w:tcW w:w="4586"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rPr>
                <w:rFonts w:ascii="Times New Roman" w:eastAsia="Arial MT" w:hAnsi="Times New Roman" w:cs="Times New Roman"/>
                <w:sz w:val="24"/>
                <w:szCs w:val="24"/>
                <w:lang w:val="es-ES"/>
              </w:rPr>
            </w:pPr>
            <w:r w:rsidRPr="00C36ED4">
              <w:rPr>
                <w:rFonts w:ascii="Times New Roman" w:eastAsia="Arial MT" w:hAnsi="Times New Roman" w:cs="Times New Roman"/>
                <w:sz w:val="24"/>
                <w:szCs w:val="24"/>
                <w:lang w:val="es-ES"/>
              </w:rPr>
              <w:t xml:space="preserve">Dip. Ana Yurixi Leyva Piñón </w:t>
            </w:r>
          </w:p>
        </w:tc>
        <w:tc>
          <w:tcPr>
            <w:tcW w:w="2359"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sz w:val="24"/>
                <w:szCs w:val="24"/>
                <w:lang w:val="es-ES"/>
              </w:rPr>
            </w:pPr>
            <w:r w:rsidRPr="0028565F">
              <w:rPr>
                <w:rFonts w:ascii="Times New Roman" w:eastAsia="Arial MT" w:hAnsi="Times New Roman" w:cs="Times New Roman"/>
                <w:noProof/>
                <w:sz w:val="24"/>
                <w:szCs w:val="24"/>
                <w:lang w:eastAsia="es-MX"/>
              </w:rPr>
              <w:drawing>
                <wp:inline distT="0" distB="0" distL="0" distR="0">
                  <wp:extent cx="323850" cy="323850"/>
                  <wp:effectExtent l="0" t="0" r="0" b="0"/>
                  <wp:docPr id="34" name="Imagen 3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p>
        </w:tc>
      </w:tr>
      <w:tr w:rsidR="00C36ED4" w:rsidRPr="00C36ED4" w:rsidTr="008B7346">
        <w:trPr>
          <w:trHeight w:val="397"/>
        </w:trPr>
        <w:tc>
          <w:tcPr>
            <w:tcW w:w="649"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Arial MT" w:hAnsi="Times New Roman" w:cs="Times New Roman"/>
                <w:b/>
                <w:sz w:val="24"/>
                <w:szCs w:val="24"/>
                <w:lang w:val="es-ES"/>
              </w:rPr>
              <w:t>11</w:t>
            </w:r>
          </w:p>
        </w:tc>
        <w:tc>
          <w:tcPr>
            <w:tcW w:w="1573" w:type="dxa"/>
            <w:vMerge/>
            <w:tcBorders>
              <w:left w:val="single" w:sz="4" w:space="0" w:color="000000"/>
              <w:right w:val="single" w:sz="4" w:space="0" w:color="000000"/>
            </w:tcBorders>
            <w:vAlign w:val="center"/>
            <w:hideMark/>
          </w:tcPr>
          <w:p w:rsidR="00C36ED4" w:rsidRPr="00C36ED4" w:rsidRDefault="00C36ED4" w:rsidP="0028565F">
            <w:pPr>
              <w:spacing w:after="0" w:line="240" w:lineRule="auto"/>
              <w:ind w:left="57" w:right="57"/>
              <w:rPr>
                <w:rFonts w:ascii="Times New Roman" w:eastAsia="Calibri" w:hAnsi="Times New Roman" w:cs="Times New Roman"/>
                <w:b/>
                <w:bCs/>
                <w:sz w:val="24"/>
                <w:szCs w:val="24"/>
              </w:rPr>
            </w:pPr>
          </w:p>
        </w:tc>
        <w:tc>
          <w:tcPr>
            <w:tcW w:w="4586"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rPr>
                <w:rFonts w:ascii="Times New Roman" w:eastAsia="Arial MT" w:hAnsi="Times New Roman" w:cs="Times New Roman"/>
                <w:sz w:val="24"/>
                <w:szCs w:val="24"/>
                <w:lang w:val="es-ES"/>
              </w:rPr>
            </w:pPr>
            <w:r w:rsidRPr="00C36ED4">
              <w:rPr>
                <w:rFonts w:ascii="Times New Roman" w:eastAsia="Arial MT" w:hAnsi="Times New Roman" w:cs="Times New Roman"/>
                <w:sz w:val="24"/>
                <w:szCs w:val="24"/>
                <w:lang w:val="es-ES"/>
              </w:rPr>
              <w:t>Dip. Mariano Camacho San Martín</w:t>
            </w:r>
          </w:p>
        </w:tc>
        <w:tc>
          <w:tcPr>
            <w:tcW w:w="2359"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Arial MT" w:hAnsi="Times New Roman" w:cs="Times New Roman"/>
                <w:sz w:val="24"/>
                <w:szCs w:val="24"/>
                <w:lang w:val="es-ES"/>
              </w:rPr>
              <w:object w:dxaOrig="5496" w:dyaOrig="5244">
                <v:shape id="_x0000_i4698" type="#_x0000_t75" style="width:26.5pt;height:25.35pt" o:ole="">
                  <v:imagedata r:id="rId16" o:title=""/>
                </v:shape>
                <o:OLEObject Type="Embed" ProgID="PBrush" ShapeID="_x0000_i4698" DrawAspect="Content" ObjectID="_1840782989" r:id="rId17"/>
              </w:object>
            </w:r>
          </w:p>
        </w:tc>
      </w:tr>
      <w:tr w:rsidR="00C36ED4" w:rsidRPr="00C36ED4" w:rsidTr="008B7346">
        <w:trPr>
          <w:trHeight w:val="397"/>
        </w:trPr>
        <w:tc>
          <w:tcPr>
            <w:tcW w:w="649"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Arial MT" w:hAnsi="Times New Roman" w:cs="Times New Roman"/>
                <w:b/>
                <w:sz w:val="24"/>
                <w:szCs w:val="24"/>
                <w:lang w:val="es-ES"/>
              </w:rPr>
              <w:t>12</w:t>
            </w:r>
          </w:p>
        </w:tc>
        <w:tc>
          <w:tcPr>
            <w:tcW w:w="1573" w:type="dxa"/>
            <w:vMerge/>
            <w:tcBorders>
              <w:left w:val="single" w:sz="4" w:space="0" w:color="000000"/>
              <w:right w:val="single" w:sz="4" w:space="0" w:color="000000"/>
            </w:tcBorders>
            <w:vAlign w:val="center"/>
          </w:tcPr>
          <w:p w:rsidR="00C36ED4" w:rsidRPr="00C36ED4" w:rsidRDefault="00C36ED4" w:rsidP="0028565F">
            <w:pPr>
              <w:spacing w:after="0" w:line="240" w:lineRule="auto"/>
              <w:ind w:left="57" w:right="57"/>
              <w:rPr>
                <w:rFonts w:ascii="Times New Roman" w:eastAsia="Calibri" w:hAnsi="Times New Roman" w:cs="Times New Roman"/>
                <w:b/>
                <w:bCs/>
                <w:sz w:val="24"/>
                <w:szCs w:val="24"/>
              </w:rPr>
            </w:pPr>
          </w:p>
        </w:tc>
        <w:tc>
          <w:tcPr>
            <w:tcW w:w="4586"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rPr>
                <w:rFonts w:ascii="Times New Roman" w:eastAsia="Arial MT" w:hAnsi="Times New Roman" w:cs="Times New Roman"/>
                <w:sz w:val="24"/>
                <w:szCs w:val="24"/>
                <w:lang w:val="es-ES"/>
              </w:rPr>
            </w:pPr>
            <w:r w:rsidRPr="00C36ED4">
              <w:rPr>
                <w:rFonts w:ascii="Times New Roman" w:eastAsia="Arial MT" w:hAnsi="Times New Roman" w:cs="Times New Roman"/>
                <w:sz w:val="24"/>
                <w:szCs w:val="24"/>
                <w:lang w:val="es-ES"/>
              </w:rPr>
              <w:t>Dip. Joanna Alejandra Felipe Torres</w:t>
            </w:r>
          </w:p>
        </w:tc>
        <w:tc>
          <w:tcPr>
            <w:tcW w:w="2359"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28565F">
              <w:rPr>
                <w:rFonts w:ascii="Times New Roman" w:eastAsia="Arial MT" w:hAnsi="Times New Roman" w:cs="Times New Roman"/>
                <w:noProof/>
                <w:sz w:val="24"/>
                <w:szCs w:val="24"/>
                <w:lang w:val="es-ES" w:eastAsia="es-MX"/>
              </w:rPr>
              <w:drawing>
                <wp:inline distT="0" distB="0" distL="0" distR="0">
                  <wp:extent cx="323850" cy="323850"/>
                  <wp:effectExtent l="0" t="0" r="0" b="0"/>
                  <wp:docPr id="33" name="Imagen 3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7"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p>
        </w:tc>
      </w:tr>
      <w:tr w:rsidR="00C36ED4" w:rsidRPr="00C36ED4" w:rsidTr="008B7346">
        <w:trPr>
          <w:trHeight w:val="397"/>
        </w:trPr>
        <w:tc>
          <w:tcPr>
            <w:tcW w:w="649"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Arial MT" w:hAnsi="Times New Roman" w:cs="Times New Roman"/>
                <w:b/>
                <w:sz w:val="24"/>
                <w:szCs w:val="24"/>
                <w:lang w:val="es-ES"/>
              </w:rPr>
              <w:t>13</w:t>
            </w:r>
          </w:p>
        </w:tc>
        <w:tc>
          <w:tcPr>
            <w:tcW w:w="1573" w:type="dxa"/>
            <w:vMerge/>
            <w:tcBorders>
              <w:left w:val="single" w:sz="4" w:space="0" w:color="000000"/>
              <w:right w:val="single" w:sz="4" w:space="0" w:color="000000"/>
            </w:tcBorders>
            <w:vAlign w:val="center"/>
          </w:tcPr>
          <w:p w:rsidR="00C36ED4" w:rsidRPr="00C36ED4" w:rsidRDefault="00C36ED4" w:rsidP="0028565F">
            <w:pPr>
              <w:spacing w:after="0" w:line="240" w:lineRule="auto"/>
              <w:ind w:left="57" w:right="57"/>
              <w:rPr>
                <w:rFonts w:ascii="Times New Roman" w:eastAsia="Calibri" w:hAnsi="Times New Roman" w:cs="Times New Roman"/>
                <w:b/>
                <w:bCs/>
                <w:sz w:val="24"/>
                <w:szCs w:val="24"/>
              </w:rPr>
            </w:pPr>
          </w:p>
        </w:tc>
        <w:tc>
          <w:tcPr>
            <w:tcW w:w="4586"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rPr>
                <w:rFonts w:ascii="Times New Roman" w:eastAsia="Arial MT" w:hAnsi="Times New Roman" w:cs="Times New Roman"/>
                <w:sz w:val="24"/>
                <w:szCs w:val="24"/>
                <w:lang w:val="es-ES"/>
              </w:rPr>
            </w:pPr>
            <w:r w:rsidRPr="00C36ED4">
              <w:rPr>
                <w:rFonts w:ascii="Times New Roman" w:eastAsia="Arial MT" w:hAnsi="Times New Roman" w:cs="Times New Roman"/>
                <w:sz w:val="24"/>
                <w:szCs w:val="24"/>
                <w:lang w:val="es-ES"/>
              </w:rPr>
              <w:t>Dip. Ruth Salinas Reyes</w:t>
            </w:r>
          </w:p>
        </w:tc>
        <w:tc>
          <w:tcPr>
            <w:tcW w:w="2359"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Arial MT" w:hAnsi="Times New Roman" w:cs="Times New Roman"/>
                <w:noProof/>
                <w:sz w:val="24"/>
                <w:szCs w:val="24"/>
                <w:lang w:val="es-ES"/>
              </w:rPr>
              <w:pict>
                <v:shape id="_x0000_i4699" type="#_x0000_t75" style="width:25.35pt;height:25.35pt;visibility:visible">
                  <v:imagedata r:id="rId19" r:href="rId20"/>
                </v:shape>
              </w:pict>
            </w:r>
          </w:p>
        </w:tc>
      </w:tr>
      <w:tr w:rsidR="00C36ED4" w:rsidRPr="00C36ED4" w:rsidTr="008B7346">
        <w:trPr>
          <w:trHeight w:val="397"/>
        </w:trPr>
        <w:tc>
          <w:tcPr>
            <w:tcW w:w="649"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Arial MT" w:hAnsi="Times New Roman" w:cs="Times New Roman"/>
                <w:b/>
                <w:sz w:val="24"/>
                <w:szCs w:val="24"/>
                <w:lang w:val="es-ES"/>
              </w:rPr>
              <w:t>14</w:t>
            </w:r>
          </w:p>
        </w:tc>
        <w:tc>
          <w:tcPr>
            <w:tcW w:w="1573" w:type="dxa"/>
            <w:vMerge/>
            <w:tcBorders>
              <w:left w:val="single" w:sz="4" w:space="0" w:color="000000"/>
              <w:bottom w:val="single" w:sz="4" w:space="0" w:color="000000"/>
              <w:right w:val="single" w:sz="4" w:space="0" w:color="000000"/>
            </w:tcBorders>
            <w:vAlign w:val="center"/>
          </w:tcPr>
          <w:p w:rsidR="00C36ED4" w:rsidRPr="00C36ED4" w:rsidRDefault="00C36ED4" w:rsidP="0028565F">
            <w:pPr>
              <w:spacing w:after="0" w:line="240" w:lineRule="auto"/>
              <w:ind w:left="57" w:right="57"/>
              <w:rPr>
                <w:rFonts w:ascii="Times New Roman" w:eastAsia="Calibri" w:hAnsi="Times New Roman" w:cs="Times New Roman"/>
                <w:b/>
                <w:bCs/>
                <w:sz w:val="24"/>
                <w:szCs w:val="24"/>
              </w:rPr>
            </w:pPr>
          </w:p>
        </w:tc>
        <w:tc>
          <w:tcPr>
            <w:tcW w:w="4586"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rPr>
                <w:rFonts w:ascii="Times New Roman" w:eastAsia="Arial MT" w:hAnsi="Times New Roman" w:cs="Times New Roman"/>
                <w:sz w:val="24"/>
                <w:szCs w:val="24"/>
                <w:lang w:val="es-ES"/>
              </w:rPr>
            </w:pPr>
            <w:r w:rsidRPr="00C36ED4">
              <w:rPr>
                <w:rFonts w:ascii="Times New Roman" w:eastAsia="Arial MT" w:hAnsi="Times New Roman" w:cs="Times New Roman"/>
                <w:sz w:val="24"/>
                <w:szCs w:val="24"/>
                <w:lang w:val="es-ES"/>
              </w:rPr>
              <w:t xml:space="preserve">Dip. Omar Ortega Álvarez </w:t>
            </w:r>
          </w:p>
        </w:tc>
        <w:tc>
          <w:tcPr>
            <w:tcW w:w="2359"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28565F">
              <w:rPr>
                <w:rFonts w:ascii="Times New Roman" w:eastAsia="Arial MT" w:hAnsi="Times New Roman" w:cs="Times New Roman"/>
                <w:noProof/>
                <w:sz w:val="24"/>
                <w:szCs w:val="24"/>
                <w:lang w:val="es-ES" w:eastAsia="es-MX"/>
              </w:rPr>
              <w:drawing>
                <wp:inline distT="0" distB="0" distL="0" distR="0">
                  <wp:extent cx="323850" cy="323850"/>
                  <wp:effectExtent l="0" t="0" r="0" b="0"/>
                  <wp:docPr id="32" name="Imagen 3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91" descr="Ver las imÃ¡genes de orig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p>
        </w:tc>
      </w:tr>
    </w:tbl>
    <w:p w:rsidR="00C36ED4" w:rsidRPr="00C36ED4" w:rsidRDefault="00C36ED4" w:rsidP="0028565F">
      <w:pPr>
        <w:spacing w:after="0" w:line="240" w:lineRule="auto"/>
        <w:rPr>
          <w:rFonts w:ascii="Times New Roman" w:eastAsia="Calibri" w:hAnsi="Times New Roman" w:cs="Times New Roman"/>
          <w:b/>
          <w:sz w:val="24"/>
          <w:szCs w:val="24"/>
        </w:rPr>
      </w:pPr>
    </w:p>
    <w:p w:rsidR="00C36ED4" w:rsidRPr="00C36ED4" w:rsidRDefault="00C36ED4" w:rsidP="0028565F">
      <w:pPr>
        <w:spacing w:after="0" w:line="240" w:lineRule="auto"/>
        <w:rPr>
          <w:rFonts w:ascii="Times New Roman" w:eastAsia="Calibri" w:hAnsi="Times New Roman" w:cs="Times New Roman"/>
          <w:b/>
          <w:sz w:val="24"/>
          <w:szCs w:val="24"/>
        </w:rPr>
      </w:pPr>
    </w:p>
    <w:p w:rsidR="00C36ED4" w:rsidRPr="00C36ED4" w:rsidRDefault="00C36ED4" w:rsidP="0028565F">
      <w:pPr>
        <w:spacing w:after="0" w:line="240" w:lineRule="auto"/>
        <w:jc w:val="both"/>
        <w:rPr>
          <w:rFonts w:ascii="Times New Roman" w:eastAsia="Calibri" w:hAnsi="Times New Roman" w:cs="Times New Roman"/>
          <w:sz w:val="24"/>
          <w:szCs w:val="24"/>
        </w:rPr>
      </w:pPr>
      <w:r w:rsidRPr="00C36ED4">
        <w:rPr>
          <w:rFonts w:ascii="Times New Roman" w:eastAsia="Calibri" w:hAnsi="Times New Roman" w:cs="Times New Roman"/>
          <w:b/>
          <w:sz w:val="24"/>
          <w:szCs w:val="24"/>
        </w:rPr>
        <w:t>ARTÍCULO SEGUNDO.-</w:t>
      </w:r>
      <w:r w:rsidRPr="00C36ED4">
        <w:rPr>
          <w:rFonts w:ascii="Times New Roman" w:eastAsia="Calibri" w:hAnsi="Times New Roman" w:cs="Times New Roman"/>
          <w:sz w:val="24"/>
          <w:szCs w:val="24"/>
        </w:rPr>
        <w:t xml:space="preserve"> La H. “LXII” Legislatura con fundamento en lo dispuesto en los artículos 62 fracción II, 68, 74 y demás relativos y aplicables de la Ley Orgánica del Poder </w:t>
      </w:r>
      <w:r w:rsidRPr="00C36ED4">
        <w:rPr>
          <w:rFonts w:ascii="Times New Roman" w:eastAsia="Calibri" w:hAnsi="Times New Roman" w:cs="Times New Roman"/>
          <w:sz w:val="24"/>
          <w:szCs w:val="24"/>
        </w:rPr>
        <w:lastRenderedPageBreak/>
        <w:t>Legislativo del Estado Libre y Soberano de México, se crea la Comisión Especial para el Cuidado y Bienestar Animal, conforme al tenor siguiente:</w:t>
      </w:r>
    </w:p>
    <w:p w:rsidR="00C36ED4" w:rsidRPr="00C36ED4" w:rsidRDefault="00C36ED4" w:rsidP="0028565F">
      <w:pPr>
        <w:spacing w:after="0" w:line="240" w:lineRule="auto"/>
        <w:rPr>
          <w:rFonts w:ascii="Times New Roman" w:eastAsia="Calibri"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6"/>
        <w:gridCol w:w="1589"/>
        <w:gridCol w:w="4605"/>
        <w:gridCol w:w="2411"/>
      </w:tblGrid>
      <w:tr w:rsidR="00C36ED4" w:rsidRPr="00C36ED4" w:rsidTr="008B7346">
        <w:trPr>
          <w:trHeight w:val="20"/>
        </w:trPr>
        <w:tc>
          <w:tcPr>
            <w:tcW w:w="9261" w:type="dxa"/>
            <w:gridSpan w:val="4"/>
            <w:tcBorders>
              <w:top w:val="single" w:sz="4" w:space="0" w:color="000000"/>
              <w:left w:val="single" w:sz="4" w:space="0" w:color="000000"/>
              <w:bottom w:val="single" w:sz="4" w:space="0" w:color="000000"/>
              <w:right w:val="single" w:sz="4" w:space="0" w:color="000000"/>
            </w:tcBorders>
            <w:shd w:val="clear" w:color="auto" w:fill="D0CECE"/>
            <w:hideMark/>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Calibri" w:hAnsi="Times New Roman" w:cs="Times New Roman"/>
                <w:b/>
                <w:bCs/>
                <w:sz w:val="24"/>
                <w:szCs w:val="24"/>
                <w:lang w:eastAsia="es-MX"/>
              </w:rPr>
              <w:t>COMISIÓN ESPECIAL PARA EL CUIDADO Y BIENESTAR ANIMAL</w:t>
            </w:r>
          </w:p>
        </w:tc>
      </w:tr>
      <w:tr w:rsidR="00C36ED4" w:rsidRPr="00C36ED4" w:rsidTr="008B7346">
        <w:trPr>
          <w:trHeight w:val="20"/>
        </w:trPr>
        <w:tc>
          <w:tcPr>
            <w:tcW w:w="2245" w:type="dxa"/>
            <w:gridSpan w:val="2"/>
            <w:tcBorders>
              <w:top w:val="single" w:sz="4" w:space="0" w:color="000000"/>
              <w:left w:val="single" w:sz="4" w:space="0" w:color="000000"/>
              <w:bottom w:val="single" w:sz="4" w:space="0" w:color="000000"/>
              <w:right w:val="single" w:sz="4" w:space="0" w:color="000000"/>
            </w:tcBorders>
            <w:shd w:val="clear" w:color="auto" w:fill="D0CECE"/>
            <w:hideMark/>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Arial MT" w:hAnsi="Times New Roman" w:cs="Times New Roman"/>
                <w:b/>
                <w:sz w:val="24"/>
                <w:szCs w:val="24"/>
                <w:lang w:val="es-ES"/>
              </w:rPr>
              <w:t>Cargo</w:t>
            </w:r>
          </w:p>
        </w:tc>
        <w:tc>
          <w:tcPr>
            <w:tcW w:w="4605" w:type="dxa"/>
            <w:tcBorders>
              <w:top w:val="single" w:sz="4" w:space="0" w:color="000000"/>
              <w:left w:val="single" w:sz="4" w:space="0" w:color="000000"/>
              <w:bottom w:val="single" w:sz="4" w:space="0" w:color="000000"/>
              <w:right w:val="single" w:sz="4" w:space="0" w:color="000000"/>
            </w:tcBorders>
            <w:shd w:val="clear" w:color="auto" w:fill="D0CECE"/>
            <w:hideMark/>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Arial MT" w:hAnsi="Times New Roman" w:cs="Times New Roman"/>
                <w:b/>
                <w:sz w:val="24"/>
                <w:szCs w:val="24"/>
                <w:lang w:val="es-ES"/>
              </w:rPr>
              <w:t>Nombre</w:t>
            </w:r>
          </w:p>
        </w:tc>
        <w:tc>
          <w:tcPr>
            <w:tcW w:w="2410" w:type="dxa"/>
            <w:tcBorders>
              <w:top w:val="single" w:sz="4" w:space="0" w:color="000000"/>
              <w:left w:val="single" w:sz="4" w:space="0" w:color="000000"/>
              <w:bottom w:val="single" w:sz="4" w:space="0" w:color="000000"/>
              <w:right w:val="single" w:sz="4" w:space="0" w:color="000000"/>
            </w:tcBorders>
            <w:shd w:val="clear" w:color="auto" w:fill="D0CECE"/>
            <w:hideMark/>
          </w:tcPr>
          <w:p w:rsidR="00C36ED4" w:rsidRPr="00C36ED4" w:rsidRDefault="00C36ED4" w:rsidP="0028565F">
            <w:pPr>
              <w:widowControl w:val="0"/>
              <w:autoSpaceDE w:val="0"/>
              <w:autoSpaceDN w:val="0"/>
              <w:spacing w:after="0" w:line="240" w:lineRule="auto"/>
              <w:ind w:left="57" w:right="57"/>
              <w:rPr>
                <w:rFonts w:ascii="Times New Roman" w:eastAsia="Arial MT" w:hAnsi="Times New Roman" w:cs="Times New Roman"/>
                <w:b/>
                <w:sz w:val="24"/>
                <w:szCs w:val="24"/>
                <w:lang w:val="es-ES"/>
              </w:rPr>
            </w:pPr>
            <w:r w:rsidRPr="00C36ED4">
              <w:rPr>
                <w:rFonts w:ascii="Times New Roman" w:eastAsia="Arial MT" w:hAnsi="Times New Roman" w:cs="Times New Roman"/>
                <w:b/>
                <w:sz w:val="24"/>
                <w:szCs w:val="24"/>
                <w:lang w:val="es-ES"/>
              </w:rPr>
              <w:t>Grupo Parlamentario</w:t>
            </w:r>
          </w:p>
        </w:tc>
      </w:tr>
      <w:tr w:rsidR="00C36ED4" w:rsidRPr="00C36ED4" w:rsidTr="008B7346">
        <w:trPr>
          <w:trHeight w:val="399"/>
        </w:trPr>
        <w:tc>
          <w:tcPr>
            <w:tcW w:w="656" w:type="dxa"/>
            <w:tcBorders>
              <w:top w:val="single" w:sz="4" w:space="0" w:color="000000"/>
              <w:left w:val="single" w:sz="4" w:space="0" w:color="000000"/>
              <w:bottom w:val="single" w:sz="4" w:space="0" w:color="000000"/>
              <w:right w:val="single" w:sz="4" w:space="0" w:color="000000"/>
            </w:tcBorders>
            <w:hideMark/>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Arial MT" w:hAnsi="Times New Roman" w:cs="Times New Roman"/>
                <w:b/>
                <w:w w:val="99"/>
                <w:sz w:val="24"/>
                <w:szCs w:val="24"/>
                <w:lang w:val="es-ES"/>
              </w:rPr>
              <w:t>1</w:t>
            </w:r>
          </w:p>
        </w:tc>
        <w:tc>
          <w:tcPr>
            <w:tcW w:w="1589" w:type="dxa"/>
            <w:tcBorders>
              <w:top w:val="single" w:sz="4" w:space="0" w:color="000000"/>
              <w:left w:val="single" w:sz="4" w:space="0" w:color="000000"/>
              <w:bottom w:val="single" w:sz="4" w:space="0" w:color="000000"/>
              <w:right w:val="single" w:sz="4" w:space="0" w:color="000000"/>
            </w:tcBorders>
            <w:hideMark/>
          </w:tcPr>
          <w:p w:rsidR="00C36ED4" w:rsidRPr="00C36ED4" w:rsidRDefault="00C36ED4" w:rsidP="0028565F">
            <w:pPr>
              <w:widowControl w:val="0"/>
              <w:autoSpaceDE w:val="0"/>
              <w:autoSpaceDN w:val="0"/>
              <w:spacing w:after="0" w:line="240" w:lineRule="auto"/>
              <w:ind w:left="57" w:right="57"/>
              <w:rPr>
                <w:rFonts w:ascii="Times New Roman" w:eastAsia="Arial MT" w:hAnsi="Times New Roman" w:cs="Times New Roman"/>
                <w:b/>
                <w:sz w:val="24"/>
                <w:szCs w:val="24"/>
                <w:lang w:val="es-ES"/>
              </w:rPr>
            </w:pPr>
            <w:r w:rsidRPr="00C36ED4">
              <w:rPr>
                <w:rFonts w:ascii="Times New Roman" w:eastAsia="Arial MT" w:hAnsi="Times New Roman" w:cs="Times New Roman"/>
                <w:b/>
                <w:sz w:val="24"/>
                <w:szCs w:val="24"/>
                <w:lang w:val="es-ES"/>
              </w:rPr>
              <w:t>Presidenta</w:t>
            </w:r>
          </w:p>
        </w:tc>
        <w:tc>
          <w:tcPr>
            <w:tcW w:w="4605"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rPr>
                <w:rFonts w:ascii="Times New Roman" w:eastAsia="Arial MT" w:hAnsi="Times New Roman" w:cs="Times New Roman"/>
                <w:sz w:val="24"/>
                <w:szCs w:val="24"/>
                <w:lang w:val="es-ES"/>
              </w:rPr>
            </w:pPr>
            <w:r w:rsidRPr="00C36ED4">
              <w:rPr>
                <w:rFonts w:ascii="Times New Roman" w:eastAsia="Arial MT" w:hAnsi="Times New Roman" w:cs="Times New Roman"/>
                <w:sz w:val="24"/>
                <w:szCs w:val="24"/>
                <w:lang w:val="es-ES"/>
              </w:rPr>
              <w:t xml:space="preserve">Dip. Paola Jiménez Hernández </w:t>
            </w:r>
          </w:p>
        </w:tc>
        <w:tc>
          <w:tcPr>
            <w:tcW w:w="2410"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Times New Roman" w:hAnsi="Times New Roman" w:cs="Times New Roman"/>
                <w:sz w:val="24"/>
                <w:szCs w:val="24"/>
                <w:lang w:val="es-ES" w:eastAsia="es-ES"/>
              </w:rPr>
              <w:object w:dxaOrig="690" w:dyaOrig="135">
                <v:shape id="_x0000_i4988" type="#_x0000_t75" style="width:37.45pt;height:8.05pt" o:ole="">
                  <v:imagedata r:id="rId7" o:title=""/>
                </v:shape>
                <o:OLEObject Type="Embed" ProgID="PBrush" ShapeID="_x0000_i4988" DrawAspect="Content" ObjectID="_1840782990" r:id="rId22"/>
              </w:object>
            </w:r>
          </w:p>
        </w:tc>
      </w:tr>
      <w:tr w:rsidR="00C36ED4" w:rsidRPr="00C36ED4" w:rsidTr="008B7346">
        <w:trPr>
          <w:trHeight w:val="399"/>
        </w:trPr>
        <w:tc>
          <w:tcPr>
            <w:tcW w:w="656" w:type="dxa"/>
            <w:tcBorders>
              <w:top w:val="single" w:sz="4" w:space="0" w:color="000000"/>
              <w:left w:val="single" w:sz="4" w:space="0" w:color="000000"/>
              <w:bottom w:val="single" w:sz="4" w:space="0" w:color="000000"/>
              <w:right w:val="single" w:sz="4" w:space="0" w:color="000000"/>
            </w:tcBorders>
            <w:hideMark/>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Arial MT" w:hAnsi="Times New Roman" w:cs="Times New Roman"/>
                <w:b/>
                <w:w w:val="99"/>
                <w:sz w:val="24"/>
                <w:szCs w:val="24"/>
                <w:lang w:val="es-ES"/>
              </w:rPr>
              <w:t>2</w:t>
            </w:r>
          </w:p>
        </w:tc>
        <w:tc>
          <w:tcPr>
            <w:tcW w:w="1589" w:type="dxa"/>
            <w:tcBorders>
              <w:top w:val="single" w:sz="4" w:space="0" w:color="000000"/>
              <w:left w:val="single" w:sz="4" w:space="0" w:color="000000"/>
              <w:bottom w:val="single" w:sz="4" w:space="0" w:color="000000"/>
              <w:right w:val="single" w:sz="4" w:space="0" w:color="000000"/>
            </w:tcBorders>
            <w:hideMark/>
          </w:tcPr>
          <w:p w:rsidR="00C36ED4" w:rsidRPr="00C36ED4" w:rsidRDefault="00C36ED4" w:rsidP="0028565F">
            <w:pPr>
              <w:widowControl w:val="0"/>
              <w:autoSpaceDE w:val="0"/>
              <w:autoSpaceDN w:val="0"/>
              <w:spacing w:after="0" w:line="240" w:lineRule="auto"/>
              <w:ind w:left="57" w:right="57"/>
              <w:rPr>
                <w:rFonts w:ascii="Times New Roman" w:eastAsia="Arial MT" w:hAnsi="Times New Roman" w:cs="Times New Roman"/>
                <w:b/>
                <w:sz w:val="24"/>
                <w:szCs w:val="24"/>
                <w:lang w:val="es-ES"/>
              </w:rPr>
            </w:pPr>
            <w:r w:rsidRPr="00C36ED4">
              <w:rPr>
                <w:rFonts w:ascii="Times New Roman" w:eastAsia="Arial MT" w:hAnsi="Times New Roman" w:cs="Times New Roman"/>
                <w:b/>
                <w:sz w:val="24"/>
                <w:szCs w:val="24"/>
                <w:lang w:val="es-ES"/>
              </w:rPr>
              <w:t>Secretario</w:t>
            </w:r>
          </w:p>
        </w:tc>
        <w:tc>
          <w:tcPr>
            <w:tcW w:w="4605"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rPr>
                <w:rFonts w:ascii="Times New Roman" w:eastAsia="Arial MT" w:hAnsi="Times New Roman" w:cs="Times New Roman"/>
                <w:sz w:val="24"/>
                <w:szCs w:val="24"/>
                <w:lang w:val="es-ES"/>
              </w:rPr>
            </w:pPr>
            <w:r w:rsidRPr="00C36ED4">
              <w:rPr>
                <w:rFonts w:ascii="Times New Roman" w:eastAsia="Arial MT" w:hAnsi="Times New Roman" w:cs="Times New Roman"/>
                <w:sz w:val="24"/>
                <w:szCs w:val="24"/>
                <w:lang w:val="es-ES"/>
              </w:rPr>
              <w:t>Dip. Héctor Raúl García González</w:t>
            </w:r>
          </w:p>
        </w:tc>
        <w:tc>
          <w:tcPr>
            <w:tcW w:w="2410"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28565F">
              <w:rPr>
                <w:rFonts w:ascii="Times New Roman" w:eastAsia="Arial MT" w:hAnsi="Times New Roman" w:cs="Times New Roman"/>
                <w:noProof/>
                <w:sz w:val="24"/>
                <w:szCs w:val="24"/>
                <w:lang w:val="es-ES"/>
              </w:rPr>
              <w:drawing>
                <wp:inline distT="0" distB="0" distL="0" distR="0">
                  <wp:extent cx="330200" cy="330200"/>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0200" cy="330200"/>
                          </a:xfrm>
                          <a:prstGeom prst="rect">
                            <a:avLst/>
                          </a:prstGeom>
                          <a:noFill/>
                          <a:ln>
                            <a:noFill/>
                          </a:ln>
                        </pic:spPr>
                      </pic:pic>
                    </a:graphicData>
                  </a:graphic>
                </wp:inline>
              </w:drawing>
            </w:r>
          </w:p>
        </w:tc>
      </w:tr>
      <w:tr w:rsidR="00C36ED4" w:rsidRPr="00C36ED4" w:rsidTr="008B7346">
        <w:trPr>
          <w:trHeight w:val="399"/>
        </w:trPr>
        <w:tc>
          <w:tcPr>
            <w:tcW w:w="656" w:type="dxa"/>
            <w:tcBorders>
              <w:top w:val="single" w:sz="4" w:space="0" w:color="000000"/>
              <w:left w:val="single" w:sz="4" w:space="0" w:color="000000"/>
              <w:bottom w:val="single" w:sz="4" w:space="0" w:color="000000"/>
              <w:right w:val="single" w:sz="4" w:space="0" w:color="000000"/>
            </w:tcBorders>
            <w:hideMark/>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Arial MT" w:hAnsi="Times New Roman" w:cs="Times New Roman"/>
                <w:b/>
                <w:w w:val="99"/>
                <w:sz w:val="24"/>
                <w:szCs w:val="24"/>
                <w:lang w:val="es-ES"/>
              </w:rPr>
              <w:t>3</w:t>
            </w:r>
          </w:p>
        </w:tc>
        <w:tc>
          <w:tcPr>
            <w:tcW w:w="1589" w:type="dxa"/>
            <w:tcBorders>
              <w:top w:val="single" w:sz="4" w:space="0" w:color="000000"/>
              <w:left w:val="single" w:sz="4" w:space="0" w:color="000000"/>
              <w:bottom w:val="single" w:sz="4" w:space="0" w:color="000000"/>
              <w:right w:val="single" w:sz="4" w:space="0" w:color="000000"/>
            </w:tcBorders>
            <w:hideMark/>
          </w:tcPr>
          <w:p w:rsidR="00C36ED4" w:rsidRPr="00C36ED4" w:rsidRDefault="00C36ED4" w:rsidP="0028565F">
            <w:pPr>
              <w:widowControl w:val="0"/>
              <w:autoSpaceDE w:val="0"/>
              <w:autoSpaceDN w:val="0"/>
              <w:spacing w:after="0" w:line="240" w:lineRule="auto"/>
              <w:ind w:left="57" w:right="57"/>
              <w:rPr>
                <w:rFonts w:ascii="Times New Roman" w:eastAsia="Arial MT" w:hAnsi="Times New Roman" w:cs="Times New Roman"/>
                <w:b/>
                <w:sz w:val="24"/>
                <w:szCs w:val="24"/>
                <w:lang w:val="es-ES"/>
              </w:rPr>
            </w:pPr>
            <w:r w:rsidRPr="00C36ED4">
              <w:rPr>
                <w:rFonts w:ascii="Times New Roman" w:eastAsia="Arial MT" w:hAnsi="Times New Roman" w:cs="Times New Roman"/>
                <w:b/>
                <w:sz w:val="24"/>
                <w:szCs w:val="24"/>
                <w:lang w:val="es-ES"/>
              </w:rPr>
              <w:t>Prosecretaria</w:t>
            </w:r>
          </w:p>
        </w:tc>
        <w:tc>
          <w:tcPr>
            <w:tcW w:w="4605"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rPr>
                <w:rFonts w:ascii="Times New Roman" w:eastAsia="Arial MT" w:hAnsi="Times New Roman" w:cs="Times New Roman"/>
                <w:sz w:val="24"/>
                <w:szCs w:val="24"/>
                <w:lang w:val="es-ES"/>
              </w:rPr>
            </w:pPr>
            <w:r w:rsidRPr="00C36ED4">
              <w:rPr>
                <w:rFonts w:ascii="Times New Roman" w:eastAsia="Arial MT" w:hAnsi="Times New Roman" w:cs="Times New Roman"/>
                <w:sz w:val="24"/>
                <w:szCs w:val="24"/>
                <w:lang w:val="es-ES"/>
              </w:rPr>
              <w:t>Dip. Sofía Martínez Molina</w:t>
            </w:r>
          </w:p>
        </w:tc>
        <w:tc>
          <w:tcPr>
            <w:tcW w:w="2410"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28565F">
              <w:rPr>
                <w:rFonts w:ascii="Times New Roman" w:eastAsia="Arial MT" w:hAnsi="Times New Roman" w:cs="Times New Roman"/>
                <w:noProof/>
                <w:sz w:val="24"/>
                <w:szCs w:val="24"/>
                <w:lang w:eastAsia="es-MX"/>
              </w:rPr>
              <w:drawing>
                <wp:inline distT="0" distB="0" distL="0" distR="0">
                  <wp:extent cx="330200" cy="330200"/>
                  <wp:effectExtent l="0" t="0" r="0" b="0"/>
                  <wp:docPr id="30" name="Imagen 3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0200" cy="330200"/>
                          </a:xfrm>
                          <a:prstGeom prst="rect">
                            <a:avLst/>
                          </a:prstGeom>
                          <a:noFill/>
                          <a:ln>
                            <a:noFill/>
                          </a:ln>
                        </pic:spPr>
                      </pic:pic>
                    </a:graphicData>
                  </a:graphic>
                </wp:inline>
              </w:drawing>
            </w:r>
          </w:p>
        </w:tc>
      </w:tr>
      <w:tr w:rsidR="00C36ED4" w:rsidRPr="00C36ED4" w:rsidTr="008B7346">
        <w:trPr>
          <w:trHeight w:val="399"/>
        </w:trPr>
        <w:tc>
          <w:tcPr>
            <w:tcW w:w="656" w:type="dxa"/>
            <w:tcBorders>
              <w:top w:val="single" w:sz="4" w:space="0" w:color="000000"/>
              <w:left w:val="single" w:sz="4" w:space="0" w:color="000000"/>
              <w:bottom w:val="single" w:sz="4" w:space="0" w:color="000000"/>
              <w:right w:val="single" w:sz="4" w:space="0" w:color="000000"/>
            </w:tcBorders>
            <w:hideMark/>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Arial MT" w:hAnsi="Times New Roman" w:cs="Times New Roman"/>
                <w:b/>
                <w:w w:val="99"/>
                <w:sz w:val="24"/>
                <w:szCs w:val="24"/>
                <w:lang w:val="es-ES"/>
              </w:rPr>
              <w:t>4</w:t>
            </w:r>
          </w:p>
        </w:tc>
        <w:tc>
          <w:tcPr>
            <w:tcW w:w="1589" w:type="dxa"/>
            <w:vMerge w:val="restart"/>
            <w:tcBorders>
              <w:top w:val="single" w:sz="4" w:space="0" w:color="000000"/>
              <w:left w:val="single" w:sz="4" w:space="0" w:color="000000"/>
              <w:right w:val="single" w:sz="4" w:space="0" w:color="000000"/>
            </w:tcBorders>
            <w:vAlign w:val="center"/>
            <w:hideMark/>
          </w:tcPr>
          <w:p w:rsidR="00C36ED4" w:rsidRPr="00C36ED4" w:rsidRDefault="00C36ED4" w:rsidP="0028565F">
            <w:pPr>
              <w:widowControl w:val="0"/>
              <w:autoSpaceDE w:val="0"/>
              <w:autoSpaceDN w:val="0"/>
              <w:spacing w:after="0" w:line="240" w:lineRule="auto"/>
              <w:ind w:left="57" w:right="57"/>
              <w:rPr>
                <w:rFonts w:ascii="Times New Roman" w:eastAsia="Arial MT" w:hAnsi="Times New Roman" w:cs="Times New Roman"/>
                <w:b/>
                <w:sz w:val="24"/>
                <w:szCs w:val="24"/>
                <w:lang w:val="es-ES"/>
              </w:rPr>
            </w:pPr>
            <w:r w:rsidRPr="00C36ED4">
              <w:rPr>
                <w:rFonts w:ascii="Times New Roman" w:eastAsia="Arial MT" w:hAnsi="Times New Roman" w:cs="Times New Roman"/>
                <w:b/>
                <w:sz w:val="24"/>
                <w:szCs w:val="24"/>
                <w:lang w:val="es-ES"/>
              </w:rPr>
              <w:t>Miembros</w:t>
            </w:r>
          </w:p>
        </w:tc>
        <w:tc>
          <w:tcPr>
            <w:tcW w:w="4605"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rPr>
                <w:rFonts w:ascii="Times New Roman" w:eastAsia="Arial MT" w:hAnsi="Times New Roman" w:cs="Times New Roman"/>
                <w:sz w:val="24"/>
                <w:szCs w:val="24"/>
                <w:lang w:val="es-ES"/>
              </w:rPr>
            </w:pPr>
            <w:r w:rsidRPr="00C36ED4">
              <w:rPr>
                <w:rFonts w:ascii="Times New Roman" w:eastAsia="Arial MT" w:hAnsi="Times New Roman" w:cs="Times New Roman"/>
                <w:sz w:val="24"/>
                <w:szCs w:val="24"/>
                <w:lang w:val="es-ES"/>
              </w:rPr>
              <w:t>Dip. María del Carmen de la Rosa Mendoza</w:t>
            </w:r>
          </w:p>
        </w:tc>
        <w:tc>
          <w:tcPr>
            <w:tcW w:w="2410"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Times New Roman" w:hAnsi="Times New Roman" w:cs="Times New Roman"/>
                <w:sz w:val="24"/>
                <w:szCs w:val="24"/>
                <w:lang w:val="es-ES" w:eastAsia="es-ES"/>
              </w:rPr>
              <w:object w:dxaOrig="690" w:dyaOrig="135">
                <v:shape id="_x0000_i4989" type="#_x0000_t75" style="width:37.45pt;height:8.05pt" o:ole="">
                  <v:imagedata r:id="rId7" o:title=""/>
                </v:shape>
                <o:OLEObject Type="Embed" ProgID="PBrush" ShapeID="_x0000_i4989" DrawAspect="Content" ObjectID="_1840782991" r:id="rId24"/>
              </w:object>
            </w:r>
          </w:p>
        </w:tc>
      </w:tr>
      <w:tr w:rsidR="00C36ED4" w:rsidRPr="00C36ED4" w:rsidTr="008B7346">
        <w:trPr>
          <w:trHeight w:val="399"/>
        </w:trPr>
        <w:tc>
          <w:tcPr>
            <w:tcW w:w="656" w:type="dxa"/>
            <w:tcBorders>
              <w:top w:val="single" w:sz="4" w:space="0" w:color="000000"/>
              <w:left w:val="single" w:sz="4" w:space="0" w:color="000000"/>
              <w:bottom w:val="single" w:sz="4" w:space="0" w:color="auto"/>
              <w:right w:val="single" w:sz="4" w:space="0" w:color="000000"/>
            </w:tcBorders>
            <w:hideMark/>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Arial MT" w:hAnsi="Times New Roman" w:cs="Times New Roman"/>
                <w:b/>
                <w:w w:val="99"/>
                <w:sz w:val="24"/>
                <w:szCs w:val="24"/>
                <w:lang w:val="es-ES"/>
              </w:rPr>
              <w:t>5</w:t>
            </w:r>
          </w:p>
        </w:tc>
        <w:tc>
          <w:tcPr>
            <w:tcW w:w="1589" w:type="dxa"/>
            <w:vMerge/>
            <w:tcBorders>
              <w:left w:val="single" w:sz="4" w:space="0" w:color="000000"/>
              <w:right w:val="single" w:sz="4" w:space="0" w:color="000000"/>
            </w:tcBorders>
            <w:vAlign w:val="center"/>
            <w:hideMark/>
          </w:tcPr>
          <w:p w:rsidR="00C36ED4" w:rsidRPr="00C36ED4" w:rsidRDefault="00C36ED4" w:rsidP="0028565F">
            <w:pPr>
              <w:spacing w:after="0" w:line="240" w:lineRule="auto"/>
              <w:ind w:left="57" w:right="57"/>
              <w:rPr>
                <w:rFonts w:ascii="Times New Roman" w:eastAsia="Calibri" w:hAnsi="Times New Roman" w:cs="Times New Roman"/>
                <w:b/>
                <w:sz w:val="24"/>
                <w:szCs w:val="24"/>
              </w:rPr>
            </w:pPr>
          </w:p>
        </w:tc>
        <w:tc>
          <w:tcPr>
            <w:tcW w:w="4605" w:type="dxa"/>
            <w:tcBorders>
              <w:top w:val="single" w:sz="4" w:space="0" w:color="000000"/>
              <w:left w:val="single" w:sz="4" w:space="0" w:color="000000"/>
              <w:bottom w:val="single" w:sz="4" w:space="0" w:color="auto"/>
              <w:right w:val="single" w:sz="4" w:space="0" w:color="000000"/>
            </w:tcBorders>
          </w:tcPr>
          <w:p w:rsidR="00C36ED4" w:rsidRPr="00C36ED4" w:rsidRDefault="00C36ED4" w:rsidP="0028565F">
            <w:pPr>
              <w:widowControl w:val="0"/>
              <w:autoSpaceDE w:val="0"/>
              <w:autoSpaceDN w:val="0"/>
              <w:spacing w:after="0" w:line="240" w:lineRule="auto"/>
              <w:ind w:left="57" w:right="57"/>
              <w:rPr>
                <w:rFonts w:ascii="Times New Roman" w:eastAsia="Arial MT" w:hAnsi="Times New Roman" w:cs="Times New Roman"/>
                <w:sz w:val="24"/>
                <w:szCs w:val="24"/>
                <w:lang w:val="es-ES"/>
              </w:rPr>
            </w:pPr>
            <w:r w:rsidRPr="00C36ED4">
              <w:rPr>
                <w:rFonts w:ascii="Times New Roman" w:eastAsia="Arial MT" w:hAnsi="Times New Roman" w:cs="Times New Roman"/>
                <w:sz w:val="24"/>
                <w:szCs w:val="24"/>
                <w:lang w:val="es-ES"/>
              </w:rPr>
              <w:t xml:space="preserve">Dip. Gabriel </w:t>
            </w:r>
            <w:proofErr w:type="spellStart"/>
            <w:r w:rsidRPr="00C36ED4">
              <w:rPr>
                <w:rFonts w:ascii="Times New Roman" w:eastAsia="Arial MT" w:hAnsi="Times New Roman" w:cs="Times New Roman"/>
                <w:sz w:val="24"/>
                <w:szCs w:val="24"/>
                <w:lang w:val="es-ES"/>
              </w:rPr>
              <w:t>Kalid</w:t>
            </w:r>
            <w:proofErr w:type="spellEnd"/>
            <w:r w:rsidRPr="00C36ED4">
              <w:rPr>
                <w:rFonts w:ascii="Times New Roman" w:eastAsia="Arial MT" w:hAnsi="Times New Roman" w:cs="Times New Roman"/>
                <w:sz w:val="24"/>
                <w:szCs w:val="24"/>
                <w:lang w:val="es-ES"/>
              </w:rPr>
              <w:t xml:space="preserve"> Mohamed Báez</w:t>
            </w:r>
          </w:p>
        </w:tc>
        <w:tc>
          <w:tcPr>
            <w:tcW w:w="2410" w:type="dxa"/>
            <w:tcBorders>
              <w:top w:val="single" w:sz="4" w:space="0" w:color="000000"/>
              <w:left w:val="single" w:sz="4" w:space="0" w:color="000000"/>
              <w:bottom w:val="single" w:sz="4" w:space="0" w:color="auto"/>
              <w:right w:val="single" w:sz="4" w:space="0" w:color="000000"/>
            </w:tcBorders>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Times New Roman" w:hAnsi="Times New Roman" w:cs="Times New Roman"/>
                <w:sz w:val="24"/>
                <w:szCs w:val="24"/>
                <w:lang w:val="es-ES" w:eastAsia="es-ES"/>
              </w:rPr>
              <w:object w:dxaOrig="690" w:dyaOrig="135">
                <v:shape id="_x0000_i4990" type="#_x0000_t75" style="width:37.45pt;height:8.05pt" o:ole="">
                  <v:imagedata r:id="rId7" o:title=""/>
                </v:shape>
                <o:OLEObject Type="Embed" ProgID="PBrush" ShapeID="_x0000_i4990" DrawAspect="Content" ObjectID="_1840782992" r:id="rId25"/>
              </w:object>
            </w:r>
          </w:p>
        </w:tc>
      </w:tr>
      <w:tr w:rsidR="00C36ED4" w:rsidRPr="00C36ED4" w:rsidTr="008B7346">
        <w:trPr>
          <w:trHeight w:val="399"/>
        </w:trPr>
        <w:tc>
          <w:tcPr>
            <w:tcW w:w="656" w:type="dxa"/>
            <w:tcBorders>
              <w:top w:val="single" w:sz="4" w:space="0" w:color="auto"/>
              <w:left w:val="single" w:sz="4" w:space="0" w:color="000000"/>
              <w:bottom w:val="single" w:sz="4" w:space="0" w:color="000000"/>
              <w:right w:val="single" w:sz="4" w:space="0" w:color="000000"/>
            </w:tcBorders>
            <w:hideMark/>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Arial MT" w:hAnsi="Times New Roman" w:cs="Times New Roman"/>
                <w:b/>
                <w:w w:val="99"/>
                <w:sz w:val="24"/>
                <w:szCs w:val="24"/>
                <w:lang w:val="es-ES"/>
              </w:rPr>
              <w:t>6</w:t>
            </w:r>
          </w:p>
        </w:tc>
        <w:tc>
          <w:tcPr>
            <w:tcW w:w="1589" w:type="dxa"/>
            <w:vMerge/>
            <w:tcBorders>
              <w:left w:val="single" w:sz="4" w:space="0" w:color="000000"/>
              <w:right w:val="single" w:sz="4" w:space="0" w:color="000000"/>
            </w:tcBorders>
            <w:vAlign w:val="center"/>
            <w:hideMark/>
          </w:tcPr>
          <w:p w:rsidR="00C36ED4" w:rsidRPr="00C36ED4" w:rsidRDefault="00C36ED4" w:rsidP="0028565F">
            <w:pPr>
              <w:spacing w:after="0" w:line="240" w:lineRule="auto"/>
              <w:ind w:left="57" w:right="57"/>
              <w:rPr>
                <w:rFonts w:ascii="Times New Roman" w:eastAsia="Calibri" w:hAnsi="Times New Roman" w:cs="Times New Roman"/>
                <w:b/>
                <w:sz w:val="24"/>
                <w:szCs w:val="24"/>
              </w:rPr>
            </w:pPr>
          </w:p>
        </w:tc>
        <w:tc>
          <w:tcPr>
            <w:tcW w:w="4605" w:type="dxa"/>
            <w:tcBorders>
              <w:top w:val="single" w:sz="4" w:space="0" w:color="auto"/>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rPr>
                <w:rFonts w:ascii="Times New Roman" w:eastAsia="Arial MT" w:hAnsi="Times New Roman" w:cs="Times New Roman"/>
                <w:sz w:val="24"/>
                <w:szCs w:val="24"/>
                <w:lang w:val="es-ES"/>
              </w:rPr>
            </w:pPr>
            <w:r w:rsidRPr="00C36ED4">
              <w:rPr>
                <w:rFonts w:ascii="Times New Roman" w:eastAsia="Arial MT" w:hAnsi="Times New Roman" w:cs="Times New Roman"/>
                <w:sz w:val="24"/>
                <w:szCs w:val="24"/>
                <w:lang w:val="es-ES"/>
              </w:rPr>
              <w:t>Dip. Vladimir Hernández Villegas</w:t>
            </w:r>
          </w:p>
        </w:tc>
        <w:tc>
          <w:tcPr>
            <w:tcW w:w="2410" w:type="dxa"/>
            <w:tcBorders>
              <w:top w:val="single" w:sz="4" w:space="0" w:color="auto"/>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Times New Roman" w:hAnsi="Times New Roman" w:cs="Times New Roman"/>
                <w:sz w:val="24"/>
                <w:szCs w:val="24"/>
                <w:lang w:val="es-ES" w:eastAsia="es-ES"/>
              </w:rPr>
              <w:object w:dxaOrig="690" w:dyaOrig="135">
                <v:shape id="_x0000_i4991" type="#_x0000_t75" style="width:37.45pt;height:8.05pt" o:ole="">
                  <v:imagedata r:id="rId7" o:title=""/>
                </v:shape>
                <o:OLEObject Type="Embed" ProgID="PBrush" ShapeID="_x0000_i4991" DrawAspect="Content" ObjectID="_1840782993" r:id="rId26"/>
              </w:object>
            </w:r>
          </w:p>
        </w:tc>
      </w:tr>
      <w:tr w:rsidR="00C36ED4" w:rsidRPr="00C36ED4" w:rsidTr="008B7346">
        <w:trPr>
          <w:trHeight w:val="399"/>
        </w:trPr>
        <w:tc>
          <w:tcPr>
            <w:tcW w:w="656" w:type="dxa"/>
            <w:tcBorders>
              <w:top w:val="single" w:sz="4" w:space="0" w:color="000000"/>
              <w:left w:val="single" w:sz="4" w:space="0" w:color="000000"/>
              <w:bottom w:val="single" w:sz="4" w:space="0" w:color="000000"/>
              <w:right w:val="single" w:sz="4" w:space="0" w:color="000000"/>
            </w:tcBorders>
            <w:hideMark/>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Arial MT" w:hAnsi="Times New Roman" w:cs="Times New Roman"/>
                <w:b/>
                <w:w w:val="99"/>
                <w:sz w:val="24"/>
                <w:szCs w:val="24"/>
                <w:lang w:val="es-ES"/>
              </w:rPr>
              <w:t>7</w:t>
            </w:r>
          </w:p>
        </w:tc>
        <w:tc>
          <w:tcPr>
            <w:tcW w:w="1589" w:type="dxa"/>
            <w:vMerge/>
            <w:tcBorders>
              <w:left w:val="single" w:sz="4" w:space="0" w:color="000000"/>
              <w:right w:val="single" w:sz="4" w:space="0" w:color="000000"/>
            </w:tcBorders>
            <w:vAlign w:val="center"/>
            <w:hideMark/>
          </w:tcPr>
          <w:p w:rsidR="00C36ED4" w:rsidRPr="00C36ED4" w:rsidRDefault="00C36ED4" w:rsidP="0028565F">
            <w:pPr>
              <w:spacing w:after="0" w:line="240" w:lineRule="auto"/>
              <w:ind w:left="57" w:right="57"/>
              <w:rPr>
                <w:rFonts w:ascii="Times New Roman" w:eastAsia="Calibri" w:hAnsi="Times New Roman" w:cs="Times New Roman"/>
                <w:b/>
                <w:sz w:val="24"/>
                <w:szCs w:val="24"/>
              </w:rPr>
            </w:pPr>
          </w:p>
        </w:tc>
        <w:tc>
          <w:tcPr>
            <w:tcW w:w="4605"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rPr>
                <w:rFonts w:ascii="Times New Roman" w:eastAsia="Arial MT" w:hAnsi="Times New Roman" w:cs="Times New Roman"/>
                <w:sz w:val="24"/>
                <w:szCs w:val="24"/>
                <w:lang w:val="es-ES"/>
              </w:rPr>
            </w:pPr>
            <w:r w:rsidRPr="00C36ED4">
              <w:rPr>
                <w:rFonts w:ascii="Times New Roman" w:eastAsia="Arial MT" w:hAnsi="Times New Roman" w:cs="Times New Roman"/>
                <w:sz w:val="24"/>
                <w:szCs w:val="24"/>
                <w:lang w:val="es-ES"/>
              </w:rPr>
              <w:t>Dip. Luisa Esmeralda Navarro Hernández</w:t>
            </w:r>
          </w:p>
        </w:tc>
        <w:tc>
          <w:tcPr>
            <w:tcW w:w="2410"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Times New Roman" w:hAnsi="Times New Roman" w:cs="Times New Roman"/>
                <w:sz w:val="24"/>
                <w:szCs w:val="24"/>
                <w:lang w:val="es-ES" w:eastAsia="es-ES"/>
              </w:rPr>
              <w:object w:dxaOrig="690" w:dyaOrig="135">
                <v:shape id="_x0000_i4992" type="#_x0000_t75" style="width:37.45pt;height:8.05pt" o:ole="">
                  <v:imagedata r:id="rId7" o:title=""/>
                </v:shape>
                <o:OLEObject Type="Embed" ProgID="PBrush" ShapeID="_x0000_i4992" DrawAspect="Content" ObjectID="_1840782994" r:id="rId27"/>
              </w:object>
            </w:r>
          </w:p>
        </w:tc>
      </w:tr>
      <w:tr w:rsidR="00C36ED4" w:rsidRPr="00C36ED4" w:rsidTr="008B7346">
        <w:trPr>
          <w:trHeight w:val="399"/>
        </w:trPr>
        <w:tc>
          <w:tcPr>
            <w:tcW w:w="656" w:type="dxa"/>
            <w:tcBorders>
              <w:top w:val="single" w:sz="4" w:space="0" w:color="000000"/>
              <w:left w:val="single" w:sz="4" w:space="0" w:color="000000"/>
              <w:bottom w:val="single" w:sz="4" w:space="0" w:color="000000"/>
              <w:right w:val="single" w:sz="4" w:space="0" w:color="000000"/>
            </w:tcBorders>
            <w:hideMark/>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w w:val="99"/>
                <w:sz w:val="24"/>
                <w:szCs w:val="24"/>
                <w:lang w:val="es-ES"/>
              </w:rPr>
            </w:pPr>
            <w:r w:rsidRPr="00C36ED4">
              <w:rPr>
                <w:rFonts w:ascii="Times New Roman" w:eastAsia="Arial MT" w:hAnsi="Times New Roman" w:cs="Times New Roman"/>
                <w:b/>
                <w:w w:val="99"/>
                <w:sz w:val="24"/>
                <w:szCs w:val="24"/>
                <w:lang w:val="es-ES"/>
              </w:rPr>
              <w:t>8</w:t>
            </w:r>
          </w:p>
        </w:tc>
        <w:tc>
          <w:tcPr>
            <w:tcW w:w="1589" w:type="dxa"/>
            <w:vMerge/>
            <w:tcBorders>
              <w:left w:val="single" w:sz="4" w:space="0" w:color="000000"/>
              <w:right w:val="single" w:sz="4" w:space="0" w:color="000000"/>
            </w:tcBorders>
            <w:vAlign w:val="center"/>
            <w:hideMark/>
          </w:tcPr>
          <w:p w:rsidR="00C36ED4" w:rsidRPr="00C36ED4" w:rsidRDefault="00C36ED4" w:rsidP="0028565F">
            <w:pPr>
              <w:spacing w:after="0" w:line="240" w:lineRule="auto"/>
              <w:ind w:left="57" w:right="57"/>
              <w:rPr>
                <w:rFonts w:ascii="Times New Roman" w:eastAsia="Calibri" w:hAnsi="Times New Roman" w:cs="Times New Roman"/>
                <w:b/>
                <w:sz w:val="24"/>
                <w:szCs w:val="24"/>
              </w:rPr>
            </w:pPr>
          </w:p>
        </w:tc>
        <w:tc>
          <w:tcPr>
            <w:tcW w:w="4605"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rPr>
                <w:rFonts w:ascii="Times New Roman" w:eastAsia="Arial MT" w:hAnsi="Times New Roman" w:cs="Times New Roman"/>
                <w:kern w:val="2"/>
                <w:sz w:val="24"/>
                <w:szCs w:val="24"/>
                <w:lang w:val="es-ES" w:eastAsia="es-MX"/>
              </w:rPr>
            </w:pPr>
            <w:r w:rsidRPr="00C36ED4">
              <w:rPr>
                <w:rFonts w:ascii="Times New Roman" w:eastAsia="Arial MT" w:hAnsi="Times New Roman" w:cs="Times New Roman"/>
                <w:kern w:val="2"/>
                <w:sz w:val="24"/>
                <w:szCs w:val="24"/>
                <w:lang w:val="es-ES" w:eastAsia="es-MX"/>
              </w:rPr>
              <w:t>Dip. Sandra Patricia Santos Rodríguez</w:t>
            </w:r>
          </w:p>
        </w:tc>
        <w:tc>
          <w:tcPr>
            <w:tcW w:w="2410"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noProof/>
                <w:sz w:val="24"/>
                <w:szCs w:val="24"/>
                <w:lang w:val="es-ES" w:eastAsia="es-MX"/>
              </w:rPr>
            </w:pPr>
            <w:r w:rsidRPr="00C36ED4">
              <w:rPr>
                <w:rFonts w:ascii="Times New Roman" w:eastAsia="Times New Roman" w:hAnsi="Times New Roman" w:cs="Times New Roman"/>
                <w:sz w:val="24"/>
                <w:szCs w:val="24"/>
                <w:lang w:val="es-ES" w:eastAsia="es-ES"/>
              </w:rPr>
              <w:object w:dxaOrig="690" w:dyaOrig="135">
                <v:shape id="_x0000_i4993" type="#_x0000_t75" style="width:37.45pt;height:8.05pt" o:ole="">
                  <v:imagedata r:id="rId7" o:title=""/>
                </v:shape>
                <o:OLEObject Type="Embed" ProgID="PBrush" ShapeID="_x0000_i4993" DrawAspect="Content" ObjectID="_1840782995" r:id="rId28"/>
              </w:object>
            </w:r>
          </w:p>
        </w:tc>
      </w:tr>
      <w:tr w:rsidR="00C36ED4" w:rsidRPr="00C36ED4" w:rsidTr="008B7346">
        <w:trPr>
          <w:trHeight w:val="399"/>
        </w:trPr>
        <w:tc>
          <w:tcPr>
            <w:tcW w:w="656" w:type="dxa"/>
            <w:tcBorders>
              <w:top w:val="single" w:sz="4" w:space="0" w:color="000000"/>
              <w:left w:val="single" w:sz="4" w:space="0" w:color="000000"/>
              <w:bottom w:val="single" w:sz="4" w:space="0" w:color="000000"/>
              <w:right w:val="single" w:sz="4" w:space="0" w:color="000000"/>
            </w:tcBorders>
            <w:hideMark/>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Arial MT" w:hAnsi="Times New Roman" w:cs="Times New Roman"/>
                <w:b/>
                <w:w w:val="99"/>
                <w:sz w:val="24"/>
                <w:szCs w:val="24"/>
                <w:lang w:val="es-ES"/>
              </w:rPr>
              <w:t>9</w:t>
            </w:r>
          </w:p>
        </w:tc>
        <w:tc>
          <w:tcPr>
            <w:tcW w:w="1589" w:type="dxa"/>
            <w:vMerge/>
            <w:tcBorders>
              <w:left w:val="single" w:sz="4" w:space="0" w:color="000000"/>
              <w:right w:val="single" w:sz="4" w:space="0" w:color="000000"/>
            </w:tcBorders>
            <w:vAlign w:val="center"/>
            <w:hideMark/>
          </w:tcPr>
          <w:p w:rsidR="00C36ED4" w:rsidRPr="00C36ED4" w:rsidRDefault="00C36ED4" w:rsidP="0028565F">
            <w:pPr>
              <w:spacing w:after="0" w:line="240" w:lineRule="auto"/>
              <w:ind w:left="57" w:right="57"/>
              <w:rPr>
                <w:rFonts w:ascii="Times New Roman" w:eastAsia="Calibri" w:hAnsi="Times New Roman" w:cs="Times New Roman"/>
                <w:b/>
                <w:sz w:val="24"/>
                <w:szCs w:val="24"/>
              </w:rPr>
            </w:pPr>
          </w:p>
        </w:tc>
        <w:tc>
          <w:tcPr>
            <w:tcW w:w="4605"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rPr>
                <w:rFonts w:ascii="Times New Roman" w:eastAsia="Arial MT" w:hAnsi="Times New Roman" w:cs="Times New Roman"/>
                <w:sz w:val="24"/>
                <w:szCs w:val="24"/>
                <w:lang w:val="es-ES"/>
              </w:rPr>
            </w:pPr>
            <w:r w:rsidRPr="00C36ED4">
              <w:rPr>
                <w:rFonts w:ascii="Times New Roman" w:eastAsia="Arial MT" w:hAnsi="Times New Roman" w:cs="Times New Roman"/>
                <w:sz w:val="24"/>
                <w:szCs w:val="24"/>
                <w:lang w:val="es-ES"/>
              </w:rPr>
              <w:t>Dip. Carlos Antonio Martínez Zurita Trejo</w:t>
            </w:r>
          </w:p>
        </w:tc>
        <w:tc>
          <w:tcPr>
            <w:tcW w:w="2410"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Times New Roman" w:hAnsi="Times New Roman" w:cs="Times New Roman"/>
                <w:sz w:val="24"/>
                <w:szCs w:val="24"/>
                <w:lang w:val="es-ES" w:eastAsia="es-ES"/>
              </w:rPr>
              <w:object w:dxaOrig="690" w:dyaOrig="135">
                <v:shape id="_x0000_i4994" type="#_x0000_t75" style="width:37.45pt;height:8.05pt" o:ole="">
                  <v:imagedata r:id="rId7" o:title=""/>
                </v:shape>
                <o:OLEObject Type="Embed" ProgID="PBrush" ShapeID="_x0000_i4994" DrawAspect="Content" ObjectID="_1840782996" r:id="rId29"/>
              </w:object>
            </w:r>
          </w:p>
        </w:tc>
      </w:tr>
      <w:tr w:rsidR="00C36ED4" w:rsidRPr="00C36ED4" w:rsidTr="008B7346">
        <w:trPr>
          <w:trHeight w:val="399"/>
        </w:trPr>
        <w:tc>
          <w:tcPr>
            <w:tcW w:w="656" w:type="dxa"/>
            <w:tcBorders>
              <w:top w:val="single" w:sz="4" w:space="0" w:color="000000"/>
              <w:left w:val="single" w:sz="4" w:space="0" w:color="000000"/>
              <w:bottom w:val="single" w:sz="4" w:space="0" w:color="000000"/>
              <w:right w:val="single" w:sz="4" w:space="0" w:color="000000"/>
            </w:tcBorders>
            <w:hideMark/>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Arial MT" w:hAnsi="Times New Roman" w:cs="Times New Roman"/>
                <w:b/>
                <w:sz w:val="24"/>
                <w:szCs w:val="24"/>
                <w:lang w:val="es-ES"/>
              </w:rPr>
              <w:t>10</w:t>
            </w:r>
          </w:p>
        </w:tc>
        <w:tc>
          <w:tcPr>
            <w:tcW w:w="1589" w:type="dxa"/>
            <w:vMerge/>
            <w:tcBorders>
              <w:left w:val="single" w:sz="4" w:space="0" w:color="000000"/>
              <w:right w:val="single" w:sz="4" w:space="0" w:color="000000"/>
            </w:tcBorders>
            <w:vAlign w:val="center"/>
            <w:hideMark/>
          </w:tcPr>
          <w:p w:rsidR="00C36ED4" w:rsidRPr="00C36ED4" w:rsidRDefault="00C36ED4" w:rsidP="0028565F">
            <w:pPr>
              <w:spacing w:after="0" w:line="240" w:lineRule="auto"/>
              <w:ind w:left="57" w:right="57"/>
              <w:rPr>
                <w:rFonts w:ascii="Times New Roman" w:eastAsia="Calibri" w:hAnsi="Times New Roman" w:cs="Times New Roman"/>
                <w:b/>
                <w:sz w:val="24"/>
                <w:szCs w:val="24"/>
              </w:rPr>
            </w:pPr>
          </w:p>
        </w:tc>
        <w:tc>
          <w:tcPr>
            <w:tcW w:w="4605"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rPr>
                <w:rFonts w:ascii="Times New Roman" w:eastAsia="Arial MT" w:hAnsi="Times New Roman" w:cs="Times New Roman"/>
                <w:sz w:val="24"/>
                <w:szCs w:val="24"/>
                <w:lang w:val="es-ES"/>
              </w:rPr>
            </w:pPr>
            <w:r w:rsidRPr="00C36ED4">
              <w:rPr>
                <w:rFonts w:ascii="Times New Roman" w:eastAsia="Arial MT" w:hAnsi="Times New Roman" w:cs="Times New Roman"/>
                <w:sz w:val="24"/>
                <w:szCs w:val="24"/>
                <w:lang w:val="es-ES"/>
              </w:rPr>
              <w:t>Dip. María Mercedes Colín Guadarrama</w:t>
            </w:r>
          </w:p>
        </w:tc>
        <w:tc>
          <w:tcPr>
            <w:tcW w:w="2410"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Arial MT" w:hAnsi="Times New Roman" w:cs="Times New Roman"/>
                <w:sz w:val="24"/>
                <w:szCs w:val="24"/>
                <w:lang w:val="es-ES"/>
              </w:rPr>
              <w:object w:dxaOrig="5496" w:dyaOrig="5244">
                <v:shape id="_x0000_i4995" type="#_x0000_t75" style="width:27.05pt;height:25.9pt" o:ole="">
                  <v:imagedata r:id="rId16" o:title=""/>
                </v:shape>
                <o:OLEObject Type="Embed" ProgID="PBrush" ShapeID="_x0000_i4995" DrawAspect="Content" ObjectID="_1840782997" r:id="rId30"/>
              </w:object>
            </w:r>
          </w:p>
        </w:tc>
      </w:tr>
      <w:tr w:rsidR="00C36ED4" w:rsidRPr="00C36ED4" w:rsidTr="008B7346">
        <w:trPr>
          <w:trHeight w:val="399"/>
        </w:trPr>
        <w:tc>
          <w:tcPr>
            <w:tcW w:w="656"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Arial MT" w:hAnsi="Times New Roman" w:cs="Times New Roman"/>
                <w:b/>
                <w:sz w:val="24"/>
                <w:szCs w:val="24"/>
                <w:lang w:val="es-ES"/>
              </w:rPr>
              <w:t>11</w:t>
            </w:r>
          </w:p>
        </w:tc>
        <w:tc>
          <w:tcPr>
            <w:tcW w:w="1589" w:type="dxa"/>
            <w:vMerge/>
            <w:tcBorders>
              <w:left w:val="single" w:sz="4" w:space="0" w:color="000000"/>
              <w:right w:val="single" w:sz="4" w:space="0" w:color="000000"/>
            </w:tcBorders>
            <w:vAlign w:val="center"/>
          </w:tcPr>
          <w:p w:rsidR="00C36ED4" w:rsidRPr="00C36ED4" w:rsidRDefault="00C36ED4" w:rsidP="0028565F">
            <w:pPr>
              <w:spacing w:after="0" w:line="240" w:lineRule="auto"/>
              <w:ind w:left="57" w:right="57"/>
              <w:rPr>
                <w:rFonts w:ascii="Times New Roman" w:eastAsia="Calibri" w:hAnsi="Times New Roman" w:cs="Times New Roman"/>
                <w:b/>
                <w:sz w:val="24"/>
                <w:szCs w:val="24"/>
              </w:rPr>
            </w:pPr>
          </w:p>
        </w:tc>
        <w:tc>
          <w:tcPr>
            <w:tcW w:w="4605"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rPr>
                <w:rFonts w:ascii="Times New Roman" w:eastAsia="Arial MT" w:hAnsi="Times New Roman" w:cs="Times New Roman"/>
                <w:sz w:val="24"/>
                <w:szCs w:val="24"/>
                <w:lang w:val="es-ES"/>
              </w:rPr>
            </w:pPr>
            <w:r w:rsidRPr="00C36ED4">
              <w:rPr>
                <w:rFonts w:ascii="Times New Roman" w:eastAsia="Arial MT" w:hAnsi="Times New Roman" w:cs="Times New Roman"/>
                <w:sz w:val="24"/>
                <w:szCs w:val="24"/>
                <w:lang w:val="es-ES"/>
              </w:rPr>
              <w:t>Dip. Krishna Karina Romero Velázquez</w:t>
            </w:r>
          </w:p>
        </w:tc>
        <w:tc>
          <w:tcPr>
            <w:tcW w:w="2410"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28565F">
              <w:rPr>
                <w:rFonts w:ascii="Times New Roman" w:eastAsia="Arial MT" w:hAnsi="Times New Roman" w:cs="Times New Roman"/>
                <w:noProof/>
                <w:sz w:val="24"/>
                <w:szCs w:val="24"/>
                <w:lang w:val="es-ES" w:eastAsia="es-MX"/>
              </w:rPr>
              <w:drawing>
                <wp:inline distT="0" distB="0" distL="0" distR="0">
                  <wp:extent cx="330200" cy="330200"/>
                  <wp:effectExtent l="0" t="0" r="0" b="0"/>
                  <wp:docPr id="29" name="Imagen 2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7"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0200" cy="330200"/>
                          </a:xfrm>
                          <a:prstGeom prst="rect">
                            <a:avLst/>
                          </a:prstGeom>
                          <a:noFill/>
                          <a:ln>
                            <a:noFill/>
                          </a:ln>
                        </pic:spPr>
                      </pic:pic>
                    </a:graphicData>
                  </a:graphic>
                </wp:inline>
              </w:drawing>
            </w:r>
          </w:p>
        </w:tc>
      </w:tr>
      <w:tr w:rsidR="00C36ED4" w:rsidRPr="00C36ED4" w:rsidTr="008B7346">
        <w:trPr>
          <w:trHeight w:val="399"/>
        </w:trPr>
        <w:tc>
          <w:tcPr>
            <w:tcW w:w="656"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Arial MT" w:hAnsi="Times New Roman" w:cs="Times New Roman"/>
                <w:b/>
                <w:sz w:val="24"/>
                <w:szCs w:val="24"/>
                <w:lang w:val="es-ES"/>
              </w:rPr>
              <w:t>12</w:t>
            </w:r>
          </w:p>
        </w:tc>
        <w:tc>
          <w:tcPr>
            <w:tcW w:w="1589" w:type="dxa"/>
            <w:vMerge/>
            <w:tcBorders>
              <w:left w:val="single" w:sz="4" w:space="0" w:color="000000"/>
              <w:right w:val="single" w:sz="4" w:space="0" w:color="000000"/>
            </w:tcBorders>
            <w:vAlign w:val="center"/>
          </w:tcPr>
          <w:p w:rsidR="00C36ED4" w:rsidRPr="00C36ED4" w:rsidRDefault="00C36ED4" w:rsidP="0028565F">
            <w:pPr>
              <w:spacing w:after="0" w:line="240" w:lineRule="auto"/>
              <w:ind w:left="57" w:right="57"/>
              <w:rPr>
                <w:rFonts w:ascii="Times New Roman" w:eastAsia="Calibri" w:hAnsi="Times New Roman" w:cs="Times New Roman"/>
                <w:b/>
                <w:sz w:val="24"/>
                <w:szCs w:val="24"/>
              </w:rPr>
            </w:pPr>
          </w:p>
        </w:tc>
        <w:tc>
          <w:tcPr>
            <w:tcW w:w="4605"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rPr>
                <w:rFonts w:ascii="Times New Roman" w:eastAsia="Arial MT" w:hAnsi="Times New Roman" w:cs="Times New Roman"/>
                <w:sz w:val="24"/>
                <w:szCs w:val="24"/>
                <w:lang w:val="es-ES"/>
              </w:rPr>
            </w:pPr>
            <w:r w:rsidRPr="00C36ED4">
              <w:rPr>
                <w:rFonts w:ascii="Times New Roman" w:eastAsia="Arial MT" w:hAnsi="Times New Roman" w:cs="Times New Roman"/>
                <w:sz w:val="24"/>
                <w:szCs w:val="24"/>
                <w:lang w:val="es-ES"/>
              </w:rPr>
              <w:t>Dip. Martín Zepeda Hernández</w:t>
            </w:r>
          </w:p>
        </w:tc>
        <w:tc>
          <w:tcPr>
            <w:tcW w:w="2410"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Arial MT" w:hAnsi="Times New Roman" w:cs="Times New Roman"/>
                <w:noProof/>
                <w:sz w:val="24"/>
                <w:szCs w:val="24"/>
                <w:lang w:val="es-ES"/>
              </w:rPr>
              <w:pict>
                <v:shape id="_x0000_i4996" type="#_x0000_t75" style="width:25.9pt;height:25.9pt;visibility:visible">
                  <v:imagedata r:id="rId19" r:href="rId31"/>
                </v:shape>
              </w:pict>
            </w:r>
          </w:p>
        </w:tc>
      </w:tr>
      <w:tr w:rsidR="00C36ED4" w:rsidRPr="00C36ED4" w:rsidTr="008B7346">
        <w:trPr>
          <w:trHeight w:val="399"/>
        </w:trPr>
        <w:tc>
          <w:tcPr>
            <w:tcW w:w="656"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C36ED4">
              <w:rPr>
                <w:rFonts w:ascii="Times New Roman" w:eastAsia="Arial MT" w:hAnsi="Times New Roman" w:cs="Times New Roman"/>
                <w:b/>
                <w:sz w:val="24"/>
                <w:szCs w:val="24"/>
                <w:lang w:val="es-ES"/>
              </w:rPr>
              <w:t>13</w:t>
            </w:r>
          </w:p>
        </w:tc>
        <w:tc>
          <w:tcPr>
            <w:tcW w:w="1589" w:type="dxa"/>
            <w:vMerge/>
            <w:tcBorders>
              <w:left w:val="single" w:sz="4" w:space="0" w:color="000000"/>
              <w:bottom w:val="single" w:sz="4" w:space="0" w:color="000000"/>
              <w:right w:val="single" w:sz="4" w:space="0" w:color="000000"/>
            </w:tcBorders>
            <w:vAlign w:val="center"/>
          </w:tcPr>
          <w:p w:rsidR="00C36ED4" w:rsidRPr="00C36ED4" w:rsidRDefault="00C36ED4" w:rsidP="0028565F">
            <w:pPr>
              <w:spacing w:after="0" w:line="240" w:lineRule="auto"/>
              <w:ind w:left="57" w:right="57"/>
              <w:rPr>
                <w:rFonts w:ascii="Times New Roman" w:eastAsia="Calibri" w:hAnsi="Times New Roman" w:cs="Times New Roman"/>
                <w:b/>
                <w:sz w:val="24"/>
                <w:szCs w:val="24"/>
              </w:rPr>
            </w:pPr>
          </w:p>
        </w:tc>
        <w:tc>
          <w:tcPr>
            <w:tcW w:w="4605"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rPr>
                <w:rFonts w:ascii="Times New Roman" w:eastAsia="Arial MT" w:hAnsi="Times New Roman" w:cs="Times New Roman"/>
                <w:sz w:val="24"/>
                <w:szCs w:val="24"/>
                <w:lang w:val="es-ES"/>
              </w:rPr>
            </w:pPr>
            <w:r w:rsidRPr="00C36ED4">
              <w:rPr>
                <w:rFonts w:ascii="Times New Roman" w:eastAsia="Arial MT" w:hAnsi="Times New Roman" w:cs="Times New Roman"/>
                <w:sz w:val="24"/>
                <w:szCs w:val="24"/>
                <w:lang w:val="es-ES"/>
              </w:rPr>
              <w:t xml:space="preserve">Dip. Araceli Casasola Salazar </w:t>
            </w:r>
          </w:p>
        </w:tc>
        <w:tc>
          <w:tcPr>
            <w:tcW w:w="2410" w:type="dxa"/>
            <w:tcBorders>
              <w:top w:val="single" w:sz="4" w:space="0" w:color="000000"/>
              <w:left w:val="single" w:sz="4" w:space="0" w:color="000000"/>
              <w:bottom w:val="single" w:sz="4" w:space="0" w:color="000000"/>
              <w:right w:val="single" w:sz="4" w:space="0" w:color="000000"/>
            </w:tcBorders>
          </w:tcPr>
          <w:p w:rsidR="00C36ED4" w:rsidRPr="00C36ED4" w:rsidRDefault="00C36ED4" w:rsidP="0028565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28565F">
              <w:rPr>
                <w:rFonts w:ascii="Times New Roman" w:eastAsia="Arial MT" w:hAnsi="Times New Roman" w:cs="Times New Roman"/>
                <w:noProof/>
                <w:sz w:val="24"/>
                <w:szCs w:val="24"/>
                <w:lang w:val="es-ES" w:eastAsia="es-MX"/>
              </w:rPr>
              <w:drawing>
                <wp:inline distT="0" distB="0" distL="0" distR="0">
                  <wp:extent cx="330200" cy="330200"/>
                  <wp:effectExtent l="0" t="0" r="0" b="0"/>
                  <wp:docPr id="28" name="Imagen 2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91" descr="Ver las imÃ¡genes de orig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0200" cy="330200"/>
                          </a:xfrm>
                          <a:prstGeom prst="rect">
                            <a:avLst/>
                          </a:prstGeom>
                          <a:noFill/>
                          <a:ln>
                            <a:noFill/>
                          </a:ln>
                        </pic:spPr>
                      </pic:pic>
                    </a:graphicData>
                  </a:graphic>
                </wp:inline>
              </w:drawing>
            </w:r>
          </w:p>
        </w:tc>
      </w:tr>
    </w:tbl>
    <w:p w:rsidR="00C36ED4" w:rsidRPr="00C36ED4" w:rsidRDefault="00C36ED4" w:rsidP="0028565F">
      <w:pPr>
        <w:spacing w:after="0" w:line="240" w:lineRule="auto"/>
        <w:jc w:val="center"/>
        <w:rPr>
          <w:rFonts w:ascii="Times New Roman" w:eastAsia="Calibri" w:hAnsi="Times New Roman" w:cs="Times New Roman"/>
          <w:b/>
          <w:bCs/>
          <w:sz w:val="24"/>
          <w:szCs w:val="24"/>
          <w:lang w:val="en-US"/>
        </w:rPr>
      </w:pPr>
    </w:p>
    <w:p w:rsidR="00C36ED4" w:rsidRPr="00C36ED4" w:rsidRDefault="00C36ED4" w:rsidP="0028565F">
      <w:pPr>
        <w:spacing w:after="0" w:line="240" w:lineRule="auto"/>
        <w:jc w:val="center"/>
        <w:rPr>
          <w:rFonts w:ascii="Times New Roman" w:eastAsia="Calibri" w:hAnsi="Times New Roman" w:cs="Times New Roman"/>
          <w:b/>
          <w:bCs/>
          <w:sz w:val="24"/>
          <w:szCs w:val="24"/>
          <w:lang w:val="en-US"/>
        </w:rPr>
      </w:pPr>
      <w:r w:rsidRPr="00C36ED4">
        <w:rPr>
          <w:rFonts w:ascii="Times New Roman" w:eastAsia="Calibri" w:hAnsi="Times New Roman" w:cs="Times New Roman"/>
          <w:b/>
          <w:bCs/>
          <w:sz w:val="24"/>
          <w:szCs w:val="24"/>
          <w:lang w:val="en-US"/>
        </w:rPr>
        <w:t>T R A N S I T O R I O S</w:t>
      </w:r>
    </w:p>
    <w:p w:rsidR="00C36ED4" w:rsidRPr="00C36ED4" w:rsidRDefault="00C36ED4" w:rsidP="0028565F">
      <w:pPr>
        <w:spacing w:after="0" w:line="240" w:lineRule="auto"/>
        <w:jc w:val="center"/>
        <w:rPr>
          <w:rFonts w:ascii="Times New Roman" w:eastAsia="Calibri" w:hAnsi="Times New Roman" w:cs="Times New Roman"/>
          <w:b/>
          <w:bCs/>
          <w:sz w:val="24"/>
          <w:szCs w:val="24"/>
          <w:lang w:val="en-US"/>
        </w:rPr>
      </w:pPr>
    </w:p>
    <w:p w:rsidR="00C36ED4" w:rsidRPr="00C36ED4" w:rsidRDefault="00C36ED4" w:rsidP="0028565F">
      <w:pPr>
        <w:spacing w:after="0" w:line="240" w:lineRule="auto"/>
        <w:jc w:val="both"/>
        <w:rPr>
          <w:rFonts w:ascii="Times New Roman" w:eastAsia="Calibri" w:hAnsi="Times New Roman" w:cs="Times New Roman"/>
          <w:sz w:val="24"/>
          <w:szCs w:val="24"/>
        </w:rPr>
      </w:pPr>
      <w:r w:rsidRPr="00C36ED4">
        <w:rPr>
          <w:rFonts w:ascii="Times New Roman" w:eastAsia="Calibri" w:hAnsi="Times New Roman" w:cs="Times New Roman"/>
          <w:b/>
          <w:sz w:val="24"/>
          <w:szCs w:val="24"/>
        </w:rPr>
        <w:t>ARTÍCULO PRIMERO.-</w:t>
      </w:r>
      <w:r w:rsidRPr="00C36ED4">
        <w:rPr>
          <w:rFonts w:ascii="Times New Roman" w:eastAsia="Calibri" w:hAnsi="Times New Roman" w:cs="Times New Roman"/>
          <w:sz w:val="24"/>
          <w:szCs w:val="24"/>
        </w:rPr>
        <w:t xml:space="preserve"> Publíquese el presente Acuerdo en el Periódico Oficial “Gaceta del Gobierno”.</w:t>
      </w:r>
    </w:p>
    <w:p w:rsidR="00C36ED4" w:rsidRPr="00C36ED4" w:rsidRDefault="00C36ED4" w:rsidP="0028565F">
      <w:pPr>
        <w:spacing w:after="0" w:line="240" w:lineRule="auto"/>
        <w:jc w:val="both"/>
        <w:rPr>
          <w:rFonts w:ascii="Times New Roman" w:eastAsia="Calibri" w:hAnsi="Times New Roman" w:cs="Times New Roman"/>
          <w:sz w:val="24"/>
          <w:szCs w:val="24"/>
        </w:rPr>
      </w:pPr>
    </w:p>
    <w:p w:rsidR="00C36ED4" w:rsidRPr="00C36ED4" w:rsidRDefault="00C36ED4" w:rsidP="0028565F">
      <w:pPr>
        <w:spacing w:after="0" w:line="240" w:lineRule="auto"/>
        <w:jc w:val="both"/>
        <w:rPr>
          <w:rFonts w:ascii="Times New Roman" w:eastAsia="Calibri" w:hAnsi="Times New Roman" w:cs="Times New Roman"/>
          <w:sz w:val="24"/>
          <w:szCs w:val="24"/>
        </w:rPr>
      </w:pPr>
      <w:r w:rsidRPr="00C36ED4">
        <w:rPr>
          <w:rFonts w:ascii="Times New Roman" w:eastAsia="Calibri" w:hAnsi="Times New Roman" w:cs="Times New Roman"/>
          <w:b/>
          <w:sz w:val="24"/>
          <w:szCs w:val="24"/>
        </w:rPr>
        <w:t>ARTÍCULO SEGUNDO.-</w:t>
      </w:r>
      <w:r w:rsidRPr="00C36ED4">
        <w:rPr>
          <w:rFonts w:ascii="Times New Roman" w:eastAsia="Calibri" w:hAnsi="Times New Roman" w:cs="Times New Roman"/>
          <w:sz w:val="24"/>
          <w:szCs w:val="24"/>
        </w:rPr>
        <w:t xml:space="preserve"> El presente Acuerdo entrará en vigor, a partir de su aprobación.</w:t>
      </w:r>
    </w:p>
    <w:p w:rsidR="00C36ED4" w:rsidRPr="00C36ED4" w:rsidRDefault="00C36ED4" w:rsidP="0028565F">
      <w:pPr>
        <w:spacing w:after="0" w:line="240" w:lineRule="auto"/>
        <w:jc w:val="both"/>
        <w:rPr>
          <w:rFonts w:ascii="Times New Roman" w:eastAsia="Calibri" w:hAnsi="Times New Roman" w:cs="Times New Roman"/>
          <w:b/>
          <w:sz w:val="24"/>
          <w:szCs w:val="24"/>
        </w:rPr>
      </w:pPr>
    </w:p>
    <w:p w:rsidR="00C36ED4" w:rsidRPr="00C36ED4" w:rsidRDefault="00C36ED4" w:rsidP="0028565F">
      <w:pPr>
        <w:spacing w:after="0" w:line="240" w:lineRule="auto"/>
        <w:jc w:val="both"/>
        <w:rPr>
          <w:rFonts w:ascii="Times New Roman" w:eastAsia="Calibri" w:hAnsi="Times New Roman" w:cs="Times New Roman"/>
          <w:sz w:val="24"/>
          <w:szCs w:val="24"/>
        </w:rPr>
      </w:pPr>
      <w:r w:rsidRPr="00C36ED4">
        <w:rPr>
          <w:rFonts w:ascii="Times New Roman" w:eastAsia="Calibri" w:hAnsi="Times New Roman" w:cs="Times New Roman"/>
          <w:b/>
          <w:sz w:val="24"/>
          <w:szCs w:val="24"/>
        </w:rPr>
        <w:t>ARTÍCULO TERCERO.-</w:t>
      </w:r>
      <w:r w:rsidRPr="00C36ED4">
        <w:rPr>
          <w:rFonts w:ascii="Times New Roman" w:eastAsia="Calibri" w:hAnsi="Times New Roman" w:cs="Times New Roman"/>
          <w:sz w:val="24"/>
          <w:szCs w:val="24"/>
        </w:rPr>
        <w:t xml:space="preserve"> Se abrogan y/o derogan las disposiciones de igual o menor jerarquía.</w:t>
      </w:r>
    </w:p>
    <w:p w:rsidR="00C36ED4" w:rsidRPr="00C36ED4" w:rsidRDefault="00C36ED4" w:rsidP="0028565F">
      <w:pPr>
        <w:spacing w:after="0" w:line="240" w:lineRule="auto"/>
        <w:jc w:val="both"/>
        <w:rPr>
          <w:rFonts w:ascii="Times New Roman" w:eastAsia="Calibri" w:hAnsi="Times New Roman" w:cs="Times New Roman"/>
          <w:sz w:val="24"/>
          <w:szCs w:val="24"/>
        </w:rPr>
      </w:pPr>
    </w:p>
    <w:p w:rsidR="00C36ED4" w:rsidRPr="00C36ED4" w:rsidRDefault="00C36ED4" w:rsidP="0028565F">
      <w:pPr>
        <w:spacing w:after="0" w:line="240" w:lineRule="auto"/>
        <w:jc w:val="both"/>
        <w:rPr>
          <w:rFonts w:ascii="Times New Roman" w:eastAsia="Calibri" w:hAnsi="Times New Roman" w:cs="Times New Roman"/>
          <w:sz w:val="24"/>
          <w:szCs w:val="24"/>
        </w:rPr>
      </w:pPr>
      <w:r w:rsidRPr="00C36ED4">
        <w:rPr>
          <w:rFonts w:ascii="Times New Roman" w:eastAsia="Calibri" w:hAnsi="Times New Roman" w:cs="Times New Roman"/>
          <w:sz w:val="24"/>
          <w:szCs w:val="24"/>
        </w:rPr>
        <w:t>Dado en el Palacio del Poder Legislativo, en la ciudad de Toluca de Lerdo, Capital del Estado de México, a los trece días del mes de mayo del dos mil veintiséis.</w:t>
      </w:r>
    </w:p>
    <w:p w:rsidR="00C36ED4" w:rsidRDefault="00C36ED4" w:rsidP="0028565F">
      <w:pPr>
        <w:spacing w:after="0" w:line="240" w:lineRule="auto"/>
        <w:jc w:val="both"/>
        <w:rPr>
          <w:rFonts w:ascii="Times New Roman" w:eastAsia="Calibri" w:hAnsi="Times New Roman" w:cs="Times New Roman"/>
          <w:sz w:val="24"/>
          <w:szCs w:val="24"/>
        </w:rPr>
      </w:pPr>
    </w:p>
    <w:p w:rsidR="008B7346" w:rsidRDefault="008B7346" w:rsidP="0028565F">
      <w:pPr>
        <w:spacing w:after="0" w:line="240" w:lineRule="auto"/>
        <w:jc w:val="both"/>
        <w:rPr>
          <w:rFonts w:ascii="Times New Roman" w:eastAsia="Calibri" w:hAnsi="Times New Roman" w:cs="Times New Roman"/>
          <w:sz w:val="24"/>
          <w:szCs w:val="24"/>
        </w:rPr>
      </w:pPr>
    </w:p>
    <w:p w:rsidR="008B7346" w:rsidRPr="00C36ED4" w:rsidRDefault="008B7346" w:rsidP="008B7346">
      <w:pPr>
        <w:spacing w:after="0" w:line="240" w:lineRule="auto"/>
        <w:jc w:val="both"/>
        <w:rPr>
          <w:rFonts w:ascii="Times New Roman" w:eastAsia="Calibri" w:hAnsi="Times New Roman" w:cs="Times New Roman"/>
          <w:b/>
          <w:sz w:val="24"/>
          <w:szCs w:val="24"/>
        </w:rPr>
      </w:pPr>
      <w:r w:rsidRPr="00C36ED4">
        <w:rPr>
          <w:rFonts w:ascii="Times New Roman" w:eastAsia="Calibri" w:hAnsi="Times New Roman" w:cs="Times New Roman"/>
          <w:b/>
          <w:sz w:val="24"/>
          <w:szCs w:val="24"/>
        </w:rPr>
        <w:t xml:space="preserve">LA H. “LXII” LEGISLATURA </w:t>
      </w:r>
      <w:r w:rsidRPr="00C36ED4">
        <w:rPr>
          <w:rFonts w:ascii="Times New Roman" w:eastAsia="Calibri" w:hAnsi="Times New Roman" w:cs="Times New Roman"/>
          <w:b/>
          <w:bCs/>
          <w:sz w:val="24"/>
          <w:szCs w:val="24"/>
        </w:rPr>
        <w:t>DEL CONGRESO DEL ESTADO LIBRE Y SOBERANO DE MÉXICO,</w:t>
      </w:r>
      <w:r w:rsidRPr="00C36ED4">
        <w:rPr>
          <w:rFonts w:ascii="Times New Roman" w:eastAsia="Calibri" w:hAnsi="Times New Roman" w:cs="Times New Roman"/>
          <w:b/>
          <w:sz w:val="24"/>
          <w:szCs w:val="24"/>
        </w:rPr>
        <w:t xml:space="preserve"> EN EJERCICIO DE LAS FACULTADES QUE LE CONFIERE EL ARTÍCULO 57 DE LA CONSTITUCIÓN POLÍTICA DEL ESTADO LIBRE Y SOBERANO DE MÉXICO Y 38 FRACCIÓN IV DE LA LEY ORGÁNICA DEL PODER LEGISLATIVO DEL ESTADO LIBRE Y SOBERANO DE MÉXICO, HA TENIDO A BIEN EMITIR EL SIGUIENTE:</w:t>
      </w:r>
    </w:p>
    <w:p w:rsidR="008B7346" w:rsidRPr="00C36ED4" w:rsidRDefault="008B7346" w:rsidP="008B7346">
      <w:pPr>
        <w:spacing w:after="0" w:line="240" w:lineRule="auto"/>
        <w:jc w:val="both"/>
        <w:rPr>
          <w:rFonts w:ascii="Times New Roman" w:eastAsia="Calibri" w:hAnsi="Times New Roman" w:cs="Times New Roman"/>
          <w:b/>
          <w:sz w:val="24"/>
          <w:szCs w:val="24"/>
        </w:rPr>
      </w:pPr>
    </w:p>
    <w:p w:rsidR="008B7346" w:rsidRPr="00C36ED4" w:rsidRDefault="008B7346" w:rsidP="008B7346">
      <w:pPr>
        <w:spacing w:after="0" w:line="240" w:lineRule="auto"/>
        <w:jc w:val="center"/>
        <w:rPr>
          <w:rFonts w:ascii="Times New Roman" w:eastAsia="Calibri" w:hAnsi="Times New Roman" w:cs="Times New Roman"/>
          <w:b/>
          <w:bCs/>
          <w:sz w:val="24"/>
          <w:szCs w:val="24"/>
        </w:rPr>
      </w:pPr>
      <w:r w:rsidRPr="00C36ED4">
        <w:rPr>
          <w:rFonts w:ascii="Times New Roman" w:eastAsia="Calibri" w:hAnsi="Times New Roman" w:cs="Times New Roman"/>
          <w:b/>
          <w:bCs/>
          <w:sz w:val="24"/>
          <w:szCs w:val="24"/>
        </w:rPr>
        <w:t>A C U E R D O</w:t>
      </w:r>
    </w:p>
    <w:p w:rsidR="008B7346" w:rsidRPr="00C36ED4" w:rsidRDefault="008B7346" w:rsidP="008B7346">
      <w:pPr>
        <w:spacing w:after="0" w:line="240" w:lineRule="auto"/>
        <w:jc w:val="both"/>
        <w:rPr>
          <w:rFonts w:ascii="Times New Roman" w:eastAsia="Calibri" w:hAnsi="Times New Roman" w:cs="Times New Roman"/>
          <w:sz w:val="24"/>
          <w:szCs w:val="24"/>
        </w:rPr>
      </w:pPr>
    </w:p>
    <w:p w:rsidR="008B7346" w:rsidRPr="00C36ED4" w:rsidRDefault="008B7346" w:rsidP="008B7346">
      <w:pPr>
        <w:spacing w:after="0" w:line="240" w:lineRule="auto"/>
        <w:jc w:val="both"/>
        <w:rPr>
          <w:rFonts w:ascii="Times New Roman" w:eastAsia="Calibri" w:hAnsi="Times New Roman" w:cs="Times New Roman"/>
          <w:sz w:val="24"/>
          <w:szCs w:val="24"/>
        </w:rPr>
      </w:pPr>
      <w:r w:rsidRPr="00C36ED4">
        <w:rPr>
          <w:rFonts w:ascii="Times New Roman" w:eastAsia="Calibri" w:hAnsi="Times New Roman" w:cs="Times New Roman"/>
          <w:b/>
          <w:sz w:val="24"/>
          <w:szCs w:val="24"/>
        </w:rPr>
        <w:t>ARTÍCULO PRIMERO.-</w:t>
      </w:r>
      <w:r w:rsidRPr="00C36ED4">
        <w:rPr>
          <w:rFonts w:ascii="Times New Roman" w:eastAsia="Calibri" w:hAnsi="Times New Roman" w:cs="Times New Roman"/>
          <w:sz w:val="24"/>
          <w:szCs w:val="24"/>
        </w:rPr>
        <w:t xml:space="preserve"> En acatamiento de lo dispuesto en el artículo 16 de la Ley de Amnistía del Estado de México y en los artículos 60, 62 fracción I, 68, 69, 70 y 71 y demás relativos y aplicables de la Ley Orgánica del Poder Legislativo del Estado Libre y Soberano de México y 13 y demás relativos y aplicables del Reglamento del Poder Legislativo del Estado Libre y Soberano de México, se integra la Comisión Legislativa de Seguimiento a los Casos de Amnistía, conforme al tenor siguiente:</w:t>
      </w:r>
    </w:p>
    <w:p w:rsidR="008B7346" w:rsidRPr="00C36ED4" w:rsidRDefault="008B7346" w:rsidP="008B7346">
      <w:pPr>
        <w:spacing w:after="0" w:line="240" w:lineRule="auto"/>
        <w:rPr>
          <w:rFonts w:ascii="Times New Roman" w:eastAsia="Calibri"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0"/>
        <w:gridCol w:w="1599"/>
        <w:gridCol w:w="4661"/>
        <w:gridCol w:w="2399"/>
      </w:tblGrid>
      <w:tr w:rsidR="008B7346" w:rsidRPr="00C36ED4" w:rsidTr="005E7B82">
        <w:trPr>
          <w:trHeight w:val="20"/>
        </w:trPr>
        <w:tc>
          <w:tcPr>
            <w:tcW w:w="9319" w:type="dxa"/>
            <w:gridSpan w:val="4"/>
            <w:tcBorders>
              <w:top w:val="single" w:sz="4" w:space="0" w:color="000000"/>
              <w:left w:val="single" w:sz="4" w:space="0" w:color="000000"/>
              <w:bottom w:val="single" w:sz="4" w:space="0" w:color="000000"/>
              <w:right w:val="single" w:sz="4" w:space="0" w:color="000000"/>
            </w:tcBorders>
            <w:shd w:val="clear" w:color="auto" w:fill="D0CECE"/>
            <w:hideMark/>
          </w:tcPr>
          <w:p w:rsidR="008B7346" w:rsidRPr="00C36ED4" w:rsidRDefault="008B7346" w:rsidP="005E7B82">
            <w:pPr>
              <w:adjustRightInd w:val="0"/>
              <w:spacing w:after="0" w:line="240" w:lineRule="auto"/>
              <w:ind w:left="57" w:right="57"/>
              <w:jc w:val="center"/>
              <w:rPr>
                <w:rFonts w:ascii="Times New Roman" w:eastAsia="Calibri" w:hAnsi="Times New Roman" w:cs="Times New Roman"/>
                <w:b/>
                <w:sz w:val="24"/>
                <w:szCs w:val="24"/>
              </w:rPr>
            </w:pPr>
            <w:r w:rsidRPr="00C36ED4">
              <w:rPr>
                <w:rFonts w:ascii="Times New Roman" w:eastAsia="Calibri" w:hAnsi="Times New Roman" w:cs="Times New Roman"/>
                <w:b/>
                <w:bCs/>
                <w:sz w:val="24"/>
                <w:szCs w:val="24"/>
                <w:lang w:eastAsia="es-MX"/>
              </w:rPr>
              <w:t>COMISIÓN LEGISLATIVA DE SEGUIMIENTO A LOS CASOS DE AMNISTÍA</w:t>
            </w:r>
          </w:p>
        </w:tc>
      </w:tr>
      <w:tr w:rsidR="008B7346" w:rsidRPr="00C36ED4" w:rsidTr="005E7B82">
        <w:trPr>
          <w:trHeight w:val="20"/>
        </w:trPr>
        <w:tc>
          <w:tcPr>
            <w:tcW w:w="2259" w:type="dxa"/>
            <w:gridSpan w:val="2"/>
            <w:tcBorders>
              <w:top w:val="single" w:sz="4" w:space="0" w:color="000000"/>
              <w:left w:val="single" w:sz="4" w:space="0" w:color="000000"/>
              <w:bottom w:val="single" w:sz="4" w:space="0" w:color="000000"/>
              <w:right w:val="single" w:sz="4" w:space="0" w:color="000000"/>
            </w:tcBorders>
            <w:shd w:val="clear" w:color="auto" w:fill="D0CECE"/>
            <w:hideMark/>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Arial MT" w:hAnsi="Times New Roman" w:cs="Times New Roman"/>
                <w:b/>
                <w:sz w:val="24"/>
                <w:szCs w:val="24"/>
              </w:rPr>
              <w:t>Cargo</w:t>
            </w:r>
          </w:p>
        </w:tc>
        <w:tc>
          <w:tcPr>
            <w:tcW w:w="4661" w:type="dxa"/>
            <w:tcBorders>
              <w:top w:val="single" w:sz="4" w:space="0" w:color="000000"/>
              <w:left w:val="single" w:sz="4" w:space="0" w:color="000000"/>
              <w:bottom w:val="single" w:sz="4" w:space="0" w:color="000000"/>
              <w:right w:val="single" w:sz="4" w:space="0" w:color="000000"/>
            </w:tcBorders>
            <w:shd w:val="clear" w:color="auto" w:fill="D0CECE"/>
            <w:hideMark/>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Arial MT" w:hAnsi="Times New Roman" w:cs="Times New Roman"/>
                <w:b/>
                <w:sz w:val="24"/>
                <w:szCs w:val="24"/>
              </w:rPr>
              <w:t>Nombre</w:t>
            </w:r>
          </w:p>
        </w:tc>
        <w:tc>
          <w:tcPr>
            <w:tcW w:w="2398" w:type="dxa"/>
            <w:tcBorders>
              <w:top w:val="single" w:sz="4" w:space="0" w:color="000000"/>
              <w:left w:val="single" w:sz="4" w:space="0" w:color="000000"/>
              <w:bottom w:val="single" w:sz="4" w:space="0" w:color="000000"/>
              <w:right w:val="single" w:sz="4" w:space="0" w:color="000000"/>
            </w:tcBorders>
            <w:shd w:val="clear" w:color="auto" w:fill="D0CECE"/>
            <w:hideMark/>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Arial MT" w:hAnsi="Times New Roman" w:cs="Times New Roman"/>
                <w:b/>
                <w:sz w:val="24"/>
                <w:szCs w:val="24"/>
              </w:rPr>
              <w:t>Grupo Parlamentario</w:t>
            </w:r>
          </w:p>
        </w:tc>
      </w:tr>
      <w:tr w:rsidR="008B7346" w:rsidRPr="00C36ED4" w:rsidTr="005E7B82">
        <w:trPr>
          <w:trHeight w:val="20"/>
        </w:trPr>
        <w:tc>
          <w:tcPr>
            <w:tcW w:w="660" w:type="dxa"/>
            <w:tcBorders>
              <w:top w:val="single" w:sz="4" w:space="0" w:color="000000"/>
              <w:left w:val="single" w:sz="4" w:space="0" w:color="000000"/>
              <w:bottom w:val="single" w:sz="4" w:space="0" w:color="000000"/>
              <w:right w:val="single" w:sz="4" w:space="0" w:color="000000"/>
            </w:tcBorders>
            <w:hideMark/>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Arial MT" w:hAnsi="Times New Roman" w:cs="Times New Roman"/>
                <w:b/>
                <w:w w:val="99"/>
                <w:sz w:val="24"/>
                <w:szCs w:val="24"/>
              </w:rPr>
              <w:t>1</w:t>
            </w:r>
          </w:p>
        </w:tc>
        <w:tc>
          <w:tcPr>
            <w:tcW w:w="1599" w:type="dxa"/>
            <w:tcBorders>
              <w:top w:val="single" w:sz="4" w:space="0" w:color="000000"/>
              <w:left w:val="single" w:sz="4" w:space="0" w:color="000000"/>
              <w:bottom w:val="single" w:sz="4" w:space="0" w:color="000000"/>
              <w:right w:val="single" w:sz="4" w:space="0" w:color="000000"/>
            </w:tcBorders>
            <w:hideMark/>
          </w:tcPr>
          <w:p w:rsidR="008B7346" w:rsidRPr="00C36ED4" w:rsidRDefault="008B7346" w:rsidP="005E7B82">
            <w:pPr>
              <w:widowControl w:val="0"/>
              <w:autoSpaceDE w:val="0"/>
              <w:autoSpaceDN w:val="0"/>
              <w:spacing w:after="0" w:line="240" w:lineRule="auto"/>
              <w:ind w:left="57" w:right="57"/>
              <w:rPr>
                <w:rFonts w:ascii="Times New Roman" w:eastAsia="Arial MT" w:hAnsi="Times New Roman" w:cs="Times New Roman"/>
                <w:b/>
                <w:bCs/>
                <w:sz w:val="24"/>
                <w:szCs w:val="24"/>
              </w:rPr>
            </w:pPr>
            <w:r w:rsidRPr="00C36ED4">
              <w:rPr>
                <w:rFonts w:ascii="Times New Roman" w:eastAsia="Arial MT" w:hAnsi="Times New Roman" w:cs="Times New Roman"/>
                <w:b/>
                <w:bCs/>
                <w:sz w:val="24"/>
                <w:szCs w:val="24"/>
              </w:rPr>
              <w:t>Presidenta</w:t>
            </w:r>
          </w:p>
        </w:tc>
        <w:tc>
          <w:tcPr>
            <w:tcW w:w="4661"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rPr>
                <w:rFonts w:ascii="Times New Roman" w:eastAsia="Arial MT" w:hAnsi="Times New Roman" w:cs="Times New Roman"/>
                <w:sz w:val="24"/>
                <w:szCs w:val="24"/>
              </w:rPr>
            </w:pPr>
            <w:r w:rsidRPr="00C36ED4">
              <w:rPr>
                <w:rFonts w:ascii="Times New Roman" w:eastAsia="Arial MT" w:hAnsi="Times New Roman" w:cs="Times New Roman"/>
                <w:sz w:val="24"/>
                <w:szCs w:val="24"/>
              </w:rPr>
              <w:t xml:space="preserve">Dip. Sara Alicia Ramírez de la O </w:t>
            </w:r>
          </w:p>
        </w:tc>
        <w:tc>
          <w:tcPr>
            <w:tcW w:w="2398" w:type="dxa"/>
            <w:tcBorders>
              <w:top w:val="single" w:sz="4" w:space="0" w:color="000000"/>
              <w:left w:val="single" w:sz="4" w:space="0" w:color="000000"/>
              <w:bottom w:val="single" w:sz="4" w:space="0" w:color="000000"/>
              <w:right w:val="single" w:sz="4" w:space="0" w:color="000000"/>
            </w:tcBorders>
            <w:vAlign w:val="center"/>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28565F">
              <w:rPr>
                <w:rFonts w:ascii="Times New Roman" w:eastAsia="Arial MT" w:hAnsi="Times New Roman" w:cs="Times New Roman"/>
                <w:noProof/>
                <w:sz w:val="24"/>
                <w:szCs w:val="24"/>
                <w:lang w:eastAsia="es-MX"/>
              </w:rPr>
              <w:drawing>
                <wp:inline distT="0" distB="0" distL="0" distR="0" wp14:anchorId="04B9EEBA" wp14:editId="6C081110">
                  <wp:extent cx="323850" cy="323850"/>
                  <wp:effectExtent l="0" t="0" r="0" b="0"/>
                  <wp:docPr id="18" name="Imagen 1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p>
        </w:tc>
      </w:tr>
      <w:tr w:rsidR="008B7346" w:rsidRPr="00C36ED4" w:rsidTr="005E7B82">
        <w:trPr>
          <w:trHeight w:val="20"/>
        </w:trPr>
        <w:tc>
          <w:tcPr>
            <w:tcW w:w="660" w:type="dxa"/>
            <w:tcBorders>
              <w:top w:val="single" w:sz="4" w:space="0" w:color="000000"/>
              <w:left w:val="single" w:sz="4" w:space="0" w:color="000000"/>
              <w:bottom w:val="single" w:sz="4" w:space="0" w:color="000000"/>
              <w:right w:val="single" w:sz="4" w:space="0" w:color="000000"/>
            </w:tcBorders>
            <w:hideMark/>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Arial MT" w:hAnsi="Times New Roman" w:cs="Times New Roman"/>
                <w:b/>
                <w:w w:val="99"/>
                <w:sz w:val="24"/>
                <w:szCs w:val="24"/>
              </w:rPr>
              <w:t>2</w:t>
            </w:r>
          </w:p>
        </w:tc>
        <w:tc>
          <w:tcPr>
            <w:tcW w:w="1599" w:type="dxa"/>
            <w:tcBorders>
              <w:top w:val="single" w:sz="4" w:space="0" w:color="000000"/>
              <w:left w:val="single" w:sz="4" w:space="0" w:color="000000"/>
              <w:bottom w:val="single" w:sz="4" w:space="0" w:color="000000"/>
              <w:right w:val="single" w:sz="4" w:space="0" w:color="000000"/>
            </w:tcBorders>
            <w:hideMark/>
          </w:tcPr>
          <w:p w:rsidR="008B7346" w:rsidRPr="00C36ED4" w:rsidRDefault="008B7346" w:rsidP="005E7B82">
            <w:pPr>
              <w:widowControl w:val="0"/>
              <w:autoSpaceDE w:val="0"/>
              <w:autoSpaceDN w:val="0"/>
              <w:spacing w:after="0" w:line="240" w:lineRule="auto"/>
              <w:ind w:left="57" w:right="57"/>
              <w:rPr>
                <w:rFonts w:ascii="Times New Roman" w:eastAsia="Arial MT" w:hAnsi="Times New Roman" w:cs="Times New Roman"/>
                <w:b/>
                <w:bCs/>
                <w:sz w:val="24"/>
                <w:szCs w:val="24"/>
              </w:rPr>
            </w:pPr>
            <w:r w:rsidRPr="00C36ED4">
              <w:rPr>
                <w:rFonts w:ascii="Times New Roman" w:eastAsia="Arial MT" w:hAnsi="Times New Roman" w:cs="Times New Roman"/>
                <w:b/>
                <w:bCs/>
                <w:sz w:val="24"/>
                <w:szCs w:val="24"/>
              </w:rPr>
              <w:t>Secretario</w:t>
            </w:r>
          </w:p>
        </w:tc>
        <w:tc>
          <w:tcPr>
            <w:tcW w:w="4661"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rPr>
                <w:rFonts w:ascii="Times New Roman" w:eastAsia="Arial MT" w:hAnsi="Times New Roman" w:cs="Times New Roman"/>
                <w:sz w:val="24"/>
                <w:szCs w:val="24"/>
              </w:rPr>
            </w:pPr>
            <w:r w:rsidRPr="00C36ED4">
              <w:rPr>
                <w:rFonts w:ascii="Times New Roman" w:eastAsia="Arial MT" w:hAnsi="Times New Roman" w:cs="Times New Roman"/>
                <w:sz w:val="24"/>
                <w:szCs w:val="24"/>
              </w:rPr>
              <w:t xml:space="preserve">Dip. Vladimir Hernández Villegas </w:t>
            </w:r>
          </w:p>
        </w:tc>
        <w:tc>
          <w:tcPr>
            <w:tcW w:w="2398"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Times New Roman" w:hAnsi="Times New Roman" w:cs="Times New Roman"/>
                <w:sz w:val="24"/>
                <w:szCs w:val="24"/>
                <w:lang w:eastAsia="es-ES"/>
              </w:rPr>
              <w:object w:dxaOrig="690" w:dyaOrig="135">
                <v:shape id="_x0000_i5006" type="#_x0000_t75" style="width:37.45pt;height:8.05pt" o:ole="">
                  <v:imagedata r:id="rId7" o:title=""/>
                </v:shape>
                <o:OLEObject Type="Embed" ProgID="PBrush" ShapeID="_x0000_i5006" DrawAspect="Content" ObjectID="_1840782998" r:id="rId32"/>
              </w:object>
            </w:r>
          </w:p>
        </w:tc>
      </w:tr>
      <w:tr w:rsidR="008B7346" w:rsidRPr="00C36ED4" w:rsidTr="005E7B82">
        <w:trPr>
          <w:trHeight w:val="20"/>
        </w:trPr>
        <w:tc>
          <w:tcPr>
            <w:tcW w:w="660" w:type="dxa"/>
            <w:tcBorders>
              <w:top w:val="single" w:sz="4" w:space="0" w:color="000000"/>
              <w:left w:val="single" w:sz="4" w:space="0" w:color="000000"/>
              <w:bottom w:val="single" w:sz="4" w:space="0" w:color="000000"/>
              <w:right w:val="single" w:sz="4" w:space="0" w:color="000000"/>
            </w:tcBorders>
            <w:hideMark/>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Arial MT" w:hAnsi="Times New Roman" w:cs="Times New Roman"/>
                <w:b/>
                <w:w w:val="99"/>
                <w:sz w:val="24"/>
                <w:szCs w:val="24"/>
              </w:rPr>
              <w:t>3</w:t>
            </w:r>
          </w:p>
        </w:tc>
        <w:tc>
          <w:tcPr>
            <w:tcW w:w="1599" w:type="dxa"/>
            <w:tcBorders>
              <w:top w:val="single" w:sz="4" w:space="0" w:color="000000"/>
              <w:left w:val="single" w:sz="4" w:space="0" w:color="000000"/>
              <w:bottom w:val="single" w:sz="4" w:space="0" w:color="000000"/>
              <w:right w:val="single" w:sz="4" w:space="0" w:color="000000"/>
            </w:tcBorders>
            <w:hideMark/>
          </w:tcPr>
          <w:p w:rsidR="008B7346" w:rsidRPr="00C36ED4" w:rsidRDefault="008B7346" w:rsidP="005E7B82">
            <w:pPr>
              <w:widowControl w:val="0"/>
              <w:autoSpaceDE w:val="0"/>
              <w:autoSpaceDN w:val="0"/>
              <w:spacing w:after="0" w:line="240" w:lineRule="auto"/>
              <w:ind w:left="57" w:right="57"/>
              <w:rPr>
                <w:rFonts w:ascii="Times New Roman" w:eastAsia="Arial MT" w:hAnsi="Times New Roman" w:cs="Times New Roman"/>
                <w:b/>
                <w:bCs/>
                <w:sz w:val="24"/>
                <w:szCs w:val="24"/>
              </w:rPr>
            </w:pPr>
            <w:r w:rsidRPr="00C36ED4">
              <w:rPr>
                <w:rFonts w:ascii="Times New Roman" w:eastAsia="Arial MT" w:hAnsi="Times New Roman" w:cs="Times New Roman"/>
                <w:b/>
                <w:bCs/>
                <w:sz w:val="24"/>
                <w:szCs w:val="24"/>
              </w:rPr>
              <w:t>Prosecretaria</w:t>
            </w:r>
          </w:p>
        </w:tc>
        <w:tc>
          <w:tcPr>
            <w:tcW w:w="4661"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rPr>
                <w:rFonts w:ascii="Times New Roman" w:eastAsia="Arial MT" w:hAnsi="Times New Roman" w:cs="Times New Roman"/>
                <w:sz w:val="24"/>
                <w:szCs w:val="24"/>
              </w:rPr>
            </w:pPr>
            <w:r w:rsidRPr="00C36ED4">
              <w:rPr>
                <w:rFonts w:ascii="Times New Roman" w:eastAsia="Arial MT" w:hAnsi="Times New Roman" w:cs="Times New Roman"/>
                <w:sz w:val="24"/>
                <w:szCs w:val="24"/>
              </w:rPr>
              <w:t xml:space="preserve">Dip. Miriam Silva Mata  </w:t>
            </w:r>
          </w:p>
        </w:tc>
        <w:tc>
          <w:tcPr>
            <w:tcW w:w="2398"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28565F">
              <w:rPr>
                <w:rFonts w:ascii="Times New Roman" w:eastAsia="Arial MT" w:hAnsi="Times New Roman" w:cs="Times New Roman"/>
                <w:noProof/>
                <w:sz w:val="24"/>
                <w:szCs w:val="24"/>
              </w:rPr>
              <w:drawing>
                <wp:inline distT="0" distB="0" distL="0" distR="0" wp14:anchorId="0C837532" wp14:editId="2A33C5AC">
                  <wp:extent cx="323850" cy="32385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p>
        </w:tc>
      </w:tr>
      <w:tr w:rsidR="008B7346" w:rsidRPr="00C36ED4" w:rsidTr="005E7B82">
        <w:trPr>
          <w:trHeight w:val="20"/>
        </w:trPr>
        <w:tc>
          <w:tcPr>
            <w:tcW w:w="660" w:type="dxa"/>
            <w:tcBorders>
              <w:top w:val="single" w:sz="4" w:space="0" w:color="000000"/>
              <w:left w:val="single" w:sz="4" w:space="0" w:color="000000"/>
              <w:bottom w:val="single" w:sz="4" w:space="0" w:color="000000"/>
              <w:right w:val="single" w:sz="4" w:space="0" w:color="000000"/>
            </w:tcBorders>
            <w:hideMark/>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Arial MT" w:hAnsi="Times New Roman" w:cs="Times New Roman"/>
                <w:b/>
                <w:w w:val="99"/>
                <w:sz w:val="24"/>
                <w:szCs w:val="24"/>
              </w:rPr>
              <w:t>4</w:t>
            </w:r>
          </w:p>
        </w:tc>
        <w:tc>
          <w:tcPr>
            <w:tcW w:w="1599" w:type="dxa"/>
            <w:vMerge w:val="restart"/>
            <w:tcBorders>
              <w:top w:val="single" w:sz="4" w:space="0" w:color="000000"/>
              <w:left w:val="single" w:sz="4" w:space="0" w:color="000000"/>
              <w:right w:val="single" w:sz="4" w:space="0" w:color="000000"/>
            </w:tcBorders>
            <w:vAlign w:val="center"/>
            <w:hideMark/>
          </w:tcPr>
          <w:p w:rsidR="008B7346" w:rsidRPr="00C36ED4" w:rsidRDefault="008B7346" w:rsidP="005E7B82">
            <w:pPr>
              <w:widowControl w:val="0"/>
              <w:autoSpaceDE w:val="0"/>
              <w:autoSpaceDN w:val="0"/>
              <w:spacing w:after="0" w:line="240" w:lineRule="auto"/>
              <w:ind w:left="57" w:right="57"/>
              <w:rPr>
                <w:rFonts w:ascii="Times New Roman" w:eastAsia="Arial MT" w:hAnsi="Times New Roman" w:cs="Times New Roman"/>
                <w:b/>
                <w:bCs/>
                <w:sz w:val="24"/>
                <w:szCs w:val="24"/>
              </w:rPr>
            </w:pPr>
            <w:r w:rsidRPr="00C36ED4">
              <w:rPr>
                <w:rFonts w:ascii="Times New Roman" w:eastAsia="Arial MT" w:hAnsi="Times New Roman" w:cs="Times New Roman"/>
                <w:b/>
                <w:bCs/>
                <w:sz w:val="24"/>
                <w:szCs w:val="24"/>
              </w:rPr>
              <w:t>Miembros</w:t>
            </w:r>
          </w:p>
        </w:tc>
        <w:tc>
          <w:tcPr>
            <w:tcW w:w="4661"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rPr>
                <w:rFonts w:ascii="Times New Roman" w:eastAsia="Arial MT" w:hAnsi="Times New Roman" w:cs="Times New Roman"/>
                <w:sz w:val="24"/>
                <w:szCs w:val="24"/>
              </w:rPr>
            </w:pPr>
            <w:r w:rsidRPr="00C36ED4">
              <w:rPr>
                <w:rFonts w:ascii="Times New Roman" w:eastAsia="Arial MT" w:hAnsi="Times New Roman" w:cs="Times New Roman"/>
                <w:sz w:val="24"/>
                <w:szCs w:val="24"/>
              </w:rPr>
              <w:t xml:space="preserve">Dip. Octavio Martínez Vargas </w:t>
            </w:r>
          </w:p>
        </w:tc>
        <w:tc>
          <w:tcPr>
            <w:tcW w:w="2398"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Times New Roman" w:hAnsi="Times New Roman" w:cs="Times New Roman"/>
                <w:sz w:val="24"/>
                <w:szCs w:val="24"/>
                <w:lang w:eastAsia="es-ES"/>
              </w:rPr>
              <w:object w:dxaOrig="690" w:dyaOrig="135">
                <v:shape id="_x0000_i5007" type="#_x0000_t75" style="width:37.45pt;height:8.05pt" o:ole="">
                  <v:imagedata r:id="rId7" o:title=""/>
                </v:shape>
                <o:OLEObject Type="Embed" ProgID="PBrush" ShapeID="_x0000_i5007" DrawAspect="Content" ObjectID="_1840782999" r:id="rId33"/>
              </w:object>
            </w:r>
          </w:p>
        </w:tc>
      </w:tr>
      <w:tr w:rsidR="008B7346" w:rsidRPr="00C36ED4" w:rsidTr="005E7B82">
        <w:trPr>
          <w:trHeight w:val="20"/>
        </w:trPr>
        <w:tc>
          <w:tcPr>
            <w:tcW w:w="660" w:type="dxa"/>
            <w:tcBorders>
              <w:top w:val="single" w:sz="4" w:space="0" w:color="000000"/>
              <w:left w:val="single" w:sz="4" w:space="0" w:color="000000"/>
              <w:bottom w:val="single" w:sz="4" w:space="0" w:color="000000"/>
              <w:right w:val="single" w:sz="4" w:space="0" w:color="000000"/>
            </w:tcBorders>
            <w:hideMark/>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Arial MT" w:hAnsi="Times New Roman" w:cs="Times New Roman"/>
                <w:b/>
                <w:w w:val="99"/>
                <w:sz w:val="24"/>
                <w:szCs w:val="24"/>
              </w:rPr>
              <w:t>5</w:t>
            </w:r>
          </w:p>
        </w:tc>
        <w:tc>
          <w:tcPr>
            <w:tcW w:w="1599" w:type="dxa"/>
            <w:vMerge/>
            <w:tcBorders>
              <w:left w:val="single" w:sz="4" w:space="0" w:color="000000"/>
              <w:right w:val="single" w:sz="4" w:space="0" w:color="000000"/>
            </w:tcBorders>
            <w:vAlign w:val="center"/>
            <w:hideMark/>
          </w:tcPr>
          <w:p w:rsidR="008B7346" w:rsidRPr="00C36ED4" w:rsidRDefault="008B7346" w:rsidP="005E7B82">
            <w:pPr>
              <w:spacing w:after="0" w:line="240" w:lineRule="auto"/>
              <w:ind w:left="57" w:right="57"/>
              <w:rPr>
                <w:rFonts w:ascii="Times New Roman" w:eastAsia="Calibri" w:hAnsi="Times New Roman" w:cs="Times New Roman"/>
                <w:b/>
                <w:bCs/>
                <w:sz w:val="24"/>
                <w:szCs w:val="24"/>
              </w:rPr>
            </w:pPr>
          </w:p>
        </w:tc>
        <w:tc>
          <w:tcPr>
            <w:tcW w:w="4661"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rPr>
                <w:rFonts w:ascii="Times New Roman" w:eastAsia="Arial MT" w:hAnsi="Times New Roman" w:cs="Times New Roman"/>
                <w:sz w:val="24"/>
                <w:szCs w:val="24"/>
              </w:rPr>
            </w:pPr>
            <w:r w:rsidRPr="00C36ED4">
              <w:rPr>
                <w:rFonts w:ascii="Times New Roman" w:eastAsia="Arial MT" w:hAnsi="Times New Roman" w:cs="Times New Roman"/>
                <w:sz w:val="24"/>
                <w:szCs w:val="24"/>
              </w:rPr>
              <w:t>Dip. Selina Trujillo Arizmendi</w:t>
            </w:r>
          </w:p>
        </w:tc>
        <w:tc>
          <w:tcPr>
            <w:tcW w:w="2398"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Times New Roman" w:hAnsi="Times New Roman" w:cs="Times New Roman"/>
                <w:sz w:val="24"/>
                <w:szCs w:val="24"/>
                <w:lang w:eastAsia="es-ES"/>
              </w:rPr>
              <w:object w:dxaOrig="690" w:dyaOrig="135">
                <v:shape id="_x0000_i5008" type="#_x0000_t75" style="width:37.45pt;height:8.05pt" o:ole="">
                  <v:imagedata r:id="rId7" o:title=""/>
                </v:shape>
                <o:OLEObject Type="Embed" ProgID="PBrush" ShapeID="_x0000_i5008" DrawAspect="Content" ObjectID="_1840783000" r:id="rId34"/>
              </w:object>
            </w:r>
          </w:p>
        </w:tc>
      </w:tr>
      <w:tr w:rsidR="008B7346" w:rsidRPr="00C36ED4" w:rsidTr="005E7B82">
        <w:trPr>
          <w:trHeight w:val="20"/>
        </w:trPr>
        <w:tc>
          <w:tcPr>
            <w:tcW w:w="660" w:type="dxa"/>
            <w:tcBorders>
              <w:top w:val="single" w:sz="4" w:space="0" w:color="000000"/>
              <w:left w:val="single" w:sz="4" w:space="0" w:color="000000"/>
              <w:bottom w:val="single" w:sz="4" w:space="0" w:color="000000"/>
              <w:right w:val="single" w:sz="4" w:space="0" w:color="000000"/>
            </w:tcBorders>
            <w:hideMark/>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Arial MT" w:hAnsi="Times New Roman" w:cs="Times New Roman"/>
                <w:b/>
                <w:w w:val="99"/>
                <w:sz w:val="24"/>
                <w:szCs w:val="24"/>
              </w:rPr>
              <w:t>6</w:t>
            </w:r>
          </w:p>
        </w:tc>
        <w:tc>
          <w:tcPr>
            <w:tcW w:w="1599" w:type="dxa"/>
            <w:vMerge/>
            <w:tcBorders>
              <w:left w:val="single" w:sz="4" w:space="0" w:color="000000"/>
              <w:right w:val="single" w:sz="4" w:space="0" w:color="000000"/>
            </w:tcBorders>
            <w:vAlign w:val="center"/>
            <w:hideMark/>
          </w:tcPr>
          <w:p w:rsidR="008B7346" w:rsidRPr="00C36ED4" w:rsidRDefault="008B7346" w:rsidP="005E7B82">
            <w:pPr>
              <w:spacing w:after="0" w:line="240" w:lineRule="auto"/>
              <w:ind w:left="57" w:right="57"/>
              <w:rPr>
                <w:rFonts w:ascii="Times New Roman" w:eastAsia="Calibri" w:hAnsi="Times New Roman" w:cs="Times New Roman"/>
                <w:b/>
                <w:bCs/>
                <w:sz w:val="24"/>
                <w:szCs w:val="24"/>
              </w:rPr>
            </w:pPr>
          </w:p>
        </w:tc>
        <w:tc>
          <w:tcPr>
            <w:tcW w:w="4661"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rPr>
                <w:rFonts w:ascii="Times New Roman" w:eastAsia="Arial MT" w:hAnsi="Times New Roman" w:cs="Times New Roman"/>
                <w:sz w:val="24"/>
                <w:szCs w:val="24"/>
              </w:rPr>
            </w:pPr>
            <w:r w:rsidRPr="00C36ED4">
              <w:rPr>
                <w:rFonts w:ascii="Times New Roman" w:eastAsia="Arial MT" w:hAnsi="Times New Roman" w:cs="Times New Roman"/>
                <w:sz w:val="24"/>
                <w:szCs w:val="24"/>
              </w:rPr>
              <w:t>Dip. Carlos Antonio Martínez Zurita Trejo</w:t>
            </w:r>
          </w:p>
        </w:tc>
        <w:tc>
          <w:tcPr>
            <w:tcW w:w="2398"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Times New Roman" w:hAnsi="Times New Roman" w:cs="Times New Roman"/>
                <w:sz w:val="24"/>
                <w:szCs w:val="24"/>
                <w:lang w:eastAsia="es-ES"/>
              </w:rPr>
              <w:object w:dxaOrig="690" w:dyaOrig="135">
                <v:shape id="_x0000_i5009" type="#_x0000_t75" style="width:37.45pt;height:8.05pt" o:ole="">
                  <v:imagedata r:id="rId7" o:title=""/>
                </v:shape>
                <o:OLEObject Type="Embed" ProgID="PBrush" ShapeID="_x0000_i5009" DrawAspect="Content" ObjectID="_1840783001" r:id="rId35"/>
              </w:object>
            </w:r>
          </w:p>
        </w:tc>
      </w:tr>
      <w:tr w:rsidR="008B7346" w:rsidRPr="00C36ED4" w:rsidTr="005E7B82">
        <w:trPr>
          <w:trHeight w:val="20"/>
        </w:trPr>
        <w:tc>
          <w:tcPr>
            <w:tcW w:w="660" w:type="dxa"/>
            <w:tcBorders>
              <w:top w:val="single" w:sz="4" w:space="0" w:color="000000"/>
              <w:left w:val="single" w:sz="4" w:space="0" w:color="000000"/>
              <w:bottom w:val="single" w:sz="4" w:space="0" w:color="000000"/>
              <w:right w:val="single" w:sz="4" w:space="0" w:color="000000"/>
            </w:tcBorders>
            <w:hideMark/>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Arial MT" w:hAnsi="Times New Roman" w:cs="Times New Roman"/>
                <w:b/>
                <w:w w:val="99"/>
                <w:sz w:val="24"/>
                <w:szCs w:val="24"/>
              </w:rPr>
              <w:t>7</w:t>
            </w:r>
          </w:p>
        </w:tc>
        <w:tc>
          <w:tcPr>
            <w:tcW w:w="1599" w:type="dxa"/>
            <w:vMerge/>
            <w:tcBorders>
              <w:left w:val="single" w:sz="4" w:space="0" w:color="000000"/>
              <w:right w:val="single" w:sz="4" w:space="0" w:color="000000"/>
            </w:tcBorders>
            <w:vAlign w:val="center"/>
            <w:hideMark/>
          </w:tcPr>
          <w:p w:rsidR="008B7346" w:rsidRPr="00C36ED4" w:rsidRDefault="008B7346" w:rsidP="005E7B82">
            <w:pPr>
              <w:spacing w:after="0" w:line="240" w:lineRule="auto"/>
              <w:ind w:left="57" w:right="57"/>
              <w:rPr>
                <w:rFonts w:ascii="Times New Roman" w:eastAsia="Calibri" w:hAnsi="Times New Roman" w:cs="Times New Roman"/>
                <w:b/>
                <w:bCs/>
                <w:sz w:val="24"/>
                <w:szCs w:val="24"/>
              </w:rPr>
            </w:pPr>
          </w:p>
        </w:tc>
        <w:tc>
          <w:tcPr>
            <w:tcW w:w="4661"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rPr>
                <w:rFonts w:ascii="Times New Roman" w:eastAsia="Arial MT" w:hAnsi="Times New Roman" w:cs="Times New Roman"/>
                <w:sz w:val="24"/>
                <w:szCs w:val="24"/>
              </w:rPr>
            </w:pPr>
            <w:r w:rsidRPr="00C36ED4">
              <w:rPr>
                <w:rFonts w:ascii="Times New Roman" w:eastAsia="Arial MT" w:hAnsi="Times New Roman" w:cs="Times New Roman"/>
                <w:sz w:val="24"/>
                <w:szCs w:val="24"/>
              </w:rPr>
              <w:t>Dip. Héctor Karim Carvallo Delfín</w:t>
            </w:r>
          </w:p>
        </w:tc>
        <w:tc>
          <w:tcPr>
            <w:tcW w:w="2398"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Times New Roman" w:hAnsi="Times New Roman" w:cs="Times New Roman"/>
                <w:sz w:val="24"/>
                <w:szCs w:val="24"/>
                <w:lang w:eastAsia="es-ES"/>
              </w:rPr>
              <w:object w:dxaOrig="690" w:dyaOrig="135">
                <v:shape id="_x0000_i5010" type="#_x0000_t75" style="width:37.45pt;height:8.05pt" o:ole="">
                  <v:imagedata r:id="rId7" o:title=""/>
                </v:shape>
                <o:OLEObject Type="Embed" ProgID="PBrush" ShapeID="_x0000_i5010" DrawAspect="Content" ObjectID="_1840783002" r:id="rId36"/>
              </w:object>
            </w:r>
          </w:p>
        </w:tc>
      </w:tr>
      <w:tr w:rsidR="008B7346" w:rsidRPr="00C36ED4" w:rsidTr="005E7B82">
        <w:trPr>
          <w:trHeight w:val="20"/>
        </w:trPr>
        <w:tc>
          <w:tcPr>
            <w:tcW w:w="660" w:type="dxa"/>
            <w:tcBorders>
              <w:top w:val="single" w:sz="4" w:space="0" w:color="000000"/>
              <w:left w:val="single" w:sz="4" w:space="0" w:color="000000"/>
              <w:bottom w:val="single" w:sz="4" w:space="0" w:color="000000"/>
              <w:right w:val="single" w:sz="4" w:space="0" w:color="000000"/>
            </w:tcBorders>
            <w:hideMark/>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Arial MT" w:hAnsi="Times New Roman" w:cs="Times New Roman"/>
                <w:b/>
                <w:w w:val="99"/>
                <w:sz w:val="24"/>
                <w:szCs w:val="24"/>
              </w:rPr>
              <w:t>8</w:t>
            </w:r>
          </w:p>
        </w:tc>
        <w:tc>
          <w:tcPr>
            <w:tcW w:w="1599" w:type="dxa"/>
            <w:vMerge/>
            <w:tcBorders>
              <w:left w:val="single" w:sz="4" w:space="0" w:color="000000"/>
              <w:right w:val="single" w:sz="4" w:space="0" w:color="000000"/>
            </w:tcBorders>
            <w:vAlign w:val="center"/>
            <w:hideMark/>
          </w:tcPr>
          <w:p w:rsidR="008B7346" w:rsidRPr="00C36ED4" w:rsidRDefault="008B7346" w:rsidP="005E7B82">
            <w:pPr>
              <w:spacing w:after="0" w:line="240" w:lineRule="auto"/>
              <w:ind w:left="57" w:right="57"/>
              <w:rPr>
                <w:rFonts w:ascii="Times New Roman" w:eastAsia="Calibri" w:hAnsi="Times New Roman" w:cs="Times New Roman"/>
                <w:b/>
                <w:bCs/>
                <w:sz w:val="24"/>
                <w:szCs w:val="24"/>
              </w:rPr>
            </w:pPr>
          </w:p>
        </w:tc>
        <w:tc>
          <w:tcPr>
            <w:tcW w:w="4661"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rPr>
                <w:rFonts w:ascii="Times New Roman" w:eastAsia="Arial MT" w:hAnsi="Times New Roman" w:cs="Times New Roman"/>
                <w:sz w:val="24"/>
                <w:szCs w:val="24"/>
              </w:rPr>
            </w:pPr>
            <w:r w:rsidRPr="00C36ED4">
              <w:rPr>
                <w:rFonts w:ascii="Times New Roman" w:eastAsia="Arial MT" w:hAnsi="Times New Roman" w:cs="Times New Roman"/>
                <w:sz w:val="24"/>
                <w:szCs w:val="24"/>
              </w:rPr>
              <w:t xml:space="preserve">Dip. Angélica Pérez Cerón  </w:t>
            </w:r>
          </w:p>
        </w:tc>
        <w:tc>
          <w:tcPr>
            <w:tcW w:w="2398"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Times New Roman" w:hAnsi="Times New Roman" w:cs="Times New Roman"/>
                <w:sz w:val="24"/>
                <w:szCs w:val="24"/>
                <w:lang w:eastAsia="es-ES"/>
              </w:rPr>
              <w:object w:dxaOrig="690" w:dyaOrig="135">
                <v:shape id="_x0000_i5011" type="#_x0000_t75" style="width:37.45pt;height:8.05pt" o:ole="">
                  <v:imagedata r:id="rId7" o:title=""/>
                </v:shape>
                <o:OLEObject Type="Embed" ProgID="PBrush" ShapeID="_x0000_i5011" DrawAspect="Content" ObjectID="_1840783003" r:id="rId37"/>
              </w:object>
            </w:r>
          </w:p>
        </w:tc>
      </w:tr>
      <w:tr w:rsidR="008B7346" w:rsidRPr="00C36ED4" w:rsidTr="005E7B82">
        <w:trPr>
          <w:trHeight w:val="20"/>
        </w:trPr>
        <w:tc>
          <w:tcPr>
            <w:tcW w:w="660" w:type="dxa"/>
            <w:tcBorders>
              <w:top w:val="single" w:sz="4" w:space="0" w:color="000000"/>
              <w:left w:val="single" w:sz="4" w:space="0" w:color="000000"/>
              <w:bottom w:val="single" w:sz="4" w:space="0" w:color="000000"/>
              <w:right w:val="single" w:sz="4" w:space="0" w:color="000000"/>
            </w:tcBorders>
            <w:hideMark/>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Arial MT" w:hAnsi="Times New Roman" w:cs="Times New Roman"/>
                <w:b/>
                <w:w w:val="99"/>
                <w:sz w:val="24"/>
                <w:szCs w:val="24"/>
              </w:rPr>
              <w:t>9</w:t>
            </w:r>
          </w:p>
        </w:tc>
        <w:tc>
          <w:tcPr>
            <w:tcW w:w="1599" w:type="dxa"/>
            <w:vMerge/>
            <w:tcBorders>
              <w:left w:val="single" w:sz="4" w:space="0" w:color="000000"/>
              <w:right w:val="single" w:sz="4" w:space="0" w:color="000000"/>
            </w:tcBorders>
            <w:vAlign w:val="center"/>
            <w:hideMark/>
          </w:tcPr>
          <w:p w:rsidR="008B7346" w:rsidRPr="00C36ED4" w:rsidRDefault="008B7346" w:rsidP="005E7B82">
            <w:pPr>
              <w:spacing w:after="0" w:line="240" w:lineRule="auto"/>
              <w:ind w:left="57" w:right="57"/>
              <w:rPr>
                <w:rFonts w:ascii="Times New Roman" w:eastAsia="Calibri" w:hAnsi="Times New Roman" w:cs="Times New Roman"/>
                <w:b/>
                <w:bCs/>
                <w:sz w:val="24"/>
                <w:szCs w:val="24"/>
              </w:rPr>
            </w:pPr>
          </w:p>
        </w:tc>
        <w:tc>
          <w:tcPr>
            <w:tcW w:w="4661"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rPr>
                <w:rFonts w:ascii="Times New Roman" w:eastAsia="Arial MT" w:hAnsi="Times New Roman" w:cs="Times New Roman"/>
                <w:sz w:val="24"/>
                <w:szCs w:val="24"/>
              </w:rPr>
            </w:pPr>
            <w:r w:rsidRPr="00C36ED4">
              <w:rPr>
                <w:rFonts w:ascii="Times New Roman" w:eastAsia="Arial MT" w:hAnsi="Times New Roman" w:cs="Times New Roman"/>
                <w:sz w:val="24"/>
                <w:szCs w:val="24"/>
              </w:rPr>
              <w:t xml:space="preserve">Dip. Ángel Adriel Negrete </w:t>
            </w:r>
            <w:proofErr w:type="spellStart"/>
            <w:r w:rsidRPr="00C36ED4">
              <w:rPr>
                <w:rFonts w:ascii="Times New Roman" w:eastAsia="Arial MT" w:hAnsi="Times New Roman" w:cs="Times New Roman"/>
                <w:sz w:val="24"/>
                <w:szCs w:val="24"/>
              </w:rPr>
              <w:t>Avonce</w:t>
            </w:r>
            <w:proofErr w:type="spellEnd"/>
          </w:p>
        </w:tc>
        <w:tc>
          <w:tcPr>
            <w:tcW w:w="2398"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Times New Roman" w:hAnsi="Times New Roman" w:cs="Times New Roman"/>
                <w:sz w:val="24"/>
                <w:szCs w:val="24"/>
                <w:lang w:eastAsia="es-ES"/>
              </w:rPr>
              <w:object w:dxaOrig="690" w:dyaOrig="135">
                <v:shape id="_x0000_i5012" type="#_x0000_t75" style="width:37.45pt;height:8.05pt" o:ole="">
                  <v:imagedata r:id="rId7" o:title=""/>
                </v:shape>
                <o:OLEObject Type="Embed" ProgID="PBrush" ShapeID="_x0000_i5012" DrawAspect="Content" ObjectID="_1840783004" r:id="rId38"/>
              </w:object>
            </w:r>
          </w:p>
        </w:tc>
      </w:tr>
      <w:tr w:rsidR="008B7346" w:rsidRPr="00C36ED4" w:rsidTr="005E7B82">
        <w:trPr>
          <w:trHeight w:val="20"/>
        </w:trPr>
        <w:tc>
          <w:tcPr>
            <w:tcW w:w="660"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Arial MT" w:hAnsi="Times New Roman" w:cs="Times New Roman"/>
                <w:b/>
                <w:sz w:val="24"/>
                <w:szCs w:val="24"/>
              </w:rPr>
              <w:t>10</w:t>
            </w:r>
          </w:p>
        </w:tc>
        <w:tc>
          <w:tcPr>
            <w:tcW w:w="1599" w:type="dxa"/>
            <w:vMerge/>
            <w:tcBorders>
              <w:left w:val="single" w:sz="4" w:space="0" w:color="000000"/>
              <w:right w:val="single" w:sz="4" w:space="0" w:color="000000"/>
            </w:tcBorders>
            <w:vAlign w:val="center"/>
          </w:tcPr>
          <w:p w:rsidR="008B7346" w:rsidRPr="00C36ED4" w:rsidRDefault="008B7346" w:rsidP="005E7B82">
            <w:pPr>
              <w:spacing w:after="0" w:line="240" w:lineRule="auto"/>
              <w:ind w:left="57" w:right="57"/>
              <w:rPr>
                <w:rFonts w:ascii="Times New Roman" w:eastAsia="Calibri" w:hAnsi="Times New Roman" w:cs="Times New Roman"/>
                <w:b/>
                <w:bCs/>
                <w:sz w:val="24"/>
                <w:szCs w:val="24"/>
              </w:rPr>
            </w:pPr>
          </w:p>
        </w:tc>
        <w:tc>
          <w:tcPr>
            <w:tcW w:w="4661"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rPr>
                <w:rFonts w:ascii="Times New Roman" w:eastAsia="Arial MT" w:hAnsi="Times New Roman" w:cs="Times New Roman"/>
                <w:sz w:val="24"/>
                <w:szCs w:val="24"/>
              </w:rPr>
            </w:pPr>
            <w:r w:rsidRPr="00C36ED4">
              <w:rPr>
                <w:rFonts w:ascii="Times New Roman" w:eastAsia="Arial MT" w:hAnsi="Times New Roman" w:cs="Times New Roman"/>
                <w:sz w:val="24"/>
                <w:szCs w:val="24"/>
              </w:rPr>
              <w:t xml:space="preserve">Dip. Ana Yurixi Leyva Piñón </w:t>
            </w:r>
          </w:p>
        </w:tc>
        <w:tc>
          <w:tcPr>
            <w:tcW w:w="2398"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sz w:val="24"/>
                <w:szCs w:val="24"/>
              </w:rPr>
            </w:pPr>
            <w:r w:rsidRPr="0028565F">
              <w:rPr>
                <w:rFonts w:ascii="Times New Roman" w:eastAsia="Arial MT" w:hAnsi="Times New Roman" w:cs="Times New Roman"/>
                <w:noProof/>
                <w:sz w:val="24"/>
                <w:szCs w:val="24"/>
                <w:lang w:eastAsia="es-MX"/>
              </w:rPr>
              <w:drawing>
                <wp:inline distT="0" distB="0" distL="0" distR="0" wp14:anchorId="1F332E67" wp14:editId="0987F3DF">
                  <wp:extent cx="323850" cy="323850"/>
                  <wp:effectExtent l="0" t="0" r="0" b="0"/>
                  <wp:docPr id="16" name="Imagen 1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p>
        </w:tc>
      </w:tr>
      <w:tr w:rsidR="008B7346" w:rsidRPr="00C36ED4" w:rsidTr="005E7B82">
        <w:trPr>
          <w:trHeight w:val="20"/>
        </w:trPr>
        <w:tc>
          <w:tcPr>
            <w:tcW w:w="660"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Arial MT" w:hAnsi="Times New Roman" w:cs="Times New Roman"/>
                <w:b/>
                <w:sz w:val="24"/>
                <w:szCs w:val="24"/>
              </w:rPr>
              <w:t>11</w:t>
            </w:r>
          </w:p>
        </w:tc>
        <w:tc>
          <w:tcPr>
            <w:tcW w:w="1599" w:type="dxa"/>
            <w:vMerge/>
            <w:tcBorders>
              <w:left w:val="single" w:sz="4" w:space="0" w:color="000000"/>
              <w:right w:val="single" w:sz="4" w:space="0" w:color="000000"/>
            </w:tcBorders>
            <w:vAlign w:val="center"/>
            <w:hideMark/>
          </w:tcPr>
          <w:p w:rsidR="008B7346" w:rsidRPr="00C36ED4" w:rsidRDefault="008B7346" w:rsidP="005E7B82">
            <w:pPr>
              <w:spacing w:after="0" w:line="240" w:lineRule="auto"/>
              <w:ind w:left="57" w:right="57"/>
              <w:rPr>
                <w:rFonts w:ascii="Times New Roman" w:eastAsia="Calibri" w:hAnsi="Times New Roman" w:cs="Times New Roman"/>
                <w:b/>
                <w:bCs/>
                <w:sz w:val="24"/>
                <w:szCs w:val="24"/>
              </w:rPr>
            </w:pPr>
          </w:p>
        </w:tc>
        <w:tc>
          <w:tcPr>
            <w:tcW w:w="4661"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rPr>
                <w:rFonts w:ascii="Times New Roman" w:eastAsia="Arial MT" w:hAnsi="Times New Roman" w:cs="Times New Roman"/>
                <w:sz w:val="24"/>
                <w:szCs w:val="24"/>
              </w:rPr>
            </w:pPr>
            <w:r w:rsidRPr="00C36ED4">
              <w:rPr>
                <w:rFonts w:ascii="Times New Roman" w:eastAsia="Arial MT" w:hAnsi="Times New Roman" w:cs="Times New Roman"/>
                <w:sz w:val="24"/>
                <w:szCs w:val="24"/>
              </w:rPr>
              <w:t>Dip. Mariano Camacho San Martín</w:t>
            </w:r>
          </w:p>
        </w:tc>
        <w:tc>
          <w:tcPr>
            <w:tcW w:w="2398"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Arial MT" w:hAnsi="Times New Roman" w:cs="Times New Roman"/>
                <w:sz w:val="24"/>
                <w:szCs w:val="24"/>
              </w:rPr>
              <w:object w:dxaOrig="5496" w:dyaOrig="5244">
                <v:shape id="_x0000_i5013" type="#_x0000_t75" style="width:26.5pt;height:25.35pt" o:ole="">
                  <v:imagedata r:id="rId16" o:title=""/>
                </v:shape>
                <o:OLEObject Type="Embed" ProgID="PBrush" ShapeID="_x0000_i5013" DrawAspect="Content" ObjectID="_1840783005" r:id="rId39"/>
              </w:object>
            </w:r>
          </w:p>
        </w:tc>
      </w:tr>
      <w:tr w:rsidR="008B7346" w:rsidRPr="00C36ED4" w:rsidTr="005E7B82">
        <w:trPr>
          <w:trHeight w:val="20"/>
        </w:trPr>
        <w:tc>
          <w:tcPr>
            <w:tcW w:w="660"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Arial MT" w:hAnsi="Times New Roman" w:cs="Times New Roman"/>
                <w:b/>
                <w:sz w:val="24"/>
                <w:szCs w:val="24"/>
              </w:rPr>
              <w:t>12</w:t>
            </w:r>
          </w:p>
        </w:tc>
        <w:tc>
          <w:tcPr>
            <w:tcW w:w="1599" w:type="dxa"/>
            <w:vMerge/>
            <w:tcBorders>
              <w:left w:val="single" w:sz="4" w:space="0" w:color="000000"/>
              <w:right w:val="single" w:sz="4" w:space="0" w:color="000000"/>
            </w:tcBorders>
            <w:vAlign w:val="center"/>
          </w:tcPr>
          <w:p w:rsidR="008B7346" w:rsidRPr="00C36ED4" w:rsidRDefault="008B7346" w:rsidP="005E7B82">
            <w:pPr>
              <w:spacing w:after="0" w:line="240" w:lineRule="auto"/>
              <w:ind w:left="57" w:right="57"/>
              <w:rPr>
                <w:rFonts w:ascii="Times New Roman" w:eastAsia="Calibri" w:hAnsi="Times New Roman" w:cs="Times New Roman"/>
                <w:b/>
                <w:bCs/>
                <w:sz w:val="24"/>
                <w:szCs w:val="24"/>
              </w:rPr>
            </w:pPr>
          </w:p>
        </w:tc>
        <w:tc>
          <w:tcPr>
            <w:tcW w:w="4661"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rPr>
                <w:rFonts w:ascii="Times New Roman" w:eastAsia="Arial MT" w:hAnsi="Times New Roman" w:cs="Times New Roman"/>
                <w:sz w:val="24"/>
                <w:szCs w:val="24"/>
              </w:rPr>
            </w:pPr>
            <w:r w:rsidRPr="00C36ED4">
              <w:rPr>
                <w:rFonts w:ascii="Times New Roman" w:eastAsia="Arial MT" w:hAnsi="Times New Roman" w:cs="Times New Roman"/>
                <w:sz w:val="24"/>
                <w:szCs w:val="24"/>
              </w:rPr>
              <w:t>Dip. Joanna Alejandra Felipe Torres</w:t>
            </w:r>
          </w:p>
        </w:tc>
        <w:tc>
          <w:tcPr>
            <w:tcW w:w="2398"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28565F">
              <w:rPr>
                <w:rFonts w:ascii="Times New Roman" w:eastAsia="Arial MT" w:hAnsi="Times New Roman" w:cs="Times New Roman"/>
                <w:noProof/>
                <w:sz w:val="24"/>
                <w:szCs w:val="24"/>
                <w:lang w:eastAsia="es-MX"/>
              </w:rPr>
              <w:drawing>
                <wp:inline distT="0" distB="0" distL="0" distR="0" wp14:anchorId="3FA36C4E" wp14:editId="7B7ED24F">
                  <wp:extent cx="323850" cy="323850"/>
                  <wp:effectExtent l="0" t="0" r="0" b="0"/>
                  <wp:docPr id="15" name="Imagen 1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7"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p>
        </w:tc>
      </w:tr>
      <w:tr w:rsidR="008B7346" w:rsidRPr="00C36ED4" w:rsidTr="005E7B82">
        <w:trPr>
          <w:trHeight w:val="20"/>
        </w:trPr>
        <w:tc>
          <w:tcPr>
            <w:tcW w:w="660"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Arial MT" w:hAnsi="Times New Roman" w:cs="Times New Roman"/>
                <w:b/>
                <w:sz w:val="24"/>
                <w:szCs w:val="24"/>
              </w:rPr>
              <w:t>13</w:t>
            </w:r>
          </w:p>
        </w:tc>
        <w:tc>
          <w:tcPr>
            <w:tcW w:w="1599" w:type="dxa"/>
            <w:vMerge/>
            <w:tcBorders>
              <w:left w:val="single" w:sz="4" w:space="0" w:color="000000"/>
              <w:right w:val="single" w:sz="4" w:space="0" w:color="000000"/>
            </w:tcBorders>
            <w:vAlign w:val="center"/>
          </w:tcPr>
          <w:p w:rsidR="008B7346" w:rsidRPr="00C36ED4" w:rsidRDefault="008B7346" w:rsidP="005E7B82">
            <w:pPr>
              <w:spacing w:after="0" w:line="240" w:lineRule="auto"/>
              <w:ind w:left="57" w:right="57"/>
              <w:rPr>
                <w:rFonts w:ascii="Times New Roman" w:eastAsia="Calibri" w:hAnsi="Times New Roman" w:cs="Times New Roman"/>
                <w:b/>
                <w:bCs/>
                <w:sz w:val="24"/>
                <w:szCs w:val="24"/>
              </w:rPr>
            </w:pPr>
          </w:p>
        </w:tc>
        <w:tc>
          <w:tcPr>
            <w:tcW w:w="4661"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rPr>
                <w:rFonts w:ascii="Times New Roman" w:eastAsia="Arial MT" w:hAnsi="Times New Roman" w:cs="Times New Roman"/>
                <w:sz w:val="24"/>
                <w:szCs w:val="24"/>
              </w:rPr>
            </w:pPr>
            <w:r w:rsidRPr="00C36ED4">
              <w:rPr>
                <w:rFonts w:ascii="Times New Roman" w:eastAsia="Arial MT" w:hAnsi="Times New Roman" w:cs="Times New Roman"/>
                <w:sz w:val="24"/>
                <w:szCs w:val="24"/>
              </w:rPr>
              <w:t>Dip. Ruth Salinas Reyes</w:t>
            </w:r>
          </w:p>
        </w:tc>
        <w:tc>
          <w:tcPr>
            <w:tcW w:w="2398"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Arial MT" w:hAnsi="Times New Roman" w:cs="Times New Roman"/>
                <w:sz w:val="24"/>
                <w:szCs w:val="24"/>
              </w:rPr>
              <w:pict>
                <v:shape id="_x0000_i5014" type="#_x0000_t75" style="width:25.35pt;height:25.35pt;visibility:visible">
                  <v:imagedata r:id="rId19" r:href="rId40"/>
                </v:shape>
              </w:pict>
            </w:r>
          </w:p>
        </w:tc>
      </w:tr>
      <w:tr w:rsidR="008B7346" w:rsidRPr="00C36ED4" w:rsidTr="005E7B82">
        <w:trPr>
          <w:trHeight w:val="20"/>
        </w:trPr>
        <w:tc>
          <w:tcPr>
            <w:tcW w:w="660"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Arial MT" w:hAnsi="Times New Roman" w:cs="Times New Roman"/>
                <w:b/>
                <w:sz w:val="24"/>
                <w:szCs w:val="24"/>
              </w:rPr>
              <w:t>14</w:t>
            </w:r>
          </w:p>
        </w:tc>
        <w:tc>
          <w:tcPr>
            <w:tcW w:w="1599" w:type="dxa"/>
            <w:vMerge/>
            <w:tcBorders>
              <w:left w:val="single" w:sz="4" w:space="0" w:color="000000"/>
              <w:bottom w:val="single" w:sz="4" w:space="0" w:color="000000"/>
              <w:right w:val="single" w:sz="4" w:space="0" w:color="000000"/>
            </w:tcBorders>
            <w:vAlign w:val="center"/>
          </w:tcPr>
          <w:p w:rsidR="008B7346" w:rsidRPr="00C36ED4" w:rsidRDefault="008B7346" w:rsidP="005E7B82">
            <w:pPr>
              <w:spacing w:after="0" w:line="240" w:lineRule="auto"/>
              <w:ind w:left="57" w:right="57"/>
              <w:rPr>
                <w:rFonts w:ascii="Times New Roman" w:eastAsia="Calibri" w:hAnsi="Times New Roman" w:cs="Times New Roman"/>
                <w:b/>
                <w:bCs/>
                <w:sz w:val="24"/>
                <w:szCs w:val="24"/>
              </w:rPr>
            </w:pPr>
          </w:p>
        </w:tc>
        <w:tc>
          <w:tcPr>
            <w:tcW w:w="4661"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rPr>
                <w:rFonts w:ascii="Times New Roman" w:eastAsia="Arial MT" w:hAnsi="Times New Roman" w:cs="Times New Roman"/>
                <w:sz w:val="24"/>
                <w:szCs w:val="24"/>
              </w:rPr>
            </w:pPr>
            <w:r w:rsidRPr="00C36ED4">
              <w:rPr>
                <w:rFonts w:ascii="Times New Roman" w:eastAsia="Arial MT" w:hAnsi="Times New Roman" w:cs="Times New Roman"/>
                <w:sz w:val="24"/>
                <w:szCs w:val="24"/>
              </w:rPr>
              <w:t xml:space="preserve">Dip. Omar Ortega Álvarez </w:t>
            </w:r>
          </w:p>
        </w:tc>
        <w:tc>
          <w:tcPr>
            <w:tcW w:w="2398"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28565F">
              <w:rPr>
                <w:rFonts w:ascii="Times New Roman" w:eastAsia="Arial MT" w:hAnsi="Times New Roman" w:cs="Times New Roman"/>
                <w:noProof/>
                <w:sz w:val="24"/>
                <w:szCs w:val="24"/>
                <w:lang w:eastAsia="es-MX"/>
              </w:rPr>
              <w:drawing>
                <wp:inline distT="0" distB="0" distL="0" distR="0" wp14:anchorId="4B572911" wp14:editId="69CF617E">
                  <wp:extent cx="323850" cy="323850"/>
                  <wp:effectExtent l="0" t="0" r="0" b="0"/>
                  <wp:docPr id="14" name="Imagen 1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91" descr="Ver las imÃ¡genes de orig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p>
        </w:tc>
      </w:tr>
    </w:tbl>
    <w:p w:rsidR="008B7346" w:rsidRPr="00C36ED4" w:rsidRDefault="008B7346" w:rsidP="008B7346">
      <w:pPr>
        <w:spacing w:after="0" w:line="240" w:lineRule="auto"/>
        <w:rPr>
          <w:rFonts w:ascii="Times New Roman" w:eastAsia="Calibri" w:hAnsi="Times New Roman" w:cs="Times New Roman"/>
          <w:b/>
          <w:sz w:val="24"/>
          <w:szCs w:val="24"/>
        </w:rPr>
      </w:pPr>
    </w:p>
    <w:p w:rsidR="008B7346" w:rsidRPr="00C36ED4" w:rsidRDefault="008B7346" w:rsidP="008B7346">
      <w:pPr>
        <w:spacing w:after="0" w:line="240" w:lineRule="auto"/>
        <w:jc w:val="both"/>
        <w:rPr>
          <w:rFonts w:ascii="Times New Roman" w:eastAsia="Calibri" w:hAnsi="Times New Roman" w:cs="Times New Roman"/>
          <w:sz w:val="24"/>
          <w:szCs w:val="24"/>
        </w:rPr>
      </w:pPr>
      <w:r w:rsidRPr="00C36ED4">
        <w:rPr>
          <w:rFonts w:ascii="Times New Roman" w:eastAsia="Calibri" w:hAnsi="Times New Roman" w:cs="Times New Roman"/>
          <w:b/>
          <w:sz w:val="24"/>
          <w:szCs w:val="24"/>
        </w:rPr>
        <w:t>ARTÍCULO SEGUNDO.-</w:t>
      </w:r>
      <w:r w:rsidRPr="00C36ED4">
        <w:rPr>
          <w:rFonts w:ascii="Times New Roman" w:eastAsia="Calibri" w:hAnsi="Times New Roman" w:cs="Times New Roman"/>
          <w:sz w:val="24"/>
          <w:szCs w:val="24"/>
        </w:rPr>
        <w:t xml:space="preserve"> La H. “LXII” Legislatura con fundamento en lo dispuesto en los artículos 62 fracción II, 68, 74 y demás relativos y aplicables de la Ley Orgánica del Poder Legislativo del Estado Libre y Soberano de México, se crea la Comisión Especial para el Cuidado y Bienestar Animal, conforme al tenor siguiente:</w:t>
      </w:r>
    </w:p>
    <w:p w:rsidR="008B7346" w:rsidRPr="00C36ED4" w:rsidRDefault="008B7346" w:rsidP="008B7346">
      <w:pPr>
        <w:spacing w:after="0" w:line="240" w:lineRule="auto"/>
        <w:rPr>
          <w:rFonts w:ascii="Times New Roman" w:eastAsia="Calibri" w:hAnsi="Times New Roman" w:cs="Times New Roman"/>
          <w:b/>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9"/>
        <w:gridCol w:w="1598"/>
        <w:gridCol w:w="4628"/>
        <w:gridCol w:w="2422"/>
      </w:tblGrid>
      <w:tr w:rsidR="008B7346" w:rsidRPr="00C36ED4" w:rsidTr="005E7B82">
        <w:trPr>
          <w:trHeight w:val="20"/>
          <w:jc w:val="center"/>
        </w:trPr>
        <w:tc>
          <w:tcPr>
            <w:tcW w:w="9307" w:type="dxa"/>
            <w:gridSpan w:val="4"/>
            <w:tcBorders>
              <w:top w:val="single" w:sz="4" w:space="0" w:color="000000"/>
              <w:left w:val="single" w:sz="4" w:space="0" w:color="000000"/>
              <w:bottom w:val="single" w:sz="4" w:space="0" w:color="000000"/>
              <w:right w:val="single" w:sz="4" w:space="0" w:color="000000"/>
            </w:tcBorders>
            <w:shd w:val="clear" w:color="auto" w:fill="D0CECE"/>
            <w:hideMark/>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Calibri" w:hAnsi="Times New Roman" w:cs="Times New Roman"/>
                <w:b/>
                <w:bCs/>
                <w:sz w:val="24"/>
                <w:szCs w:val="24"/>
                <w:lang w:eastAsia="es-MX"/>
              </w:rPr>
              <w:t>COMISIÓN ESPECIAL PARA EL CUIDADO Y BIENESTAR ANIMAL</w:t>
            </w:r>
          </w:p>
        </w:tc>
      </w:tr>
      <w:tr w:rsidR="008B7346" w:rsidRPr="00C36ED4" w:rsidTr="005E7B82">
        <w:trPr>
          <w:trHeight w:val="20"/>
          <w:jc w:val="center"/>
        </w:trPr>
        <w:tc>
          <w:tcPr>
            <w:tcW w:w="2257" w:type="dxa"/>
            <w:gridSpan w:val="2"/>
            <w:tcBorders>
              <w:top w:val="single" w:sz="4" w:space="0" w:color="000000"/>
              <w:left w:val="single" w:sz="4" w:space="0" w:color="000000"/>
              <w:bottom w:val="single" w:sz="4" w:space="0" w:color="000000"/>
              <w:right w:val="single" w:sz="4" w:space="0" w:color="000000"/>
            </w:tcBorders>
            <w:shd w:val="clear" w:color="auto" w:fill="D0CECE"/>
            <w:hideMark/>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Arial MT" w:hAnsi="Times New Roman" w:cs="Times New Roman"/>
                <w:b/>
                <w:sz w:val="24"/>
                <w:szCs w:val="24"/>
              </w:rPr>
              <w:t>Cargo</w:t>
            </w:r>
          </w:p>
        </w:tc>
        <w:tc>
          <w:tcPr>
            <w:tcW w:w="4628" w:type="dxa"/>
            <w:tcBorders>
              <w:top w:val="single" w:sz="4" w:space="0" w:color="000000"/>
              <w:left w:val="single" w:sz="4" w:space="0" w:color="000000"/>
              <w:bottom w:val="single" w:sz="4" w:space="0" w:color="000000"/>
              <w:right w:val="single" w:sz="4" w:space="0" w:color="000000"/>
            </w:tcBorders>
            <w:shd w:val="clear" w:color="auto" w:fill="D0CECE"/>
            <w:hideMark/>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Arial MT" w:hAnsi="Times New Roman" w:cs="Times New Roman"/>
                <w:b/>
                <w:sz w:val="24"/>
                <w:szCs w:val="24"/>
              </w:rPr>
              <w:t>Nombre</w:t>
            </w:r>
          </w:p>
        </w:tc>
        <w:tc>
          <w:tcPr>
            <w:tcW w:w="2422" w:type="dxa"/>
            <w:tcBorders>
              <w:top w:val="single" w:sz="4" w:space="0" w:color="000000"/>
              <w:left w:val="single" w:sz="4" w:space="0" w:color="000000"/>
              <w:bottom w:val="single" w:sz="4" w:space="0" w:color="000000"/>
              <w:right w:val="single" w:sz="4" w:space="0" w:color="000000"/>
            </w:tcBorders>
            <w:shd w:val="clear" w:color="auto" w:fill="D0CECE"/>
            <w:hideMark/>
          </w:tcPr>
          <w:p w:rsidR="008B7346" w:rsidRPr="00C36ED4" w:rsidRDefault="008B7346" w:rsidP="005E7B82">
            <w:pPr>
              <w:widowControl w:val="0"/>
              <w:autoSpaceDE w:val="0"/>
              <w:autoSpaceDN w:val="0"/>
              <w:spacing w:after="0" w:line="240" w:lineRule="auto"/>
              <w:ind w:left="57" w:right="57"/>
              <w:rPr>
                <w:rFonts w:ascii="Times New Roman" w:eastAsia="Arial MT" w:hAnsi="Times New Roman" w:cs="Times New Roman"/>
                <w:b/>
                <w:sz w:val="24"/>
                <w:szCs w:val="24"/>
              </w:rPr>
            </w:pPr>
            <w:r w:rsidRPr="00C36ED4">
              <w:rPr>
                <w:rFonts w:ascii="Times New Roman" w:eastAsia="Arial MT" w:hAnsi="Times New Roman" w:cs="Times New Roman"/>
                <w:b/>
                <w:sz w:val="24"/>
                <w:szCs w:val="24"/>
              </w:rPr>
              <w:t>Grupo Parlamentario</w:t>
            </w:r>
          </w:p>
        </w:tc>
      </w:tr>
      <w:tr w:rsidR="008B7346" w:rsidRPr="00C36ED4" w:rsidTr="005E7B82">
        <w:trPr>
          <w:trHeight w:val="20"/>
          <w:jc w:val="center"/>
        </w:trPr>
        <w:tc>
          <w:tcPr>
            <w:tcW w:w="659" w:type="dxa"/>
            <w:tcBorders>
              <w:top w:val="single" w:sz="4" w:space="0" w:color="000000"/>
              <w:left w:val="single" w:sz="4" w:space="0" w:color="000000"/>
              <w:bottom w:val="single" w:sz="4" w:space="0" w:color="000000"/>
              <w:right w:val="single" w:sz="4" w:space="0" w:color="000000"/>
            </w:tcBorders>
            <w:hideMark/>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Arial MT" w:hAnsi="Times New Roman" w:cs="Times New Roman"/>
                <w:b/>
                <w:w w:val="99"/>
                <w:sz w:val="24"/>
                <w:szCs w:val="24"/>
              </w:rPr>
              <w:t>1</w:t>
            </w:r>
          </w:p>
        </w:tc>
        <w:tc>
          <w:tcPr>
            <w:tcW w:w="1597" w:type="dxa"/>
            <w:tcBorders>
              <w:top w:val="single" w:sz="4" w:space="0" w:color="000000"/>
              <w:left w:val="single" w:sz="4" w:space="0" w:color="000000"/>
              <w:bottom w:val="single" w:sz="4" w:space="0" w:color="000000"/>
              <w:right w:val="single" w:sz="4" w:space="0" w:color="000000"/>
            </w:tcBorders>
            <w:hideMark/>
          </w:tcPr>
          <w:p w:rsidR="008B7346" w:rsidRPr="00C36ED4" w:rsidRDefault="008B7346" w:rsidP="005E7B82">
            <w:pPr>
              <w:widowControl w:val="0"/>
              <w:autoSpaceDE w:val="0"/>
              <w:autoSpaceDN w:val="0"/>
              <w:spacing w:after="0" w:line="240" w:lineRule="auto"/>
              <w:ind w:left="57" w:right="57"/>
              <w:rPr>
                <w:rFonts w:ascii="Times New Roman" w:eastAsia="Arial MT" w:hAnsi="Times New Roman" w:cs="Times New Roman"/>
                <w:b/>
                <w:sz w:val="24"/>
                <w:szCs w:val="24"/>
              </w:rPr>
            </w:pPr>
            <w:r w:rsidRPr="00C36ED4">
              <w:rPr>
                <w:rFonts w:ascii="Times New Roman" w:eastAsia="Arial MT" w:hAnsi="Times New Roman" w:cs="Times New Roman"/>
                <w:b/>
                <w:sz w:val="24"/>
                <w:szCs w:val="24"/>
              </w:rPr>
              <w:t>Presidenta</w:t>
            </w:r>
          </w:p>
        </w:tc>
        <w:tc>
          <w:tcPr>
            <w:tcW w:w="4628"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rPr>
                <w:rFonts w:ascii="Times New Roman" w:eastAsia="Arial MT" w:hAnsi="Times New Roman" w:cs="Times New Roman"/>
                <w:sz w:val="24"/>
                <w:szCs w:val="24"/>
              </w:rPr>
            </w:pPr>
            <w:r w:rsidRPr="00C36ED4">
              <w:rPr>
                <w:rFonts w:ascii="Times New Roman" w:eastAsia="Arial MT" w:hAnsi="Times New Roman" w:cs="Times New Roman"/>
                <w:sz w:val="24"/>
                <w:szCs w:val="24"/>
              </w:rPr>
              <w:t xml:space="preserve">Dip. Paola Jiménez Hernández </w:t>
            </w:r>
          </w:p>
        </w:tc>
        <w:tc>
          <w:tcPr>
            <w:tcW w:w="2422"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Times New Roman" w:hAnsi="Times New Roman" w:cs="Times New Roman"/>
                <w:sz w:val="24"/>
                <w:szCs w:val="24"/>
                <w:lang w:eastAsia="es-ES"/>
              </w:rPr>
              <w:object w:dxaOrig="690" w:dyaOrig="135">
                <v:shape id="_x0000_i5015" type="#_x0000_t75" style="width:37.45pt;height:8.05pt" o:ole="">
                  <v:imagedata r:id="rId7" o:title=""/>
                </v:shape>
                <o:OLEObject Type="Embed" ProgID="PBrush" ShapeID="_x0000_i5015" DrawAspect="Content" ObjectID="_1840783006" r:id="rId41"/>
              </w:object>
            </w:r>
          </w:p>
        </w:tc>
      </w:tr>
      <w:tr w:rsidR="008B7346" w:rsidRPr="00C36ED4" w:rsidTr="005E7B82">
        <w:trPr>
          <w:trHeight w:val="20"/>
          <w:jc w:val="center"/>
        </w:trPr>
        <w:tc>
          <w:tcPr>
            <w:tcW w:w="659" w:type="dxa"/>
            <w:tcBorders>
              <w:top w:val="single" w:sz="4" w:space="0" w:color="000000"/>
              <w:left w:val="single" w:sz="4" w:space="0" w:color="000000"/>
              <w:bottom w:val="single" w:sz="4" w:space="0" w:color="000000"/>
              <w:right w:val="single" w:sz="4" w:space="0" w:color="000000"/>
            </w:tcBorders>
            <w:hideMark/>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Arial MT" w:hAnsi="Times New Roman" w:cs="Times New Roman"/>
                <w:b/>
                <w:w w:val="99"/>
                <w:sz w:val="24"/>
                <w:szCs w:val="24"/>
              </w:rPr>
              <w:t>2</w:t>
            </w:r>
          </w:p>
        </w:tc>
        <w:tc>
          <w:tcPr>
            <w:tcW w:w="1597" w:type="dxa"/>
            <w:tcBorders>
              <w:top w:val="single" w:sz="4" w:space="0" w:color="000000"/>
              <w:left w:val="single" w:sz="4" w:space="0" w:color="000000"/>
              <w:bottom w:val="single" w:sz="4" w:space="0" w:color="000000"/>
              <w:right w:val="single" w:sz="4" w:space="0" w:color="000000"/>
            </w:tcBorders>
            <w:hideMark/>
          </w:tcPr>
          <w:p w:rsidR="008B7346" w:rsidRPr="00C36ED4" w:rsidRDefault="008B7346" w:rsidP="005E7B82">
            <w:pPr>
              <w:widowControl w:val="0"/>
              <w:autoSpaceDE w:val="0"/>
              <w:autoSpaceDN w:val="0"/>
              <w:spacing w:after="0" w:line="240" w:lineRule="auto"/>
              <w:ind w:left="57" w:right="57"/>
              <w:rPr>
                <w:rFonts w:ascii="Times New Roman" w:eastAsia="Arial MT" w:hAnsi="Times New Roman" w:cs="Times New Roman"/>
                <w:b/>
                <w:sz w:val="24"/>
                <w:szCs w:val="24"/>
              </w:rPr>
            </w:pPr>
            <w:r w:rsidRPr="00C36ED4">
              <w:rPr>
                <w:rFonts w:ascii="Times New Roman" w:eastAsia="Arial MT" w:hAnsi="Times New Roman" w:cs="Times New Roman"/>
                <w:b/>
                <w:sz w:val="24"/>
                <w:szCs w:val="24"/>
              </w:rPr>
              <w:t>Secretario</w:t>
            </w:r>
          </w:p>
        </w:tc>
        <w:tc>
          <w:tcPr>
            <w:tcW w:w="4628"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rPr>
                <w:rFonts w:ascii="Times New Roman" w:eastAsia="Arial MT" w:hAnsi="Times New Roman" w:cs="Times New Roman"/>
                <w:sz w:val="24"/>
                <w:szCs w:val="24"/>
              </w:rPr>
            </w:pPr>
            <w:r w:rsidRPr="00C36ED4">
              <w:rPr>
                <w:rFonts w:ascii="Times New Roman" w:eastAsia="Arial MT" w:hAnsi="Times New Roman" w:cs="Times New Roman"/>
                <w:sz w:val="24"/>
                <w:szCs w:val="24"/>
              </w:rPr>
              <w:t>Dip. Héctor Raúl García González</w:t>
            </w:r>
          </w:p>
        </w:tc>
        <w:tc>
          <w:tcPr>
            <w:tcW w:w="2422"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28565F">
              <w:rPr>
                <w:rFonts w:ascii="Times New Roman" w:eastAsia="Arial MT" w:hAnsi="Times New Roman" w:cs="Times New Roman"/>
                <w:noProof/>
                <w:sz w:val="24"/>
                <w:szCs w:val="24"/>
              </w:rPr>
              <w:drawing>
                <wp:inline distT="0" distB="0" distL="0" distR="0" wp14:anchorId="53DC0354" wp14:editId="3A787E37">
                  <wp:extent cx="330200" cy="3302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0200" cy="330200"/>
                          </a:xfrm>
                          <a:prstGeom prst="rect">
                            <a:avLst/>
                          </a:prstGeom>
                          <a:noFill/>
                          <a:ln>
                            <a:noFill/>
                          </a:ln>
                        </pic:spPr>
                      </pic:pic>
                    </a:graphicData>
                  </a:graphic>
                </wp:inline>
              </w:drawing>
            </w:r>
          </w:p>
        </w:tc>
      </w:tr>
      <w:tr w:rsidR="008B7346" w:rsidRPr="00C36ED4" w:rsidTr="005E7B82">
        <w:trPr>
          <w:trHeight w:val="20"/>
          <w:jc w:val="center"/>
        </w:trPr>
        <w:tc>
          <w:tcPr>
            <w:tcW w:w="659" w:type="dxa"/>
            <w:tcBorders>
              <w:top w:val="single" w:sz="4" w:space="0" w:color="000000"/>
              <w:left w:val="single" w:sz="4" w:space="0" w:color="000000"/>
              <w:bottom w:val="single" w:sz="4" w:space="0" w:color="000000"/>
              <w:right w:val="single" w:sz="4" w:space="0" w:color="000000"/>
            </w:tcBorders>
            <w:hideMark/>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Arial MT" w:hAnsi="Times New Roman" w:cs="Times New Roman"/>
                <w:b/>
                <w:w w:val="99"/>
                <w:sz w:val="24"/>
                <w:szCs w:val="24"/>
              </w:rPr>
              <w:t>3</w:t>
            </w:r>
          </w:p>
        </w:tc>
        <w:tc>
          <w:tcPr>
            <w:tcW w:w="1597" w:type="dxa"/>
            <w:tcBorders>
              <w:top w:val="single" w:sz="4" w:space="0" w:color="000000"/>
              <w:left w:val="single" w:sz="4" w:space="0" w:color="000000"/>
              <w:bottom w:val="single" w:sz="4" w:space="0" w:color="000000"/>
              <w:right w:val="single" w:sz="4" w:space="0" w:color="000000"/>
            </w:tcBorders>
            <w:hideMark/>
          </w:tcPr>
          <w:p w:rsidR="008B7346" w:rsidRPr="00C36ED4" w:rsidRDefault="008B7346" w:rsidP="005E7B82">
            <w:pPr>
              <w:widowControl w:val="0"/>
              <w:autoSpaceDE w:val="0"/>
              <w:autoSpaceDN w:val="0"/>
              <w:spacing w:after="0" w:line="240" w:lineRule="auto"/>
              <w:ind w:left="57" w:right="57"/>
              <w:rPr>
                <w:rFonts w:ascii="Times New Roman" w:eastAsia="Arial MT" w:hAnsi="Times New Roman" w:cs="Times New Roman"/>
                <w:b/>
                <w:sz w:val="24"/>
                <w:szCs w:val="24"/>
              </w:rPr>
            </w:pPr>
            <w:r w:rsidRPr="00C36ED4">
              <w:rPr>
                <w:rFonts w:ascii="Times New Roman" w:eastAsia="Arial MT" w:hAnsi="Times New Roman" w:cs="Times New Roman"/>
                <w:b/>
                <w:sz w:val="24"/>
                <w:szCs w:val="24"/>
              </w:rPr>
              <w:t>Prosecretaria</w:t>
            </w:r>
          </w:p>
        </w:tc>
        <w:tc>
          <w:tcPr>
            <w:tcW w:w="4628"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rPr>
                <w:rFonts w:ascii="Times New Roman" w:eastAsia="Arial MT" w:hAnsi="Times New Roman" w:cs="Times New Roman"/>
                <w:sz w:val="24"/>
                <w:szCs w:val="24"/>
              </w:rPr>
            </w:pPr>
            <w:r w:rsidRPr="00C36ED4">
              <w:rPr>
                <w:rFonts w:ascii="Times New Roman" w:eastAsia="Arial MT" w:hAnsi="Times New Roman" w:cs="Times New Roman"/>
                <w:sz w:val="24"/>
                <w:szCs w:val="24"/>
              </w:rPr>
              <w:t>Dip. Sofía Martínez Molina</w:t>
            </w:r>
          </w:p>
        </w:tc>
        <w:tc>
          <w:tcPr>
            <w:tcW w:w="2422"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28565F">
              <w:rPr>
                <w:rFonts w:ascii="Times New Roman" w:eastAsia="Arial MT" w:hAnsi="Times New Roman" w:cs="Times New Roman"/>
                <w:noProof/>
                <w:sz w:val="24"/>
                <w:szCs w:val="24"/>
                <w:lang w:eastAsia="es-MX"/>
              </w:rPr>
              <w:drawing>
                <wp:inline distT="0" distB="0" distL="0" distR="0" wp14:anchorId="3B8ECF82" wp14:editId="70BB8BA9">
                  <wp:extent cx="330200" cy="330200"/>
                  <wp:effectExtent l="0" t="0" r="0" b="0"/>
                  <wp:docPr id="12" name="Imagen 1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0200" cy="330200"/>
                          </a:xfrm>
                          <a:prstGeom prst="rect">
                            <a:avLst/>
                          </a:prstGeom>
                          <a:noFill/>
                          <a:ln>
                            <a:noFill/>
                          </a:ln>
                        </pic:spPr>
                      </pic:pic>
                    </a:graphicData>
                  </a:graphic>
                </wp:inline>
              </w:drawing>
            </w:r>
          </w:p>
        </w:tc>
      </w:tr>
      <w:tr w:rsidR="008B7346" w:rsidRPr="00C36ED4" w:rsidTr="005E7B82">
        <w:trPr>
          <w:trHeight w:val="20"/>
          <w:jc w:val="center"/>
        </w:trPr>
        <w:tc>
          <w:tcPr>
            <w:tcW w:w="659" w:type="dxa"/>
            <w:tcBorders>
              <w:top w:val="single" w:sz="4" w:space="0" w:color="000000"/>
              <w:left w:val="single" w:sz="4" w:space="0" w:color="000000"/>
              <w:bottom w:val="single" w:sz="4" w:space="0" w:color="000000"/>
              <w:right w:val="single" w:sz="4" w:space="0" w:color="000000"/>
            </w:tcBorders>
            <w:hideMark/>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Arial MT" w:hAnsi="Times New Roman" w:cs="Times New Roman"/>
                <w:b/>
                <w:w w:val="99"/>
                <w:sz w:val="24"/>
                <w:szCs w:val="24"/>
              </w:rPr>
              <w:t>4</w:t>
            </w:r>
          </w:p>
        </w:tc>
        <w:tc>
          <w:tcPr>
            <w:tcW w:w="1597" w:type="dxa"/>
            <w:vMerge w:val="restart"/>
            <w:tcBorders>
              <w:top w:val="single" w:sz="4" w:space="0" w:color="000000"/>
              <w:left w:val="single" w:sz="4" w:space="0" w:color="000000"/>
              <w:right w:val="single" w:sz="4" w:space="0" w:color="000000"/>
            </w:tcBorders>
            <w:vAlign w:val="center"/>
            <w:hideMark/>
          </w:tcPr>
          <w:p w:rsidR="008B7346" w:rsidRPr="00C36ED4" w:rsidRDefault="008B7346" w:rsidP="005E7B82">
            <w:pPr>
              <w:widowControl w:val="0"/>
              <w:autoSpaceDE w:val="0"/>
              <w:autoSpaceDN w:val="0"/>
              <w:spacing w:after="0" w:line="240" w:lineRule="auto"/>
              <w:ind w:left="57" w:right="57"/>
              <w:rPr>
                <w:rFonts w:ascii="Times New Roman" w:eastAsia="Arial MT" w:hAnsi="Times New Roman" w:cs="Times New Roman"/>
                <w:b/>
                <w:sz w:val="24"/>
                <w:szCs w:val="24"/>
              </w:rPr>
            </w:pPr>
            <w:r w:rsidRPr="00C36ED4">
              <w:rPr>
                <w:rFonts w:ascii="Times New Roman" w:eastAsia="Arial MT" w:hAnsi="Times New Roman" w:cs="Times New Roman"/>
                <w:b/>
                <w:sz w:val="24"/>
                <w:szCs w:val="24"/>
              </w:rPr>
              <w:t>Miembros</w:t>
            </w:r>
          </w:p>
        </w:tc>
        <w:tc>
          <w:tcPr>
            <w:tcW w:w="4628"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rPr>
                <w:rFonts w:ascii="Times New Roman" w:eastAsia="Arial MT" w:hAnsi="Times New Roman" w:cs="Times New Roman"/>
                <w:sz w:val="24"/>
                <w:szCs w:val="24"/>
              </w:rPr>
            </w:pPr>
            <w:r w:rsidRPr="00C36ED4">
              <w:rPr>
                <w:rFonts w:ascii="Times New Roman" w:eastAsia="Arial MT" w:hAnsi="Times New Roman" w:cs="Times New Roman"/>
                <w:sz w:val="24"/>
                <w:szCs w:val="24"/>
              </w:rPr>
              <w:t>Dip. María del Carmen de la Rosa Mendoza</w:t>
            </w:r>
          </w:p>
        </w:tc>
        <w:tc>
          <w:tcPr>
            <w:tcW w:w="2422"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Times New Roman" w:hAnsi="Times New Roman" w:cs="Times New Roman"/>
                <w:sz w:val="24"/>
                <w:szCs w:val="24"/>
                <w:lang w:eastAsia="es-ES"/>
              </w:rPr>
              <w:object w:dxaOrig="690" w:dyaOrig="135">
                <v:shape id="_x0000_i5016" type="#_x0000_t75" style="width:37.45pt;height:8.05pt" o:ole="">
                  <v:imagedata r:id="rId7" o:title=""/>
                </v:shape>
                <o:OLEObject Type="Embed" ProgID="PBrush" ShapeID="_x0000_i5016" DrawAspect="Content" ObjectID="_1840783007" r:id="rId42"/>
              </w:object>
            </w:r>
          </w:p>
        </w:tc>
      </w:tr>
      <w:tr w:rsidR="008B7346" w:rsidRPr="00C36ED4" w:rsidTr="005E7B82">
        <w:trPr>
          <w:trHeight w:val="20"/>
          <w:jc w:val="center"/>
        </w:trPr>
        <w:tc>
          <w:tcPr>
            <w:tcW w:w="659" w:type="dxa"/>
            <w:tcBorders>
              <w:top w:val="single" w:sz="4" w:space="0" w:color="000000"/>
              <w:left w:val="single" w:sz="4" w:space="0" w:color="000000"/>
              <w:bottom w:val="single" w:sz="4" w:space="0" w:color="auto"/>
              <w:right w:val="single" w:sz="4" w:space="0" w:color="000000"/>
            </w:tcBorders>
            <w:hideMark/>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Arial MT" w:hAnsi="Times New Roman" w:cs="Times New Roman"/>
                <w:b/>
                <w:w w:val="99"/>
                <w:sz w:val="24"/>
                <w:szCs w:val="24"/>
              </w:rPr>
              <w:t>5</w:t>
            </w:r>
          </w:p>
        </w:tc>
        <w:tc>
          <w:tcPr>
            <w:tcW w:w="1597" w:type="dxa"/>
            <w:vMerge/>
            <w:tcBorders>
              <w:left w:val="single" w:sz="4" w:space="0" w:color="000000"/>
              <w:right w:val="single" w:sz="4" w:space="0" w:color="000000"/>
            </w:tcBorders>
            <w:vAlign w:val="center"/>
            <w:hideMark/>
          </w:tcPr>
          <w:p w:rsidR="008B7346" w:rsidRPr="00C36ED4" w:rsidRDefault="008B7346" w:rsidP="005E7B82">
            <w:pPr>
              <w:spacing w:after="0" w:line="240" w:lineRule="auto"/>
              <w:ind w:left="57" w:right="57"/>
              <w:rPr>
                <w:rFonts w:ascii="Times New Roman" w:eastAsia="Calibri" w:hAnsi="Times New Roman" w:cs="Times New Roman"/>
                <w:b/>
                <w:sz w:val="24"/>
                <w:szCs w:val="24"/>
              </w:rPr>
            </w:pPr>
          </w:p>
        </w:tc>
        <w:tc>
          <w:tcPr>
            <w:tcW w:w="4628" w:type="dxa"/>
            <w:tcBorders>
              <w:top w:val="single" w:sz="4" w:space="0" w:color="000000"/>
              <w:left w:val="single" w:sz="4" w:space="0" w:color="000000"/>
              <w:bottom w:val="single" w:sz="4" w:space="0" w:color="auto"/>
              <w:right w:val="single" w:sz="4" w:space="0" w:color="000000"/>
            </w:tcBorders>
          </w:tcPr>
          <w:p w:rsidR="008B7346" w:rsidRPr="00C36ED4" w:rsidRDefault="008B7346" w:rsidP="005E7B82">
            <w:pPr>
              <w:widowControl w:val="0"/>
              <w:autoSpaceDE w:val="0"/>
              <w:autoSpaceDN w:val="0"/>
              <w:spacing w:after="0" w:line="240" w:lineRule="auto"/>
              <w:ind w:left="57" w:right="57"/>
              <w:rPr>
                <w:rFonts w:ascii="Times New Roman" w:eastAsia="Arial MT" w:hAnsi="Times New Roman" w:cs="Times New Roman"/>
                <w:sz w:val="24"/>
                <w:szCs w:val="24"/>
              </w:rPr>
            </w:pPr>
            <w:r w:rsidRPr="00C36ED4">
              <w:rPr>
                <w:rFonts w:ascii="Times New Roman" w:eastAsia="Arial MT" w:hAnsi="Times New Roman" w:cs="Times New Roman"/>
                <w:sz w:val="24"/>
                <w:szCs w:val="24"/>
              </w:rPr>
              <w:t>Dip. Gabriel Kalid Mohamed Báez</w:t>
            </w:r>
          </w:p>
        </w:tc>
        <w:tc>
          <w:tcPr>
            <w:tcW w:w="2422" w:type="dxa"/>
            <w:tcBorders>
              <w:top w:val="single" w:sz="4" w:space="0" w:color="000000"/>
              <w:left w:val="single" w:sz="4" w:space="0" w:color="000000"/>
              <w:bottom w:val="single" w:sz="4" w:space="0" w:color="auto"/>
              <w:right w:val="single" w:sz="4" w:space="0" w:color="000000"/>
            </w:tcBorders>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Times New Roman" w:hAnsi="Times New Roman" w:cs="Times New Roman"/>
                <w:sz w:val="24"/>
                <w:szCs w:val="24"/>
                <w:lang w:eastAsia="es-ES"/>
              </w:rPr>
              <w:object w:dxaOrig="690" w:dyaOrig="135">
                <v:shape id="_x0000_i5017" type="#_x0000_t75" style="width:37.45pt;height:8.05pt" o:ole="">
                  <v:imagedata r:id="rId7" o:title=""/>
                </v:shape>
                <o:OLEObject Type="Embed" ProgID="PBrush" ShapeID="_x0000_i5017" DrawAspect="Content" ObjectID="_1840783008" r:id="rId43"/>
              </w:object>
            </w:r>
          </w:p>
        </w:tc>
      </w:tr>
      <w:tr w:rsidR="008B7346" w:rsidRPr="00C36ED4" w:rsidTr="005E7B82">
        <w:trPr>
          <w:trHeight w:val="20"/>
          <w:jc w:val="center"/>
        </w:trPr>
        <w:tc>
          <w:tcPr>
            <w:tcW w:w="659" w:type="dxa"/>
            <w:tcBorders>
              <w:top w:val="single" w:sz="4" w:space="0" w:color="auto"/>
              <w:left w:val="single" w:sz="4" w:space="0" w:color="000000"/>
              <w:bottom w:val="single" w:sz="4" w:space="0" w:color="000000"/>
              <w:right w:val="single" w:sz="4" w:space="0" w:color="000000"/>
            </w:tcBorders>
            <w:hideMark/>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Arial MT" w:hAnsi="Times New Roman" w:cs="Times New Roman"/>
                <w:b/>
                <w:w w:val="99"/>
                <w:sz w:val="24"/>
                <w:szCs w:val="24"/>
              </w:rPr>
              <w:t>6</w:t>
            </w:r>
          </w:p>
        </w:tc>
        <w:tc>
          <w:tcPr>
            <w:tcW w:w="1597" w:type="dxa"/>
            <w:vMerge/>
            <w:tcBorders>
              <w:left w:val="single" w:sz="4" w:space="0" w:color="000000"/>
              <w:right w:val="single" w:sz="4" w:space="0" w:color="000000"/>
            </w:tcBorders>
            <w:vAlign w:val="center"/>
            <w:hideMark/>
          </w:tcPr>
          <w:p w:rsidR="008B7346" w:rsidRPr="00C36ED4" w:rsidRDefault="008B7346" w:rsidP="005E7B82">
            <w:pPr>
              <w:spacing w:after="0" w:line="240" w:lineRule="auto"/>
              <w:ind w:left="57" w:right="57"/>
              <w:rPr>
                <w:rFonts w:ascii="Times New Roman" w:eastAsia="Calibri" w:hAnsi="Times New Roman" w:cs="Times New Roman"/>
                <w:b/>
                <w:sz w:val="24"/>
                <w:szCs w:val="24"/>
              </w:rPr>
            </w:pPr>
          </w:p>
        </w:tc>
        <w:tc>
          <w:tcPr>
            <w:tcW w:w="4628" w:type="dxa"/>
            <w:tcBorders>
              <w:top w:val="single" w:sz="4" w:space="0" w:color="auto"/>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rPr>
                <w:rFonts w:ascii="Times New Roman" w:eastAsia="Arial MT" w:hAnsi="Times New Roman" w:cs="Times New Roman"/>
                <w:sz w:val="24"/>
                <w:szCs w:val="24"/>
              </w:rPr>
            </w:pPr>
            <w:r w:rsidRPr="00C36ED4">
              <w:rPr>
                <w:rFonts w:ascii="Times New Roman" w:eastAsia="Arial MT" w:hAnsi="Times New Roman" w:cs="Times New Roman"/>
                <w:sz w:val="24"/>
                <w:szCs w:val="24"/>
              </w:rPr>
              <w:t>Dip. Vladimir Hernández Villegas</w:t>
            </w:r>
          </w:p>
        </w:tc>
        <w:tc>
          <w:tcPr>
            <w:tcW w:w="2422" w:type="dxa"/>
            <w:tcBorders>
              <w:top w:val="single" w:sz="4" w:space="0" w:color="auto"/>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Times New Roman" w:hAnsi="Times New Roman" w:cs="Times New Roman"/>
                <w:sz w:val="24"/>
                <w:szCs w:val="24"/>
                <w:lang w:eastAsia="es-ES"/>
              </w:rPr>
              <w:object w:dxaOrig="690" w:dyaOrig="135">
                <v:shape id="_x0000_i5018" type="#_x0000_t75" style="width:37.45pt;height:8.05pt" o:ole="">
                  <v:imagedata r:id="rId7" o:title=""/>
                </v:shape>
                <o:OLEObject Type="Embed" ProgID="PBrush" ShapeID="_x0000_i5018" DrawAspect="Content" ObjectID="_1840783009" r:id="rId44"/>
              </w:object>
            </w:r>
          </w:p>
        </w:tc>
      </w:tr>
      <w:tr w:rsidR="008B7346" w:rsidRPr="00C36ED4" w:rsidTr="005E7B82">
        <w:trPr>
          <w:trHeight w:val="20"/>
          <w:jc w:val="center"/>
        </w:trPr>
        <w:tc>
          <w:tcPr>
            <w:tcW w:w="659" w:type="dxa"/>
            <w:tcBorders>
              <w:top w:val="single" w:sz="4" w:space="0" w:color="000000"/>
              <w:left w:val="single" w:sz="4" w:space="0" w:color="000000"/>
              <w:bottom w:val="single" w:sz="4" w:space="0" w:color="000000"/>
              <w:right w:val="single" w:sz="4" w:space="0" w:color="000000"/>
            </w:tcBorders>
            <w:hideMark/>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Arial MT" w:hAnsi="Times New Roman" w:cs="Times New Roman"/>
                <w:b/>
                <w:w w:val="99"/>
                <w:sz w:val="24"/>
                <w:szCs w:val="24"/>
              </w:rPr>
              <w:t>7</w:t>
            </w:r>
          </w:p>
        </w:tc>
        <w:tc>
          <w:tcPr>
            <w:tcW w:w="1597" w:type="dxa"/>
            <w:vMerge/>
            <w:tcBorders>
              <w:left w:val="single" w:sz="4" w:space="0" w:color="000000"/>
              <w:right w:val="single" w:sz="4" w:space="0" w:color="000000"/>
            </w:tcBorders>
            <w:vAlign w:val="center"/>
            <w:hideMark/>
          </w:tcPr>
          <w:p w:rsidR="008B7346" w:rsidRPr="00C36ED4" w:rsidRDefault="008B7346" w:rsidP="005E7B82">
            <w:pPr>
              <w:spacing w:after="0" w:line="240" w:lineRule="auto"/>
              <w:ind w:left="57" w:right="57"/>
              <w:rPr>
                <w:rFonts w:ascii="Times New Roman" w:eastAsia="Calibri" w:hAnsi="Times New Roman" w:cs="Times New Roman"/>
                <w:b/>
                <w:sz w:val="24"/>
                <w:szCs w:val="24"/>
              </w:rPr>
            </w:pPr>
          </w:p>
        </w:tc>
        <w:tc>
          <w:tcPr>
            <w:tcW w:w="4628"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rPr>
                <w:rFonts w:ascii="Times New Roman" w:eastAsia="Arial MT" w:hAnsi="Times New Roman" w:cs="Times New Roman"/>
                <w:sz w:val="24"/>
                <w:szCs w:val="24"/>
              </w:rPr>
            </w:pPr>
            <w:r w:rsidRPr="00C36ED4">
              <w:rPr>
                <w:rFonts w:ascii="Times New Roman" w:eastAsia="Arial MT" w:hAnsi="Times New Roman" w:cs="Times New Roman"/>
                <w:sz w:val="24"/>
                <w:szCs w:val="24"/>
              </w:rPr>
              <w:t>Dip. Luisa Esmeralda Navarro Hernández</w:t>
            </w:r>
          </w:p>
        </w:tc>
        <w:tc>
          <w:tcPr>
            <w:tcW w:w="2422"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Times New Roman" w:hAnsi="Times New Roman" w:cs="Times New Roman"/>
                <w:sz w:val="24"/>
                <w:szCs w:val="24"/>
                <w:lang w:eastAsia="es-ES"/>
              </w:rPr>
              <w:object w:dxaOrig="690" w:dyaOrig="135">
                <v:shape id="_x0000_i5019" type="#_x0000_t75" style="width:37.45pt;height:8.05pt" o:ole="">
                  <v:imagedata r:id="rId7" o:title=""/>
                </v:shape>
                <o:OLEObject Type="Embed" ProgID="PBrush" ShapeID="_x0000_i5019" DrawAspect="Content" ObjectID="_1840783010" r:id="rId45"/>
              </w:object>
            </w:r>
          </w:p>
        </w:tc>
      </w:tr>
      <w:tr w:rsidR="008B7346" w:rsidRPr="00C36ED4" w:rsidTr="005E7B82">
        <w:trPr>
          <w:trHeight w:val="20"/>
          <w:jc w:val="center"/>
        </w:trPr>
        <w:tc>
          <w:tcPr>
            <w:tcW w:w="659" w:type="dxa"/>
            <w:tcBorders>
              <w:top w:val="single" w:sz="4" w:space="0" w:color="000000"/>
              <w:left w:val="single" w:sz="4" w:space="0" w:color="000000"/>
              <w:bottom w:val="single" w:sz="4" w:space="0" w:color="000000"/>
              <w:right w:val="single" w:sz="4" w:space="0" w:color="000000"/>
            </w:tcBorders>
            <w:hideMark/>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w w:val="99"/>
                <w:sz w:val="24"/>
                <w:szCs w:val="24"/>
              </w:rPr>
            </w:pPr>
            <w:r w:rsidRPr="00C36ED4">
              <w:rPr>
                <w:rFonts w:ascii="Times New Roman" w:eastAsia="Arial MT" w:hAnsi="Times New Roman" w:cs="Times New Roman"/>
                <w:b/>
                <w:w w:val="99"/>
                <w:sz w:val="24"/>
                <w:szCs w:val="24"/>
              </w:rPr>
              <w:t>8</w:t>
            </w:r>
          </w:p>
        </w:tc>
        <w:tc>
          <w:tcPr>
            <w:tcW w:w="1597" w:type="dxa"/>
            <w:vMerge/>
            <w:tcBorders>
              <w:left w:val="single" w:sz="4" w:space="0" w:color="000000"/>
              <w:right w:val="single" w:sz="4" w:space="0" w:color="000000"/>
            </w:tcBorders>
            <w:vAlign w:val="center"/>
            <w:hideMark/>
          </w:tcPr>
          <w:p w:rsidR="008B7346" w:rsidRPr="00C36ED4" w:rsidRDefault="008B7346" w:rsidP="005E7B82">
            <w:pPr>
              <w:spacing w:after="0" w:line="240" w:lineRule="auto"/>
              <w:ind w:left="57" w:right="57"/>
              <w:rPr>
                <w:rFonts w:ascii="Times New Roman" w:eastAsia="Calibri" w:hAnsi="Times New Roman" w:cs="Times New Roman"/>
                <w:b/>
                <w:sz w:val="24"/>
                <w:szCs w:val="24"/>
              </w:rPr>
            </w:pPr>
          </w:p>
        </w:tc>
        <w:tc>
          <w:tcPr>
            <w:tcW w:w="4628"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rPr>
                <w:rFonts w:ascii="Times New Roman" w:eastAsia="Arial MT" w:hAnsi="Times New Roman" w:cs="Times New Roman"/>
                <w:kern w:val="2"/>
                <w:sz w:val="24"/>
                <w:szCs w:val="24"/>
                <w:lang w:eastAsia="es-MX"/>
              </w:rPr>
            </w:pPr>
            <w:r w:rsidRPr="00C36ED4">
              <w:rPr>
                <w:rFonts w:ascii="Times New Roman" w:eastAsia="Arial MT" w:hAnsi="Times New Roman" w:cs="Times New Roman"/>
                <w:kern w:val="2"/>
                <w:sz w:val="24"/>
                <w:szCs w:val="24"/>
                <w:lang w:eastAsia="es-MX"/>
              </w:rPr>
              <w:t>Dip. Sandra Patricia Santos Rodríguez</w:t>
            </w:r>
          </w:p>
        </w:tc>
        <w:tc>
          <w:tcPr>
            <w:tcW w:w="2422"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sz w:val="24"/>
                <w:szCs w:val="24"/>
                <w:lang w:eastAsia="es-MX"/>
              </w:rPr>
            </w:pPr>
            <w:r w:rsidRPr="00C36ED4">
              <w:rPr>
                <w:rFonts w:ascii="Times New Roman" w:eastAsia="Times New Roman" w:hAnsi="Times New Roman" w:cs="Times New Roman"/>
                <w:sz w:val="24"/>
                <w:szCs w:val="24"/>
                <w:lang w:eastAsia="es-ES"/>
              </w:rPr>
              <w:object w:dxaOrig="690" w:dyaOrig="135">
                <v:shape id="_x0000_i5020" type="#_x0000_t75" style="width:37.45pt;height:8.05pt" o:ole="">
                  <v:imagedata r:id="rId7" o:title=""/>
                </v:shape>
                <o:OLEObject Type="Embed" ProgID="PBrush" ShapeID="_x0000_i5020" DrawAspect="Content" ObjectID="_1840783011" r:id="rId46"/>
              </w:object>
            </w:r>
          </w:p>
        </w:tc>
      </w:tr>
      <w:tr w:rsidR="008B7346" w:rsidRPr="00C36ED4" w:rsidTr="005E7B82">
        <w:trPr>
          <w:trHeight w:val="20"/>
          <w:jc w:val="center"/>
        </w:trPr>
        <w:tc>
          <w:tcPr>
            <w:tcW w:w="659" w:type="dxa"/>
            <w:tcBorders>
              <w:top w:val="single" w:sz="4" w:space="0" w:color="000000"/>
              <w:left w:val="single" w:sz="4" w:space="0" w:color="000000"/>
              <w:bottom w:val="single" w:sz="4" w:space="0" w:color="000000"/>
              <w:right w:val="single" w:sz="4" w:space="0" w:color="000000"/>
            </w:tcBorders>
            <w:hideMark/>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Arial MT" w:hAnsi="Times New Roman" w:cs="Times New Roman"/>
                <w:b/>
                <w:w w:val="99"/>
                <w:sz w:val="24"/>
                <w:szCs w:val="24"/>
              </w:rPr>
              <w:lastRenderedPageBreak/>
              <w:t>9</w:t>
            </w:r>
          </w:p>
        </w:tc>
        <w:tc>
          <w:tcPr>
            <w:tcW w:w="1597" w:type="dxa"/>
            <w:vMerge/>
            <w:tcBorders>
              <w:left w:val="single" w:sz="4" w:space="0" w:color="000000"/>
              <w:right w:val="single" w:sz="4" w:space="0" w:color="000000"/>
            </w:tcBorders>
            <w:vAlign w:val="center"/>
            <w:hideMark/>
          </w:tcPr>
          <w:p w:rsidR="008B7346" w:rsidRPr="00C36ED4" w:rsidRDefault="008B7346" w:rsidP="005E7B82">
            <w:pPr>
              <w:spacing w:after="0" w:line="240" w:lineRule="auto"/>
              <w:ind w:left="57" w:right="57"/>
              <w:rPr>
                <w:rFonts w:ascii="Times New Roman" w:eastAsia="Calibri" w:hAnsi="Times New Roman" w:cs="Times New Roman"/>
                <w:b/>
                <w:sz w:val="24"/>
                <w:szCs w:val="24"/>
              </w:rPr>
            </w:pPr>
          </w:p>
        </w:tc>
        <w:tc>
          <w:tcPr>
            <w:tcW w:w="4628"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rPr>
                <w:rFonts w:ascii="Times New Roman" w:eastAsia="Arial MT" w:hAnsi="Times New Roman" w:cs="Times New Roman"/>
                <w:sz w:val="24"/>
                <w:szCs w:val="24"/>
              </w:rPr>
            </w:pPr>
            <w:r w:rsidRPr="00C36ED4">
              <w:rPr>
                <w:rFonts w:ascii="Times New Roman" w:eastAsia="Arial MT" w:hAnsi="Times New Roman" w:cs="Times New Roman"/>
                <w:sz w:val="24"/>
                <w:szCs w:val="24"/>
              </w:rPr>
              <w:t>Dip. Carlos Antonio Martínez Zurita Trejo</w:t>
            </w:r>
          </w:p>
        </w:tc>
        <w:tc>
          <w:tcPr>
            <w:tcW w:w="2422"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Times New Roman" w:hAnsi="Times New Roman" w:cs="Times New Roman"/>
                <w:sz w:val="24"/>
                <w:szCs w:val="24"/>
                <w:lang w:eastAsia="es-ES"/>
              </w:rPr>
              <w:object w:dxaOrig="690" w:dyaOrig="135">
                <v:shape id="_x0000_i5021" type="#_x0000_t75" style="width:37.45pt;height:8.05pt" o:ole="">
                  <v:imagedata r:id="rId7" o:title=""/>
                </v:shape>
                <o:OLEObject Type="Embed" ProgID="PBrush" ShapeID="_x0000_i5021" DrawAspect="Content" ObjectID="_1840783012" r:id="rId47"/>
              </w:object>
            </w:r>
          </w:p>
        </w:tc>
      </w:tr>
      <w:tr w:rsidR="008B7346" w:rsidRPr="00C36ED4" w:rsidTr="005E7B82">
        <w:trPr>
          <w:trHeight w:val="20"/>
          <w:jc w:val="center"/>
        </w:trPr>
        <w:tc>
          <w:tcPr>
            <w:tcW w:w="659" w:type="dxa"/>
            <w:tcBorders>
              <w:top w:val="single" w:sz="4" w:space="0" w:color="000000"/>
              <w:left w:val="single" w:sz="4" w:space="0" w:color="000000"/>
              <w:bottom w:val="single" w:sz="4" w:space="0" w:color="000000"/>
              <w:right w:val="single" w:sz="4" w:space="0" w:color="000000"/>
            </w:tcBorders>
            <w:hideMark/>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Arial MT" w:hAnsi="Times New Roman" w:cs="Times New Roman"/>
                <w:b/>
                <w:sz w:val="24"/>
                <w:szCs w:val="24"/>
              </w:rPr>
              <w:t>10</w:t>
            </w:r>
          </w:p>
        </w:tc>
        <w:tc>
          <w:tcPr>
            <w:tcW w:w="1597" w:type="dxa"/>
            <w:vMerge/>
            <w:tcBorders>
              <w:left w:val="single" w:sz="4" w:space="0" w:color="000000"/>
              <w:right w:val="single" w:sz="4" w:space="0" w:color="000000"/>
            </w:tcBorders>
            <w:vAlign w:val="center"/>
            <w:hideMark/>
          </w:tcPr>
          <w:p w:rsidR="008B7346" w:rsidRPr="00C36ED4" w:rsidRDefault="008B7346" w:rsidP="005E7B82">
            <w:pPr>
              <w:spacing w:after="0" w:line="240" w:lineRule="auto"/>
              <w:ind w:left="57" w:right="57"/>
              <w:rPr>
                <w:rFonts w:ascii="Times New Roman" w:eastAsia="Calibri" w:hAnsi="Times New Roman" w:cs="Times New Roman"/>
                <w:b/>
                <w:sz w:val="24"/>
                <w:szCs w:val="24"/>
              </w:rPr>
            </w:pPr>
          </w:p>
        </w:tc>
        <w:tc>
          <w:tcPr>
            <w:tcW w:w="4628"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rPr>
                <w:rFonts w:ascii="Times New Roman" w:eastAsia="Arial MT" w:hAnsi="Times New Roman" w:cs="Times New Roman"/>
                <w:sz w:val="24"/>
                <w:szCs w:val="24"/>
              </w:rPr>
            </w:pPr>
            <w:r w:rsidRPr="00C36ED4">
              <w:rPr>
                <w:rFonts w:ascii="Times New Roman" w:eastAsia="Arial MT" w:hAnsi="Times New Roman" w:cs="Times New Roman"/>
                <w:sz w:val="24"/>
                <w:szCs w:val="24"/>
              </w:rPr>
              <w:t>Dip. María Mercedes Colín Guadarrama</w:t>
            </w:r>
          </w:p>
        </w:tc>
        <w:tc>
          <w:tcPr>
            <w:tcW w:w="2422"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Arial MT" w:hAnsi="Times New Roman" w:cs="Times New Roman"/>
                <w:sz w:val="24"/>
                <w:szCs w:val="24"/>
              </w:rPr>
              <w:object w:dxaOrig="5496" w:dyaOrig="5244">
                <v:shape id="_x0000_i5022" type="#_x0000_t75" style="width:27.05pt;height:25.9pt" o:ole="">
                  <v:imagedata r:id="rId16" o:title=""/>
                </v:shape>
                <o:OLEObject Type="Embed" ProgID="PBrush" ShapeID="_x0000_i5022" DrawAspect="Content" ObjectID="_1840783013" r:id="rId48"/>
              </w:object>
            </w:r>
          </w:p>
        </w:tc>
      </w:tr>
      <w:tr w:rsidR="008B7346" w:rsidRPr="00C36ED4" w:rsidTr="005E7B82">
        <w:trPr>
          <w:trHeight w:val="20"/>
          <w:jc w:val="center"/>
        </w:trPr>
        <w:tc>
          <w:tcPr>
            <w:tcW w:w="659"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Arial MT" w:hAnsi="Times New Roman" w:cs="Times New Roman"/>
                <w:b/>
                <w:sz w:val="24"/>
                <w:szCs w:val="24"/>
              </w:rPr>
              <w:t>11</w:t>
            </w:r>
          </w:p>
        </w:tc>
        <w:tc>
          <w:tcPr>
            <w:tcW w:w="1597" w:type="dxa"/>
            <w:vMerge/>
            <w:tcBorders>
              <w:left w:val="single" w:sz="4" w:space="0" w:color="000000"/>
              <w:right w:val="single" w:sz="4" w:space="0" w:color="000000"/>
            </w:tcBorders>
            <w:vAlign w:val="center"/>
          </w:tcPr>
          <w:p w:rsidR="008B7346" w:rsidRPr="00C36ED4" w:rsidRDefault="008B7346" w:rsidP="005E7B82">
            <w:pPr>
              <w:spacing w:after="0" w:line="240" w:lineRule="auto"/>
              <w:ind w:left="57" w:right="57"/>
              <w:rPr>
                <w:rFonts w:ascii="Times New Roman" w:eastAsia="Calibri" w:hAnsi="Times New Roman" w:cs="Times New Roman"/>
                <w:b/>
                <w:sz w:val="24"/>
                <w:szCs w:val="24"/>
              </w:rPr>
            </w:pPr>
          </w:p>
        </w:tc>
        <w:tc>
          <w:tcPr>
            <w:tcW w:w="4628"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rPr>
                <w:rFonts w:ascii="Times New Roman" w:eastAsia="Arial MT" w:hAnsi="Times New Roman" w:cs="Times New Roman"/>
                <w:sz w:val="24"/>
                <w:szCs w:val="24"/>
              </w:rPr>
            </w:pPr>
            <w:r w:rsidRPr="00C36ED4">
              <w:rPr>
                <w:rFonts w:ascii="Times New Roman" w:eastAsia="Arial MT" w:hAnsi="Times New Roman" w:cs="Times New Roman"/>
                <w:sz w:val="24"/>
                <w:szCs w:val="24"/>
              </w:rPr>
              <w:t>Dip. Krishna Karina Romero Velázquez</w:t>
            </w:r>
          </w:p>
        </w:tc>
        <w:tc>
          <w:tcPr>
            <w:tcW w:w="2422"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28565F">
              <w:rPr>
                <w:rFonts w:ascii="Times New Roman" w:eastAsia="Arial MT" w:hAnsi="Times New Roman" w:cs="Times New Roman"/>
                <w:noProof/>
                <w:sz w:val="24"/>
                <w:szCs w:val="24"/>
                <w:lang w:eastAsia="es-MX"/>
              </w:rPr>
              <w:drawing>
                <wp:inline distT="0" distB="0" distL="0" distR="0" wp14:anchorId="65E9BFA3" wp14:editId="5369CA1F">
                  <wp:extent cx="330200" cy="330200"/>
                  <wp:effectExtent l="0" t="0" r="0" b="0"/>
                  <wp:docPr id="11" name="Imagen 1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7" descr="Ver las imÃ¡genes de ori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0200" cy="330200"/>
                          </a:xfrm>
                          <a:prstGeom prst="rect">
                            <a:avLst/>
                          </a:prstGeom>
                          <a:noFill/>
                          <a:ln>
                            <a:noFill/>
                          </a:ln>
                        </pic:spPr>
                      </pic:pic>
                    </a:graphicData>
                  </a:graphic>
                </wp:inline>
              </w:drawing>
            </w:r>
          </w:p>
        </w:tc>
      </w:tr>
      <w:tr w:rsidR="008B7346" w:rsidRPr="00C36ED4" w:rsidTr="005E7B82">
        <w:trPr>
          <w:trHeight w:val="20"/>
          <w:jc w:val="center"/>
        </w:trPr>
        <w:tc>
          <w:tcPr>
            <w:tcW w:w="659"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Arial MT" w:hAnsi="Times New Roman" w:cs="Times New Roman"/>
                <w:b/>
                <w:sz w:val="24"/>
                <w:szCs w:val="24"/>
              </w:rPr>
              <w:t>12</w:t>
            </w:r>
          </w:p>
        </w:tc>
        <w:tc>
          <w:tcPr>
            <w:tcW w:w="1597" w:type="dxa"/>
            <w:vMerge/>
            <w:tcBorders>
              <w:left w:val="single" w:sz="4" w:space="0" w:color="000000"/>
              <w:right w:val="single" w:sz="4" w:space="0" w:color="000000"/>
            </w:tcBorders>
            <w:vAlign w:val="center"/>
          </w:tcPr>
          <w:p w:rsidR="008B7346" w:rsidRPr="00C36ED4" w:rsidRDefault="008B7346" w:rsidP="005E7B82">
            <w:pPr>
              <w:spacing w:after="0" w:line="240" w:lineRule="auto"/>
              <w:ind w:left="57" w:right="57"/>
              <w:rPr>
                <w:rFonts w:ascii="Times New Roman" w:eastAsia="Calibri" w:hAnsi="Times New Roman" w:cs="Times New Roman"/>
                <w:b/>
                <w:sz w:val="24"/>
                <w:szCs w:val="24"/>
              </w:rPr>
            </w:pPr>
          </w:p>
        </w:tc>
        <w:tc>
          <w:tcPr>
            <w:tcW w:w="4628"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rPr>
                <w:rFonts w:ascii="Times New Roman" w:eastAsia="Arial MT" w:hAnsi="Times New Roman" w:cs="Times New Roman"/>
                <w:sz w:val="24"/>
                <w:szCs w:val="24"/>
              </w:rPr>
            </w:pPr>
            <w:r w:rsidRPr="00C36ED4">
              <w:rPr>
                <w:rFonts w:ascii="Times New Roman" w:eastAsia="Arial MT" w:hAnsi="Times New Roman" w:cs="Times New Roman"/>
                <w:sz w:val="24"/>
                <w:szCs w:val="24"/>
              </w:rPr>
              <w:t>Dip. Martín Zepeda Hernández</w:t>
            </w:r>
          </w:p>
        </w:tc>
        <w:tc>
          <w:tcPr>
            <w:tcW w:w="2422"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Arial MT" w:hAnsi="Times New Roman" w:cs="Times New Roman"/>
                <w:sz w:val="24"/>
                <w:szCs w:val="24"/>
              </w:rPr>
              <w:pict>
                <v:shape id="_x0000_i5023" type="#_x0000_t75" style="width:25.9pt;height:25.9pt;visibility:visible">
                  <v:imagedata r:id="rId19" r:href="rId49"/>
                </v:shape>
              </w:pict>
            </w:r>
          </w:p>
        </w:tc>
      </w:tr>
      <w:tr w:rsidR="008B7346" w:rsidRPr="00C36ED4" w:rsidTr="005E7B82">
        <w:trPr>
          <w:trHeight w:val="20"/>
          <w:jc w:val="center"/>
        </w:trPr>
        <w:tc>
          <w:tcPr>
            <w:tcW w:w="659"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C36ED4">
              <w:rPr>
                <w:rFonts w:ascii="Times New Roman" w:eastAsia="Arial MT" w:hAnsi="Times New Roman" w:cs="Times New Roman"/>
                <w:b/>
                <w:sz w:val="24"/>
                <w:szCs w:val="24"/>
              </w:rPr>
              <w:t>13</w:t>
            </w:r>
          </w:p>
        </w:tc>
        <w:tc>
          <w:tcPr>
            <w:tcW w:w="1597" w:type="dxa"/>
            <w:vMerge/>
            <w:tcBorders>
              <w:left w:val="single" w:sz="4" w:space="0" w:color="000000"/>
              <w:bottom w:val="single" w:sz="4" w:space="0" w:color="000000"/>
              <w:right w:val="single" w:sz="4" w:space="0" w:color="000000"/>
            </w:tcBorders>
            <w:vAlign w:val="center"/>
          </w:tcPr>
          <w:p w:rsidR="008B7346" w:rsidRPr="00C36ED4" w:rsidRDefault="008B7346" w:rsidP="005E7B82">
            <w:pPr>
              <w:spacing w:after="0" w:line="240" w:lineRule="auto"/>
              <w:ind w:left="57" w:right="57"/>
              <w:rPr>
                <w:rFonts w:ascii="Times New Roman" w:eastAsia="Calibri" w:hAnsi="Times New Roman" w:cs="Times New Roman"/>
                <w:b/>
                <w:sz w:val="24"/>
                <w:szCs w:val="24"/>
              </w:rPr>
            </w:pPr>
          </w:p>
        </w:tc>
        <w:tc>
          <w:tcPr>
            <w:tcW w:w="4628"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rPr>
                <w:rFonts w:ascii="Times New Roman" w:eastAsia="Arial MT" w:hAnsi="Times New Roman" w:cs="Times New Roman"/>
                <w:sz w:val="24"/>
                <w:szCs w:val="24"/>
              </w:rPr>
            </w:pPr>
            <w:r w:rsidRPr="00C36ED4">
              <w:rPr>
                <w:rFonts w:ascii="Times New Roman" w:eastAsia="Arial MT" w:hAnsi="Times New Roman" w:cs="Times New Roman"/>
                <w:sz w:val="24"/>
                <w:szCs w:val="24"/>
              </w:rPr>
              <w:t xml:space="preserve">Dip. Araceli Casasola Salazar </w:t>
            </w:r>
          </w:p>
        </w:tc>
        <w:tc>
          <w:tcPr>
            <w:tcW w:w="2422" w:type="dxa"/>
            <w:tcBorders>
              <w:top w:val="single" w:sz="4" w:space="0" w:color="000000"/>
              <w:left w:val="single" w:sz="4" w:space="0" w:color="000000"/>
              <w:bottom w:val="single" w:sz="4" w:space="0" w:color="000000"/>
              <w:right w:val="single" w:sz="4" w:space="0" w:color="000000"/>
            </w:tcBorders>
          </w:tcPr>
          <w:p w:rsidR="008B7346" w:rsidRPr="00C36ED4" w:rsidRDefault="008B7346" w:rsidP="005E7B82">
            <w:pPr>
              <w:widowControl w:val="0"/>
              <w:autoSpaceDE w:val="0"/>
              <w:autoSpaceDN w:val="0"/>
              <w:spacing w:after="0" w:line="240" w:lineRule="auto"/>
              <w:ind w:left="57" w:right="57"/>
              <w:jc w:val="center"/>
              <w:rPr>
                <w:rFonts w:ascii="Times New Roman" w:eastAsia="Arial MT" w:hAnsi="Times New Roman" w:cs="Times New Roman"/>
                <w:b/>
                <w:sz w:val="24"/>
                <w:szCs w:val="24"/>
              </w:rPr>
            </w:pPr>
            <w:r w:rsidRPr="0028565F">
              <w:rPr>
                <w:rFonts w:ascii="Times New Roman" w:eastAsia="Arial MT" w:hAnsi="Times New Roman" w:cs="Times New Roman"/>
                <w:noProof/>
                <w:sz w:val="24"/>
                <w:szCs w:val="24"/>
                <w:lang w:eastAsia="es-MX"/>
              </w:rPr>
              <w:drawing>
                <wp:inline distT="0" distB="0" distL="0" distR="0" wp14:anchorId="1C7BF569" wp14:editId="5A827112">
                  <wp:extent cx="330200" cy="330200"/>
                  <wp:effectExtent l="0" t="0" r="0" b="0"/>
                  <wp:docPr id="10" name="Imagen 1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91" descr="Ver las imÃ¡genes de orig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0200" cy="330200"/>
                          </a:xfrm>
                          <a:prstGeom prst="rect">
                            <a:avLst/>
                          </a:prstGeom>
                          <a:noFill/>
                          <a:ln>
                            <a:noFill/>
                          </a:ln>
                        </pic:spPr>
                      </pic:pic>
                    </a:graphicData>
                  </a:graphic>
                </wp:inline>
              </w:drawing>
            </w:r>
          </w:p>
        </w:tc>
      </w:tr>
    </w:tbl>
    <w:p w:rsidR="008B7346" w:rsidRPr="00C36ED4" w:rsidRDefault="008B7346" w:rsidP="008B7346">
      <w:pPr>
        <w:spacing w:after="0" w:line="240" w:lineRule="auto"/>
        <w:jc w:val="center"/>
        <w:rPr>
          <w:rFonts w:ascii="Times New Roman" w:eastAsia="Calibri" w:hAnsi="Times New Roman" w:cs="Times New Roman"/>
          <w:b/>
          <w:bCs/>
          <w:sz w:val="24"/>
          <w:szCs w:val="24"/>
        </w:rPr>
      </w:pPr>
    </w:p>
    <w:p w:rsidR="008B7346" w:rsidRPr="00C36ED4" w:rsidRDefault="008B7346" w:rsidP="008B7346">
      <w:pPr>
        <w:spacing w:after="0" w:line="240" w:lineRule="auto"/>
        <w:jc w:val="center"/>
        <w:rPr>
          <w:rFonts w:ascii="Times New Roman" w:eastAsia="Calibri" w:hAnsi="Times New Roman" w:cs="Times New Roman"/>
          <w:b/>
          <w:bCs/>
          <w:sz w:val="24"/>
          <w:szCs w:val="24"/>
        </w:rPr>
      </w:pPr>
      <w:r w:rsidRPr="00C36ED4">
        <w:rPr>
          <w:rFonts w:ascii="Times New Roman" w:eastAsia="Calibri" w:hAnsi="Times New Roman" w:cs="Times New Roman"/>
          <w:b/>
          <w:bCs/>
          <w:sz w:val="24"/>
          <w:szCs w:val="24"/>
        </w:rPr>
        <w:t>T R A N S I T O R I O S</w:t>
      </w:r>
    </w:p>
    <w:p w:rsidR="008B7346" w:rsidRPr="00C36ED4" w:rsidRDefault="008B7346" w:rsidP="008B7346">
      <w:pPr>
        <w:spacing w:after="0" w:line="240" w:lineRule="auto"/>
        <w:jc w:val="center"/>
        <w:rPr>
          <w:rFonts w:ascii="Times New Roman" w:eastAsia="Calibri" w:hAnsi="Times New Roman" w:cs="Times New Roman"/>
          <w:b/>
          <w:bCs/>
          <w:sz w:val="24"/>
          <w:szCs w:val="24"/>
        </w:rPr>
      </w:pPr>
    </w:p>
    <w:p w:rsidR="008B7346" w:rsidRPr="00C36ED4" w:rsidRDefault="008B7346" w:rsidP="008B7346">
      <w:pPr>
        <w:spacing w:after="0" w:line="240" w:lineRule="auto"/>
        <w:jc w:val="both"/>
        <w:rPr>
          <w:rFonts w:ascii="Times New Roman" w:eastAsia="Calibri" w:hAnsi="Times New Roman" w:cs="Times New Roman"/>
          <w:sz w:val="24"/>
          <w:szCs w:val="24"/>
        </w:rPr>
      </w:pPr>
      <w:r w:rsidRPr="00C36ED4">
        <w:rPr>
          <w:rFonts w:ascii="Times New Roman" w:eastAsia="Calibri" w:hAnsi="Times New Roman" w:cs="Times New Roman"/>
          <w:b/>
          <w:sz w:val="24"/>
          <w:szCs w:val="24"/>
        </w:rPr>
        <w:t>ARTÍCULO PRIMERO.-</w:t>
      </w:r>
      <w:r w:rsidRPr="00C36ED4">
        <w:rPr>
          <w:rFonts w:ascii="Times New Roman" w:eastAsia="Calibri" w:hAnsi="Times New Roman" w:cs="Times New Roman"/>
          <w:sz w:val="24"/>
          <w:szCs w:val="24"/>
        </w:rPr>
        <w:t xml:space="preserve"> Publíquese el presente Acuerdo en el Periódico Oficial “Gaceta del Gobierno”.</w:t>
      </w:r>
    </w:p>
    <w:p w:rsidR="008B7346" w:rsidRPr="00C36ED4" w:rsidRDefault="008B7346" w:rsidP="008B7346">
      <w:pPr>
        <w:spacing w:after="0" w:line="240" w:lineRule="auto"/>
        <w:jc w:val="both"/>
        <w:rPr>
          <w:rFonts w:ascii="Times New Roman" w:eastAsia="Calibri" w:hAnsi="Times New Roman" w:cs="Times New Roman"/>
          <w:sz w:val="24"/>
          <w:szCs w:val="24"/>
        </w:rPr>
      </w:pPr>
    </w:p>
    <w:p w:rsidR="008B7346" w:rsidRPr="00C36ED4" w:rsidRDefault="008B7346" w:rsidP="008B7346">
      <w:pPr>
        <w:spacing w:after="0" w:line="240" w:lineRule="auto"/>
        <w:jc w:val="both"/>
        <w:rPr>
          <w:rFonts w:ascii="Times New Roman" w:eastAsia="Calibri" w:hAnsi="Times New Roman" w:cs="Times New Roman"/>
          <w:sz w:val="24"/>
          <w:szCs w:val="24"/>
        </w:rPr>
      </w:pPr>
      <w:r w:rsidRPr="00C36ED4">
        <w:rPr>
          <w:rFonts w:ascii="Times New Roman" w:eastAsia="Calibri" w:hAnsi="Times New Roman" w:cs="Times New Roman"/>
          <w:b/>
          <w:sz w:val="24"/>
          <w:szCs w:val="24"/>
        </w:rPr>
        <w:t>ARTÍCULO SEGUNDO.-</w:t>
      </w:r>
      <w:r w:rsidRPr="00C36ED4">
        <w:rPr>
          <w:rFonts w:ascii="Times New Roman" w:eastAsia="Calibri" w:hAnsi="Times New Roman" w:cs="Times New Roman"/>
          <w:sz w:val="24"/>
          <w:szCs w:val="24"/>
        </w:rPr>
        <w:t xml:space="preserve"> El presente Acuerdo entrará en vigor, a partir de su aprobación.</w:t>
      </w:r>
    </w:p>
    <w:p w:rsidR="008B7346" w:rsidRPr="00C36ED4" w:rsidRDefault="008B7346" w:rsidP="008B7346">
      <w:pPr>
        <w:spacing w:after="0" w:line="240" w:lineRule="auto"/>
        <w:jc w:val="both"/>
        <w:rPr>
          <w:rFonts w:ascii="Times New Roman" w:eastAsia="Calibri" w:hAnsi="Times New Roman" w:cs="Times New Roman"/>
          <w:b/>
          <w:sz w:val="24"/>
          <w:szCs w:val="24"/>
        </w:rPr>
      </w:pPr>
    </w:p>
    <w:p w:rsidR="008B7346" w:rsidRPr="00C36ED4" w:rsidRDefault="008B7346" w:rsidP="008B7346">
      <w:pPr>
        <w:spacing w:after="0" w:line="240" w:lineRule="auto"/>
        <w:jc w:val="both"/>
        <w:rPr>
          <w:rFonts w:ascii="Times New Roman" w:eastAsia="Calibri" w:hAnsi="Times New Roman" w:cs="Times New Roman"/>
          <w:sz w:val="24"/>
          <w:szCs w:val="24"/>
        </w:rPr>
      </w:pPr>
      <w:r w:rsidRPr="00C36ED4">
        <w:rPr>
          <w:rFonts w:ascii="Times New Roman" w:eastAsia="Calibri" w:hAnsi="Times New Roman" w:cs="Times New Roman"/>
          <w:b/>
          <w:sz w:val="24"/>
          <w:szCs w:val="24"/>
        </w:rPr>
        <w:t>ARTÍCULO TERCERO.-</w:t>
      </w:r>
      <w:r w:rsidRPr="00C36ED4">
        <w:rPr>
          <w:rFonts w:ascii="Times New Roman" w:eastAsia="Calibri" w:hAnsi="Times New Roman" w:cs="Times New Roman"/>
          <w:sz w:val="24"/>
          <w:szCs w:val="24"/>
        </w:rPr>
        <w:t xml:space="preserve"> Se abrogan y/o derogan las disposiciones de igual o menor jerarquía.</w:t>
      </w:r>
    </w:p>
    <w:p w:rsidR="008B7346" w:rsidRPr="00C36ED4" w:rsidRDefault="008B7346" w:rsidP="008B7346">
      <w:pPr>
        <w:spacing w:after="0" w:line="240" w:lineRule="auto"/>
        <w:jc w:val="both"/>
        <w:rPr>
          <w:rFonts w:ascii="Times New Roman" w:eastAsia="Calibri" w:hAnsi="Times New Roman" w:cs="Times New Roman"/>
          <w:sz w:val="24"/>
          <w:szCs w:val="24"/>
        </w:rPr>
      </w:pPr>
    </w:p>
    <w:p w:rsidR="008B7346" w:rsidRPr="00C36ED4" w:rsidRDefault="008B7346" w:rsidP="008B7346">
      <w:pPr>
        <w:spacing w:after="0" w:line="240" w:lineRule="auto"/>
        <w:jc w:val="both"/>
        <w:rPr>
          <w:rFonts w:ascii="Times New Roman" w:eastAsia="Calibri" w:hAnsi="Times New Roman" w:cs="Times New Roman"/>
          <w:sz w:val="24"/>
          <w:szCs w:val="24"/>
        </w:rPr>
      </w:pPr>
      <w:r w:rsidRPr="00C36ED4">
        <w:rPr>
          <w:rFonts w:ascii="Times New Roman" w:eastAsia="Calibri" w:hAnsi="Times New Roman" w:cs="Times New Roman"/>
          <w:sz w:val="24"/>
          <w:szCs w:val="24"/>
        </w:rPr>
        <w:t xml:space="preserve">Dado en el Palacio del Poder Legislativo, en la ciudad de Toluca de Lerdo, Capital del Estado de México, a los trece días del mes de mayo del dos mil veintiséis. </w:t>
      </w:r>
    </w:p>
    <w:p w:rsidR="008B7346" w:rsidRPr="00C36ED4" w:rsidRDefault="008B7346" w:rsidP="008B7346">
      <w:pPr>
        <w:spacing w:after="0" w:line="240" w:lineRule="auto"/>
        <w:jc w:val="center"/>
        <w:rPr>
          <w:rFonts w:ascii="Times New Roman" w:eastAsia="Calibri" w:hAnsi="Times New Roman" w:cs="Times New Roman"/>
          <w:b/>
          <w:sz w:val="24"/>
          <w:szCs w:val="24"/>
        </w:rPr>
      </w:pPr>
    </w:p>
    <w:p w:rsidR="008B7346" w:rsidRPr="00C36ED4" w:rsidRDefault="008B7346" w:rsidP="008B7346">
      <w:pPr>
        <w:spacing w:after="0" w:line="240" w:lineRule="auto"/>
        <w:jc w:val="center"/>
        <w:rPr>
          <w:rFonts w:ascii="Times New Roman" w:eastAsia="Calibri" w:hAnsi="Times New Roman" w:cs="Times New Roman"/>
          <w:b/>
          <w:sz w:val="24"/>
          <w:szCs w:val="24"/>
        </w:rPr>
      </w:pPr>
      <w:r w:rsidRPr="00C36ED4">
        <w:rPr>
          <w:rFonts w:ascii="Times New Roman" w:eastAsia="Calibri" w:hAnsi="Times New Roman" w:cs="Times New Roman"/>
          <w:b/>
          <w:sz w:val="24"/>
          <w:szCs w:val="24"/>
        </w:rPr>
        <w:t>SECRETARIAS</w:t>
      </w:r>
    </w:p>
    <w:tbl>
      <w:tblPr>
        <w:tblW w:w="0" w:type="auto"/>
        <w:jc w:val="center"/>
        <w:tblLook w:val="04A0" w:firstRow="1" w:lastRow="0" w:firstColumn="1" w:lastColumn="0" w:noHBand="0" w:noVBand="1"/>
      </w:tblPr>
      <w:tblGrid>
        <w:gridCol w:w="5132"/>
        <w:gridCol w:w="4273"/>
      </w:tblGrid>
      <w:tr w:rsidR="008B7346" w:rsidRPr="00C36ED4" w:rsidTr="005E7B82">
        <w:trPr>
          <w:jc w:val="center"/>
        </w:trPr>
        <w:tc>
          <w:tcPr>
            <w:tcW w:w="5132" w:type="dxa"/>
          </w:tcPr>
          <w:p w:rsidR="008B7346" w:rsidRPr="00C36ED4" w:rsidRDefault="008B7346" w:rsidP="005E7B82">
            <w:pPr>
              <w:spacing w:after="0" w:line="240" w:lineRule="auto"/>
              <w:jc w:val="center"/>
              <w:rPr>
                <w:rFonts w:ascii="Times New Roman" w:eastAsia="Calibri" w:hAnsi="Times New Roman" w:cs="Times New Roman"/>
                <w:b/>
                <w:sz w:val="24"/>
                <w:szCs w:val="24"/>
              </w:rPr>
            </w:pPr>
            <w:r w:rsidRPr="00C36ED4">
              <w:rPr>
                <w:rFonts w:ascii="Times New Roman" w:eastAsia="Calibri" w:hAnsi="Times New Roman" w:cs="Times New Roman"/>
                <w:b/>
                <w:sz w:val="24"/>
                <w:szCs w:val="24"/>
              </w:rPr>
              <w:t>DIP. ANGÉLICA PÉREZ CERÓN</w:t>
            </w:r>
          </w:p>
        </w:tc>
        <w:tc>
          <w:tcPr>
            <w:tcW w:w="4273" w:type="dxa"/>
          </w:tcPr>
          <w:p w:rsidR="008B7346" w:rsidRPr="00C36ED4" w:rsidRDefault="008B7346" w:rsidP="005E7B82">
            <w:pPr>
              <w:spacing w:after="0" w:line="240" w:lineRule="auto"/>
              <w:jc w:val="center"/>
              <w:rPr>
                <w:rFonts w:ascii="Times New Roman" w:eastAsia="Calibri" w:hAnsi="Times New Roman" w:cs="Times New Roman"/>
                <w:b/>
                <w:sz w:val="24"/>
                <w:szCs w:val="24"/>
              </w:rPr>
            </w:pPr>
            <w:r w:rsidRPr="00C36ED4">
              <w:rPr>
                <w:rFonts w:ascii="Times New Roman" w:eastAsia="Calibri" w:hAnsi="Times New Roman" w:cs="Times New Roman"/>
                <w:b/>
                <w:sz w:val="24"/>
                <w:szCs w:val="24"/>
              </w:rPr>
              <w:t>DIP. LETICIA MEJÍA GARCÍA</w:t>
            </w:r>
          </w:p>
        </w:tc>
      </w:tr>
      <w:tr w:rsidR="008B7346" w:rsidRPr="00C36ED4" w:rsidTr="005E7B82">
        <w:trPr>
          <w:jc w:val="center"/>
        </w:trPr>
        <w:tc>
          <w:tcPr>
            <w:tcW w:w="5132" w:type="dxa"/>
          </w:tcPr>
          <w:p w:rsidR="008B7346" w:rsidRPr="00C36ED4" w:rsidRDefault="008B7346" w:rsidP="005E7B82">
            <w:pPr>
              <w:spacing w:after="0" w:line="240" w:lineRule="auto"/>
              <w:jc w:val="center"/>
              <w:rPr>
                <w:rFonts w:ascii="Times New Roman" w:eastAsia="Calibri" w:hAnsi="Times New Roman" w:cs="Times New Roman"/>
                <w:b/>
                <w:sz w:val="24"/>
                <w:szCs w:val="24"/>
              </w:rPr>
            </w:pPr>
            <w:r w:rsidRPr="00C36ED4">
              <w:rPr>
                <w:rFonts w:ascii="Times New Roman" w:eastAsia="Calibri" w:hAnsi="Times New Roman" w:cs="Times New Roman"/>
                <w:b/>
                <w:sz w:val="24"/>
                <w:szCs w:val="24"/>
              </w:rPr>
              <w:t>DIP. ROCÍO ALEXIA DÁVILA SÁNCHEZ</w:t>
            </w:r>
          </w:p>
        </w:tc>
        <w:tc>
          <w:tcPr>
            <w:tcW w:w="4273" w:type="dxa"/>
          </w:tcPr>
          <w:p w:rsidR="008B7346" w:rsidRPr="00C36ED4" w:rsidRDefault="008B7346" w:rsidP="005E7B82">
            <w:pPr>
              <w:spacing w:after="0" w:line="240" w:lineRule="auto"/>
              <w:jc w:val="center"/>
              <w:rPr>
                <w:rFonts w:ascii="Times New Roman" w:eastAsia="Calibri" w:hAnsi="Times New Roman" w:cs="Times New Roman"/>
                <w:b/>
                <w:sz w:val="24"/>
                <w:szCs w:val="24"/>
              </w:rPr>
            </w:pPr>
            <w:r w:rsidRPr="00C36ED4">
              <w:rPr>
                <w:rFonts w:ascii="Times New Roman" w:eastAsia="Calibri" w:hAnsi="Times New Roman" w:cs="Times New Roman"/>
                <w:b/>
                <w:sz w:val="24"/>
                <w:szCs w:val="24"/>
              </w:rPr>
              <w:t xml:space="preserve">DIP. MARICELA BELTRÁN SÁNCHEZ </w:t>
            </w:r>
          </w:p>
        </w:tc>
      </w:tr>
    </w:tbl>
    <w:p w:rsidR="008B7346" w:rsidRPr="00C36ED4" w:rsidRDefault="008B7346" w:rsidP="0028565F">
      <w:pPr>
        <w:spacing w:after="0" w:line="240" w:lineRule="auto"/>
        <w:jc w:val="both"/>
        <w:rPr>
          <w:rFonts w:ascii="Times New Roman" w:eastAsia="Calibri" w:hAnsi="Times New Roman" w:cs="Times New Roman"/>
          <w:sz w:val="24"/>
          <w:szCs w:val="24"/>
        </w:rPr>
      </w:pPr>
    </w:p>
    <w:p w:rsidR="005C1646" w:rsidRPr="0028565F" w:rsidRDefault="005C1646" w:rsidP="0028565F">
      <w:pPr>
        <w:spacing w:after="0" w:line="240" w:lineRule="auto"/>
        <w:jc w:val="center"/>
        <w:rPr>
          <w:rFonts w:ascii="Times New Roman" w:hAnsi="Times New Roman" w:cs="Times New Roman"/>
          <w:i/>
          <w:sz w:val="24"/>
          <w:szCs w:val="24"/>
        </w:rPr>
      </w:pPr>
      <w:r w:rsidRPr="0028565F">
        <w:rPr>
          <w:rFonts w:ascii="Times New Roman" w:hAnsi="Times New Roman" w:cs="Times New Roman"/>
          <w:i/>
          <w:sz w:val="24"/>
          <w:szCs w:val="24"/>
        </w:rPr>
        <w:t>(Fin del documento)</w:t>
      </w:r>
    </w:p>
    <w:p w:rsidR="005C1646" w:rsidRPr="0028565F" w:rsidRDefault="005C1646" w:rsidP="0028565F">
      <w:pPr>
        <w:spacing w:after="0" w:line="240" w:lineRule="auto"/>
        <w:jc w:val="center"/>
        <w:rPr>
          <w:rFonts w:ascii="Times New Roman" w:hAnsi="Times New Roman" w:cs="Times New Roman"/>
          <w:sz w:val="24"/>
          <w:szCs w:val="24"/>
        </w:rPr>
      </w:pPr>
    </w:p>
    <w:p w:rsidR="000F7449" w:rsidRPr="0069070B" w:rsidRDefault="000F7449" w:rsidP="000F7449">
      <w:pPr>
        <w:pStyle w:val="Sinespaciado"/>
        <w:jc w:val="both"/>
        <w:rPr>
          <w:sz w:val="24"/>
        </w:rPr>
      </w:pPr>
      <w:r w:rsidRPr="00F44055">
        <w:rPr>
          <w:sz w:val="24"/>
        </w:rPr>
        <w:t>PRESIDENTA DIP. MARTHA AZUCENA CAMACHO REYNOSO</w:t>
      </w:r>
      <w:r w:rsidRPr="0069070B">
        <w:rPr>
          <w:sz w:val="24"/>
        </w:rPr>
        <w:t xml:space="preserve">. En acatamiento del artículo 55 de la Constitución Política del Estado Libre y Soberano de México, someto a la aprobación de la </w:t>
      </w:r>
      <w:r w:rsidR="00D9217C" w:rsidRPr="0069070B">
        <w:rPr>
          <w:sz w:val="24"/>
        </w:rPr>
        <w:t xml:space="preserve">Legislatura </w:t>
      </w:r>
      <w:r w:rsidRPr="0069070B">
        <w:rPr>
          <w:sz w:val="24"/>
        </w:rPr>
        <w:t xml:space="preserve">la propuesta para dispensar el trámite de dictamen del acuerdo y abro la discusión de la solicitud de dispensa en general y pregunto </w:t>
      </w:r>
      <w:r w:rsidR="00D9217C" w:rsidRPr="0069070B">
        <w:rPr>
          <w:sz w:val="24"/>
        </w:rPr>
        <w:t xml:space="preserve">¿Si </w:t>
      </w:r>
      <w:r w:rsidRPr="0069070B">
        <w:rPr>
          <w:sz w:val="24"/>
        </w:rPr>
        <w:t>alguien desea hacer uso de la palabra</w:t>
      </w:r>
      <w:r w:rsidR="00D9217C" w:rsidRPr="0069070B">
        <w:rPr>
          <w:sz w:val="24"/>
        </w:rPr>
        <w:t>?</w:t>
      </w:r>
    </w:p>
    <w:p w:rsidR="000F7449" w:rsidRPr="0069070B" w:rsidRDefault="000F7449" w:rsidP="000F7449">
      <w:pPr>
        <w:pStyle w:val="Sinespaciado"/>
        <w:ind w:firstLine="708"/>
        <w:jc w:val="both"/>
        <w:rPr>
          <w:sz w:val="24"/>
        </w:rPr>
      </w:pPr>
      <w:r w:rsidRPr="0069070B">
        <w:rPr>
          <w:sz w:val="24"/>
        </w:rPr>
        <w:t>Pido a quienes estén por la aprobatoria de la dispensa del trámite de dictamen se sirva</w:t>
      </w:r>
      <w:r w:rsidR="00D9217C" w:rsidRPr="0069070B">
        <w:rPr>
          <w:sz w:val="24"/>
        </w:rPr>
        <w:t>n</w:t>
      </w:r>
      <w:r w:rsidRPr="0069070B">
        <w:rPr>
          <w:sz w:val="24"/>
        </w:rPr>
        <w:t xml:space="preserve"> levantar la mano ¿En contra? ¿En abstención?</w:t>
      </w:r>
    </w:p>
    <w:p w:rsidR="000F7449" w:rsidRPr="0069070B" w:rsidRDefault="000F7449" w:rsidP="000F7449">
      <w:pPr>
        <w:pStyle w:val="Sinespaciado"/>
        <w:jc w:val="both"/>
        <w:rPr>
          <w:sz w:val="24"/>
        </w:rPr>
      </w:pPr>
      <w:r w:rsidRPr="0069070B">
        <w:rPr>
          <w:sz w:val="24"/>
        </w:rPr>
        <w:t>SECRETARIA DIP. MARICELA BELTRAN SÁNCHEZ. Presidenta se le informa que han sido aprobados por unanimidad de votos.</w:t>
      </w:r>
    </w:p>
    <w:p w:rsidR="000F7449" w:rsidRPr="0069070B" w:rsidRDefault="000F7449" w:rsidP="000F7449">
      <w:pPr>
        <w:pStyle w:val="Sinespaciado"/>
        <w:jc w:val="both"/>
        <w:rPr>
          <w:sz w:val="24"/>
        </w:rPr>
      </w:pPr>
      <w:r w:rsidRPr="0069070B">
        <w:rPr>
          <w:sz w:val="24"/>
        </w:rPr>
        <w:t xml:space="preserve">PRESIDENTA DIP. MARTHA AZUCENA CAMACHO REYNOSO. Gracias. </w:t>
      </w:r>
    </w:p>
    <w:p w:rsidR="00D9217C" w:rsidRPr="0069070B" w:rsidRDefault="000F7449" w:rsidP="000F7449">
      <w:pPr>
        <w:pStyle w:val="Sinespaciado"/>
        <w:ind w:firstLine="708"/>
        <w:jc w:val="both"/>
        <w:rPr>
          <w:sz w:val="24"/>
        </w:rPr>
      </w:pPr>
      <w:r w:rsidRPr="0069070B">
        <w:rPr>
          <w:sz w:val="24"/>
        </w:rPr>
        <w:t xml:space="preserve">Abro la discusión en general del acuerdo y consulto </w:t>
      </w:r>
      <w:r w:rsidR="00D9217C" w:rsidRPr="0069070B">
        <w:rPr>
          <w:sz w:val="24"/>
        </w:rPr>
        <w:t xml:space="preserve">¿Si </w:t>
      </w:r>
      <w:r w:rsidRPr="0069070B">
        <w:rPr>
          <w:sz w:val="24"/>
        </w:rPr>
        <w:t>alguien desea hacer uso de la palabra</w:t>
      </w:r>
      <w:r w:rsidR="00D9217C" w:rsidRPr="0069070B">
        <w:rPr>
          <w:sz w:val="24"/>
        </w:rPr>
        <w:t>?</w:t>
      </w:r>
    </w:p>
    <w:p w:rsidR="000F7449" w:rsidRPr="0069070B" w:rsidRDefault="000F7449" w:rsidP="000F7449">
      <w:pPr>
        <w:pStyle w:val="Sinespaciado"/>
        <w:ind w:firstLine="708"/>
        <w:jc w:val="both"/>
        <w:rPr>
          <w:sz w:val="24"/>
        </w:rPr>
      </w:pPr>
      <w:r w:rsidRPr="0069070B">
        <w:rPr>
          <w:sz w:val="24"/>
        </w:rPr>
        <w:t xml:space="preserve">En votación nominal pregunto si es de aprobarse en general el acuerdo y pido a la </w:t>
      </w:r>
      <w:r w:rsidR="001A459C" w:rsidRPr="0069070B">
        <w:rPr>
          <w:sz w:val="24"/>
        </w:rPr>
        <w:t xml:space="preserve">Secretaría </w:t>
      </w:r>
      <w:r w:rsidRPr="0069070B">
        <w:rPr>
          <w:sz w:val="24"/>
        </w:rPr>
        <w:t>abr</w:t>
      </w:r>
      <w:r w:rsidR="001A459C" w:rsidRPr="0069070B">
        <w:rPr>
          <w:sz w:val="24"/>
        </w:rPr>
        <w:t>a</w:t>
      </w:r>
      <w:r w:rsidRPr="0069070B">
        <w:rPr>
          <w:sz w:val="24"/>
        </w:rPr>
        <w:t xml:space="preserve"> el sistema de votación hasta por </w:t>
      </w:r>
      <w:r w:rsidR="001A459C" w:rsidRPr="0069070B">
        <w:rPr>
          <w:sz w:val="24"/>
        </w:rPr>
        <w:t>2</w:t>
      </w:r>
      <w:r w:rsidRPr="0069070B">
        <w:rPr>
          <w:sz w:val="24"/>
        </w:rPr>
        <w:t xml:space="preserve"> minutos, si alguien desea separar algún artículo para su discusión particular sirva a indicarlo. </w:t>
      </w:r>
    </w:p>
    <w:p w:rsidR="000F7449" w:rsidRPr="0069070B" w:rsidRDefault="000F7449" w:rsidP="000F7449">
      <w:pPr>
        <w:pStyle w:val="Sinespaciado"/>
        <w:jc w:val="both"/>
        <w:rPr>
          <w:sz w:val="24"/>
        </w:rPr>
      </w:pPr>
      <w:r w:rsidRPr="0069070B">
        <w:rPr>
          <w:sz w:val="24"/>
        </w:rPr>
        <w:t xml:space="preserve">SECRETARIA DIP. MARICELA BELTRAN SÁNCHEZ. </w:t>
      </w:r>
      <w:r w:rsidR="001A459C" w:rsidRPr="0069070B">
        <w:rPr>
          <w:sz w:val="24"/>
        </w:rPr>
        <w:t xml:space="preserve">Ábrase </w:t>
      </w:r>
      <w:r w:rsidRPr="0069070B">
        <w:rPr>
          <w:sz w:val="24"/>
        </w:rPr>
        <w:t xml:space="preserve">el sistema de votación hasta por </w:t>
      </w:r>
      <w:r w:rsidR="001A459C" w:rsidRPr="0069070B">
        <w:rPr>
          <w:sz w:val="24"/>
        </w:rPr>
        <w:t>2</w:t>
      </w:r>
      <w:r w:rsidRPr="0069070B">
        <w:rPr>
          <w:sz w:val="24"/>
        </w:rPr>
        <w:t xml:space="preserve"> minutos.</w:t>
      </w:r>
    </w:p>
    <w:p w:rsidR="000F7449" w:rsidRPr="0069070B" w:rsidRDefault="000F7449" w:rsidP="000F7449">
      <w:pPr>
        <w:pStyle w:val="Sinespaciado"/>
        <w:jc w:val="center"/>
        <w:rPr>
          <w:i/>
          <w:sz w:val="24"/>
        </w:rPr>
      </w:pPr>
      <w:r w:rsidRPr="0069070B">
        <w:rPr>
          <w:i/>
          <w:sz w:val="24"/>
        </w:rPr>
        <w:t>(Votación nominal)</w:t>
      </w:r>
    </w:p>
    <w:p w:rsidR="00D11E61" w:rsidRPr="0069070B" w:rsidRDefault="00DB46F8" w:rsidP="001A459C">
      <w:pPr>
        <w:pStyle w:val="Sinespaciado"/>
        <w:jc w:val="both"/>
        <w:rPr>
          <w:sz w:val="24"/>
        </w:rPr>
      </w:pPr>
      <w:r w:rsidRPr="0069070B">
        <w:rPr>
          <w:sz w:val="24"/>
        </w:rPr>
        <w:t xml:space="preserve">SECRETARIA DIP. MARICELA BELTRAN SÁNCHEZ. </w:t>
      </w:r>
      <w:r w:rsidR="00D11E61" w:rsidRPr="0069070B">
        <w:rPr>
          <w:sz w:val="24"/>
        </w:rPr>
        <w:t>Presidenta el acuerdo ha sido aprobado en lo general por unanimidad de votos.</w:t>
      </w:r>
    </w:p>
    <w:p w:rsidR="00D11E61" w:rsidRPr="0069070B" w:rsidRDefault="00D11E61" w:rsidP="001A459C">
      <w:pPr>
        <w:pStyle w:val="Sinespaciado"/>
        <w:jc w:val="both"/>
        <w:rPr>
          <w:sz w:val="24"/>
        </w:rPr>
      </w:pPr>
      <w:r w:rsidRPr="0069070B">
        <w:rPr>
          <w:sz w:val="24"/>
        </w:rPr>
        <w:lastRenderedPageBreak/>
        <w:t>PRESIDENTA DIP. MARTHA AZUCENA CAMACHO REYNOSO. Se tiene por aprobado en lo general el acuerdo, se declara también su aprobación en lo particular.</w:t>
      </w:r>
    </w:p>
    <w:p w:rsidR="00D11E61" w:rsidRPr="0069070B" w:rsidRDefault="00D11E61" w:rsidP="001A459C">
      <w:pPr>
        <w:pStyle w:val="Sinespaciado"/>
        <w:jc w:val="both"/>
        <w:rPr>
          <w:sz w:val="24"/>
        </w:rPr>
      </w:pPr>
      <w:r w:rsidRPr="0069070B">
        <w:rPr>
          <w:sz w:val="24"/>
        </w:rPr>
        <w:tab/>
        <w:t>Registre la Secretaría la asistencia a la sesión.</w:t>
      </w:r>
    </w:p>
    <w:p w:rsidR="00D11E61" w:rsidRPr="0069070B" w:rsidRDefault="00D11E61" w:rsidP="001A459C">
      <w:pPr>
        <w:pStyle w:val="Sinespaciado"/>
        <w:jc w:val="both"/>
        <w:rPr>
          <w:sz w:val="24"/>
        </w:rPr>
      </w:pPr>
      <w:r w:rsidRPr="0069070B">
        <w:rPr>
          <w:sz w:val="24"/>
        </w:rPr>
        <w:t>SECRETARIA DIP. ANGÉLICA PÉREZ CERÓN. Se registra la asistencia de la sesión Presidenta.</w:t>
      </w:r>
    </w:p>
    <w:p w:rsidR="00D11E61" w:rsidRPr="0069070B" w:rsidRDefault="00D11E61" w:rsidP="001A459C">
      <w:pPr>
        <w:pStyle w:val="Sinespaciado"/>
        <w:jc w:val="both"/>
        <w:rPr>
          <w:sz w:val="24"/>
        </w:rPr>
      </w:pPr>
      <w:r w:rsidRPr="0069070B">
        <w:rPr>
          <w:sz w:val="24"/>
        </w:rPr>
        <w:t>PRESIDENTA DIP. MARTHA AZUCENA CAMACHO REYNOSO. Habiendo agotados los asuntos en cartera se levanta la Sesión Deliberante, siendo las once horas con dieciocho minutos del día miércoles trece de mayo del año en curso y se pide a quienes integran la LXII Legislatura</w:t>
      </w:r>
      <w:r w:rsidR="0069070B" w:rsidRPr="0069070B">
        <w:rPr>
          <w:sz w:val="24"/>
        </w:rPr>
        <w:t>,</w:t>
      </w:r>
      <w:r w:rsidRPr="0069070B">
        <w:rPr>
          <w:sz w:val="24"/>
        </w:rPr>
        <w:t xml:space="preserve"> permanezcan en su sitial para realizar de inmediato la Sesión Solemne de Clausura del Período Ordinario.</w:t>
      </w:r>
      <w:bookmarkStart w:id="4" w:name="_GoBack"/>
      <w:bookmarkEnd w:id="4"/>
    </w:p>
    <w:p w:rsidR="00D11E61" w:rsidRPr="0069070B" w:rsidRDefault="00D11E61" w:rsidP="001A459C">
      <w:pPr>
        <w:pStyle w:val="Sinespaciado"/>
        <w:jc w:val="both"/>
        <w:rPr>
          <w:sz w:val="24"/>
        </w:rPr>
      </w:pPr>
      <w:r w:rsidRPr="0069070B">
        <w:rPr>
          <w:sz w:val="24"/>
        </w:rPr>
        <w:t>SECRETARIA DIP. ANGÉLICA PÉREZ CERÓN. Esta sesión ha quedado grabada en la cinta marcada con la clave número 115-A-LXII</w:t>
      </w:r>
      <w:r w:rsidR="0069070B" w:rsidRPr="0069070B">
        <w:rPr>
          <w:sz w:val="24"/>
        </w:rPr>
        <w:t>,</w:t>
      </w:r>
      <w:r w:rsidRPr="0069070B">
        <w:rPr>
          <w:sz w:val="24"/>
        </w:rPr>
        <w:t xml:space="preserve"> Presidenta.</w:t>
      </w:r>
    </w:p>
    <w:sectPr w:rsidR="00D11E61" w:rsidRPr="0069070B" w:rsidSect="00102E9A">
      <w:footerReference w:type="default" r:id="rId50"/>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7F5F" w:rsidRDefault="00657F5F" w:rsidP="001105DF">
      <w:pPr>
        <w:spacing w:after="0" w:line="240" w:lineRule="auto"/>
      </w:pPr>
      <w:r>
        <w:separator/>
      </w:r>
    </w:p>
  </w:endnote>
  <w:endnote w:type="continuationSeparator" w:id="0">
    <w:p w:rsidR="00657F5F" w:rsidRDefault="00657F5F"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8959576"/>
      <w:docPartObj>
        <w:docPartGallery w:val="Page Numbers (Bottom of Page)"/>
        <w:docPartUnique/>
      </w:docPartObj>
    </w:sdtPr>
    <w:sdtContent>
      <w:p w:rsidR="0028565F" w:rsidRDefault="0028565F" w:rsidP="00102E9A">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7F5F" w:rsidRDefault="00657F5F" w:rsidP="001105DF">
      <w:pPr>
        <w:spacing w:after="0" w:line="240" w:lineRule="auto"/>
      </w:pPr>
      <w:r>
        <w:separator/>
      </w:r>
    </w:p>
  </w:footnote>
  <w:footnote w:type="continuationSeparator" w:id="0">
    <w:p w:rsidR="00657F5F" w:rsidRDefault="00657F5F"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291C"/>
    <w:rsid w:val="00047A79"/>
    <w:rsid w:val="000730EB"/>
    <w:rsid w:val="0008648F"/>
    <w:rsid w:val="00091514"/>
    <w:rsid w:val="000F7449"/>
    <w:rsid w:val="00102E9A"/>
    <w:rsid w:val="001105DF"/>
    <w:rsid w:val="0016384F"/>
    <w:rsid w:val="00177113"/>
    <w:rsid w:val="001A459C"/>
    <w:rsid w:val="001D00A9"/>
    <w:rsid w:val="002468D9"/>
    <w:rsid w:val="00274F06"/>
    <w:rsid w:val="0028565F"/>
    <w:rsid w:val="00370DEF"/>
    <w:rsid w:val="00380319"/>
    <w:rsid w:val="003900BA"/>
    <w:rsid w:val="003D6A90"/>
    <w:rsid w:val="0043513E"/>
    <w:rsid w:val="00471998"/>
    <w:rsid w:val="0047243D"/>
    <w:rsid w:val="004757FA"/>
    <w:rsid w:val="004858E5"/>
    <w:rsid w:val="004A697B"/>
    <w:rsid w:val="004A6FDA"/>
    <w:rsid w:val="004B08FB"/>
    <w:rsid w:val="004B530E"/>
    <w:rsid w:val="004D1238"/>
    <w:rsid w:val="004D508C"/>
    <w:rsid w:val="00571BD0"/>
    <w:rsid w:val="005C1646"/>
    <w:rsid w:val="005C19B7"/>
    <w:rsid w:val="00657F5F"/>
    <w:rsid w:val="0069070B"/>
    <w:rsid w:val="006A21EC"/>
    <w:rsid w:val="006A3518"/>
    <w:rsid w:val="006B0FD5"/>
    <w:rsid w:val="0070414B"/>
    <w:rsid w:val="00775784"/>
    <w:rsid w:val="007A0303"/>
    <w:rsid w:val="007D38F3"/>
    <w:rsid w:val="008A45E6"/>
    <w:rsid w:val="008B7346"/>
    <w:rsid w:val="008F49FD"/>
    <w:rsid w:val="00AC2D4A"/>
    <w:rsid w:val="00B95D5E"/>
    <w:rsid w:val="00BE066B"/>
    <w:rsid w:val="00BF3ED3"/>
    <w:rsid w:val="00C05782"/>
    <w:rsid w:val="00C25D7E"/>
    <w:rsid w:val="00C348FC"/>
    <w:rsid w:val="00C36ED4"/>
    <w:rsid w:val="00CD273C"/>
    <w:rsid w:val="00D11E61"/>
    <w:rsid w:val="00D56BCE"/>
    <w:rsid w:val="00D9217C"/>
    <w:rsid w:val="00DB46F8"/>
    <w:rsid w:val="00DB474D"/>
    <w:rsid w:val="00DC425E"/>
    <w:rsid w:val="00DD5544"/>
    <w:rsid w:val="00E03318"/>
    <w:rsid w:val="00E83FA5"/>
    <w:rsid w:val="00E91752"/>
    <w:rsid w:val="00EC46FD"/>
    <w:rsid w:val="00F44055"/>
    <w:rsid w:val="00F808CE"/>
    <w:rsid w:val="00FB131F"/>
    <w:rsid w:val="00FE1F1B"/>
    <w:rsid w:val="00FE5D99"/>
    <w:rsid w:val="00FF711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DD124"/>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aliases w:val="MAPAS,Evidencias,notaria 30,Bullets,Francesa,Título3,Titulos"/>
    <w:link w:val="SinespaciadoCar"/>
    <w:uiPriority w:val="1"/>
    <w:qFormat/>
    <w:rsid w:val="004A697B"/>
    <w:pPr>
      <w:spacing w:after="0" w:line="240" w:lineRule="auto"/>
    </w:pPr>
    <w:rPr>
      <w:rFonts w:ascii="Times New Roman" w:eastAsia="Times New Roman" w:hAnsi="Times New Roman" w:cs="Times New Roman"/>
      <w:sz w:val="20"/>
      <w:szCs w:val="20"/>
      <w:lang w:eastAsia="es-MX"/>
    </w:rPr>
  </w:style>
  <w:style w:type="character" w:customStyle="1" w:styleId="SinespaciadoCar">
    <w:name w:val="Sin espaciado Car"/>
    <w:aliases w:val="MAPAS Car,Evidencias Car,notaria 30 Car,Bullets Car,Francesa Car,Título3 Car,Titulos Car"/>
    <w:link w:val="Sinespaciado"/>
    <w:uiPriority w:val="1"/>
    <w:locked/>
    <w:rsid w:val="004B08FB"/>
    <w:rPr>
      <w:rFonts w:ascii="Times New Roman" w:eastAsia="Times New Roman" w:hAnsi="Times New Roman" w:cs="Times New Roman"/>
      <w:sz w:val="20"/>
      <w:szCs w:val="20"/>
      <w:lang w:eastAsia="es-MX"/>
    </w:rPr>
  </w:style>
  <w:style w:type="character" w:customStyle="1" w:styleId="normaltextrun">
    <w:name w:val="normaltextrun"/>
    <w:basedOn w:val="Fuentedeprrafopredeter"/>
    <w:rsid w:val="002468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831799">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696275530">
      <w:bodyDiv w:val="1"/>
      <w:marLeft w:val="0"/>
      <w:marRight w:val="0"/>
      <w:marTop w:val="0"/>
      <w:marBottom w:val="0"/>
      <w:divBdr>
        <w:top w:val="none" w:sz="0" w:space="0" w:color="auto"/>
        <w:left w:val="none" w:sz="0" w:space="0" w:color="auto"/>
        <w:bottom w:val="none" w:sz="0" w:space="0" w:color="auto"/>
        <w:right w:val="none" w:sz="0" w:space="0" w:color="auto"/>
      </w:divBdr>
    </w:div>
    <w:div w:id="1282834044">
      <w:bodyDiv w:val="1"/>
      <w:marLeft w:val="0"/>
      <w:marRight w:val="0"/>
      <w:marTop w:val="0"/>
      <w:marBottom w:val="0"/>
      <w:divBdr>
        <w:top w:val="none" w:sz="0" w:space="0" w:color="auto"/>
        <w:left w:val="none" w:sz="0" w:space="0" w:color="auto"/>
        <w:bottom w:val="none" w:sz="0" w:space="0" w:color="auto"/>
        <w:right w:val="none" w:sz="0" w:space="0" w:color="auto"/>
      </w:divBdr>
    </w:div>
    <w:div w:id="203557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5.bin"/><Relationship Id="rId18" Type="http://schemas.openxmlformats.org/officeDocument/2006/relationships/image" Target="media/image5.png"/><Relationship Id="rId26" Type="http://schemas.openxmlformats.org/officeDocument/2006/relationships/oleObject" Target="embeddings/oleObject12.bin"/><Relationship Id="rId39" Type="http://schemas.openxmlformats.org/officeDocument/2006/relationships/oleObject" Target="embeddings/oleObject24.bin"/><Relationship Id="rId21" Type="http://schemas.openxmlformats.org/officeDocument/2006/relationships/image" Target="media/image7.png"/><Relationship Id="rId34" Type="http://schemas.openxmlformats.org/officeDocument/2006/relationships/oleObject" Target="embeddings/oleObject19.bin"/><Relationship Id="rId42" Type="http://schemas.openxmlformats.org/officeDocument/2006/relationships/oleObject" Target="embeddings/oleObject26.bin"/><Relationship Id="rId47" Type="http://schemas.openxmlformats.org/officeDocument/2006/relationships/oleObject" Target="embeddings/oleObject31.bin"/><Relationship Id="rId50" Type="http://schemas.openxmlformats.org/officeDocument/2006/relationships/footer" Target="footer1.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4.png"/><Relationship Id="rId29" Type="http://schemas.openxmlformats.org/officeDocument/2006/relationships/oleObject" Target="embeddings/oleObject15.bin"/><Relationship Id="rId11" Type="http://schemas.openxmlformats.org/officeDocument/2006/relationships/oleObject" Target="embeddings/oleObject3.bin"/><Relationship Id="rId24" Type="http://schemas.openxmlformats.org/officeDocument/2006/relationships/oleObject" Target="embeddings/oleObject10.bin"/><Relationship Id="rId32" Type="http://schemas.openxmlformats.org/officeDocument/2006/relationships/oleObject" Target="embeddings/oleObject17.bin"/><Relationship Id="rId37" Type="http://schemas.openxmlformats.org/officeDocument/2006/relationships/oleObject" Target="embeddings/oleObject22.bin"/><Relationship Id="rId40" Type="http://schemas.openxmlformats.org/officeDocument/2006/relationships/image" Target="https://yt3.ggpht.com/-yI8JGcZQcJY/AAAAAAAAAAI/AAAAAAAAAAA/BX4XY1kaAmo/s900-c-k-no-mo-rj-c0xffffff/photo.jpg" TargetMode="External"/><Relationship Id="rId45" Type="http://schemas.openxmlformats.org/officeDocument/2006/relationships/oleObject" Target="embeddings/oleObject29.bin"/><Relationship Id="rId5" Type="http://schemas.openxmlformats.org/officeDocument/2006/relationships/endnotes" Target="endnotes.xml"/><Relationship Id="rId15" Type="http://schemas.openxmlformats.org/officeDocument/2006/relationships/oleObject" Target="embeddings/oleObject7.bin"/><Relationship Id="rId23" Type="http://schemas.openxmlformats.org/officeDocument/2006/relationships/image" Target="media/image8.png"/><Relationship Id="rId28" Type="http://schemas.openxmlformats.org/officeDocument/2006/relationships/oleObject" Target="embeddings/oleObject14.bin"/><Relationship Id="rId36" Type="http://schemas.openxmlformats.org/officeDocument/2006/relationships/oleObject" Target="embeddings/oleObject21.bin"/><Relationship Id="rId49" Type="http://schemas.openxmlformats.org/officeDocument/2006/relationships/image" Target="https://yt3.ggpht.com/-yI8JGcZQcJY/AAAAAAAAAAI/AAAAAAAAAAA/BX4XY1kaAmo/s900-c-k-no-mo-rj-c0xffffff/photo.jpg" TargetMode="External"/><Relationship Id="rId10" Type="http://schemas.openxmlformats.org/officeDocument/2006/relationships/oleObject" Target="embeddings/oleObject2.bin"/><Relationship Id="rId19" Type="http://schemas.openxmlformats.org/officeDocument/2006/relationships/image" Target="media/image6.jpeg"/><Relationship Id="rId31" Type="http://schemas.openxmlformats.org/officeDocument/2006/relationships/image" Target="https://yt3.ggpht.com/-yI8JGcZQcJY/AAAAAAAAAAI/AAAAAAAAAAA/BX4XY1kaAmo/s900-c-k-no-mo-rj-c0xffffff/photo.jpg" TargetMode="External"/><Relationship Id="rId44" Type="http://schemas.openxmlformats.org/officeDocument/2006/relationships/oleObject" Target="embeddings/oleObject28.bin"/><Relationship Id="rId52"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oleObject" Target="embeddings/oleObject6.bin"/><Relationship Id="rId22" Type="http://schemas.openxmlformats.org/officeDocument/2006/relationships/oleObject" Target="embeddings/oleObject9.bin"/><Relationship Id="rId27" Type="http://schemas.openxmlformats.org/officeDocument/2006/relationships/oleObject" Target="embeddings/oleObject13.bin"/><Relationship Id="rId30" Type="http://schemas.openxmlformats.org/officeDocument/2006/relationships/oleObject" Target="embeddings/oleObject16.bin"/><Relationship Id="rId35" Type="http://schemas.openxmlformats.org/officeDocument/2006/relationships/oleObject" Target="embeddings/oleObject20.bin"/><Relationship Id="rId43" Type="http://schemas.openxmlformats.org/officeDocument/2006/relationships/oleObject" Target="embeddings/oleObject27.bin"/><Relationship Id="rId48" Type="http://schemas.openxmlformats.org/officeDocument/2006/relationships/oleObject" Target="embeddings/oleObject32.bin"/><Relationship Id="rId8" Type="http://schemas.openxmlformats.org/officeDocument/2006/relationships/oleObject" Target="embeddings/oleObject1.bin"/><Relationship Id="rId51"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oleObject" Target="embeddings/oleObject4.bin"/><Relationship Id="rId17" Type="http://schemas.openxmlformats.org/officeDocument/2006/relationships/oleObject" Target="embeddings/oleObject8.bin"/><Relationship Id="rId25" Type="http://schemas.openxmlformats.org/officeDocument/2006/relationships/oleObject" Target="embeddings/oleObject11.bin"/><Relationship Id="rId33" Type="http://schemas.openxmlformats.org/officeDocument/2006/relationships/oleObject" Target="embeddings/oleObject18.bin"/><Relationship Id="rId38" Type="http://schemas.openxmlformats.org/officeDocument/2006/relationships/oleObject" Target="embeddings/oleObject23.bin"/><Relationship Id="rId46" Type="http://schemas.openxmlformats.org/officeDocument/2006/relationships/oleObject" Target="embeddings/oleObject30.bin"/><Relationship Id="rId20" Type="http://schemas.openxmlformats.org/officeDocument/2006/relationships/image" Target="https://yt3.ggpht.com/-yI8JGcZQcJY/AAAAAAAAAAI/AAAAAAAAAAA/BX4XY1kaAmo/s900-c-k-no-mo-rj-c0xffffff/photo.jpg" TargetMode="External"/><Relationship Id="rId41" Type="http://schemas.openxmlformats.org/officeDocument/2006/relationships/oleObject" Target="embeddings/oleObject25.bin"/><Relationship Id="rId1"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17</Pages>
  <Words>7404</Words>
  <Characters>40723</Characters>
  <Application>Microsoft Office Word</Application>
  <DocSecurity>0</DocSecurity>
  <Lines>339</Lines>
  <Paragraphs>96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21</cp:revision>
  <dcterms:created xsi:type="dcterms:W3CDTF">2026-05-14T15:03:00Z</dcterms:created>
  <dcterms:modified xsi:type="dcterms:W3CDTF">2026-05-20T17:49:00Z</dcterms:modified>
</cp:coreProperties>
</file>