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758" w:rsidRPr="002924B2" w:rsidRDefault="00337758" w:rsidP="00CD3016">
      <w:pPr>
        <w:spacing w:after="0" w:line="240" w:lineRule="auto"/>
        <w:ind w:left="2835" w:right="49"/>
        <w:rPr>
          <w:rFonts w:ascii="Times New Roman" w:hAnsi="Times New Roman" w:cs="Times New Roman"/>
          <w:sz w:val="24"/>
          <w:szCs w:val="24"/>
        </w:rPr>
      </w:pPr>
      <w:r w:rsidRPr="002924B2">
        <w:rPr>
          <w:rFonts w:ascii="Times New Roman" w:hAnsi="Times New Roman" w:cs="Times New Roman"/>
          <w:sz w:val="24"/>
          <w:szCs w:val="24"/>
        </w:rPr>
        <w:t>SESIÓN DELIBERANTE DE LA “LXII” LEGISLATURA DEL ESTADO DE MÉXICO.</w:t>
      </w:r>
    </w:p>
    <w:p w:rsidR="00BB011B" w:rsidRPr="002924B2" w:rsidRDefault="00BB011B" w:rsidP="00CD3016">
      <w:pPr>
        <w:spacing w:after="0" w:line="240" w:lineRule="auto"/>
        <w:ind w:left="2835" w:right="49"/>
        <w:rPr>
          <w:rFonts w:ascii="Times New Roman" w:hAnsi="Times New Roman" w:cs="Times New Roman"/>
          <w:sz w:val="24"/>
          <w:szCs w:val="24"/>
        </w:rPr>
      </w:pPr>
    </w:p>
    <w:p w:rsidR="00337758" w:rsidRPr="002924B2" w:rsidRDefault="00337758" w:rsidP="00CD3016">
      <w:pPr>
        <w:spacing w:after="0" w:line="240" w:lineRule="auto"/>
        <w:ind w:left="2835" w:right="49"/>
        <w:rPr>
          <w:rFonts w:ascii="Times New Roman" w:hAnsi="Times New Roman" w:cs="Times New Roman"/>
          <w:sz w:val="24"/>
          <w:szCs w:val="24"/>
        </w:rPr>
      </w:pPr>
      <w:r w:rsidRPr="002924B2">
        <w:rPr>
          <w:rFonts w:ascii="Times New Roman" w:hAnsi="Times New Roman" w:cs="Times New Roman"/>
          <w:sz w:val="24"/>
          <w:szCs w:val="24"/>
        </w:rPr>
        <w:t>Celebrada el día 29 de mayo de 2026.</w:t>
      </w:r>
    </w:p>
    <w:p w:rsidR="00337758" w:rsidRPr="002924B2" w:rsidRDefault="00337758" w:rsidP="00CD3016">
      <w:pPr>
        <w:spacing w:after="0" w:line="240" w:lineRule="auto"/>
        <w:ind w:left="2835" w:right="49"/>
        <w:rPr>
          <w:rFonts w:ascii="Times New Roman" w:hAnsi="Times New Roman" w:cs="Times New Roman"/>
          <w:sz w:val="24"/>
          <w:szCs w:val="24"/>
        </w:rPr>
      </w:pPr>
    </w:p>
    <w:p w:rsidR="005C2F72" w:rsidRPr="002924B2" w:rsidRDefault="00C33F13" w:rsidP="00CD3016">
      <w:pPr>
        <w:spacing w:after="0" w:line="240" w:lineRule="auto"/>
        <w:ind w:right="49" w:hanging="567"/>
        <w:jc w:val="center"/>
        <w:rPr>
          <w:rFonts w:ascii="Times New Roman" w:hAnsi="Times New Roman" w:cs="Times New Roman"/>
          <w:sz w:val="24"/>
          <w:szCs w:val="24"/>
        </w:rPr>
      </w:pPr>
      <w:r w:rsidRPr="002924B2">
        <w:rPr>
          <w:rFonts w:ascii="Times New Roman" w:hAnsi="Times New Roman" w:cs="Times New Roman"/>
          <w:sz w:val="24"/>
          <w:szCs w:val="24"/>
        </w:rPr>
        <w:t>Presidencia de la diputada Martha Azucena Camacho Reynoso</w:t>
      </w:r>
      <w:r w:rsidR="00337758" w:rsidRPr="002924B2">
        <w:rPr>
          <w:rFonts w:ascii="Times New Roman" w:hAnsi="Times New Roman" w:cs="Times New Roman"/>
          <w:sz w:val="24"/>
          <w:szCs w:val="24"/>
        </w:rPr>
        <w:t>.</w:t>
      </w:r>
    </w:p>
    <w:p w:rsidR="005C2F72" w:rsidRPr="002924B2" w:rsidRDefault="005C2F72" w:rsidP="00CD3016">
      <w:pPr>
        <w:spacing w:after="0" w:line="240" w:lineRule="auto"/>
        <w:ind w:right="49" w:hanging="567"/>
        <w:jc w:val="center"/>
        <w:rPr>
          <w:rFonts w:ascii="Times New Roman" w:hAnsi="Times New Roman" w:cs="Times New Roman"/>
          <w:sz w:val="24"/>
        </w:rPr>
      </w:pPr>
    </w:p>
    <w:p w:rsidR="00337758" w:rsidRPr="002924B2" w:rsidRDefault="003377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rPr>
        <w:t>PRESIDENTA DIP. MARTHA AZUCENA CAMACHO REYNOSO. Para iniciar la Sesión Deliberante, pido a la Secretaría proceda a verificar el quórum, abriendo el registro de asistencia hasta por 5 minutos.</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SECRETARIO DIP. VLADIMIR HERNÁNDEZ VILLEGAS. Ábrase el sistema de registro de asistencia hasta por 5 minutos.</w:t>
      </w:r>
    </w:p>
    <w:p w:rsidR="00337758" w:rsidRPr="002924B2" w:rsidRDefault="00337758" w:rsidP="00CD3016">
      <w:pPr>
        <w:pStyle w:val="Sinespaciado"/>
        <w:ind w:right="49"/>
        <w:jc w:val="center"/>
        <w:rPr>
          <w:rFonts w:ascii="Times New Roman" w:hAnsi="Times New Roman" w:cs="Times New Roman"/>
          <w:i/>
          <w:sz w:val="24"/>
        </w:rPr>
      </w:pPr>
      <w:r w:rsidRPr="002924B2">
        <w:rPr>
          <w:rFonts w:ascii="Times New Roman" w:hAnsi="Times New Roman" w:cs="Times New Roman"/>
          <w:i/>
          <w:sz w:val="24"/>
        </w:rPr>
        <w:t>(Registro de asistencia)</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SECRETARIO DIP. VLADIMIR HERNÁNDEZ VILLEGAS. ¿Falta algún diputado o diputada por su asistencia?</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ab/>
        <w:t>Presidenta le informo que se encuentra integrado el quórum y procede a abrir la reunión.</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PRESIDENTA DIP. MARTHA AZUCENA CAMACHO REYNOSO. Gracias Secretario.</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ab/>
        <w:t>Se declara la existencia del quórum y se abre la sesión siendo las diez horas con cincuenta y seis minutos del día viernes veintinueve de mayo del año dos mil veintiséis.</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ab/>
        <w:t xml:space="preserve">Comunique la Secretaría la propuesta de orden del día que es concordante con el decreto número 329 expedido por la Diputación Permanente con motivo del </w:t>
      </w:r>
      <w:r w:rsidR="00594471" w:rsidRPr="002924B2">
        <w:rPr>
          <w:rFonts w:ascii="Times New Roman" w:hAnsi="Times New Roman" w:cs="Times New Roman"/>
          <w:sz w:val="24"/>
        </w:rPr>
        <w:t xml:space="preserve">Sexto </w:t>
      </w:r>
      <w:r w:rsidR="004B69A3" w:rsidRPr="002924B2">
        <w:rPr>
          <w:rFonts w:ascii="Times New Roman" w:hAnsi="Times New Roman" w:cs="Times New Roman"/>
          <w:sz w:val="24"/>
        </w:rPr>
        <w:t xml:space="preserve">Período Extraordinario </w:t>
      </w:r>
      <w:r w:rsidRPr="002924B2">
        <w:rPr>
          <w:rFonts w:ascii="Times New Roman" w:hAnsi="Times New Roman" w:cs="Times New Roman"/>
          <w:sz w:val="24"/>
        </w:rPr>
        <w:t xml:space="preserve">de </w:t>
      </w:r>
      <w:r w:rsidR="004B69A3" w:rsidRPr="002924B2">
        <w:rPr>
          <w:rFonts w:ascii="Times New Roman" w:hAnsi="Times New Roman" w:cs="Times New Roman"/>
          <w:sz w:val="24"/>
        </w:rPr>
        <w:t>Sesiones</w:t>
      </w:r>
      <w:r w:rsidRPr="002924B2">
        <w:rPr>
          <w:rFonts w:ascii="Times New Roman" w:hAnsi="Times New Roman" w:cs="Times New Roman"/>
          <w:sz w:val="24"/>
        </w:rPr>
        <w:t>.</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ab/>
        <w:t>Es oportuno precisar que se retira el punto 4 del citado decreto correspondiente a la iniciativa de reformas y adiciones al Código Electoral del Estado de México, toda vez que a unos ha sido modificada la legislación general en la materia.</w:t>
      </w:r>
    </w:p>
    <w:p w:rsidR="00337758" w:rsidRPr="002924B2" w:rsidRDefault="00337758" w:rsidP="00CD3016">
      <w:pPr>
        <w:pStyle w:val="Sinespaciado"/>
        <w:ind w:right="49"/>
        <w:jc w:val="both"/>
        <w:rPr>
          <w:rFonts w:ascii="Times New Roman" w:hAnsi="Times New Roman" w:cs="Times New Roman"/>
          <w:sz w:val="24"/>
        </w:rPr>
      </w:pPr>
      <w:r w:rsidRPr="002924B2">
        <w:rPr>
          <w:rFonts w:ascii="Times New Roman" w:hAnsi="Times New Roman" w:cs="Times New Roman"/>
          <w:sz w:val="24"/>
        </w:rPr>
        <w:t>SECRETARIO DIP. VLADIMIR HERNÁNDEZ VILLEGAS. La propuesta del orden del día es la siguiente:</w:t>
      </w:r>
    </w:p>
    <w:p w:rsidR="00337758" w:rsidRPr="002924B2" w:rsidRDefault="00337758" w:rsidP="00CD3016">
      <w:pPr>
        <w:pStyle w:val="Sinespaciado"/>
        <w:ind w:right="49" w:firstLine="708"/>
        <w:jc w:val="both"/>
        <w:rPr>
          <w:rFonts w:ascii="Times New Roman" w:hAnsi="Times New Roman" w:cs="Times New Roman"/>
          <w:sz w:val="24"/>
        </w:rPr>
      </w:pPr>
      <w:r w:rsidRPr="002924B2">
        <w:rPr>
          <w:rFonts w:ascii="Times New Roman" w:hAnsi="Times New Roman" w:cs="Times New Roman"/>
          <w:sz w:val="24"/>
        </w:rPr>
        <w:t>1. Acta de la junta de elección y de la sesión anterior.</w:t>
      </w:r>
    </w:p>
    <w:p w:rsidR="006537C6" w:rsidRPr="002924B2" w:rsidRDefault="00337758" w:rsidP="00CD3016">
      <w:pPr>
        <w:pStyle w:val="Sinespaciado"/>
        <w:ind w:right="49" w:firstLine="708"/>
        <w:jc w:val="both"/>
        <w:rPr>
          <w:rFonts w:ascii="Times New Roman" w:hAnsi="Times New Roman" w:cs="Times New Roman"/>
          <w:sz w:val="24"/>
        </w:rPr>
      </w:pPr>
      <w:r w:rsidRPr="002924B2">
        <w:rPr>
          <w:rFonts w:ascii="Times New Roman" w:hAnsi="Times New Roman" w:cs="Times New Roman"/>
          <w:sz w:val="24"/>
        </w:rPr>
        <w:t xml:space="preserve">2. En su caso, </w:t>
      </w:r>
      <w:r w:rsidR="004B69A3" w:rsidRPr="002924B2">
        <w:rPr>
          <w:rFonts w:ascii="Times New Roman" w:hAnsi="Times New Roman" w:cs="Times New Roman"/>
          <w:sz w:val="24"/>
        </w:rPr>
        <w:t xml:space="preserve">Minuta </w:t>
      </w:r>
      <w:r w:rsidRPr="002924B2">
        <w:rPr>
          <w:rFonts w:ascii="Times New Roman" w:hAnsi="Times New Roman" w:cs="Times New Roman"/>
          <w:sz w:val="24"/>
        </w:rPr>
        <w:t xml:space="preserve">con </w:t>
      </w:r>
      <w:r w:rsidR="004B69A3" w:rsidRPr="002924B2">
        <w:rPr>
          <w:rFonts w:ascii="Times New Roman" w:hAnsi="Times New Roman" w:cs="Times New Roman"/>
          <w:sz w:val="24"/>
        </w:rPr>
        <w:t xml:space="preserve">Proyecto </w:t>
      </w:r>
      <w:r w:rsidRPr="002924B2">
        <w:rPr>
          <w:rFonts w:ascii="Times New Roman" w:hAnsi="Times New Roman" w:cs="Times New Roman"/>
          <w:sz w:val="24"/>
        </w:rPr>
        <w:t xml:space="preserve">de </w:t>
      </w:r>
      <w:r w:rsidR="004B69A3" w:rsidRPr="002924B2">
        <w:rPr>
          <w:rFonts w:ascii="Times New Roman" w:hAnsi="Times New Roman" w:cs="Times New Roman"/>
          <w:sz w:val="24"/>
        </w:rPr>
        <w:t>Decreto</w:t>
      </w:r>
      <w:r w:rsidRPr="002924B2">
        <w:rPr>
          <w:rFonts w:ascii="Times New Roman" w:hAnsi="Times New Roman" w:cs="Times New Roman"/>
          <w:sz w:val="24"/>
        </w:rPr>
        <w:t xml:space="preserve">, por el que se reforman y adicionan diversas disposiciones de la Constitución Política de los Estados Unidos Mexicanos en materia de reforma del Poder Judicial, remitida por la Cámara de Senadores del Honorable Congreso </w:t>
      </w:r>
      <w:r w:rsidR="006537C6" w:rsidRPr="002924B2">
        <w:rPr>
          <w:rFonts w:ascii="Times New Roman" w:hAnsi="Times New Roman" w:cs="Times New Roman"/>
          <w:sz w:val="24"/>
        </w:rPr>
        <w:t>(De urgente y obvia resolución).</w:t>
      </w:r>
    </w:p>
    <w:p w:rsidR="00FA74ED"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3.- En su caso, Minuta con Proyecto de Decreto por el que se adiciona un inciso a la base VI del artículo 41 de la Constitución Política de los Estados Unidos Mexicanos, para introducir una nueva causal de nulidad de elecciones por intervención extranjera, remitida por la Cámara de Senadores del Honorable Congreso de la Unión (De urgente y obvia resolución). </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4.- Clausura de la sesión.  </w:t>
      </w:r>
    </w:p>
    <w:p w:rsidR="006537C6" w:rsidRPr="002924B2" w:rsidRDefault="006537C6"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Pido a quienes estén de acuerdo en que la propuesta que ha comunicado la Secretaría sea aprobada con el carácter de orden del día, se sirva levantar la mano ¿En contra? ¿En abstención?</w:t>
      </w:r>
    </w:p>
    <w:p w:rsidR="006537C6" w:rsidRPr="002924B2" w:rsidRDefault="006537C6"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SECRETARIO DIP. ISAAC JOSUÉ HERNÁNDEZ MÉNDEZ. La propuesta del orden del día ha sido aprobada por unanimidad de votos.</w:t>
      </w:r>
    </w:p>
    <w:p w:rsidR="006537C6" w:rsidRPr="002924B2" w:rsidRDefault="006537C6"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Secretario.</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Con sujeción al punto número 1, informo a la Soberanía que en su oportunidad serán publicadas las actas.</w:t>
      </w:r>
    </w:p>
    <w:p w:rsidR="00C17A87" w:rsidRPr="002924B2" w:rsidRDefault="00C17A87"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w:t>
      </w:r>
      <w:r w:rsidR="006537C6" w:rsidRPr="002924B2">
        <w:rPr>
          <w:rFonts w:ascii="Times New Roman" w:hAnsi="Times New Roman" w:cs="Times New Roman"/>
          <w:sz w:val="24"/>
          <w:szCs w:val="24"/>
        </w:rPr>
        <w:t>Diputado Héctor García</w:t>
      </w:r>
      <w:r w:rsidRPr="002924B2">
        <w:rPr>
          <w:rFonts w:ascii="Times New Roman" w:hAnsi="Times New Roman" w:cs="Times New Roman"/>
          <w:sz w:val="24"/>
          <w:szCs w:val="24"/>
        </w:rPr>
        <w:t>?</w:t>
      </w:r>
      <w:r w:rsidR="006537C6" w:rsidRPr="002924B2">
        <w:rPr>
          <w:rFonts w:ascii="Times New Roman" w:hAnsi="Times New Roman" w:cs="Times New Roman"/>
          <w:sz w:val="24"/>
          <w:szCs w:val="24"/>
        </w:rPr>
        <w:t xml:space="preserve"> </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Adelante.</w:t>
      </w:r>
    </w:p>
    <w:p w:rsidR="006537C6" w:rsidRPr="002924B2" w:rsidRDefault="006537C6"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DIP. HÉCTOR RAÚL GARCÍA GONZÁLEZ. Con su venia Presidenta, compañeros de la Mesa Directiva, muy buenos días a todas y a todos mis compañeros diputados, saludo con gran cariño a </w:t>
      </w:r>
      <w:r w:rsidRPr="002924B2">
        <w:rPr>
          <w:rFonts w:ascii="Times New Roman" w:hAnsi="Times New Roman" w:cs="Times New Roman"/>
          <w:sz w:val="24"/>
          <w:szCs w:val="24"/>
        </w:rPr>
        <w:lastRenderedPageBreak/>
        <w:t>mi amiga Danaé Espinoza Zimerman, Presidenta Municipal de Joquicingo quien hoy acompaña a alumnos de la Secundaria Oficial número 67, ubicada en este bello Municipio del Distrito VII, y para quienes pido un aplauso y una gran bienvenida, gracias Presidenta, gracias alumnos.</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Hoy hice la invitación a estos jóvenes al Congreso, porque recientemente obtuvieron el Premio Nacional a la Excelencia en Ingeniería en el Certamen Nacional de Robótica, representando con gran orgullo al Municipio de Joquicingo y a todo el Estado de México.</w:t>
      </w:r>
    </w:p>
    <w:p w:rsidR="006537C6" w:rsidRPr="002924B2" w:rsidRDefault="006537C6"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Sin duda, su esfuerzo y dedicación son un gran ejemplo para las juventudes del Estado de México, el ejemplo de que siempre es posible ir más allá en la construcción de un mejor futuro para la Entidad y para todo el País.</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Los </w:t>
      </w:r>
      <w:r w:rsidR="004D4148" w:rsidRPr="002924B2">
        <w:rPr>
          <w:rFonts w:ascii="Times New Roman" w:hAnsi="Times New Roman" w:cs="Times New Roman"/>
          <w:sz w:val="24"/>
          <w:szCs w:val="24"/>
        </w:rPr>
        <w:t>Ja</w:t>
      </w:r>
      <w:r w:rsidRPr="002924B2">
        <w:rPr>
          <w:rFonts w:ascii="Times New Roman" w:hAnsi="Times New Roman" w:cs="Times New Roman"/>
          <w:sz w:val="24"/>
          <w:szCs w:val="24"/>
        </w:rPr>
        <w:t>cobos, como cariñosamente los conocemos en el Municipio de Joquicingo, nos demuestran que es posible que el Estado de México con juventudes sanas, enfocadas a estas actividades de alta especialidad y con el talento necesario para convertirse en referente internacional.</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Hazañas como la de ustedes nos recuerdan a todos los que estamos de este lado, nuestra juventud y esas ganas de comernos el mundo; solo quiero aconsejarles que crean siempre en ustedes, que crean en su talento, crean siempre en hacer realidad lo imposible; manténgase como un ejemplo para miles y millones de jóvenes mexiquenses, hoy es realmente necesario dar a conocer estas historias de éxito y superación, miles de jóvenes necesitan este ejemplo para no desistir en sus proyectos y en la realización de sus sueños y aspiraciones.</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Hoy les digo con gran compromiso que, desde la bancada del Partido Verde, así como todas las </w:t>
      </w:r>
      <w:r w:rsidR="000B1E5D" w:rsidRPr="002924B2">
        <w:rPr>
          <w:rFonts w:ascii="Times New Roman" w:hAnsi="Times New Roman" w:cs="Times New Roman"/>
          <w:sz w:val="24"/>
          <w:szCs w:val="24"/>
        </w:rPr>
        <w:t xml:space="preserve">Legisladoras </w:t>
      </w:r>
      <w:r w:rsidRPr="002924B2">
        <w:rPr>
          <w:rFonts w:ascii="Times New Roman" w:hAnsi="Times New Roman" w:cs="Times New Roman"/>
          <w:sz w:val="24"/>
          <w:szCs w:val="24"/>
        </w:rPr>
        <w:t xml:space="preserve">y </w:t>
      </w:r>
      <w:r w:rsidR="000B1E5D" w:rsidRPr="002924B2">
        <w:rPr>
          <w:rFonts w:ascii="Times New Roman" w:hAnsi="Times New Roman" w:cs="Times New Roman"/>
          <w:sz w:val="24"/>
          <w:szCs w:val="24"/>
        </w:rPr>
        <w:t xml:space="preserve">Legisladores </w:t>
      </w:r>
      <w:r w:rsidRPr="002924B2">
        <w:rPr>
          <w:rFonts w:ascii="Times New Roman" w:hAnsi="Times New Roman" w:cs="Times New Roman"/>
          <w:sz w:val="24"/>
          <w:szCs w:val="24"/>
        </w:rPr>
        <w:t xml:space="preserve">que integramos la LXII Legislatura </w:t>
      </w:r>
      <w:r w:rsidR="000B1E5D" w:rsidRPr="002924B2">
        <w:rPr>
          <w:rFonts w:ascii="Times New Roman" w:hAnsi="Times New Roman" w:cs="Times New Roman"/>
          <w:sz w:val="24"/>
          <w:szCs w:val="24"/>
        </w:rPr>
        <w:t>Mexiquense</w:t>
      </w:r>
      <w:r w:rsidRPr="002924B2">
        <w:rPr>
          <w:rFonts w:ascii="Times New Roman" w:hAnsi="Times New Roman" w:cs="Times New Roman"/>
          <w:sz w:val="24"/>
          <w:szCs w:val="24"/>
        </w:rPr>
        <w:t>, seguiremos trabajando para lograr un Estado de México con las condiciones necesarias para el desarrollo de talentos, en donde puedan construir sus sueños; porque las juventudes mexiquenses son el motor, el corazón y el progreso del Estado de México.</w:t>
      </w:r>
    </w:p>
    <w:p w:rsidR="006537C6"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Felicito a la Maestra Julieta Millán, quien ha sido el artífice de esta preparación de estos jóvenes para que lleguen a este gran logro de ser los campeones nacionales y estar ya dentro de las competencias internacionales de robótica en este mundo; muchas felicidades Maestra Julieta por esta gran labor que llevas a cabo </w:t>
      </w:r>
      <w:r w:rsidR="000C419A" w:rsidRPr="002924B2">
        <w:rPr>
          <w:rFonts w:ascii="Times New Roman" w:hAnsi="Times New Roman" w:cs="Times New Roman"/>
          <w:sz w:val="24"/>
          <w:szCs w:val="24"/>
        </w:rPr>
        <w:t>y,</w:t>
      </w:r>
      <w:r w:rsidRPr="002924B2">
        <w:rPr>
          <w:rFonts w:ascii="Times New Roman" w:hAnsi="Times New Roman" w:cs="Times New Roman"/>
          <w:sz w:val="24"/>
          <w:szCs w:val="24"/>
        </w:rPr>
        <w:t xml:space="preserve"> sobre todo, felicitar y darles, cerrar esta participación con un fuerte aplauso para nuestros grandes campeones del Estado de México, campeones en robótica.</w:t>
      </w:r>
    </w:p>
    <w:p w:rsidR="001C6D10" w:rsidRPr="002924B2" w:rsidRDefault="006537C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Muchas gracias por este gran talento que tienen y por ayudar a que los jóvenes</w:t>
      </w:r>
      <w:r w:rsidR="00CC4B2A" w:rsidRPr="002924B2">
        <w:rPr>
          <w:rFonts w:ascii="Times New Roman" w:hAnsi="Times New Roman" w:cs="Times New Roman"/>
          <w:sz w:val="24"/>
          <w:szCs w:val="24"/>
        </w:rPr>
        <w:t xml:space="preserve"> del Estado de México </w:t>
      </w:r>
      <w:r w:rsidR="001C6D10" w:rsidRPr="002924B2">
        <w:rPr>
          <w:rFonts w:ascii="Times New Roman" w:hAnsi="Times New Roman" w:cs="Times New Roman"/>
          <w:sz w:val="24"/>
          <w:szCs w:val="24"/>
        </w:rPr>
        <w:t xml:space="preserve">levanten la mano y sigan siendo ejemplo de orgullo nacional y mundial. </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Muchas, muchas gracias por acompañarnos esta vez. </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Con sujeción al punto 1 informo a la Soberanía que en su oportunidad se han publicado las actas de junta de elección y de la sesión anterior en la Gaceta Parlamentaria, precisando que las observaciones y</w:t>
      </w:r>
      <w:r w:rsidR="00516F89" w:rsidRPr="002924B2">
        <w:rPr>
          <w:rFonts w:ascii="Times New Roman" w:hAnsi="Times New Roman" w:cs="Times New Roman"/>
          <w:sz w:val="24"/>
          <w:szCs w:val="24"/>
        </w:rPr>
        <w:t>/</w:t>
      </w:r>
      <w:r w:rsidRPr="002924B2">
        <w:rPr>
          <w:rFonts w:ascii="Times New Roman" w:hAnsi="Times New Roman" w:cs="Times New Roman"/>
          <w:sz w:val="24"/>
          <w:szCs w:val="24"/>
        </w:rPr>
        <w:t>o comentarios sean atendidos en su momento por la Secretaría.</w:t>
      </w:r>
    </w:p>
    <w:p w:rsidR="003F6DAF" w:rsidRPr="002924B2" w:rsidRDefault="003F6DAF" w:rsidP="00AB2338">
      <w:pPr>
        <w:pStyle w:val="Sinespaciado"/>
        <w:ind w:right="49"/>
        <w:jc w:val="both"/>
        <w:rPr>
          <w:rFonts w:ascii="Times New Roman" w:hAnsi="Times New Roman" w:cs="Times New Roman"/>
          <w:sz w:val="24"/>
          <w:szCs w:val="24"/>
        </w:rPr>
      </w:pPr>
    </w:p>
    <w:p w:rsidR="003F6DAF" w:rsidRPr="002924B2" w:rsidRDefault="003F6DAF" w:rsidP="00AB2338">
      <w:pPr>
        <w:spacing w:after="0" w:line="240" w:lineRule="auto"/>
        <w:ind w:right="49"/>
        <w:jc w:val="center"/>
        <w:rPr>
          <w:rFonts w:ascii="Times New Roman" w:hAnsi="Times New Roman" w:cs="Times New Roman"/>
          <w:i/>
          <w:sz w:val="24"/>
          <w:szCs w:val="24"/>
        </w:rPr>
      </w:pPr>
      <w:r w:rsidRPr="002924B2">
        <w:rPr>
          <w:rFonts w:ascii="Times New Roman" w:hAnsi="Times New Roman" w:cs="Times New Roman"/>
          <w:i/>
          <w:sz w:val="24"/>
          <w:szCs w:val="24"/>
        </w:rPr>
        <w:t>(Se inserta documento)</w:t>
      </w:r>
    </w:p>
    <w:p w:rsidR="003F6DAF" w:rsidRPr="002924B2" w:rsidRDefault="003F6DAF" w:rsidP="00AB2338">
      <w:pPr>
        <w:spacing w:after="0" w:line="240" w:lineRule="auto"/>
        <w:ind w:right="49"/>
        <w:jc w:val="center"/>
        <w:rPr>
          <w:rFonts w:ascii="Times New Roman" w:hAnsi="Times New Roman" w:cs="Times New Roman"/>
          <w:sz w:val="24"/>
          <w:szCs w:val="24"/>
        </w:rPr>
      </w:pPr>
    </w:p>
    <w:p w:rsidR="00811BE4" w:rsidRPr="002924B2" w:rsidRDefault="00811BE4" w:rsidP="00AB2338">
      <w:pPr>
        <w:autoSpaceDE w:val="0"/>
        <w:autoSpaceDN w:val="0"/>
        <w:adjustRightInd w:val="0"/>
        <w:spacing w:after="0" w:line="240" w:lineRule="auto"/>
        <w:jc w:val="both"/>
        <w:rPr>
          <w:rFonts w:ascii="Times New Roman" w:eastAsia="Calibri" w:hAnsi="Times New Roman" w:cs="Times New Roman"/>
          <w:b/>
          <w:bCs/>
          <w:sz w:val="24"/>
          <w:szCs w:val="24"/>
        </w:rPr>
      </w:pPr>
      <w:r w:rsidRPr="002924B2">
        <w:rPr>
          <w:rFonts w:ascii="Times New Roman" w:eastAsia="Calibri" w:hAnsi="Times New Roman" w:cs="Times New Roman"/>
          <w:b/>
          <w:bCs/>
          <w:sz w:val="24"/>
          <w:szCs w:val="24"/>
        </w:rPr>
        <w:t>ACTA DE LA JUNTA DE ELECCIÓN DE LA “LXII” LEGISLATURA DEL ESTADO DE MÉXICO, CELEBRADA EL DÍA VEINTINUEVE DE MAYO DE DOS MIL VEINTISÉIS.</w:t>
      </w:r>
    </w:p>
    <w:p w:rsidR="00811BE4" w:rsidRPr="002924B2" w:rsidRDefault="00811BE4" w:rsidP="00AB2338">
      <w:pPr>
        <w:autoSpaceDE w:val="0"/>
        <w:autoSpaceDN w:val="0"/>
        <w:adjustRightInd w:val="0"/>
        <w:spacing w:after="0" w:line="240" w:lineRule="auto"/>
        <w:jc w:val="center"/>
        <w:rPr>
          <w:rFonts w:ascii="Times New Roman" w:eastAsia="Calibri" w:hAnsi="Times New Roman" w:cs="Times New Roman"/>
          <w:b/>
          <w:sz w:val="24"/>
          <w:szCs w:val="24"/>
        </w:rPr>
      </w:pPr>
    </w:p>
    <w:p w:rsidR="00811BE4" w:rsidRPr="002924B2" w:rsidRDefault="00811BE4" w:rsidP="00AB2338">
      <w:pPr>
        <w:autoSpaceDE w:val="0"/>
        <w:autoSpaceDN w:val="0"/>
        <w:adjustRightInd w:val="0"/>
        <w:spacing w:after="0" w:line="240" w:lineRule="auto"/>
        <w:jc w:val="center"/>
        <w:rPr>
          <w:rFonts w:ascii="Times New Roman" w:eastAsia="Calibri" w:hAnsi="Times New Roman" w:cs="Times New Roman"/>
          <w:b/>
          <w:bCs/>
          <w:sz w:val="24"/>
          <w:szCs w:val="24"/>
        </w:rPr>
      </w:pPr>
      <w:r w:rsidRPr="002924B2">
        <w:rPr>
          <w:rFonts w:ascii="Times New Roman" w:eastAsia="Calibri" w:hAnsi="Times New Roman" w:cs="Times New Roman"/>
          <w:b/>
          <w:bCs/>
          <w:sz w:val="24"/>
          <w:szCs w:val="24"/>
        </w:rPr>
        <w:t>Presidenta Diputada Martha Azucena Camacho Reynoso.</w:t>
      </w:r>
    </w:p>
    <w:p w:rsidR="00811BE4" w:rsidRPr="002924B2" w:rsidRDefault="00811BE4" w:rsidP="00AB2338">
      <w:pPr>
        <w:autoSpaceDE w:val="0"/>
        <w:autoSpaceDN w:val="0"/>
        <w:adjustRightInd w:val="0"/>
        <w:spacing w:after="0" w:line="240" w:lineRule="auto"/>
        <w:jc w:val="center"/>
        <w:rPr>
          <w:rFonts w:ascii="Times New Roman" w:eastAsia="Calibri" w:hAnsi="Times New Roman" w:cs="Times New Roman"/>
          <w:sz w:val="24"/>
          <w:szCs w:val="24"/>
        </w:rPr>
      </w:pPr>
    </w:p>
    <w:p w:rsidR="00811BE4" w:rsidRPr="002924B2" w:rsidRDefault="00811BE4" w:rsidP="00AB2338">
      <w:pPr>
        <w:autoSpaceDE w:val="0"/>
        <w:autoSpaceDN w:val="0"/>
        <w:adjustRightInd w:val="0"/>
        <w:spacing w:after="0" w:line="240" w:lineRule="auto"/>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En el Salón de Sesiones del H. Poder Legislativo, en la ciudad de Toluca de Lerdo, capital del Estado de México, siendo las nueve horas con cincuenta y dos minutos del día veintinueve de mayo de dos mil veintiséis, la Presidencia abre la Junta, una vez que la Secretaría verificó la existencia del quórum, mediante el sistema electrónico de registro de asistencia.</w:t>
      </w:r>
    </w:p>
    <w:p w:rsidR="00811BE4" w:rsidRPr="002924B2" w:rsidRDefault="00811BE4" w:rsidP="00AB2338">
      <w:pPr>
        <w:autoSpaceDE w:val="0"/>
        <w:autoSpaceDN w:val="0"/>
        <w:adjustRightInd w:val="0"/>
        <w:spacing w:after="0" w:line="240" w:lineRule="auto"/>
        <w:jc w:val="both"/>
        <w:rPr>
          <w:rFonts w:ascii="Times New Roman" w:eastAsia="Calibri" w:hAnsi="Times New Roman" w:cs="Times New Roman"/>
          <w:sz w:val="24"/>
          <w:szCs w:val="24"/>
        </w:rPr>
      </w:pPr>
    </w:p>
    <w:p w:rsidR="00811BE4" w:rsidRPr="002924B2" w:rsidRDefault="00811BE4" w:rsidP="00AB2338">
      <w:pPr>
        <w:spacing w:after="0" w:line="240" w:lineRule="auto"/>
        <w:ind w:right="51"/>
        <w:jc w:val="both"/>
        <w:rPr>
          <w:rFonts w:ascii="Times New Roman" w:eastAsia="Times New Roman" w:hAnsi="Times New Roman" w:cs="Times New Roman"/>
          <w:sz w:val="24"/>
          <w:szCs w:val="24"/>
          <w:lang w:val="es-ES" w:eastAsia="es-ES"/>
        </w:rPr>
      </w:pPr>
      <w:r w:rsidRPr="002924B2">
        <w:rPr>
          <w:rFonts w:ascii="Times New Roman" w:eastAsia="Times New Roman" w:hAnsi="Times New Roman" w:cs="Times New Roman"/>
          <w:sz w:val="24"/>
          <w:szCs w:val="24"/>
          <w:lang w:val="es-ES" w:eastAsia="es-ES"/>
        </w:rPr>
        <w:lastRenderedPageBreak/>
        <w:t>La Presidencia informa, que la presente Junta se lleva a cabo con el propósito de elegir la Directiva que habrá de fungir durante el Sexto Período Extraordinario de Sesiones de la “LXII” Legislatura del Estado de México.</w:t>
      </w:r>
    </w:p>
    <w:p w:rsidR="00811BE4" w:rsidRPr="002924B2" w:rsidRDefault="00811BE4" w:rsidP="00AB2338">
      <w:pPr>
        <w:spacing w:after="0" w:line="240" w:lineRule="auto"/>
        <w:ind w:right="51"/>
        <w:jc w:val="both"/>
        <w:rPr>
          <w:rFonts w:ascii="Times New Roman" w:eastAsia="Times New Roman" w:hAnsi="Times New Roman" w:cs="Times New Roman"/>
          <w:sz w:val="24"/>
          <w:szCs w:val="24"/>
          <w:lang w:val="es-ES" w:eastAsia="es-ES"/>
        </w:rPr>
      </w:pPr>
    </w:p>
    <w:p w:rsidR="00811BE4" w:rsidRPr="002924B2" w:rsidRDefault="00811BE4" w:rsidP="00AB2338">
      <w:pPr>
        <w:spacing w:after="0" w:line="240" w:lineRule="auto"/>
        <w:ind w:right="51"/>
        <w:jc w:val="both"/>
        <w:rPr>
          <w:rFonts w:ascii="Times New Roman" w:eastAsia="Times New Roman" w:hAnsi="Times New Roman" w:cs="Times New Roman"/>
          <w:sz w:val="24"/>
          <w:szCs w:val="24"/>
          <w:lang w:val="es-ES" w:eastAsia="es-ES"/>
        </w:rPr>
      </w:pPr>
      <w:r w:rsidRPr="002924B2">
        <w:rPr>
          <w:rFonts w:ascii="Times New Roman" w:eastAsia="Times New Roman" w:hAnsi="Times New Roman" w:cs="Times New Roman"/>
          <w:sz w:val="24"/>
          <w:szCs w:val="24"/>
          <w:lang w:val="es-ES" w:eastAsia="es-ES"/>
        </w:rPr>
        <w:t>1.- El diputado Isaías Peláez Soria hace uso de la palabra, para dar lectura al Acuerdo formulado por la Junta de Coordinación Política, por el que propone la integración de la Directiva que habrá de fungir durante el Sexto Período Extraordinario de la “LXII” Legislatura de Estado de México, en la forma siguiente:</w:t>
      </w:r>
    </w:p>
    <w:p w:rsidR="00811BE4" w:rsidRPr="002924B2" w:rsidRDefault="00811BE4" w:rsidP="00AB2338">
      <w:pPr>
        <w:spacing w:after="0" w:line="240" w:lineRule="auto"/>
        <w:ind w:right="51"/>
        <w:jc w:val="both"/>
        <w:rPr>
          <w:rFonts w:ascii="Times New Roman" w:eastAsia="Times New Roman" w:hAnsi="Times New Roman" w:cs="Times New Roman"/>
          <w:sz w:val="24"/>
          <w:szCs w:val="24"/>
          <w:lang w:val="es-ES" w:eastAsia="es-ES"/>
        </w:rPr>
      </w:pPr>
    </w:p>
    <w:p w:rsidR="00811BE4" w:rsidRPr="002924B2" w:rsidRDefault="00811BE4" w:rsidP="00AB2338">
      <w:pPr>
        <w:spacing w:after="0" w:line="240" w:lineRule="auto"/>
        <w:ind w:right="51"/>
        <w:jc w:val="both"/>
        <w:rPr>
          <w:rFonts w:ascii="Times New Roman" w:eastAsia="Times New Roman" w:hAnsi="Times New Roman" w:cs="Times New Roman"/>
          <w:sz w:val="24"/>
          <w:szCs w:val="24"/>
          <w:lang w:val="es-ES" w:eastAsia="es-ES"/>
        </w:rPr>
      </w:pPr>
      <w:r w:rsidRPr="002924B2">
        <w:rPr>
          <w:rFonts w:ascii="Times New Roman" w:eastAsia="Times New Roman" w:hAnsi="Times New Roman" w:cs="Times New Roman"/>
          <w:sz w:val="24"/>
          <w:szCs w:val="24"/>
          <w:lang w:val="es-ES" w:eastAsia="es-ES"/>
        </w:rPr>
        <w:t>Presidenta, diputada Martha Azucena Camacho Reynoso, Vicepresidente, diputado Isaías Peláez Soria y Vicepresidenta, diputada Sara Alicia Ramírez de la O, Secretarios diputados Vladimir Hernández Villegas y Eduardo Zarzosa Sánchez, y Secretarias diputadas Joan</w:t>
      </w:r>
      <w:r w:rsidR="00891515">
        <w:rPr>
          <w:rFonts w:ascii="Times New Roman" w:eastAsia="Times New Roman" w:hAnsi="Times New Roman" w:cs="Times New Roman"/>
          <w:sz w:val="24"/>
          <w:szCs w:val="24"/>
          <w:lang w:val="es-ES" w:eastAsia="es-ES"/>
        </w:rPr>
        <w:t>n</w:t>
      </w:r>
      <w:r w:rsidRPr="002924B2">
        <w:rPr>
          <w:rFonts w:ascii="Times New Roman" w:eastAsia="Times New Roman" w:hAnsi="Times New Roman" w:cs="Times New Roman"/>
          <w:sz w:val="24"/>
          <w:szCs w:val="24"/>
          <w:lang w:val="es-ES" w:eastAsia="es-ES"/>
        </w:rPr>
        <w:t xml:space="preserve">a Alejandra Felipe Torres, Maricela Beltrán Sánchez y Araceli Casasola Salazar. </w:t>
      </w:r>
    </w:p>
    <w:p w:rsidR="00811BE4" w:rsidRPr="002924B2" w:rsidRDefault="00811BE4" w:rsidP="00AB2338">
      <w:pPr>
        <w:spacing w:after="0" w:line="240" w:lineRule="auto"/>
        <w:ind w:right="51"/>
        <w:jc w:val="both"/>
        <w:rPr>
          <w:rFonts w:ascii="Times New Roman" w:eastAsia="Times New Roman" w:hAnsi="Times New Roman" w:cs="Times New Roman"/>
          <w:sz w:val="24"/>
          <w:szCs w:val="24"/>
          <w:lang w:val="es-ES" w:eastAsia="es-ES"/>
        </w:rPr>
      </w:pPr>
    </w:p>
    <w:p w:rsidR="00811BE4" w:rsidRPr="002924B2" w:rsidRDefault="00811BE4" w:rsidP="00AB2338">
      <w:pPr>
        <w:spacing w:after="0" w:line="240" w:lineRule="auto"/>
        <w:contextualSpacing/>
        <w:jc w:val="both"/>
        <w:rPr>
          <w:rFonts w:ascii="Times New Roman" w:eastAsia="Arial" w:hAnsi="Times New Roman" w:cs="Times New Roman"/>
          <w:sz w:val="24"/>
          <w:szCs w:val="24"/>
        </w:rPr>
      </w:pPr>
      <w:r w:rsidRPr="002924B2">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El Acuerdo es aprobado en lo general y en lo particular, por unanimidad de votos.</w:t>
      </w:r>
    </w:p>
    <w:p w:rsidR="00811BE4" w:rsidRPr="002924B2" w:rsidRDefault="00811BE4" w:rsidP="00AB2338">
      <w:pPr>
        <w:spacing w:after="0" w:line="240" w:lineRule="auto"/>
        <w:contextualSpacing/>
        <w:jc w:val="both"/>
        <w:rPr>
          <w:rFonts w:ascii="Times New Roman" w:eastAsia="Arial" w:hAnsi="Times New Roman" w:cs="Times New Roman"/>
          <w:sz w:val="24"/>
          <w:szCs w:val="24"/>
        </w:rPr>
      </w:pPr>
    </w:p>
    <w:p w:rsidR="00811BE4" w:rsidRPr="002924B2" w:rsidRDefault="00811BE4" w:rsidP="00AB2338">
      <w:pPr>
        <w:spacing w:after="0" w:line="240" w:lineRule="auto"/>
        <w:jc w:val="both"/>
        <w:rPr>
          <w:rFonts w:ascii="Times New Roman" w:eastAsia="Times New Roman" w:hAnsi="Times New Roman" w:cs="Times New Roman"/>
          <w:sz w:val="24"/>
          <w:szCs w:val="24"/>
          <w:lang w:eastAsia="es-ES"/>
        </w:rPr>
      </w:pPr>
      <w:r w:rsidRPr="002924B2">
        <w:rPr>
          <w:rFonts w:ascii="Times New Roman" w:eastAsia="Times New Roman" w:hAnsi="Times New Roman" w:cs="Times New Roman"/>
          <w:sz w:val="24"/>
          <w:szCs w:val="24"/>
          <w:lang w:eastAsia="es-ES"/>
        </w:rPr>
        <w:t>2.- Agotado el asunto motivo de la Junta, la Presidencia la levanta siendo las diez horas con treinta y cinco minutos del día de la fecha y solicita a las, le y los diputados permanecer en su sitial, para iniciar la Sesión Solemne de Apertura del Sexto Período Extraordinario de Sesiones.</w:t>
      </w:r>
    </w:p>
    <w:p w:rsidR="00811BE4" w:rsidRPr="002924B2" w:rsidRDefault="00811BE4" w:rsidP="00AB2338">
      <w:pPr>
        <w:spacing w:after="0" w:line="240" w:lineRule="auto"/>
        <w:jc w:val="both"/>
        <w:rPr>
          <w:rFonts w:ascii="Times New Roman" w:eastAsia="Times New Roman" w:hAnsi="Times New Roman" w:cs="Times New Roman"/>
          <w:sz w:val="24"/>
          <w:szCs w:val="24"/>
          <w:lang w:eastAsia="es-ES"/>
        </w:rPr>
      </w:pPr>
    </w:p>
    <w:p w:rsidR="00811BE4" w:rsidRPr="002924B2" w:rsidRDefault="00811BE4" w:rsidP="00AB2338">
      <w:pPr>
        <w:spacing w:after="0" w:line="240" w:lineRule="auto"/>
        <w:jc w:val="center"/>
        <w:rPr>
          <w:rFonts w:ascii="Times New Roman" w:eastAsia="Times New Roman" w:hAnsi="Times New Roman" w:cs="Times New Roman"/>
          <w:b/>
          <w:sz w:val="24"/>
          <w:szCs w:val="24"/>
          <w:lang w:eastAsia="es-ES"/>
        </w:rPr>
      </w:pPr>
      <w:r w:rsidRPr="002924B2">
        <w:rPr>
          <w:rFonts w:ascii="Times New Roman" w:eastAsia="Times New Roman" w:hAnsi="Times New Roman" w:cs="Times New Roman"/>
          <w:b/>
          <w:sz w:val="24"/>
          <w:szCs w:val="24"/>
          <w:lang w:eastAsia="es-ES"/>
        </w:rPr>
        <w:t>SECRETARIO</w:t>
      </w:r>
    </w:p>
    <w:p w:rsidR="00811BE4" w:rsidRPr="002924B2" w:rsidRDefault="00811BE4" w:rsidP="00AB2338">
      <w:pPr>
        <w:spacing w:after="0" w:line="240" w:lineRule="auto"/>
        <w:jc w:val="center"/>
        <w:rPr>
          <w:rFonts w:ascii="Times New Roman" w:eastAsia="Times New Roman" w:hAnsi="Times New Roman" w:cs="Times New Roman"/>
          <w:b/>
          <w:sz w:val="24"/>
          <w:szCs w:val="24"/>
          <w:lang w:eastAsia="es-ES"/>
        </w:rPr>
      </w:pPr>
      <w:r w:rsidRPr="002924B2">
        <w:rPr>
          <w:rFonts w:ascii="Times New Roman" w:eastAsia="Times New Roman" w:hAnsi="Times New Roman" w:cs="Times New Roman"/>
          <w:b/>
          <w:sz w:val="24"/>
          <w:szCs w:val="24"/>
          <w:lang w:eastAsia="es-ES"/>
        </w:rPr>
        <w:t>DIP. ISAAC JOSUÉ HERNÁNDEZ MÉNDEZ</w:t>
      </w:r>
    </w:p>
    <w:p w:rsidR="0014037C" w:rsidRPr="002924B2" w:rsidRDefault="0014037C" w:rsidP="00AB2338">
      <w:pPr>
        <w:spacing w:after="0" w:line="240" w:lineRule="auto"/>
        <w:ind w:right="49"/>
        <w:jc w:val="center"/>
        <w:rPr>
          <w:rFonts w:ascii="Times New Roman" w:hAnsi="Times New Roman" w:cs="Times New Roman"/>
          <w:sz w:val="24"/>
          <w:szCs w:val="24"/>
        </w:rPr>
      </w:pPr>
    </w:p>
    <w:p w:rsidR="003F6DAF" w:rsidRPr="002924B2" w:rsidRDefault="003F6DAF" w:rsidP="00AB2338">
      <w:pPr>
        <w:spacing w:after="0" w:line="240" w:lineRule="auto"/>
        <w:ind w:right="49"/>
        <w:jc w:val="center"/>
        <w:rPr>
          <w:rFonts w:ascii="Times New Roman" w:hAnsi="Times New Roman" w:cs="Times New Roman"/>
          <w:sz w:val="24"/>
          <w:szCs w:val="24"/>
        </w:rPr>
      </w:pPr>
    </w:p>
    <w:p w:rsidR="00DF2FB4" w:rsidRPr="00DF2FB4" w:rsidRDefault="00DF2FB4" w:rsidP="00AB2338">
      <w:pPr>
        <w:spacing w:after="0" w:line="240" w:lineRule="auto"/>
        <w:jc w:val="both"/>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ACTA DE LA SESIÓN SOLEMNE DE APERTURA DEL SEXTO PERÍODO EXTRAORDINARIO DE SESIONES DE LA “LXII” LEGISLATURA DEL ESTADO DE MÉXICO, CELEBRADA EL VEINTINUEVE DE MAYO DE DOS MIL VEINTISÉIS.</w:t>
      </w: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p>
    <w:p w:rsidR="00DF2FB4" w:rsidRPr="00DF2FB4" w:rsidRDefault="00DF2FB4" w:rsidP="00AB2338">
      <w:pPr>
        <w:spacing w:after="0" w:line="240" w:lineRule="auto"/>
        <w:jc w:val="center"/>
        <w:outlineLvl w:val="0"/>
        <w:rPr>
          <w:rFonts w:ascii="Times New Roman" w:eastAsia="Times New Roman" w:hAnsi="Times New Roman" w:cs="Times New Roman"/>
          <w:kern w:val="36"/>
          <w:sz w:val="24"/>
          <w:szCs w:val="24"/>
          <w:lang w:eastAsia="es-MX"/>
        </w:rPr>
      </w:pPr>
      <w:r w:rsidRPr="00DF2FB4">
        <w:rPr>
          <w:rFonts w:ascii="Times New Roman" w:eastAsia="Times New Roman" w:hAnsi="Times New Roman" w:cs="Times New Roman"/>
          <w:b/>
          <w:bCs/>
          <w:kern w:val="36"/>
          <w:sz w:val="24"/>
          <w:szCs w:val="24"/>
          <w:lang w:eastAsia="es-MX"/>
        </w:rPr>
        <w:t>Presidenta Diputada Martha Azucena Camacho Reynoso.</w:t>
      </w: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r w:rsidRPr="00DF2FB4">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diez horas con cuarenta minutos del día veintinueve de mayo de dos mil veintiséis, la Presidencia abre la Sesión una vez que la Secretaría verificó la existencia del quórum, mediante el </w:t>
      </w:r>
      <w:r w:rsidRPr="00DF2FB4">
        <w:rPr>
          <w:rFonts w:ascii="Times New Roman" w:eastAsia="Times New Roman" w:hAnsi="Times New Roman" w:cs="Times New Roman"/>
          <w:sz w:val="24"/>
          <w:szCs w:val="24"/>
          <w:lang w:eastAsia="es-ES"/>
        </w:rPr>
        <w:t>sistema electrónico de registro de asistencia</w:t>
      </w:r>
      <w:r w:rsidRPr="00DF2FB4">
        <w:rPr>
          <w:rFonts w:ascii="Times New Roman" w:eastAsia="Times New Roman" w:hAnsi="Times New Roman" w:cs="Times New Roman"/>
          <w:sz w:val="24"/>
          <w:szCs w:val="24"/>
          <w:lang w:val="es-ES" w:eastAsia="es-ES"/>
        </w:rPr>
        <w:t>.</w:t>
      </w: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r w:rsidRPr="00DF2FB4">
        <w:rPr>
          <w:rFonts w:ascii="Times New Roman" w:eastAsia="Times New Roman" w:hAnsi="Times New Roman" w:cs="Times New Roman"/>
          <w:sz w:val="24"/>
          <w:szCs w:val="24"/>
          <w:lang w:val="es-ES" w:eastAsia="es-ES"/>
        </w:rPr>
        <w:t>La Presidencia señala que la presente Sesión es de régimen Solemne y tiene como propósito, declarar la Apertura del Sexto Período Extraordinario de Sesiones de la “LXII” Legislatura del Estado de México.</w:t>
      </w: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r w:rsidRPr="00DF2FB4">
        <w:rPr>
          <w:rFonts w:ascii="Times New Roman" w:eastAsia="Times New Roman" w:hAnsi="Times New Roman" w:cs="Times New Roman"/>
          <w:sz w:val="24"/>
          <w:szCs w:val="24"/>
          <w:lang w:val="es-ES" w:eastAsia="es-ES"/>
        </w:rPr>
        <w:t>1.- La Presidencia da un mensaje y formula la Declaratoria Solemne de Apertura del Sexto Período Extraordinario de Sesiones del Segundo Año de Ejercicio Constitucional de la “LXII” Legislatura del Estado de México, siendo las diez horas con cincuenta y tres minutos del día veintinueve de mayo de dos mil veintiséis.</w:t>
      </w: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r w:rsidRPr="00DF2FB4">
        <w:rPr>
          <w:rFonts w:ascii="Times New Roman" w:eastAsia="Times New Roman" w:hAnsi="Times New Roman" w:cs="Times New Roman"/>
          <w:sz w:val="24"/>
          <w:szCs w:val="24"/>
          <w:lang w:val="es-ES" w:eastAsia="es-ES"/>
        </w:rPr>
        <w:t>La Presidencia solicita a la Secretaría registre la asistencia a la Sesión, informando esta última, que ha sido registrada la asistencia.</w:t>
      </w: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r w:rsidRPr="00DF2FB4">
        <w:rPr>
          <w:rFonts w:ascii="Times New Roman" w:eastAsia="Times New Roman" w:hAnsi="Times New Roman" w:cs="Times New Roman"/>
          <w:sz w:val="24"/>
          <w:szCs w:val="24"/>
          <w:lang w:val="es-ES" w:eastAsia="es-ES"/>
        </w:rPr>
        <w:t>2.- Agotados los asuntos en cartera, la Presidencia levanta la Sesión siendo las diez horas con cincuenta y cuatro minutos del día de la fecha y solicita a las, le y los diputados permanecer en su sitial para dar curso a la Sesión Deliberante.</w:t>
      </w:r>
    </w:p>
    <w:p w:rsidR="00DF2FB4" w:rsidRPr="00DF2FB4" w:rsidRDefault="00DF2FB4" w:rsidP="00AB2338">
      <w:pPr>
        <w:spacing w:after="0" w:line="240" w:lineRule="auto"/>
        <w:jc w:val="both"/>
        <w:rPr>
          <w:rFonts w:ascii="Times New Roman" w:eastAsia="Times New Roman" w:hAnsi="Times New Roman" w:cs="Times New Roman"/>
          <w:sz w:val="24"/>
          <w:szCs w:val="24"/>
          <w:lang w:val="es-ES" w:eastAsia="es-ES"/>
        </w:rPr>
      </w:pPr>
    </w:p>
    <w:p w:rsidR="00DF2FB4" w:rsidRPr="00DF2FB4" w:rsidRDefault="00DF2FB4" w:rsidP="00AB2338">
      <w:pPr>
        <w:spacing w:after="0" w:line="240" w:lineRule="auto"/>
        <w:jc w:val="center"/>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SECRETARIOS</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924B2" w:rsidRPr="002924B2" w:rsidTr="00FE57A0">
        <w:trPr>
          <w:jc w:val="center"/>
        </w:trPr>
        <w:tc>
          <w:tcPr>
            <w:tcW w:w="4697" w:type="dxa"/>
          </w:tcPr>
          <w:p w:rsidR="00DF2FB4" w:rsidRPr="002924B2" w:rsidRDefault="00FE57A0" w:rsidP="00AB2338">
            <w:pPr>
              <w:spacing w:line="240" w:lineRule="auto"/>
              <w:jc w:val="center"/>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DIP. VLADIMIR HERNÁNDEZ VILLEGAS</w:t>
            </w:r>
          </w:p>
        </w:tc>
        <w:tc>
          <w:tcPr>
            <w:tcW w:w="4698" w:type="dxa"/>
          </w:tcPr>
          <w:p w:rsidR="00DF2FB4" w:rsidRPr="002924B2" w:rsidRDefault="00FE57A0" w:rsidP="00AB2338">
            <w:pPr>
              <w:spacing w:line="240" w:lineRule="auto"/>
              <w:jc w:val="center"/>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DIP. EDUARDO ZARZOSA SÁNCHEZ</w:t>
            </w:r>
          </w:p>
        </w:tc>
      </w:tr>
    </w:tbl>
    <w:p w:rsidR="00DF2FB4" w:rsidRPr="00DF2FB4" w:rsidRDefault="00DF2FB4" w:rsidP="00AB2338">
      <w:pPr>
        <w:spacing w:after="0" w:line="240" w:lineRule="auto"/>
        <w:contextualSpacing/>
        <w:jc w:val="center"/>
        <w:rPr>
          <w:rFonts w:ascii="Times New Roman" w:eastAsia="Times New Roman" w:hAnsi="Times New Roman" w:cs="Times New Roman"/>
          <w:b/>
          <w:sz w:val="24"/>
          <w:szCs w:val="24"/>
          <w:lang w:val="es-ES" w:eastAsia="es-ES"/>
        </w:rPr>
      </w:pPr>
    </w:p>
    <w:p w:rsidR="00DF2FB4" w:rsidRPr="00DF2FB4" w:rsidRDefault="00DF2FB4" w:rsidP="00AB2338">
      <w:pPr>
        <w:spacing w:after="0" w:line="240" w:lineRule="auto"/>
        <w:contextualSpacing/>
        <w:jc w:val="center"/>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SECRETARIAS</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924B2" w:rsidRPr="002924B2" w:rsidTr="00FE57A0">
        <w:trPr>
          <w:jc w:val="center"/>
        </w:trPr>
        <w:tc>
          <w:tcPr>
            <w:tcW w:w="4697" w:type="dxa"/>
          </w:tcPr>
          <w:p w:rsidR="00DF2FB4" w:rsidRPr="002924B2" w:rsidRDefault="00FE57A0" w:rsidP="00AB2338">
            <w:pPr>
              <w:spacing w:line="240" w:lineRule="auto"/>
              <w:contextualSpacing/>
              <w:jc w:val="center"/>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DIP. JOAN</w:t>
            </w:r>
            <w:r w:rsidR="00E41CEB">
              <w:rPr>
                <w:rFonts w:ascii="Times New Roman" w:eastAsia="Times New Roman" w:hAnsi="Times New Roman" w:cs="Times New Roman"/>
                <w:b/>
                <w:sz w:val="24"/>
                <w:szCs w:val="24"/>
                <w:lang w:val="es-ES" w:eastAsia="es-ES"/>
              </w:rPr>
              <w:t>N</w:t>
            </w:r>
            <w:r w:rsidRPr="00DF2FB4">
              <w:rPr>
                <w:rFonts w:ascii="Times New Roman" w:eastAsia="Times New Roman" w:hAnsi="Times New Roman" w:cs="Times New Roman"/>
                <w:b/>
                <w:sz w:val="24"/>
                <w:szCs w:val="24"/>
                <w:lang w:val="es-ES" w:eastAsia="es-ES"/>
              </w:rPr>
              <w:t>A ALEJANDRA FELIPE TORRES</w:t>
            </w:r>
          </w:p>
        </w:tc>
        <w:tc>
          <w:tcPr>
            <w:tcW w:w="4698" w:type="dxa"/>
          </w:tcPr>
          <w:p w:rsidR="00DF2FB4" w:rsidRPr="002924B2" w:rsidRDefault="00FE57A0" w:rsidP="00AB2338">
            <w:pPr>
              <w:spacing w:line="240" w:lineRule="auto"/>
              <w:contextualSpacing/>
              <w:jc w:val="center"/>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DIP. MARICELA BELTRÁN SÁNCHEZ</w:t>
            </w:r>
          </w:p>
        </w:tc>
      </w:tr>
      <w:tr w:rsidR="002924B2" w:rsidRPr="002924B2" w:rsidTr="00FE57A0">
        <w:trPr>
          <w:jc w:val="center"/>
        </w:trPr>
        <w:tc>
          <w:tcPr>
            <w:tcW w:w="9395" w:type="dxa"/>
            <w:gridSpan w:val="2"/>
          </w:tcPr>
          <w:p w:rsidR="00FE57A0" w:rsidRPr="00DF2FB4" w:rsidRDefault="00FE57A0" w:rsidP="00AB2338">
            <w:pPr>
              <w:spacing w:line="240" w:lineRule="auto"/>
              <w:contextualSpacing/>
              <w:jc w:val="center"/>
              <w:rPr>
                <w:rFonts w:ascii="Times New Roman" w:eastAsia="Times New Roman" w:hAnsi="Times New Roman" w:cs="Times New Roman"/>
                <w:b/>
                <w:sz w:val="24"/>
                <w:szCs w:val="24"/>
                <w:lang w:val="es-ES" w:eastAsia="es-ES"/>
              </w:rPr>
            </w:pPr>
            <w:r w:rsidRPr="00DF2FB4">
              <w:rPr>
                <w:rFonts w:ascii="Times New Roman" w:eastAsia="Times New Roman" w:hAnsi="Times New Roman" w:cs="Times New Roman"/>
                <w:b/>
                <w:sz w:val="24"/>
                <w:szCs w:val="24"/>
                <w:lang w:val="es-ES" w:eastAsia="es-ES"/>
              </w:rPr>
              <w:t>DIP. ARACELI CASASOLA SALAZAR</w:t>
            </w:r>
          </w:p>
          <w:p w:rsidR="00FE57A0" w:rsidRPr="002924B2" w:rsidRDefault="00FE57A0" w:rsidP="00AB2338">
            <w:pPr>
              <w:spacing w:line="240" w:lineRule="auto"/>
              <w:contextualSpacing/>
              <w:jc w:val="center"/>
              <w:rPr>
                <w:rFonts w:ascii="Times New Roman" w:eastAsia="Times New Roman" w:hAnsi="Times New Roman" w:cs="Times New Roman"/>
                <w:b/>
                <w:sz w:val="24"/>
                <w:szCs w:val="24"/>
                <w:lang w:val="es-ES" w:eastAsia="es-ES"/>
              </w:rPr>
            </w:pPr>
          </w:p>
        </w:tc>
      </w:tr>
    </w:tbl>
    <w:p w:rsidR="003F6DAF" w:rsidRPr="002924B2" w:rsidRDefault="003F6DAF" w:rsidP="00CD3016">
      <w:pPr>
        <w:spacing w:after="0" w:line="240" w:lineRule="auto"/>
        <w:ind w:right="49"/>
        <w:jc w:val="center"/>
        <w:rPr>
          <w:rFonts w:ascii="Times New Roman" w:hAnsi="Times New Roman"/>
          <w:i/>
          <w:sz w:val="24"/>
          <w:szCs w:val="24"/>
        </w:rPr>
      </w:pPr>
      <w:r w:rsidRPr="002924B2">
        <w:rPr>
          <w:rFonts w:ascii="Times New Roman" w:hAnsi="Times New Roman"/>
          <w:i/>
          <w:sz w:val="24"/>
          <w:szCs w:val="24"/>
        </w:rPr>
        <w:t>(Fin del documento)</w:t>
      </w:r>
    </w:p>
    <w:p w:rsidR="003F6DAF" w:rsidRPr="002924B2" w:rsidRDefault="003F6DAF" w:rsidP="00CD3016">
      <w:pPr>
        <w:spacing w:after="0" w:line="240" w:lineRule="auto"/>
        <w:ind w:right="49"/>
        <w:jc w:val="center"/>
        <w:rPr>
          <w:rFonts w:ascii="Times New Roman" w:hAnsi="Times New Roman"/>
          <w:sz w:val="24"/>
          <w:szCs w:val="24"/>
        </w:rPr>
      </w:pPr>
    </w:p>
    <w:p w:rsidR="001C6D10" w:rsidRPr="002924B2" w:rsidRDefault="003F6DA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PRESIDENTA DIP. MARTHA AZUCENA CAMACHO REYNOSO. </w:t>
      </w:r>
      <w:r w:rsidR="001C6D10" w:rsidRPr="002924B2">
        <w:rPr>
          <w:rFonts w:ascii="Times New Roman" w:hAnsi="Times New Roman" w:cs="Times New Roman"/>
          <w:sz w:val="24"/>
          <w:szCs w:val="24"/>
        </w:rPr>
        <w:t>Quienes estén por la aprobatoria de las actas, sírvanse levantar la mano ¿En contra? ¿</w:t>
      </w:r>
      <w:r w:rsidR="000C419A" w:rsidRPr="002924B2">
        <w:rPr>
          <w:rFonts w:ascii="Times New Roman" w:hAnsi="Times New Roman" w:cs="Times New Roman"/>
          <w:sz w:val="24"/>
          <w:szCs w:val="24"/>
        </w:rPr>
        <w:t>E</w:t>
      </w:r>
      <w:r w:rsidR="001C6D10" w:rsidRPr="002924B2">
        <w:rPr>
          <w:rFonts w:ascii="Times New Roman" w:hAnsi="Times New Roman" w:cs="Times New Roman"/>
          <w:sz w:val="24"/>
          <w:szCs w:val="24"/>
        </w:rPr>
        <w:t>n abstención?</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SECRETARIO DIP. VLADIMIR HERNÁNDEZ VILLEGAS. Le informo Presidenta, que las actas han sido aprobadas por unanimidad de votos. </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Secretario.</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En cuanto al punto número 2, la diputada Vicepresidenta Sara Alicia Ramírez de la O, leerá la minuta con Proyecto de Decreto por el que se reforman y adicionan diversas disposiciones de la Constitución Política de los Estados Unidos Mexicanos en materia de reforma del Poder Judicial, remitida por la Cámara de Senadores del Honorable Congreso de la Unión de urgente y obvia </w:t>
      </w:r>
      <w:r w:rsidR="00516F89" w:rsidRPr="002924B2">
        <w:rPr>
          <w:rFonts w:ascii="Times New Roman" w:hAnsi="Times New Roman" w:cs="Times New Roman"/>
          <w:sz w:val="24"/>
          <w:szCs w:val="24"/>
        </w:rPr>
        <w:t>resolución</w:t>
      </w:r>
      <w:r w:rsidRPr="002924B2">
        <w:rPr>
          <w:rFonts w:ascii="Times New Roman" w:hAnsi="Times New Roman" w:cs="Times New Roman"/>
          <w:sz w:val="24"/>
          <w:szCs w:val="24"/>
        </w:rPr>
        <w:t xml:space="preserve">, toda vez que se han hecho del conocimiento de los integrantes de esta soberanía el contenido de la minuta y se encuentra en las pantallas de sus curules. </w:t>
      </w:r>
    </w:p>
    <w:p w:rsidR="00516F89"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Someto a votación la dispensa de su lectura para que únicamente sean leídos los artículos descriptivos del decreto</w:t>
      </w:r>
      <w:r w:rsidR="00516F89" w:rsidRPr="002924B2">
        <w:rPr>
          <w:rFonts w:ascii="Times New Roman" w:hAnsi="Times New Roman" w:cs="Times New Roman"/>
          <w:sz w:val="24"/>
          <w:szCs w:val="24"/>
        </w:rPr>
        <w:t>.</w:t>
      </w:r>
    </w:p>
    <w:p w:rsidR="001C6D10" w:rsidRPr="002924B2" w:rsidRDefault="001C6D10"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Quienes estén a favor, sírvanse levantar la mano ¿En contra? ¿En abstención? SECRETARIO DIP. VLADIMIR HERNÁNDEZ VILLEGAS. La propuesta ha sido aprobada por unanimidad de votos. </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Secretario.</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Tiene la palabra la diputada Vicepresidenta Sara Alicia Ramírez de la O</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VICEPRESIDENTA DIP. SARA ALICIA RAMÍREZ DE LA O. Con su permiso. </w:t>
      </w:r>
    </w:p>
    <w:p w:rsidR="001C6D10" w:rsidRPr="002924B2" w:rsidRDefault="001C6D10" w:rsidP="00CD3016">
      <w:pPr>
        <w:pStyle w:val="Sinespaciado"/>
        <w:ind w:right="49"/>
        <w:jc w:val="right"/>
        <w:rPr>
          <w:rFonts w:ascii="Times New Roman" w:hAnsi="Times New Roman" w:cs="Times New Roman"/>
          <w:sz w:val="24"/>
          <w:szCs w:val="24"/>
        </w:rPr>
      </w:pPr>
      <w:r w:rsidRPr="002924B2">
        <w:rPr>
          <w:rFonts w:ascii="Times New Roman" w:hAnsi="Times New Roman" w:cs="Times New Roman"/>
          <w:sz w:val="24"/>
          <w:szCs w:val="24"/>
        </w:rPr>
        <w:t>Oficio Número de DGPL-1P</w:t>
      </w:r>
      <w:r w:rsidR="002A1495" w:rsidRPr="002924B2">
        <w:rPr>
          <w:rFonts w:ascii="Times New Roman" w:hAnsi="Times New Roman" w:cs="Times New Roman"/>
          <w:sz w:val="24"/>
          <w:szCs w:val="24"/>
        </w:rPr>
        <w:t>E-</w:t>
      </w:r>
      <w:r w:rsidRPr="002924B2">
        <w:rPr>
          <w:rFonts w:ascii="Times New Roman" w:hAnsi="Times New Roman" w:cs="Times New Roman"/>
          <w:sz w:val="24"/>
          <w:szCs w:val="24"/>
        </w:rPr>
        <w:t xml:space="preserve">2R2A-7214 </w:t>
      </w:r>
    </w:p>
    <w:p w:rsidR="00B27054" w:rsidRPr="002924B2" w:rsidRDefault="001C6D10" w:rsidP="00CD3016">
      <w:pPr>
        <w:pStyle w:val="Sinespaciado"/>
        <w:ind w:right="49"/>
        <w:jc w:val="right"/>
        <w:rPr>
          <w:rFonts w:ascii="Times New Roman" w:hAnsi="Times New Roman" w:cs="Times New Roman"/>
          <w:sz w:val="24"/>
          <w:szCs w:val="24"/>
        </w:rPr>
      </w:pPr>
      <w:r w:rsidRPr="002924B2">
        <w:rPr>
          <w:rFonts w:ascii="Times New Roman" w:hAnsi="Times New Roman" w:cs="Times New Roman"/>
          <w:sz w:val="24"/>
          <w:szCs w:val="24"/>
        </w:rPr>
        <w:t>Ciudad de México, 28 de mayo de 2026.</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DIPUTADA </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MARTHA AZUCENA CAMACHO REYNOSO</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DE LA MESA DIRECTIVA DEL CONGRESO</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DEL ESTADO DE MÉXICO</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PRESENTE.</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Para los efectos del artículo 135 constitucional, me permito remitir a usted copia del expediente que contiene </w:t>
      </w:r>
      <w:r w:rsidR="00550914" w:rsidRPr="002924B2">
        <w:rPr>
          <w:rFonts w:ascii="Times New Roman" w:hAnsi="Times New Roman" w:cs="Times New Roman"/>
          <w:sz w:val="24"/>
          <w:szCs w:val="24"/>
        </w:rPr>
        <w:t xml:space="preserve">Proyecto </w:t>
      </w:r>
      <w:r w:rsidRPr="002924B2">
        <w:rPr>
          <w:rFonts w:ascii="Times New Roman" w:hAnsi="Times New Roman" w:cs="Times New Roman"/>
          <w:sz w:val="24"/>
          <w:szCs w:val="24"/>
        </w:rPr>
        <w:t xml:space="preserve">de </w:t>
      </w:r>
      <w:r w:rsidR="00550914" w:rsidRPr="002924B2">
        <w:rPr>
          <w:rFonts w:ascii="Times New Roman" w:hAnsi="Times New Roman" w:cs="Times New Roman"/>
          <w:sz w:val="24"/>
          <w:szCs w:val="24"/>
        </w:rPr>
        <w:t xml:space="preserve">Decreto </w:t>
      </w:r>
      <w:r w:rsidRPr="002924B2">
        <w:rPr>
          <w:rFonts w:ascii="Times New Roman" w:hAnsi="Times New Roman" w:cs="Times New Roman"/>
          <w:sz w:val="24"/>
          <w:szCs w:val="24"/>
        </w:rPr>
        <w:t xml:space="preserve">por el que se reforman y adicionan diversas disposiciones de la Constitución Política de los Estados Unidos Mexicanos, en materia de reforma del Poder Judicial. </w:t>
      </w:r>
    </w:p>
    <w:p w:rsidR="001C6D10" w:rsidRPr="002924B2" w:rsidRDefault="001C6D10"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ATENTAMENTE</w:t>
      </w:r>
    </w:p>
    <w:p w:rsidR="001C6D10" w:rsidRPr="002924B2" w:rsidRDefault="001C6D10"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SENADORA</w:t>
      </w:r>
    </w:p>
    <w:p w:rsidR="001C6D10" w:rsidRPr="002924B2" w:rsidRDefault="001C6D10"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 xml:space="preserve">MARÍA MARTINA </w:t>
      </w:r>
      <w:r w:rsidR="002A1495" w:rsidRPr="002924B2">
        <w:rPr>
          <w:rFonts w:ascii="Times New Roman" w:hAnsi="Times New Roman" w:cs="Times New Roman"/>
          <w:sz w:val="24"/>
          <w:szCs w:val="24"/>
        </w:rPr>
        <w:t>K</w:t>
      </w:r>
      <w:r w:rsidRPr="002924B2">
        <w:rPr>
          <w:rFonts w:ascii="Times New Roman" w:hAnsi="Times New Roman" w:cs="Times New Roman"/>
          <w:sz w:val="24"/>
          <w:szCs w:val="24"/>
        </w:rPr>
        <w:t>ANTÚ</w:t>
      </w:r>
      <w:r w:rsidR="002A1495" w:rsidRPr="002924B2">
        <w:rPr>
          <w:rFonts w:ascii="Times New Roman" w:hAnsi="Times New Roman" w:cs="Times New Roman"/>
          <w:sz w:val="24"/>
          <w:szCs w:val="24"/>
        </w:rPr>
        <w:t>N</w:t>
      </w:r>
    </w:p>
    <w:p w:rsidR="001C6D10" w:rsidRPr="002924B2" w:rsidRDefault="001C6D10"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lastRenderedPageBreak/>
        <w:t>SECRETARIA</w:t>
      </w:r>
    </w:p>
    <w:p w:rsidR="00D472E2" w:rsidRPr="002924B2" w:rsidRDefault="00D472E2" w:rsidP="00CD3016">
      <w:pPr>
        <w:pStyle w:val="Sinespaciado"/>
        <w:ind w:right="49"/>
        <w:jc w:val="center"/>
        <w:rPr>
          <w:rFonts w:ascii="Times New Roman" w:hAnsi="Times New Roman" w:cs="Times New Roman"/>
          <w:sz w:val="24"/>
          <w:szCs w:val="24"/>
        </w:rPr>
      </w:pPr>
    </w:p>
    <w:p w:rsidR="001C6D10" w:rsidRPr="002924B2" w:rsidRDefault="001C6D10"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Proyecto de </w:t>
      </w:r>
      <w:r w:rsidR="00550914" w:rsidRPr="002924B2">
        <w:rPr>
          <w:rFonts w:ascii="Times New Roman" w:hAnsi="Times New Roman" w:cs="Times New Roman"/>
          <w:sz w:val="24"/>
          <w:szCs w:val="24"/>
        </w:rPr>
        <w:t xml:space="preserve">Decreto </w:t>
      </w:r>
      <w:r w:rsidRPr="002924B2">
        <w:rPr>
          <w:rFonts w:ascii="Times New Roman" w:hAnsi="Times New Roman" w:cs="Times New Roman"/>
          <w:sz w:val="24"/>
          <w:szCs w:val="24"/>
        </w:rPr>
        <w:t xml:space="preserve">por el que se reforman y adicionan diversas disposiciones de la Constitución Política de los Estados Unidos Mexicanos en materia de reforma del Poder Judicial. </w:t>
      </w:r>
    </w:p>
    <w:p w:rsidR="001C6D10"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r>
      <w:r w:rsidR="007353CE" w:rsidRPr="002924B2">
        <w:rPr>
          <w:rFonts w:ascii="Times New Roman" w:hAnsi="Times New Roman" w:cs="Times New Roman"/>
          <w:sz w:val="24"/>
          <w:szCs w:val="24"/>
        </w:rPr>
        <w:t>ARTÍCULO PRIMERO.</w:t>
      </w:r>
      <w:r w:rsidRPr="002924B2">
        <w:rPr>
          <w:rFonts w:ascii="Times New Roman" w:hAnsi="Times New Roman" w:cs="Times New Roman"/>
          <w:sz w:val="24"/>
          <w:szCs w:val="24"/>
        </w:rPr>
        <w:t xml:space="preserve"> Se reforman los artículos 35, fracción IX, párrafo </w:t>
      </w:r>
      <w:r w:rsidR="00AA1499" w:rsidRPr="002924B2">
        <w:rPr>
          <w:rFonts w:ascii="Times New Roman" w:hAnsi="Times New Roman" w:cs="Times New Roman"/>
          <w:sz w:val="24"/>
          <w:szCs w:val="24"/>
        </w:rPr>
        <w:t>segundo</w:t>
      </w:r>
      <w:r w:rsidRPr="002924B2">
        <w:rPr>
          <w:rFonts w:ascii="Times New Roman" w:hAnsi="Times New Roman" w:cs="Times New Roman"/>
          <w:sz w:val="24"/>
          <w:szCs w:val="24"/>
        </w:rPr>
        <w:t xml:space="preserve">, numeral tercero, 94, párrafos </w:t>
      </w:r>
      <w:r w:rsidR="008C67BC" w:rsidRPr="002924B2">
        <w:rPr>
          <w:rFonts w:ascii="Times New Roman" w:hAnsi="Times New Roman" w:cs="Times New Roman"/>
          <w:sz w:val="24"/>
          <w:szCs w:val="24"/>
        </w:rPr>
        <w:t>tercero</w:t>
      </w:r>
      <w:r w:rsidRPr="002924B2">
        <w:rPr>
          <w:rFonts w:ascii="Times New Roman" w:hAnsi="Times New Roman" w:cs="Times New Roman"/>
          <w:sz w:val="24"/>
          <w:szCs w:val="24"/>
        </w:rPr>
        <w:t xml:space="preserve">, 96 párrafo </w:t>
      </w:r>
      <w:r w:rsidR="008C67BC" w:rsidRPr="002924B2">
        <w:rPr>
          <w:rFonts w:ascii="Times New Roman" w:hAnsi="Times New Roman" w:cs="Times New Roman"/>
          <w:sz w:val="24"/>
          <w:szCs w:val="24"/>
        </w:rPr>
        <w:t>primero</w:t>
      </w:r>
      <w:r w:rsidRPr="002924B2">
        <w:rPr>
          <w:rFonts w:ascii="Times New Roman" w:hAnsi="Times New Roman" w:cs="Times New Roman"/>
          <w:sz w:val="24"/>
          <w:szCs w:val="24"/>
        </w:rPr>
        <w:t>, fracciones I y II, incisos B y C, tercero, párrafo primero y cuarto, y párrafos segundo, tercero, cuarto y quinto, 98, párrafos primero y tercero, 100 párrafos noveno y décimo, 116, párrafo segundo, fracción</w:t>
      </w:r>
      <w:r w:rsidR="007353CE" w:rsidRPr="002924B2">
        <w:rPr>
          <w:rFonts w:ascii="Times New Roman" w:hAnsi="Times New Roman" w:cs="Times New Roman"/>
          <w:sz w:val="24"/>
          <w:szCs w:val="24"/>
        </w:rPr>
        <w:t xml:space="preserve"> III, </w:t>
      </w:r>
      <w:r w:rsidRPr="002924B2">
        <w:rPr>
          <w:rFonts w:ascii="Times New Roman" w:hAnsi="Times New Roman" w:cs="Times New Roman"/>
          <w:sz w:val="24"/>
          <w:szCs w:val="24"/>
        </w:rPr>
        <w:t>párrafo cuarto y 122, apartado A, fracción IV, párrafo primero, y se adicionan los artículos 96, los párrafos noveno, décimo y décimo primero, 98, el párrafo cuarto y 122, apartado A, fracción IV, el párrafo segundo, y se recorren los subsecuentes en su orden de la Constitución Política de los Estados Unidos Mexicanos, para quedar como siguen</w:t>
      </w:r>
      <w:r w:rsidR="007353CE" w:rsidRPr="002924B2">
        <w:rPr>
          <w:rFonts w:ascii="Times New Roman" w:hAnsi="Times New Roman" w:cs="Times New Roman"/>
          <w:sz w:val="24"/>
          <w:szCs w:val="24"/>
        </w:rPr>
        <w:t>:</w:t>
      </w:r>
    </w:p>
    <w:p w:rsidR="00D139B9" w:rsidRPr="002924B2" w:rsidRDefault="001C6D1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r>
      <w:r w:rsidR="007353CE" w:rsidRPr="002924B2">
        <w:rPr>
          <w:rFonts w:ascii="Times New Roman" w:hAnsi="Times New Roman" w:cs="Times New Roman"/>
          <w:sz w:val="24"/>
          <w:szCs w:val="24"/>
        </w:rPr>
        <w:t xml:space="preserve">ARTÍCULO SEGUNDO. </w:t>
      </w:r>
      <w:r w:rsidRPr="002924B2">
        <w:rPr>
          <w:rFonts w:ascii="Times New Roman" w:hAnsi="Times New Roman" w:cs="Times New Roman"/>
          <w:sz w:val="24"/>
          <w:szCs w:val="24"/>
        </w:rPr>
        <w:t>Se reforman los transitorios 2</w:t>
      </w:r>
      <w:r w:rsidR="000A3A7E" w:rsidRPr="002924B2">
        <w:rPr>
          <w:rFonts w:ascii="Times New Roman" w:hAnsi="Times New Roman" w:cs="Times New Roman"/>
          <w:sz w:val="24"/>
          <w:szCs w:val="24"/>
        </w:rPr>
        <w:t>,</w:t>
      </w:r>
      <w:r w:rsidRPr="002924B2">
        <w:rPr>
          <w:rFonts w:ascii="Times New Roman" w:hAnsi="Times New Roman" w:cs="Times New Roman"/>
          <w:sz w:val="24"/>
          <w:szCs w:val="24"/>
        </w:rPr>
        <w:t xml:space="preserve"> párrafo cuarto, </w:t>
      </w:r>
      <w:r w:rsidR="000A3A7E" w:rsidRPr="002924B2">
        <w:rPr>
          <w:rFonts w:ascii="Times New Roman" w:hAnsi="Times New Roman" w:cs="Times New Roman"/>
          <w:sz w:val="24"/>
          <w:szCs w:val="24"/>
        </w:rPr>
        <w:t>Cuarto</w:t>
      </w:r>
      <w:r w:rsidRPr="002924B2">
        <w:rPr>
          <w:rFonts w:ascii="Times New Roman" w:hAnsi="Times New Roman" w:cs="Times New Roman"/>
          <w:sz w:val="24"/>
          <w:szCs w:val="24"/>
        </w:rPr>
        <w:t>,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w:t>
      </w:r>
      <w:r w:rsidR="00D139B9" w:rsidRPr="002924B2">
        <w:rPr>
          <w:rFonts w:ascii="Times New Roman" w:hAnsi="Times New Roman" w:cs="Times New Roman"/>
          <w:sz w:val="24"/>
          <w:szCs w:val="24"/>
        </w:rPr>
        <w:t>:</w:t>
      </w:r>
    </w:p>
    <w:p w:rsidR="00FA0858" w:rsidRPr="002924B2" w:rsidRDefault="00C33964"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Octavo</w:t>
      </w:r>
      <w:r w:rsidR="00D139B9" w:rsidRPr="002924B2">
        <w:rPr>
          <w:rFonts w:ascii="Times New Roman" w:hAnsi="Times New Roman" w:cs="Times New Roman"/>
          <w:sz w:val="24"/>
          <w:szCs w:val="24"/>
        </w:rPr>
        <w:t>. S</w:t>
      </w:r>
      <w:r w:rsidR="001C6D10" w:rsidRPr="002924B2">
        <w:rPr>
          <w:rFonts w:ascii="Times New Roman" w:hAnsi="Times New Roman" w:cs="Times New Roman"/>
          <w:sz w:val="24"/>
          <w:szCs w:val="24"/>
        </w:rPr>
        <w:t xml:space="preserve">e derogan todas las </w:t>
      </w:r>
      <w:r w:rsidR="00AD5AB8" w:rsidRPr="002924B2">
        <w:rPr>
          <w:rFonts w:ascii="Times New Roman" w:hAnsi="Times New Roman" w:cs="Times New Roman"/>
          <w:sz w:val="24"/>
          <w:szCs w:val="24"/>
        </w:rPr>
        <w:t>disposiciones q</w:t>
      </w:r>
      <w:r w:rsidR="00FA0858" w:rsidRPr="002924B2">
        <w:rPr>
          <w:rFonts w:ascii="Times New Roman" w:hAnsi="Times New Roman" w:cs="Times New Roman"/>
          <w:sz w:val="24"/>
          <w:szCs w:val="24"/>
        </w:rPr>
        <w:t>ue se opongan a lo dispuesto en este decreto.</w:t>
      </w:r>
    </w:p>
    <w:p w:rsidR="00FA0858"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SALÓN DE SESIONES DE LA HONORABLE CÁMARA DE SENADORES.</w:t>
      </w:r>
      <w:r w:rsidR="00190FD0" w:rsidRPr="002924B2">
        <w:rPr>
          <w:rFonts w:ascii="Times New Roman" w:hAnsi="Times New Roman" w:cs="Times New Roman"/>
          <w:sz w:val="24"/>
          <w:szCs w:val="24"/>
        </w:rPr>
        <w:t xml:space="preserve">- </w:t>
      </w:r>
      <w:r w:rsidRPr="002924B2">
        <w:rPr>
          <w:rFonts w:ascii="Times New Roman" w:hAnsi="Times New Roman" w:cs="Times New Roman"/>
          <w:sz w:val="24"/>
          <w:szCs w:val="24"/>
        </w:rPr>
        <w:t xml:space="preserve">Ciudad de </w:t>
      </w:r>
      <w:bookmarkStart w:id="0" w:name="_Hlk231815251"/>
      <w:r w:rsidRPr="002924B2">
        <w:rPr>
          <w:rFonts w:ascii="Times New Roman" w:hAnsi="Times New Roman" w:cs="Times New Roman"/>
          <w:sz w:val="24"/>
          <w:szCs w:val="24"/>
        </w:rPr>
        <w:t>México, a 28 de mayo de 2026.</w:t>
      </w:r>
    </w:p>
    <w:p w:rsidR="00BF04E7" w:rsidRPr="002924B2" w:rsidRDefault="00BF04E7"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FIRMA</w:t>
      </w:r>
    </w:p>
    <w:tbl>
      <w:tblPr>
        <w:tblStyle w:val="Tablaconcuadrcula"/>
        <w:tblW w:w="956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44"/>
      </w:tblGrid>
      <w:tr w:rsidR="00BF04E7" w:rsidRPr="002924B2" w:rsidTr="00CF4C01">
        <w:trPr>
          <w:trHeight w:val="1094"/>
          <w:jc w:val="center"/>
        </w:trPr>
        <w:tc>
          <w:tcPr>
            <w:tcW w:w="4820" w:type="dxa"/>
            <w:hideMark/>
          </w:tcPr>
          <w:p w:rsidR="00BF04E7" w:rsidRPr="002924B2" w:rsidRDefault="00BF04E7"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 xml:space="preserve">SENADORA LAURA </w:t>
            </w:r>
            <w:r w:rsidR="00B20E98" w:rsidRPr="002924B2">
              <w:rPr>
                <w:rFonts w:ascii="Times New Roman" w:hAnsi="Times New Roman" w:cs="Times New Roman"/>
                <w:sz w:val="24"/>
                <w:szCs w:val="24"/>
                <w:lang w:val="es-MX"/>
              </w:rPr>
              <w:t>ITZEL</w:t>
            </w:r>
            <w:r w:rsidRPr="002924B2">
              <w:rPr>
                <w:rFonts w:ascii="Times New Roman" w:hAnsi="Times New Roman" w:cs="Times New Roman"/>
                <w:sz w:val="24"/>
                <w:szCs w:val="24"/>
                <w:lang w:val="es-MX"/>
              </w:rPr>
              <w:t xml:space="preserve"> CASTILLO JUÁREZ</w:t>
            </w:r>
          </w:p>
          <w:p w:rsidR="00BF04E7" w:rsidRPr="002924B2" w:rsidRDefault="00BF04E7"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PRESIDENTA</w:t>
            </w:r>
          </w:p>
          <w:p w:rsidR="00B20E98" w:rsidRPr="002924B2" w:rsidRDefault="00B20E98"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(Rúbrica)</w:t>
            </w:r>
          </w:p>
        </w:tc>
        <w:tc>
          <w:tcPr>
            <w:tcW w:w="4744" w:type="dxa"/>
            <w:hideMark/>
          </w:tcPr>
          <w:p w:rsidR="00BF04E7" w:rsidRPr="002924B2" w:rsidRDefault="00BF04E7"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 xml:space="preserve">SENADORA MARTINA </w:t>
            </w:r>
            <w:r w:rsidR="00B20E98" w:rsidRPr="002924B2">
              <w:rPr>
                <w:rFonts w:ascii="Times New Roman" w:hAnsi="Times New Roman" w:cs="Times New Roman"/>
                <w:sz w:val="24"/>
                <w:szCs w:val="24"/>
                <w:lang w:val="es-MX"/>
              </w:rPr>
              <w:t>K</w:t>
            </w:r>
            <w:r w:rsidRPr="002924B2">
              <w:rPr>
                <w:rFonts w:ascii="Times New Roman" w:hAnsi="Times New Roman" w:cs="Times New Roman"/>
                <w:sz w:val="24"/>
                <w:szCs w:val="24"/>
                <w:lang w:val="es-MX"/>
              </w:rPr>
              <w:t>ANTÚ</w:t>
            </w:r>
            <w:r w:rsidR="00B20E98" w:rsidRPr="002924B2">
              <w:rPr>
                <w:rFonts w:ascii="Times New Roman" w:hAnsi="Times New Roman" w:cs="Times New Roman"/>
                <w:sz w:val="24"/>
                <w:szCs w:val="24"/>
                <w:lang w:val="es-MX"/>
              </w:rPr>
              <w:t xml:space="preserve">N </w:t>
            </w:r>
            <w:r w:rsidR="00F7136E" w:rsidRPr="002924B2">
              <w:rPr>
                <w:rFonts w:ascii="Times New Roman" w:hAnsi="Times New Roman" w:cs="Times New Roman"/>
                <w:sz w:val="24"/>
                <w:szCs w:val="24"/>
                <w:lang w:val="es-MX"/>
              </w:rPr>
              <w:t>CAN</w:t>
            </w:r>
          </w:p>
          <w:p w:rsidR="00BF04E7" w:rsidRPr="002924B2" w:rsidRDefault="00BF04E7"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SECRETARIA</w:t>
            </w:r>
          </w:p>
          <w:p w:rsidR="00F7136E" w:rsidRPr="002924B2" w:rsidRDefault="00F7136E"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(Rúbrica)</w:t>
            </w:r>
          </w:p>
        </w:tc>
      </w:tr>
    </w:tbl>
    <w:p w:rsidR="00FA0858" w:rsidRPr="002924B2" w:rsidRDefault="00FA0858" w:rsidP="00CD3016">
      <w:pPr>
        <w:pStyle w:val="Sinespaciado"/>
        <w:ind w:right="49"/>
        <w:jc w:val="both"/>
        <w:rPr>
          <w:rFonts w:ascii="Times New Roman" w:hAnsi="Times New Roman" w:cs="Times New Roman"/>
          <w:sz w:val="24"/>
          <w:szCs w:val="24"/>
          <w:lang w:bidi="en-US"/>
        </w:rPr>
      </w:pPr>
      <w:r w:rsidRPr="002924B2">
        <w:rPr>
          <w:rFonts w:ascii="Times New Roman" w:hAnsi="Times New Roman" w:cs="Times New Roman"/>
          <w:sz w:val="24"/>
          <w:szCs w:val="24"/>
        </w:rPr>
        <w:t xml:space="preserve">Se remite a los Honorables Legislaturas de los Estados y de la Ciudad de México, para los efectos del artículo 135 de la Constitución Política de los Estados Unidos Mexicanos. Ciudad de México, a 28 de mayo de 2026. </w:t>
      </w:r>
    </w:p>
    <w:p w:rsidR="00FA0858" w:rsidRPr="002924B2" w:rsidRDefault="00FA0858"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DOCTOR ARTURO GARITA ALONSO</w:t>
      </w:r>
    </w:p>
    <w:p w:rsidR="00FA0858" w:rsidRPr="002924B2" w:rsidRDefault="00FA0858"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SECRETARIO GENERAL DE SERVICIOS PARLAMENTARIOS</w:t>
      </w:r>
    </w:p>
    <w:p w:rsidR="0021312D" w:rsidRPr="002924B2" w:rsidRDefault="0021312D"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(Rúbrica)</w:t>
      </w:r>
    </w:p>
    <w:bookmarkEnd w:id="0"/>
    <w:p w:rsidR="00FA0858"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Es cuanto, Presidente.</w:t>
      </w:r>
    </w:p>
    <w:p w:rsidR="009356C6" w:rsidRPr="002924B2" w:rsidRDefault="009356C6" w:rsidP="00CD3016">
      <w:pPr>
        <w:pStyle w:val="Sinespaciado"/>
        <w:ind w:right="49"/>
        <w:jc w:val="both"/>
        <w:rPr>
          <w:rFonts w:ascii="Times New Roman" w:hAnsi="Times New Roman" w:cs="Times New Roman"/>
          <w:sz w:val="24"/>
          <w:szCs w:val="24"/>
        </w:rPr>
      </w:pPr>
    </w:p>
    <w:p w:rsidR="009356C6" w:rsidRPr="002924B2" w:rsidRDefault="009356C6" w:rsidP="00CD3016">
      <w:pPr>
        <w:spacing w:after="0" w:line="240" w:lineRule="auto"/>
        <w:ind w:right="49"/>
        <w:jc w:val="center"/>
        <w:rPr>
          <w:rFonts w:ascii="Times New Roman" w:hAnsi="Times New Roman"/>
          <w:i/>
          <w:sz w:val="24"/>
          <w:szCs w:val="24"/>
        </w:rPr>
      </w:pPr>
      <w:r w:rsidRPr="002924B2">
        <w:rPr>
          <w:rFonts w:ascii="Times New Roman" w:hAnsi="Times New Roman"/>
          <w:i/>
          <w:sz w:val="24"/>
          <w:szCs w:val="24"/>
        </w:rPr>
        <w:t>(Se inserta documento)</w:t>
      </w:r>
    </w:p>
    <w:p w:rsidR="009356C6" w:rsidRPr="002924B2" w:rsidRDefault="009356C6" w:rsidP="00CD3016">
      <w:pPr>
        <w:spacing w:after="0" w:line="240" w:lineRule="auto"/>
        <w:ind w:right="49"/>
        <w:jc w:val="center"/>
        <w:rPr>
          <w:rFonts w:ascii="Times New Roman" w:hAnsi="Times New Roman"/>
          <w:sz w:val="24"/>
          <w:szCs w:val="24"/>
        </w:rPr>
      </w:pPr>
    </w:p>
    <w:p w:rsidR="00897E48" w:rsidRPr="002924B2" w:rsidRDefault="00897E48" w:rsidP="00CD3016">
      <w:pPr>
        <w:spacing w:after="0" w:line="240" w:lineRule="auto"/>
        <w:ind w:right="49"/>
        <w:jc w:val="right"/>
        <w:rPr>
          <w:rFonts w:ascii="Times New Roman" w:hAnsi="Times New Roman" w:cs="Times New Roman"/>
          <w:b/>
          <w:sz w:val="24"/>
          <w:szCs w:val="24"/>
        </w:rPr>
      </w:pPr>
      <w:r w:rsidRPr="002924B2">
        <w:rPr>
          <w:rFonts w:ascii="Times New Roman" w:hAnsi="Times New Roman" w:cs="Times New Roman"/>
          <w:b/>
          <w:sz w:val="24"/>
          <w:szCs w:val="24"/>
        </w:rPr>
        <w:t>“2026, Año de Margarita Maza Parada”</w:t>
      </w:r>
    </w:p>
    <w:p w:rsidR="00897E48" w:rsidRPr="002924B2" w:rsidRDefault="00897E48" w:rsidP="00CD3016">
      <w:pPr>
        <w:spacing w:after="0" w:line="240" w:lineRule="auto"/>
        <w:ind w:right="49"/>
        <w:jc w:val="right"/>
        <w:rPr>
          <w:rFonts w:ascii="Times New Roman" w:hAnsi="Times New Roman" w:cs="Times New Roman"/>
          <w:b/>
          <w:sz w:val="24"/>
          <w:szCs w:val="24"/>
        </w:rPr>
      </w:pPr>
    </w:p>
    <w:p w:rsidR="00897E48" w:rsidRPr="002924B2" w:rsidRDefault="00897E48" w:rsidP="00CD3016">
      <w:pPr>
        <w:spacing w:after="0" w:line="240" w:lineRule="auto"/>
        <w:ind w:right="49"/>
        <w:jc w:val="right"/>
        <w:rPr>
          <w:rFonts w:ascii="Times New Roman" w:hAnsi="Times New Roman" w:cs="Times New Roman"/>
          <w:b/>
          <w:sz w:val="24"/>
          <w:szCs w:val="24"/>
        </w:rPr>
      </w:pPr>
      <w:r w:rsidRPr="002924B2">
        <w:rPr>
          <w:rFonts w:ascii="Times New Roman" w:hAnsi="Times New Roman" w:cs="Times New Roman"/>
          <w:b/>
          <w:sz w:val="24"/>
          <w:szCs w:val="24"/>
        </w:rPr>
        <w:t>MESA DIRECTIVA</w:t>
      </w:r>
    </w:p>
    <w:p w:rsidR="00897E48" w:rsidRPr="002924B2" w:rsidRDefault="00897E48" w:rsidP="00CD3016">
      <w:pPr>
        <w:spacing w:after="0" w:line="240" w:lineRule="auto"/>
        <w:ind w:right="49"/>
        <w:jc w:val="right"/>
        <w:rPr>
          <w:rFonts w:ascii="Times New Roman" w:hAnsi="Times New Roman" w:cs="Times New Roman"/>
          <w:b/>
          <w:sz w:val="24"/>
          <w:szCs w:val="24"/>
        </w:rPr>
      </w:pPr>
    </w:p>
    <w:p w:rsidR="00897E48" w:rsidRPr="002924B2" w:rsidRDefault="00897E48" w:rsidP="00CD3016">
      <w:pPr>
        <w:spacing w:after="0" w:line="240" w:lineRule="auto"/>
        <w:ind w:right="49"/>
        <w:jc w:val="right"/>
        <w:rPr>
          <w:rFonts w:ascii="Times New Roman" w:hAnsi="Times New Roman" w:cs="Times New Roman"/>
          <w:b/>
          <w:sz w:val="24"/>
          <w:szCs w:val="24"/>
        </w:rPr>
      </w:pPr>
      <w:r w:rsidRPr="002924B2">
        <w:rPr>
          <w:rFonts w:ascii="Times New Roman" w:hAnsi="Times New Roman" w:cs="Times New Roman"/>
          <w:b/>
          <w:sz w:val="24"/>
          <w:szCs w:val="24"/>
        </w:rPr>
        <w:t>OFICIO No. DGPL-1PE-2R2A.-72.14.</w:t>
      </w:r>
    </w:p>
    <w:p w:rsidR="00897E48" w:rsidRPr="002924B2" w:rsidRDefault="00897E48" w:rsidP="00CD3016">
      <w:pPr>
        <w:spacing w:after="0" w:line="240" w:lineRule="auto"/>
        <w:ind w:right="49"/>
        <w:jc w:val="right"/>
        <w:rPr>
          <w:rFonts w:ascii="Times New Roman" w:hAnsi="Times New Roman" w:cs="Times New Roman"/>
          <w:sz w:val="24"/>
          <w:szCs w:val="24"/>
        </w:rPr>
      </w:pPr>
      <w:r w:rsidRPr="002924B2">
        <w:rPr>
          <w:rFonts w:ascii="Times New Roman" w:hAnsi="Times New Roman" w:cs="Times New Roman"/>
          <w:sz w:val="24"/>
          <w:szCs w:val="24"/>
        </w:rPr>
        <w:t>Ciudad de México, 28 de mayo de 2026.</w:t>
      </w:r>
    </w:p>
    <w:p w:rsidR="00897E48" w:rsidRPr="002924B2" w:rsidRDefault="00897E48" w:rsidP="00CD3016">
      <w:pPr>
        <w:spacing w:after="0" w:line="240" w:lineRule="auto"/>
        <w:ind w:right="49"/>
        <w:jc w:val="both"/>
        <w:rPr>
          <w:rFonts w:ascii="Times New Roman" w:hAnsi="Times New Roman" w:cs="Times New Roman"/>
          <w:sz w:val="24"/>
          <w:szCs w:val="24"/>
        </w:rPr>
      </w:pPr>
    </w:p>
    <w:p w:rsidR="00897E48" w:rsidRPr="002924B2" w:rsidRDefault="00897E48"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DIP. MARTHA AZUCENA CAMACHO REYNOSO</w:t>
      </w:r>
    </w:p>
    <w:p w:rsidR="00897E48" w:rsidRPr="002924B2" w:rsidRDefault="00897E48"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PRESIDENTA DE LA MESA DIRECTIVA</w:t>
      </w:r>
    </w:p>
    <w:p w:rsidR="00897E48" w:rsidRPr="002924B2" w:rsidRDefault="00897E48"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DEL CONGRESO DEL ESTADO DE MÉXICO</w:t>
      </w:r>
    </w:p>
    <w:p w:rsidR="00897E48" w:rsidRPr="002924B2" w:rsidRDefault="00897E48"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PRESENTE</w:t>
      </w:r>
    </w:p>
    <w:p w:rsidR="00897E48" w:rsidRPr="002924B2" w:rsidRDefault="00897E48" w:rsidP="00CD3016">
      <w:pPr>
        <w:spacing w:after="0" w:line="240" w:lineRule="auto"/>
        <w:ind w:right="49"/>
        <w:jc w:val="both"/>
        <w:rPr>
          <w:rFonts w:ascii="Times New Roman" w:hAnsi="Times New Roman" w:cs="Times New Roman"/>
          <w:sz w:val="24"/>
          <w:szCs w:val="24"/>
        </w:rPr>
      </w:pPr>
    </w:p>
    <w:p w:rsidR="00897E48" w:rsidRPr="002924B2" w:rsidRDefault="00897E48"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sz w:val="24"/>
          <w:szCs w:val="24"/>
        </w:rPr>
        <w:tab/>
        <w:t xml:space="preserve">Para los efectos del artículo 135 constitucional, me permito remitir a usted copia del expediente que contiene </w:t>
      </w:r>
      <w:r w:rsidRPr="002924B2">
        <w:rPr>
          <w:rFonts w:ascii="Times New Roman" w:hAnsi="Times New Roman" w:cs="Times New Roman"/>
          <w:b/>
          <w:sz w:val="24"/>
          <w:szCs w:val="24"/>
        </w:rPr>
        <w:t xml:space="preserve">PROYECTO DE DECRETO POR EL QUE SE REFORMAN Y </w:t>
      </w:r>
      <w:r w:rsidRPr="002924B2">
        <w:rPr>
          <w:rFonts w:ascii="Times New Roman" w:hAnsi="Times New Roman" w:cs="Times New Roman"/>
          <w:b/>
          <w:sz w:val="24"/>
          <w:szCs w:val="24"/>
        </w:rPr>
        <w:lastRenderedPageBreak/>
        <w:t>ADICIONAN DIVERSAS DISPOSICIONES DE LA CONSTITUCIÓN POLÍTICA DE LOS ESTADOS UNIDOS MEXICANOS, EN MATERIA DE REFORMA DEL PODER JUDICIAL.</w:t>
      </w:r>
    </w:p>
    <w:p w:rsidR="00897E48" w:rsidRPr="002924B2" w:rsidRDefault="00897E48" w:rsidP="00CD3016">
      <w:pPr>
        <w:spacing w:after="0" w:line="240" w:lineRule="auto"/>
        <w:ind w:right="49"/>
        <w:jc w:val="center"/>
        <w:rPr>
          <w:rFonts w:ascii="Times New Roman" w:hAnsi="Times New Roman" w:cs="Times New Roman"/>
          <w:sz w:val="24"/>
          <w:szCs w:val="24"/>
        </w:rPr>
      </w:pPr>
    </w:p>
    <w:p w:rsidR="00897E48" w:rsidRPr="002924B2" w:rsidRDefault="00897E48" w:rsidP="00CD3016">
      <w:pPr>
        <w:spacing w:after="0" w:line="240" w:lineRule="auto"/>
        <w:ind w:right="49"/>
        <w:jc w:val="center"/>
        <w:rPr>
          <w:rFonts w:ascii="Times New Roman" w:hAnsi="Times New Roman" w:cs="Times New Roman"/>
          <w:sz w:val="24"/>
          <w:szCs w:val="24"/>
        </w:rPr>
      </w:pPr>
      <w:r w:rsidRPr="002924B2">
        <w:rPr>
          <w:rFonts w:ascii="Times New Roman" w:hAnsi="Times New Roman" w:cs="Times New Roman"/>
          <w:sz w:val="24"/>
          <w:szCs w:val="24"/>
        </w:rPr>
        <w:t>Atentamente</w:t>
      </w:r>
    </w:p>
    <w:p w:rsidR="00897E48" w:rsidRPr="002924B2" w:rsidRDefault="00897E48" w:rsidP="00CD3016">
      <w:pPr>
        <w:spacing w:after="0" w:line="240" w:lineRule="auto"/>
        <w:ind w:right="49"/>
        <w:jc w:val="center"/>
        <w:rPr>
          <w:rFonts w:ascii="Times New Roman" w:hAnsi="Times New Roman" w:cs="Times New Roman"/>
          <w:b/>
          <w:sz w:val="24"/>
          <w:szCs w:val="24"/>
        </w:rPr>
      </w:pPr>
      <w:r w:rsidRPr="002924B2">
        <w:rPr>
          <w:rFonts w:ascii="Times New Roman" w:hAnsi="Times New Roman" w:cs="Times New Roman"/>
          <w:b/>
          <w:sz w:val="24"/>
          <w:szCs w:val="24"/>
        </w:rPr>
        <w:t>SEN. MARÍA MARTINA KANTÚN CAN.</w:t>
      </w:r>
    </w:p>
    <w:p w:rsidR="00897E48" w:rsidRPr="002924B2" w:rsidRDefault="00897E48" w:rsidP="00CD3016">
      <w:pPr>
        <w:spacing w:after="0" w:line="240" w:lineRule="auto"/>
        <w:ind w:right="49"/>
        <w:jc w:val="center"/>
        <w:rPr>
          <w:rFonts w:ascii="Times New Roman" w:hAnsi="Times New Roman" w:cs="Times New Roman"/>
          <w:b/>
          <w:sz w:val="24"/>
          <w:szCs w:val="24"/>
        </w:rPr>
      </w:pPr>
      <w:r w:rsidRPr="002924B2">
        <w:rPr>
          <w:rFonts w:ascii="Times New Roman" w:hAnsi="Times New Roman" w:cs="Times New Roman"/>
          <w:b/>
          <w:sz w:val="24"/>
          <w:szCs w:val="24"/>
        </w:rPr>
        <w:t>Secretaria.</w:t>
      </w:r>
    </w:p>
    <w:p w:rsidR="00897E48" w:rsidRPr="002924B2" w:rsidRDefault="00897E48" w:rsidP="00CD3016">
      <w:pPr>
        <w:spacing w:after="0" w:line="240" w:lineRule="auto"/>
        <w:ind w:right="49"/>
        <w:jc w:val="center"/>
        <w:rPr>
          <w:rFonts w:ascii="Times New Roman" w:hAnsi="Times New Roman" w:cs="Times New Roman"/>
          <w:b/>
          <w:sz w:val="24"/>
          <w:szCs w:val="24"/>
        </w:rPr>
      </w:pPr>
      <w:r w:rsidRPr="002924B2">
        <w:rPr>
          <w:rFonts w:ascii="Times New Roman" w:hAnsi="Times New Roman" w:cs="Times New Roman"/>
          <w:b/>
          <w:sz w:val="24"/>
          <w:szCs w:val="24"/>
        </w:rPr>
        <w:t>(Rúbrica)</w:t>
      </w:r>
    </w:p>
    <w:p w:rsidR="00897E48" w:rsidRPr="002924B2" w:rsidRDefault="00897E48" w:rsidP="00CD3016">
      <w:pPr>
        <w:kinsoku w:val="0"/>
        <w:overflowPunct w:val="0"/>
        <w:spacing w:after="0" w:line="240" w:lineRule="auto"/>
        <w:ind w:right="49"/>
        <w:jc w:val="both"/>
        <w:textAlignment w:val="baseline"/>
        <w:rPr>
          <w:rFonts w:ascii="Times New Roman" w:eastAsia="Calibri" w:hAnsi="Times New Roman" w:cs="Times New Roman"/>
          <w:b/>
          <w:bCs/>
          <w:sz w:val="24"/>
          <w:szCs w:val="24"/>
          <w:lang w:eastAsia="es-ES"/>
        </w:rPr>
      </w:pPr>
    </w:p>
    <w:p w:rsidR="00897E48" w:rsidRPr="002924B2" w:rsidRDefault="00897E48" w:rsidP="00CD3016">
      <w:pPr>
        <w:kinsoku w:val="0"/>
        <w:overflowPunct w:val="0"/>
        <w:spacing w:after="0" w:line="240" w:lineRule="auto"/>
        <w:ind w:right="49"/>
        <w:jc w:val="both"/>
        <w:textAlignment w:val="baseline"/>
        <w:rPr>
          <w:rFonts w:ascii="Times New Roman" w:eastAsia="Calibri" w:hAnsi="Times New Roman" w:cs="Times New Roman"/>
          <w:b/>
          <w:bCs/>
          <w:sz w:val="24"/>
          <w:szCs w:val="24"/>
          <w:lang w:eastAsia="es-ES"/>
        </w:rPr>
      </w:pPr>
    </w:p>
    <w:p w:rsidR="00897E48" w:rsidRPr="002924B2" w:rsidRDefault="00897E48" w:rsidP="00CD3016">
      <w:pPr>
        <w:kinsoku w:val="0"/>
        <w:overflowPunct w:val="0"/>
        <w:spacing w:after="0" w:line="240" w:lineRule="auto"/>
        <w:ind w:left="403" w:right="49" w:firstLine="14"/>
        <w:jc w:val="center"/>
        <w:textAlignment w:val="baseline"/>
        <w:rPr>
          <w:rFonts w:ascii="Times New Roman" w:eastAsia="Calibri" w:hAnsi="Times New Roman" w:cs="Times New Roman"/>
          <w:b/>
          <w:bCs/>
          <w:sz w:val="24"/>
          <w:szCs w:val="24"/>
          <w:lang w:eastAsia="es-ES"/>
        </w:rPr>
      </w:pPr>
      <w:r w:rsidRPr="002924B2">
        <w:rPr>
          <w:rFonts w:ascii="Times New Roman" w:eastAsia="Calibri" w:hAnsi="Times New Roman" w:cs="Times New Roman"/>
          <w:b/>
          <w:bCs/>
          <w:sz w:val="24"/>
          <w:szCs w:val="24"/>
          <w:lang w:eastAsia="es-ES"/>
        </w:rPr>
        <w:t>PROYECTO DE DECRETO</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POR EL QUE SE REFORMAN Y ADICIONAN DIVERSAS DISPOSICIONES DE LA CONSTITUCIÓN POLÍTICA DE LOS ESTADOS UNIDOS MEXICANOS, EN MATERIA DE REFORMA DEL PODER JUDICIAL</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 xml:space="preserve">Artículo Primero.- </w:t>
      </w:r>
      <w:r w:rsidRPr="002924B2">
        <w:rPr>
          <w:rFonts w:ascii="Times New Roman" w:eastAsia="Calibri" w:hAnsi="Times New Roman" w:cs="Times New Roman"/>
          <w:sz w:val="24"/>
          <w:szCs w:val="24"/>
          <w:lang w:eastAsia="es-MX"/>
        </w:rPr>
        <w:t xml:space="preserve">Se </w:t>
      </w:r>
      <w:r w:rsidRPr="002924B2">
        <w:rPr>
          <w:rFonts w:ascii="Times New Roman" w:eastAsia="Calibri" w:hAnsi="Times New Roman" w:cs="Times New Roman"/>
          <w:b/>
          <w:sz w:val="24"/>
          <w:szCs w:val="24"/>
          <w:lang w:eastAsia="es-MX"/>
        </w:rPr>
        <w:t>reforman</w:t>
      </w:r>
      <w:r w:rsidRPr="002924B2">
        <w:rPr>
          <w:rFonts w:ascii="Times New Roman" w:eastAsia="Calibri" w:hAnsi="Times New Roman" w:cs="Times New Roman"/>
          <w:sz w:val="24"/>
          <w:szCs w:val="24"/>
          <w:lang w:eastAsia="es-MX"/>
        </w:rPr>
        <w:t xml:space="preserve"> los artículos 35, fracción IX, párrafo segundo, numeral 3o.; 94, párrafos tercero, cuarto y quinto; 96, párrafo primero, fracciones I, II, incisos b) y c), III, párrafo primero, y IV, y párrafos segundo y tercero; 98, párrafos primero y tercero; 100, párrafos noveno y décimo; 116, párrafo segundo, fracción III, párrafo cuarto, y 122, Apartado A, fracción IV, párrafo primero, y se </w:t>
      </w:r>
      <w:r w:rsidRPr="002924B2">
        <w:rPr>
          <w:rFonts w:ascii="Times New Roman" w:eastAsia="Calibri" w:hAnsi="Times New Roman" w:cs="Times New Roman"/>
          <w:b/>
          <w:sz w:val="24"/>
          <w:szCs w:val="24"/>
          <w:lang w:eastAsia="es-MX"/>
        </w:rPr>
        <w:t>adicionan</w:t>
      </w:r>
      <w:r w:rsidRPr="002924B2">
        <w:rPr>
          <w:rFonts w:ascii="Times New Roman" w:eastAsia="Calibri" w:hAnsi="Times New Roman" w:cs="Times New Roman"/>
          <w:sz w:val="24"/>
          <w:szCs w:val="24"/>
          <w:lang w:eastAsia="es-MX"/>
        </w:rPr>
        <w:t xml:space="preserve"> a los artículos 96, los párrafos noveno, décimo y décimo primero; 98, el párrafo cuarto, y 122, Apartado A, fracción IV, el párrafo segundo y, se recorren los subsecuentes en su orden, de la Constitución Política de los Estados Unidos Mexicanos, para quedar como sigue:</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35. …</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284"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I.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VIII. …</w:t>
      </w:r>
    </w:p>
    <w:p w:rsidR="00897E48" w:rsidRPr="002924B2" w:rsidRDefault="00897E48" w:rsidP="00CD3016">
      <w:pPr>
        <w:spacing w:after="0" w:line="240" w:lineRule="auto"/>
        <w:ind w:left="284"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284"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IX.</w:t>
      </w:r>
      <w:r w:rsidRPr="002924B2">
        <w:rPr>
          <w:rFonts w:ascii="Times New Roman" w:eastAsia="Calibri" w:hAnsi="Times New Roman" w:cs="Times New Roman"/>
          <w:b/>
          <w:sz w:val="24"/>
          <w:szCs w:val="24"/>
          <w:lang w:eastAsia="es-MX"/>
        </w:rPr>
        <w:tab/>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left="709"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1o. </w:t>
      </w:r>
      <w:r w:rsidRPr="002924B2">
        <w:rPr>
          <w:rFonts w:ascii="Times New Roman" w:eastAsia="Calibri" w:hAnsi="Times New Roman" w:cs="Times New Roman"/>
          <w:sz w:val="24"/>
          <w:szCs w:val="24"/>
          <w:lang w:eastAsia="es-MX"/>
        </w:rPr>
        <w:t>y</w:t>
      </w:r>
      <w:r w:rsidRPr="002924B2">
        <w:rPr>
          <w:rFonts w:ascii="Times New Roman" w:eastAsia="Calibri" w:hAnsi="Times New Roman" w:cs="Times New Roman"/>
          <w:b/>
          <w:sz w:val="24"/>
          <w:szCs w:val="24"/>
          <w:lang w:eastAsia="es-MX"/>
        </w:rPr>
        <w:t xml:space="preserve"> 2o. …</w:t>
      </w:r>
    </w:p>
    <w:p w:rsidR="00897E48" w:rsidRPr="002924B2" w:rsidRDefault="00897E48" w:rsidP="00CD3016">
      <w:pPr>
        <w:spacing w:after="0" w:line="240" w:lineRule="auto"/>
        <w:ind w:left="709"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1134" w:right="49" w:hanging="425"/>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3o.</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Se realizará mediante votación libre, directa y secreta de ciudadanos y ciudadanas inscritos en la lista nominal, el </w:t>
      </w:r>
      <w:r w:rsidRPr="002924B2">
        <w:rPr>
          <w:rFonts w:ascii="Times New Roman" w:eastAsia="Calibri" w:hAnsi="Times New Roman" w:cs="Times New Roman"/>
          <w:b/>
          <w:sz w:val="24"/>
          <w:szCs w:val="24"/>
          <w:lang w:eastAsia="es-MX"/>
        </w:rPr>
        <w:t xml:space="preserve">primer domingo de junio del cuarto año del periodo constitucional de forma </w:t>
      </w:r>
      <w:r w:rsidRPr="002924B2">
        <w:rPr>
          <w:rFonts w:ascii="Times New Roman" w:eastAsia="Calibri" w:hAnsi="Times New Roman" w:cs="Times New Roman"/>
          <w:sz w:val="24"/>
          <w:szCs w:val="24"/>
          <w:lang w:eastAsia="es-MX"/>
        </w:rPr>
        <w:t>coincidente con las jornadas electorales, federal o locales.</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4o.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8o.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94.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 Suprema Corte de Justicia de la Nación se compondrá de nueve integrantes, Ministras y Ministros, y funcionará en Pleno; </w:t>
      </w:r>
      <w:r w:rsidRPr="002924B2">
        <w:rPr>
          <w:rFonts w:ascii="Times New Roman" w:eastAsia="Calibri" w:hAnsi="Times New Roman" w:cs="Times New Roman"/>
          <w:b/>
          <w:sz w:val="24"/>
          <w:szCs w:val="24"/>
          <w:lang w:eastAsia="es-MX"/>
        </w:rPr>
        <w:t xml:space="preserve">también, con aprobación del Pleno, podrá funcionar en dos secciones. La </w:t>
      </w:r>
      <w:r w:rsidRPr="002924B2">
        <w:rPr>
          <w:rFonts w:ascii="Times New Roman" w:eastAsia="Calibri" w:hAnsi="Times New Roman" w:cs="Times New Roman"/>
          <w:sz w:val="24"/>
          <w:szCs w:val="24"/>
          <w:lang w:eastAsia="es-MX"/>
        </w:rPr>
        <w:t xml:space="preserve">presidencia </w:t>
      </w:r>
      <w:r w:rsidRPr="002924B2">
        <w:rPr>
          <w:rFonts w:ascii="Times New Roman" w:eastAsia="Calibri" w:hAnsi="Times New Roman" w:cs="Times New Roman"/>
          <w:b/>
          <w:sz w:val="24"/>
          <w:szCs w:val="24"/>
          <w:lang w:eastAsia="es-MX"/>
        </w:rPr>
        <w:t>de la Corte</w:t>
      </w:r>
      <w:r w:rsidRPr="002924B2">
        <w:rPr>
          <w:rFonts w:ascii="Times New Roman" w:eastAsia="Calibri" w:hAnsi="Times New Roman" w:cs="Times New Roman"/>
          <w:sz w:val="24"/>
          <w:szCs w:val="24"/>
          <w:lang w:eastAsia="es-MX"/>
        </w:rPr>
        <w:t xml:space="preserve"> se renovará cada dos años de manera rotatoria en función </w:t>
      </w:r>
      <w:r w:rsidRPr="002924B2">
        <w:rPr>
          <w:rFonts w:ascii="Times New Roman" w:eastAsia="Calibri" w:hAnsi="Times New Roman" w:cs="Times New Roman"/>
          <w:sz w:val="24"/>
          <w:szCs w:val="24"/>
          <w:lang w:eastAsia="es-MX"/>
        </w:rPr>
        <w:lastRenderedPageBreak/>
        <w:t>del número de votos que obtenga cada candidatura en la elección respectiva, correspondiendo la presidencia a quienes alcancen mayor votación.</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En los términos que la ley disponga las sesiones del Pleno </w:t>
      </w:r>
      <w:r w:rsidRPr="002924B2">
        <w:rPr>
          <w:rFonts w:ascii="Times New Roman" w:eastAsia="Calibri" w:hAnsi="Times New Roman" w:cs="Times New Roman"/>
          <w:b/>
          <w:sz w:val="24"/>
          <w:szCs w:val="24"/>
          <w:lang w:eastAsia="es-MX"/>
        </w:rPr>
        <w:t>y de las secciones</w:t>
      </w:r>
      <w:r w:rsidRPr="002924B2">
        <w:rPr>
          <w:rFonts w:ascii="Times New Roman" w:eastAsia="Calibri" w:hAnsi="Times New Roman" w:cs="Times New Roman"/>
          <w:sz w:val="24"/>
          <w:szCs w:val="24"/>
          <w:lang w:eastAsia="es-MX"/>
        </w:rPr>
        <w:t xml:space="preserve"> serán públicas.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 competencia de la Suprema Corte, su funcionamiento en Pleno </w:t>
      </w:r>
      <w:r w:rsidRPr="002924B2">
        <w:rPr>
          <w:rFonts w:ascii="Times New Roman" w:eastAsia="Calibri" w:hAnsi="Times New Roman" w:cs="Times New Roman"/>
          <w:b/>
          <w:sz w:val="24"/>
          <w:szCs w:val="24"/>
          <w:lang w:eastAsia="es-MX"/>
        </w:rPr>
        <w:t>y en secciones</w:t>
      </w:r>
      <w:r w:rsidRPr="002924B2">
        <w:rPr>
          <w:rFonts w:ascii="Times New Roman" w:eastAsia="Calibri" w:hAnsi="Times New Roman" w:cs="Times New Roman"/>
          <w:sz w:val="24"/>
          <w:szCs w:val="24"/>
          <w:lang w:eastAsia="es-MX"/>
        </w:rPr>
        <w:t>, la competencia de los Plenos Regionales, de los Tribunales de Circuito, de los Juzgados de Distrito y del Tribunal Electoral, así como las responsabilidades en que incurran las servidoras y los servidores públicos del Poder Judicial de la Federación, se regirán por lo que dispongan las leyes y los acuerdos generales correspondientes, de conformidad con las bases que esta Constitución establece.</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96.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El Senado de la República publicará la convocatoria para la integración del listado de candidaturas </w:t>
      </w:r>
      <w:r w:rsidRPr="002924B2">
        <w:rPr>
          <w:rFonts w:ascii="Times New Roman" w:eastAsia="Calibri" w:hAnsi="Times New Roman" w:cs="Times New Roman"/>
          <w:b/>
          <w:sz w:val="24"/>
          <w:szCs w:val="24"/>
          <w:lang w:eastAsia="es-MX"/>
        </w:rPr>
        <w:t>a más tardar el treinta de abril</w:t>
      </w:r>
      <w:r w:rsidRPr="002924B2">
        <w:rPr>
          <w:rFonts w:ascii="Times New Roman" w:eastAsia="Calibri" w:hAnsi="Times New Roman" w:cs="Times New Roman"/>
          <w:sz w:val="24"/>
          <w:szCs w:val="24"/>
          <w:lang w:eastAsia="es-MX"/>
        </w:rPr>
        <w:t xml:space="preserve"> del año anterior al de la elección </w:t>
      </w:r>
      <w:r w:rsidRPr="002924B2">
        <w:rPr>
          <w:rFonts w:ascii="Times New Roman" w:eastAsia="Calibri" w:hAnsi="Times New Roman" w:cs="Times New Roman"/>
          <w:b/>
          <w:sz w:val="24"/>
          <w:szCs w:val="24"/>
          <w:lang w:eastAsia="es-MX"/>
        </w:rPr>
        <w:t>judicial</w:t>
      </w:r>
      <w:r w:rsidRPr="002924B2">
        <w:rPr>
          <w:rFonts w:ascii="Times New Roman" w:eastAsia="Calibri" w:hAnsi="Times New Roman" w:cs="Times New Roman"/>
          <w:sz w:val="24"/>
          <w:szCs w:val="24"/>
          <w:lang w:eastAsia="es-MX"/>
        </w:rPr>
        <w:t xml:space="preserve"> que corresponda, que contendrá las etapas completas del procedimiento, sus fechas y plazos improrrogables y los cargos a elegir. El órgano de administración judicial hará del conocimiento del Senado los cargos sujetos a elección, la especialización por materia, el circuito judicial respectivo y demás información que requiera;</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284"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II.</w:t>
      </w:r>
      <w:r w:rsidRPr="002924B2">
        <w:rPr>
          <w:rFonts w:ascii="Times New Roman" w:eastAsia="Calibri" w:hAnsi="Times New Roman" w:cs="Times New Roman"/>
          <w:b/>
          <w:sz w:val="24"/>
          <w:szCs w:val="24"/>
          <w:lang w:eastAsia="es-MX"/>
        </w:rPr>
        <w:tab/>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b/>
          <w:sz w:val="24"/>
          <w:szCs w:val="24"/>
          <w:lang w:eastAsia="es-MX"/>
        </w:rPr>
        <w:tab/>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b)</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Cada Poder integrará un Comité de Evaluación conformado por cinco personas reconocidas en la actividad jurídica, </w:t>
      </w:r>
      <w:r w:rsidRPr="002924B2">
        <w:rPr>
          <w:rFonts w:ascii="Times New Roman" w:eastAsia="Calibri" w:hAnsi="Times New Roman" w:cs="Times New Roman"/>
          <w:b/>
          <w:sz w:val="24"/>
          <w:szCs w:val="24"/>
          <w:lang w:eastAsia="es-MX"/>
        </w:rPr>
        <w:t>quienes elegirán de entre sus integrantes a la persona que coordine sus trabajos.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993"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lastRenderedPageBreak/>
        <w:t>Las personas coordinadoras de los tres Comités integrarán una Comisión Coordinadora, responsable de verificar el cumplimiento de los requisitos constitucionales y legales de las personas participantes, establecer criterios y metodologías homologadas de evaluación, selección y exámenes de conocimientos, y emitir acuerdos que regulen los trabajos de los tres Comités.</w:t>
      </w:r>
    </w:p>
    <w:p w:rsidR="00897E48" w:rsidRPr="002924B2" w:rsidRDefault="00897E48" w:rsidP="00CD3016">
      <w:pPr>
        <w:spacing w:after="0" w:line="240" w:lineRule="auto"/>
        <w:ind w:left="993"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993"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Cada Comité seleccionará, conforme a los criterios definidos por la Comisión Coordinadora,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993" w:right="49" w:hanging="426"/>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c)</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Los Comités de Evaluación integrarán un listado de las </w:t>
      </w:r>
      <w:r w:rsidRPr="002924B2">
        <w:rPr>
          <w:rFonts w:ascii="Times New Roman" w:eastAsia="Calibri" w:hAnsi="Times New Roman" w:cs="Times New Roman"/>
          <w:b/>
          <w:sz w:val="24"/>
          <w:szCs w:val="24"/>
          <w:lang w:eastAsia="es-MX"/>
        </w:rPr>
        <w:t>cuatro</w:t>
      </w:r>
      <w:r w:rsidRPr="002924B2">
        <w:rPr>
          <w:rFonts w:ascii="Times New Roman" w:eastAsia="Calibri" w:hAnsi="Times New Roman" w:cs="Times New Roman"/>
          <w:sz w:val="24"/>
          <w:szCs w:val="24"/>
          <w:lang w:eastAsia="es-MX"/>
        </w:rPr>
        <w:t xml:space="preserve"> personas mejor evaluadas para cada cargo. Posteriormente, depurarán dicho listado mediante insaculación pública para ajustarlo </w:t>
      </w:r>
      <w:r w:rsidRPr="002924B2">
        <w:rPr>
          <w:rFonts w:ascii="Times New Roman" w:eastAsia="Calibri" w:hAnsi="Times New Roman" w:cs="Times New Roman"/>
          <w:b/>
          <w:sz w:val="24"/>
          <w:szCs w:val="24"/>
          <w:lang w:eastAsia="es-MX"/>
        </w:rPr>
        <w:t>a dos personas</w:t>
      </w:r>
      <w:r w:rsidRPr="002924B2">
        <w:rPr>
          <w:rFonts w:ascii="Times New Roman" w:eastAsia="Calibri" w:hAnsi="Times New Roman" w:cs="Times New Roman"/>
          <w:sz w:val="24"/>
          <w:szCs w:val="24"/>
          <w:lang w:eastAsia="es-MX"/>
        </w:rPr>
        <w:t xml:space="preserve"> para cada cargo. </w:t>
      </w:r>
      <w:r w:rsidRPr="002924B2">
        <w:rPr>
          <w:rFonts w:ascii="Times New Roman" w:eastAsia="Calibri" w:hAnsi="Times New Roman" w:cs="Times New Roman"/>
          <w:b/>
          <w:sz w:val="24"/>
          <w:szCs w:val="24"/>
          <w:lang w:eastAsia="es-MX"/>
        </w:rPr>
        <w:t xml:space="preserve">Los Comités garantizarán </w:t>
      </w:r>
      <w:r w:rsidRPr="002924B2">
        <w:rPr>
          <w:rFonts w:ascii="Times New Roman" w:eastAsia="Calibri" w:hAnsi="Times New Roman" w:cs="Times New Roman"/>
          <w:sz w:val="24"/>
          <w:szCs w:val="24"/>
          <w:lang w:eastAsia="es-MX"/>
        </w:rPr>
        <w:t>la paridad de género</w:t>
      </w:r>
      <w:r w:rsidRPr="002924B2">
        <w:rPr>
          <w:rFonts w:ascii="Times New Roman" w:eastAsia="Calibri" w:hAnsi="Times New Roman" w:cs="Times New Roman"/>
          <w:b/>
          <w:sz w:val="24"/>
          <w:szCs w:val="24"/>
          <w:lang w:eastAsia="es-MX"/>
        </w:rPr>
        <w:t xml:space="preserve"> en el listado de personas a insacular por especialidad y circuito judicial, de ser aplicable. Asimismo, observarán la paridad de género en el listado de propuestas posterior a la insaculación.</w:t>
      </w:r>
      <w:r w:rsidRPr="002924B2">
        <w:rPr>
          <w:rFonts w:ascii="Times New Roman" w:eastAsia="Calibri" w:hAnsi="Times New Roman" w:cs="Times New Roman"/>
          <w:sz w:val="24"/>
          <w:szCs w:val="24"/>
          <w:lang w:eastAsia="es-MX"/>
        </w:rPr>
        <w:t xml:space="preserve"> Ajustados los listados, los Comités los remitirán a la autoridad que represente a cada Poder de la Unión para su aprobación y envío al Senado.</w:t>
      </w:r>
    </w:p>
    <w:p w:rsidR="00897E48" w:rsidRPr="002924B2" w:rsidRDefault="00897E48" w:rsidP="00CD3016">
      <w:pPr>
        <w:spacing w:after="0" w:line="240" w:lineRule="auto"/>
        <w:ind w:left="993" w:right="49" w:hanging="426"/>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993"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Para los efectos del párrafo anterior, cada uno de los Poderes de la Unión postulará dos personas para cada cargo: el Poder Ejecutivo lo hará por conducto de la persona titular de la Presidencia de la República; el Poder Legislativo postulará una persona por cada Cámara mediante votación calificada de dos tercios de sus integrantes presentes; y el Poder Judicial de la Federación, por conducto del Pleno de la Suprema Corte de Justicia de la Nación, por mayoría de seis votos.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III.</w:t>
      </w:r>
      <w:r w:rsidRPr="002924B2">
        <w:rPr>
          <w:rFonts w:ascii="Times New Roman" w:eastAsia="Calibri" w:hAnsi="Times New Roman" w:cs="Times New Roman"/>
          <w:sz w:val="24"/>
          <w:szCs w:val="24"/>
          <w:lang w:eastAsia="es-MX"/>
        </w:rPr>
        <w:tab/>
        <w:t xml:space="preserve">El Senado de la República recibirá las postulaciones y remitirá los listados al Instituto Nacional Electoral </w:t>
      </w:r>
      <w:r w:rsidRPr="002924B2">
        <w:rPr>
          <w:rFonts w:ascii="Times New Roman" w:eastAsia="Calibri" w:hAnsi="Times New Roman" w:cs="Times New Roman"/>
          <w:b/>
          <w:sz w:val="24"/>
          <w:szCs w:val="24"/>
          <w:lang w:eastAsia="es-MX"/>
        </w:rPr>
        <w:t>en los plazos que refiera la convocatoria</w:t>
      </w:r>
      <w:r w:rsidRPr="002924B2">
        <w:rPr>
          <w:rFonts w:ascii="Times New Roman" w:eastAsia="Calibri" w:hAnsi="Times New Roman" w:cs="Times New Roman"/>
          <w:sz w:val="24"/>
          <w:szCs w:val="24"/>
          <w:lang w:eastAsia="es-MX"/>
        </w:rPr>
        <w:t>, a efecto de que organice el proceso electivo.</w:t>
      </w:r>
    </w:p>
    <w:p w:rsidR="00897E48" w:rsidRPr="002924B2" w:rsidRDefault="00897E48" w:rsidP="00CD3016">
      <w:pPr>
        <w:spacing w:after="0" w:line="240" w:lineRule="auto"/>
        <w:ind w:left="709" w:right="49" w:hanging="425"/>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ab/>
      </w: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left="709" w:right="49" w:hanging="425"/>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El Instituto Nacional Electoral efectuará los cómputos de la elección, publicará los resultados y entregará las constancias de mayoría a las candidaturas que obtengan el mayor número de votos. También declarará la validez de la elección y enviará sus resultados a la Sala Superior del Tribunal Electoral del Poder Judicial de la Federación o al Pleno de la Suprema Corte de Justicia de la Nación para el caso de magistraturas electorales, quienes resolverán las impugnaciones antes de que el Senado de la República instale el primer periodo ordinario de sesiones, fecha en que las personas aspirantes electas tomarán protesta de su encargo ante dicho órgano legislativo. </w:t>
      </w:r>
      <w:r w:rsidRPr="002924B2">
        <w:rPr>
          <w:rFonts w:ascii="Times New Roman" w:eastAsia="Calibri" w:hAnsi="Times New Roman" w:cs="Times New Roman"/>
          <w:b/>
          <w:sz w:val="24"/>
          <w:szCs w:val="24"/>
          <w:lang w:eastAsia="es-MX"/>
        </w:rPr>
        <w:t>Las autoridades electorales no podrán modificar los resultados de la elección ni la asignación de cargos después de esa fecha.</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 xml:space="preserve">Para el caso de Ministras y Ministros de la Suprema Corte de Justicia de la Nación, Magistradas y Magistrados de la Sala Superior del Tribunal Electoral del Poder Judicial de la Federación e integrantes del Tribunal de Disciplina Judicial, la elección se realizará a nivel nacional conforme al procedimiento anterior y en los términos que dispongan las leyes. </w:t>
      </w:r>
      <w:r w:rsidRPr="002924B2">
        <w:rPr>
          <w:rFonts w:ascii="Times New Roman" w:eastAsia="Calibri" w:hAnsi="Times New Roman" w:cs="Times New Roman"/>
          <w:b/>
          <w:sz w:val="24"/>
          <w:szCs w:val="24"/>
          <w:lang w:eastAsia="es-MX"/>
        </w:rPr>
        <w:t xml:space="preserve">Cada Poder postulará dos candidaturas por cargo a renovar en la elección de que se trate. La asignación de los cargos </w:t>
      </w:r>
      <w:r w:rsidRPr="002924B2">
        <w:rPr>
          <w:rFonts w:ascii="Times New Roman" w:eastAsia="Calibri" w:hAnsi="Times New Roman" w:cs="Times New Roman"/>
          <w:b/>
          <w:sz w:val="24"/>
          <w:szCs w:val="24"/>
          <w:lang w:eastAsia="es-MX"/>
        </w:rPr>
        <w:lastRenderedPageBreak/>
        <w:t>electos se realizará entre las candidaturas que obtengan mayor número de votos, observando la integración paritaria del órgano correspondiente.</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 xml:space="preserve">Para el caso de Magistradas y Magistrados de Circuito, así como Juezas y Jueces de Distrito, la elección se realizará por circuito </w:t>
      </w:r>
      <w:r w:rsidRPr="002924B2">
        <w:rPr>
          <w:rFonts w:ascii="Times New Roman" w:eastAsia="Calibri" w:hAnsi="Times New Roman" w:cs="Times New Roman"/>
          <w:b/>
          <w:sz w:val="24"/>
          <w:szCs w:val="24"/>
          <w:lang w:eastAsia="es-MX"/>
        </w:rPr>
        <w:t>y distrito</w:t>
      </w:r>
      <w:r w:rsidRPr="002924B2">
        <w:rPr>
          <w:rFonts w:ascii="Times New Roman" w:eastAsia="Calibri" w:hAnsi="Times New Roman" w:cs="Times New Roman"/>
          <w:sz w:val="24"/>
          <w:szCs w:val="24"/>
          <w:lang w:eastAsia="es-MX"/>
        </w:rPr>
        <w:t xml:space="preserve"> judicial </w:t>
      </w:r>
      <w:r w:rsidRPr="002924B2">
        <w:rPr>
          <w:rFonts w:ascii="Times New Roman" w:eastAsia="Calibri" w:hAnsi="Times New Roman" w:cs="Times New Roman"/>
          <w:b/>
          <w:sz w:val="24"/>
          <w:szCs w:val="24"/>
          <w:lang w:eastAsia="es-MX"/>
        </w:rPr>
        <w:t>conforme a las siguientes bases y a lo que disponga la ley:</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w:t>
      </w:r>
      <w:r w:rsidRPr="002924B2">
        <w:rPr>
          <w:rFonts w:ascii="Times New Roman" w:eastAsia="Calibri" w:hAnsi="Times New Roman" w:cs="Times New Roman"/>
          <w:b/>
          <w:sz w:val="24"/>
          <w:szCs w:val="24"/>
          <w:lang w:eastAsia="es-MX"/>
        </w:rPr>
        <w:tab/>
        <w:t>El Instituto Nacional Electoral dividirá cada circuito judicial en los distritos judiciales necesarios para que, en ese ámbito territorial, la ciudadanía pueda elegir una candidatura por cada especialidad que corresponda a su circuito judicial de entre las propuestas que formule cada Poder y, en su caso, de las personas juzgadoras en funciones en el cargo a elegir;</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II.</w:t>
      </w:r>
      <w:r w:rsidRPr="002924B2">
        <w:rPr>
          <w:rFonts w:ascii="Times New Roman" w:eastAsia="Calibri" w:hAnsi="Times New Roman" w:cs="Times New Roman"/>
          <w:b/>
          <w:sz w:val="24"/>
          <w:szCs w:val="24"/>
          <w:lang w:eastAsia="es-MX"/>
        </w:rPr>
        <w:tab/>
        <w:t>El Instituto Nacional Electoral generará una lista de candidaturas por especialidad en cada circuito judicial donde distinguirá el Poder postulante y el género. Posteriormente, en acto público, asignará aleatoriamente las candidaturas que correspondan a cada distrito judicial, garantizando que los Poderes postulen en cada distrito a dos personas del mismo género por especialidad;</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III.</w:t>
      </w:r>
      <w:r w:rsidRPr="002924B2">
        <w:rPr>
          <w:rFonts w:ascii="Times New Roman" w:eastAsia="Calibri" w:hAnsi="Times New Roman" w:cs="Times New Roman"/>
          <w:b/>
          <w:sz w:val="24"/>
          <w:szCs w:val="24"/>
          <w:lang w:eastAsia="es-MX"/>
        </w:rPr>
        <w:tab/>
        <w:t>Cuando el número de cargos por especialidad sea inferior al número de distritos judiciales en los que se divida un circuito, el Instituto Nacional Electoral asignará los cargos restantes con sus respectivas candidaturas en dos o más distritos de manera aleatoria, a efecto de garantizar que las personas electoras de cada distrito voten por todas las especialidades de su circuito, y</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b/>
          <w:sz w:val="24"/>
          <w:szCs w:val="24"/>
          <w:lang w:eastAsia="es-MX"/>
        </w:rPr>
        <w:tab/>
        <w:t>El Instituto Nacional Electoral realizará en cada elección judicial las modificaciones necesarias al marco geográfico electoral para adecuar los distritos judiciales al número de cargos y especialidades a elegir por circuito.</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Las boletas electorales de la elección judicial distinguirán al Poder postulante y, cuando corresponda, 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La jornada electoral judicial se celebrará en la misma ubicación donde se realicen las elecciones ordinarias federales o locales de ese año. Las autoridades electorales adoptarán </w:t>
      </w:r>
      <w:r w:rsidRPr="002924B2">
        <w:rPr>
          <w:rFonts w:ascii="Times New Roman" w:eastAsia="Calibri" w:hAnsi="Times New Roman" w:cs="Times New Roman"/>
          <w:b/>
          <w:sz w:val="24"/>
          <w:szCs w:val="24"/>
          <w:lang w:eastAsia="es-MX"/>
        </w:rPr>
        <w:lastRenderedPageBreak/>
        <w:t>las medidas necesarias para garantizar que la jornada electoral judicial se desarrolle sin la intervención de personas representantes de partidos políticos.</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El escrutinio y cómputo de los votos se realizará en la casilla donde fueron sufragados.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98.</w:t>
      </w:r>
      <w:r w:rsidRPr="002924B2">
        <w:rPr>
          <w:rFonts w:ascii="Times New Roman" w:eastAsia="Calibri" w:hAnsi="Times New Roman" w:cs="Times New Roman"/>
          <w:sz w:val="24"/>
          <w:szCs w:val="24"/>
          <w:lang w:eastAsia="es-MX"/>
        </w:rPr>
        <w:t xml:space="preserve"> Cuando la falta de una Ministra o Ministro de la Suprema Corte de Justicia de la Nación, Magistrada o Magistrado del Tribunal de Disciplina Judicial y Magistrada o Magistrado del Tribunal Electoral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 </w:t>
      </w:r>
      <w:r w:rsidRPr="002924B2">
        <w:rPr>
          <w:rFonts w:ascii="Times New Roman" w:eastAsia="Calibri" w:hAnsi="Times New Roman" w:cs="Times New Roman"/>
          <w:b/>
          <w:sz w:val="24"/>
          <w:szCs w:val="24"/>
          <w:lang w:eastAsia="es-MX"/>
        </w:rPr>
        <w:t>En caso de defunción, renuncia, destitución o ausencia definitiva de Magistradas o Magistrados de Circuito y Juezas o Jueces de Distrito, el órgano de administración judicial declarará vacante el cargo y deberá renovarse para un nuevo periodo en la elección inmediata posterior que corresponda.</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Las licencias de las personas servidoras públicas señaladas en el párrafo primero de este artículo, cuando no excedan de un mes, podrán ser concedidas por el Pleno de la Suprema Corte de Justicia 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 Circuito o Juezas y Jueces de Distrito. Las licencias que excedan de este tiempo deberán justificarse y podrán concederse sin goce de sueldo por la mayoría de los miembros presentes del Senado de la República o, en sus recesos, por la Comisión Permanente, </w:t>
      </w:r>
      <w:r w:rsidRPr="002924B2">
        <w:rPr>
          <w:rFonts w:ascii="Times New Roman" w:eastAsia="Calibri" w:hAnsi="Times New Roman" w:cs="Times New Roman"/>
          <w:b/>
          <w:sz w:val="24"/>
          <w:szCs w:val="24"/>
          <w:lang w:eastAsia="es-MX"/>
        </w:rPr>
        <w:t>salvo en el caso de Magistradas y Magistrados de Circuito o Juezas y Jueces de Distrito, que podrán concederse sin goce de sueldo por el órgano de administración judicial.</w:t>
      </w:r>
      <w:r w:rsidRPr="002924B2">
        <w:rPr>
          <w:rFonts w:ascii="Times New Roman" w:eastAsia="Calibri" w:hAnsi="Times New Roman" w:cs="Times New Roman"/>
          <w:sz w:val="24"/>
          <w:szCs w:val="24"/>
          <w:lang w:eastAsia="es-MX"/>
        </w:rPr>
        <w:t xml:space="preserve"> Ninguna licencia podrá exceder del término de un año.</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Las personas juzgadoras que aspiren a un cargo de elección distinto al que ostenten deberán separarse del cargo mediante renuncia expresa e irrevocable, la cual informarán al órgano de administración judicial antes de su registro en el proceso correspondiente. El órgano de administración judicial comunicará de inmediato la vacante a la autoridad competente para que el cargo sea sujeto a elección.</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100.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lastRenderedPageBreak/>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 xml:space="preserve">El Tribunal evaluará el desempeño de las Magistradas y Magistrados de Circuito y las Juezas y Jueces de Distrito que resulten electas durante su primer año de ejercicio </w:t>
      </w:r>
      <w:r w:rsidRPr="002924B2">
        <w:rPr>
          <w:rFonts w:ascii="Times New Roman" w:eastAsia="Calibri" w:hAnsi="Times New Roman" w:cs="Times New Roman"/>
          <w:b/>
          <w:sz w:val="24"/>
          <w:szCs w:val="24"/>
          <w:lang w:eastAsia="es-MX"/>
        </w:rPr>
        <w:t>y aplicará programas de capacitación y actualización permanente, para lo cual podrá coordinarse con la Escuela Nacional de Formación Judicial.</w:t>
      </w:r>
      <w:r w:rsidRPr="002924B2">
        <w:rPr>
          <w:rFonts w:ascii="Times New Roman" w:eastAsia="Calibri" w:hAnsi="Times New Roman" w:cs="Times New Roman"/>
          <w:sz w:val="24"/>
          <w:szCs w:val="24"/>
          <w:lang w:eastAsia="es-MX"/>
        </w:rPr>
        <w:t xml:space="preserve"> La ley establecerá los métodos, criterios e indicadores aplicables a </w:t>
      </w:r>
      <w:r w:rsidRPr="002924B2">
        <w:rPr>
          <w:rFonts w:ascii="Times New Roman" w:eastAsia="Calibri" w:hAnsi="Times New Roman" w:cs="Times New Roman"/>
          <w:b/>
          <w:sz w:val="24"/>
          <w:szCs w:val="24"/>
          <w:lang w:eastAsia="es-MX"/>
        </w:rPr>
        <w:t>los procesos de</w:t>
      </w:r>
      <w:r w:rsidRPr="002924B2">
        <w:rPr>
          <w:rFonts w:ascii="Times New Roman" w:eastAsia="Calibri" w:hAnsi="Times New Roman" w:cs="Times New Roman"/>
          <w:sz w:val="24"/>
          <w:szCs w:val="24"/>
          <w:lang w:eastAsia="es-MX"/>
        </w:rPr>
        <w:t xml:space="preserve"> evaluación </w:t>
      </w:r>
      <w:r w:rsidRPr="002924B2">
        <w:rPr>
          <w:rFonts w:ascii="Times New Roman" w:eastAsia="Calibri" w:hAnsi="Times New Roman" w:cs="Times New Roman"/>
          <w:b/>
          <w:sz w:val="24"/>
          <w:szCs w:val="24"/>
          <w:lang w:eastAsia="es-MX"/>
        </w:rPr>
        <w:t>que correspondan.</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 ley señalará </w:t>
      </w:r>
      <w:r w:rsidRPr="002924B2">
        <w:rPr>
          <w:rFonts w:ascii="Times New Roman" w:eastAsia="Calibri" w:hAnsi="Times New Roman" w:cs="Times New Roman"/>
          <w:b/>
          <w:sz w:val="24"/>
          <w:szCs w:val="24"/>
          <w:lang w:eastAsia="es-MX"/>
        </w:rPr>
        <w:t>los criterios, metodologías, etapas,</w:t>
      </w:r>
      <w:r w:rsidRPr="002924B2">
        <w:rPr>
          <w:rFonts w:ascii="Times New Roman" w:eastAsia="Calibri" w:hAnsi="Times New Roman" w:cs="Times New Roman"/>
          <w:sz w:val="24"/>
          <w:szCs w:val="24"/>
          <w:lang w:eastAsia="es-MX"/>
        </w:rPr>
        <w:t xml:space="preserve"> áreas intervinientes en los procesos de evaluación y seguimiento de resultados, garantizando la </w:t>
      </w:r>
      <w:r w:rsidRPr="002924B2">
        <w:rPr>
          <w:rFonts w:ascii="Times New Roman" w:eastAsia="Calibri" w:hAnsi="Times New Roman" w:cs="Times New Roman"/>
          <w:b/>
          <w:sz w:val="24"/>
          <w:szCs w:val="24"/>
          <w:lang w:eastAsia="es-MX"/>
        </w:rPr>
        <w:t>transparencia,</w:t>
      </w:r>
      <w:r w:rsidRPr="002924B2">
        <w:rPr>
          <w:rFonts w:ascii="Times New Roman" w:eastAsia="Calibri" w:hAnsi="Times New Roman" w:cs="Times New Roman"/>
          <w:sz w:val="24"/>
          <w:szCs w:val="24"/>
          <w:lang w:eastAsia="es-MX"/>
        </w:rPr>
        <w:t xml:space="preserve"> imparcialidad y objetividad de </w:t>
      </w:r>
      <w:r w:rsidRPr="002924B2">
        <w:rPr>
          <w:rFonts w:ascii="Times New Roman" w:eastAsia="Calibri" w:hAnsi="Times New Roman" w:cs="Times New Roman"/>
          <w:b/>
          <w:sz w:val="24"/>
          <w:szCs w:val="24"/>
          <w:lang w:eastAsia="es-MX"/>
        </w:rPr>
        <w:t>los procesos de evaluación y de</w:t>
      </w:r>
      <w:r w:rsidRPr="002924B2">
        <w:rPr>
          <w:rFonts w:ascii="Times New Roman" w:eastAsia="Calibri" w:hAnsi="Times New Roman" w:cs="Times New Roman"/>
          <w:sz w:val="24"/>
          <w:szCs w:val="24"/>
          <w:lang w:eastAsia="es-MX"/>
        </w:rPr>
        <w:t xml:space="preserve"> las personas evaluadoras, así como los procedimientos para ordenar las siguientes medidas correctivas o sancionadoras cuando la evaluación </w:t>
      </w:r>
      <w:r w:rsidRPr="002924B2">
        <w:rPr>
          <w:rFonts w:ascii="Times New Roman" w:eastAsia="Calibri" w:hAnsi="Times New Roman" w:cs="Times New Roman"/>
          <w:b/>
          <w:sz w:val="24"/>
          <w:szCs w:val="24"/>
          <w:lang w:eastAsia="es-MX"/>
        </w:rPr>
        <w:t>correspondiente</w:t>
      </w:r>
      <w:r w:rsidRPr="002924B2">
        <w:rPr>
          <w:rFonts w:ascii="Times New Roman" w:eastAsia="Calibri" w:hAnsi="Times New Roman" w:cs="Times New Roman"/>
          <w:sz w:val="24"/>
          <w:szCs w:val="24"/>
          <w:lang w:eastAsia="es-MX"/>
        </w:rPr>
        <w:t xml:space="preserve"> resulte insatisfactoria:</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firstLine="70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sz w:val="24"/>
          <w:szCs w:val="24"/>
          <w:lang w:eastAsia="es-MX"/>
        </w:rPr>
        <w:t xml:space="preserve"> y </w:t>
      </w:r>
      <w:r w:rsidRPr="002924B2">
        <w:rPr>
          <w:rFonts w:ascii="Times New Roman" w:eastAsia="Calibri" w:hAnsi="Times New Roman" w:cs="Times New Roman"/>
          <w:b/>
          <w:sz w:val="24"/>
          <w:szCs w:val="24"/>
          <w:lang w:eastAsia="es-MX"/>
        </w:rPr>
        <w:t>b)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116. …</w:t>
      </w:r>
    </w:p>
    <w:p w:rsidR="00897E48" w:rsidRPr="002924B2" w:rsidRDefault="00897E48" w:rsidP="00CD3016">
      <w:pPr>
        <w:spacing w:after="0" w:line="240" w:lineRule="auto"/>
        <w:ind w:right="49"/>
        <w:rPr>
          <w:rFonts w:ascii="Times New Roman" w:eastAsia="Times New Roman"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firstLine="284"/>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w:t>
      </w:r>
      <w:r w:rsidRPr="002924B2">
        <w:rPr>
          <w:rFonts w:ascii="Times New Roman" w:eastAsia="Calibri" w:hAnsi="Times New Roman" w:cs="Times New Roman"/>
          <w:sz w:val="24"/>
          <w:szCs w:val="24"/>
          <w:lang w:eastAsia="es-MX"/>
        </w:rPr>
        <w:t xml:space="preserve"> y </w:t>
      </w:r>
      <w:r w:rsidRPr="002924B2">
        <w:rPr>
          <w:rFonts w:ascii="Times New Roman" w:eastAsia="Calibri" w:hAnsi="Times New Roman" w:cs="Times New Roman"/>
          <w:b/>
          <w:sz w:val="24"/>
          <w:szCs w:val="24"/>
          <w:lang w:eastAsia="es-MX"/>
        </w:rPr>
        <w:t>II.</w:t>
      </w:r>
      <w:r w:rsidRPr="002924B2">
        <w:rPr>
          <w:rFonts w:ascii="Times New Roman" w:eastAsia="Calibri" w:hAnsi="Times New Roman" w:cs="Times New Roman"/>
          <w:sz w:val="24"/>
          <w:szCs w:val="24"/>
          <w:lang w:eastAsia="es-MX"/>
        </w:rPr>
        <w:t xml:space="preserve"> </w:t>
      </w: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284" w:right="49"/>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III.</w:t>
      </w:r>
      <w:r w:rsidRPr="002924B2">
        <w:rPr>
          <w:rFonts w:ascii="Times New Roman" w:eastAsia="Calibri" w:hAnsi="Times New Roman" w:cs="Times New Roman"/>
          <w:sz w:val="24"/>
          <w:szCs w:val="24"/>
          <w:lang w:eastAsia="es-MX"/>
        </w:rPr>
        <w:tab/>
      </w: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left="709"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Las propuestas de candidaturas y la elección de los magistrados</w:t>
      </w:r>
      <w:r w:rsidRPr="002924B2">
        <w:rPr>
          <w:rFonts w:ascii="Times New Roman" w:eastAsia="Calibri" w:hAnsi="Times New Roman" w:cs="Times New Roman"/>
          <w:b/>
          <w:sz w:val="24"/>
          <w:szCs w:val="24"/>
          <w:lang w:eastAsia="es-MX"/>
        </w:rPr>
        <w:t>, magistradas, juezas</w:t>
      </w:r>
      <w:r w:rsidRPr="002924B2">
        <w:rPr>
          <w:rFonts w:ascii="Times New Roman" w:eastAsia="Calibri" w:hAnsi="Times New Roman" w:cs="Times New Roman"/>
          <w:sz w:val="24"/>
          <w:szCs w:val="24"/>
          <w:lang w:eastAsia="es-MX"/>
        </w:rPr>
        <w:t xml:space="preserve"> y jueces integrantes de los Poderes Judiciales Locales se </w:t>
      </w:r>
      <w:r w:rsidRPr="002924B2">
        <w:rPr>
          <w:rFonts w:ascii="Times New Roman" w:eastAsia="Calibri" w:hAnsi="Times New Roman" w:cs="Times New Roman"/>
          <w:b/>
          <w:sz w:val="24"/>
          <w:szCs w:val="24"/>
          <w:lang w:eastAsia="es-MX"/>
        </w:rPr>
        <w:t>sujetarán a las mismas</w:t>
      </w:r>
      <w:r w:rsidRPr="002924B2">
        <w:rPr>
          <w:rFonts w:ascii="Times New Roman" w:eastAsia="Calibri" w:hAnsi="Times New Roman" w:cs="Times New Roman"/>
          <w:sz w:val="24"/>
          <w:szCs w:val="24"/>
          <w:lang w:eastAsia="es-MX"/>
        </w:rPr>
        <w:t xml:space="preserve"> bases, </w:t>
      </w:r>
      <w:r w:rsidRPr="002924B2">
        <w:rPr>
          <w:rFonts w:ascii="Times New Roman" w:eastAsia="Calibri" w:hAnsi="Times New Roman" w:cs="Times New Roman"/>
          <w:b/>
          <w:sz w:val="24"/>
          <w:szCs w:val="24"/>
          <w:lang w:eastAsia="es-MX"/>
        </w:rPr>
        <w:t>etapas,</w:t>
      </w:r>
      <w:r w:rsidRPr="002924B2">
        <w:rPr>
          <w:rFonts w:ascii="Times New Roman" w:eastAsia="Calibri" w:hAnsi="Times New Roman" w:cs="Times New Roman"/>
          <w:sz w:val="24"/>
          <w:szCs w:val="24"/>
          <w:lang w:eastAsia="es-MX"/>
        </w:rPr>
        <w:t xml:space="preserve"> procedimientos, términos, </w:t>
      </w:r>
      <w:r w:rsidRPr="002924B2">
        <w:rPr>
          <w:rFonts w:ascii="Times New Roman" w:eastAsia="Calibri" w:hAnsi="Times New Roman" w:cs="Times New Roman"/>
          <w:b/>
          <w:sz w:val="24"/>
          <w:szCs w:val="24"/>
          <w:lang w:eastAsia="es-MX"/>
        </w:rPr>
        <w:t>plazos,</w:t>
      </w:r>
      <w:r w:rsidRPr="002924B2">
        <w:rPr>
          <w:rFonts w:ascii="Times New Roman" w:eastAsia="Calibri" w:hAnsi="Times New Roman" w:cs="Times New Roman"/>
          <w:sz w:val="24"/>
          <w:szCs w:val="24"/>
          <w:lang w:eastAsia="es-MX"/>
        </w:rPr>
        <w:t xml:space="preserve"> modalidades, requisitos, </w:t>
      </w:r>
      <w:r w:rsidRPr="002924B2">
        <w:rPr>
          <w:rFonts w:ascii="Times New Roman" w:eastAsia="Calibri" w:hAnsi="Times New Roman" w:cs="Times New Roman"/>
          <w:b/>
          <w:sz w:val="24"/>
          <w:szCs w:val="24"/>
          <w:lang w:eastAsia="es-MX"/>
        </w:rPr>
        <w:t>duración de los cargos y demás disposiciones</w:t>
      </w:r>
      <w:r w:rsidRPr="002924B2">
        <w:rPr>
          <w:rFonts w:ascii="Times New Roman" w:eastAsia="Calibri" w:hAnsi="Times New Roman" w:cs="Times New Roman"/>
          <w:sz w:val="24"/>
          <w:szCs w:val="24"/>
          <w:lang w:eastAsia="es-MX"/>
        </w:rPr>
        <w:t xml:space="preserve"> que esta Constitución </w:t>
      </w:r>
      <w:r w:rsidRPr="002924B2">
        <w:rPr>
          <w:rFonts w:ascii="Times New Roman" w:eastAsia="Calibri" w:hAnsi="Times New Roman" w:cs="Times New Roman"/>
          <w:b/>
          <w:sz w:val="24"/>
          <w:szCs w:val="24"/>
          <w:lang w:eastAsia="es-MX"/>
        </w:rPr>
        <w:t>establece</w:t>
      </w:r>
      <w:r w:rsidRPr="002924B2">
        <w:rPr>
          <w:rFonts w:ascii="Times New Roman" w:eastAsia="Calibri" w:hAnsi="Times New Roman" w:cs="Times New Roman"/>
          <w:sz w:val="24"/>
          <w:szCs w:val="24"/>
          <w:lang w:eastAsia="es-MX"/>
        </w:rPr>
        <w:t xml:space="preserve"> para el Poder Judicial de la Federación en todo lo que resulte aplicable, </w:t>
      </w:r>
      <w:r w:rsidRPr="002924B2">
        <w:rPr>
          <w:rFonts w:ascii="Times New Roman" w:eastAsia="Calibri" w:hAnsi="Times New Roman" w:cs="Times New Roman"/>
          <w:b/>
          <w:sz w:val="24"/>
          <w:szCs w:val="24"/>
          <w:lang w:eastAsia="es-MX"/>
        </w:rPr>
        <w:t>incluyendo de manera enunciativa:</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b/>
          <w:sz w:val="24"/>
          <w:szCs w:val="24"/>
          <w:lang w:eastAsia="es-MX"/>
        </w:rPr>
        <w:tab/>
        <w:t>El establecimiento de mecanismos públicos, abiertos, transparentes, inclusivos, accesibles y paritarios de evaluación y selección que garanticen la participación de todas las personas interesadas;</w:t>
      </w: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b)</w:t>
      </w:r>
      <w:r w:rsidRPr="002924B2">
        <w:rPr>
          <w:rFonts w:ascii="Times New Roman" w:eastAsia="Calibri" w:hAnsi="Times New Roman" w:cs="Times New Roman"/>
          <w:b/>
          <w:sz w:val="24"/>
          <w:szCs w:val="24"/>
          <w:lang w:eastAsia="es-MX"/>
        </w:rPr>
        <w:tab/>
        <w:t>La integración por cada poder local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c)</w:t>
      </w:r>
      <w:r w:rsidRPr="002924B2">
        <w:rPr>
          <w:rFonts w:ascii="Times New Roman" w:eastAsia="Calibri" w:hAnsi="Times New Roman" w:cs="Times New Roman"/>
          <w:b/>
          <w:sz w:val="24"/>
          <w:szCs w:val="24"/>
          <w:lang w:eastAsia="es-MX"/>
        </w:rPr>
        <w:tab/>
        <w:t>La depuración por parte de cada Comité de Evaluación del listado de las personas mejor evaluadas mediante insaculación pública, así como la postulación por cada poder estatal de dos candidaturas para cada especialidad sujeta a elección, observando la paridad de género, y</w:t>
      </w: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w:t>
      </w:r>
      <w:r w:rsidRPr="002924B2">
        <w:rPr>
          <w:rFonts w:ascii="Times New Roman" w:eastAsia="Calibri" w:hAnsi="Times New Roman" w:cs="Times New Roman"/>
          <w:b/>
          <w:sz w:val="24"/>
          <w:szCs w:val="24"/>
          <w:lang w:eastAsia="es-MX"/>
        </w:rPr>
        <w:tab/>
        <w:t>La evaluación del desempeño de las personas juzgadoras que resulten electas durante su primer año de ejercicio, así como de su capacitación y actualización permanente por parte del Tribunal de Disciplina Judicial local.</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left="709"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284" w:right="49"/>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sz w:val="24"/>
          <w:szCs w:val="24"/>
          <w:lang w:eastAsia="es-MX"/>
        </w:rPr>
        <w:t xml:space="preserve"> a </w:t>
      </w:r>
      <w:r w:rsidRPr="002924B2">
        <w:rPr>
          <w:rFonts w:ascii="Times New Roman" w:eastAsia="Calibri" w:hAnsi="Times New Roman" w:cs="Times New Roman"/>
          <w:b/>
          <w:sz w:val="24"/>
          <w:szCs w:val="24"/>
          <w:lang w:eastAsia="es-MX"/>
        </w:rPr>
        <w:t>X.</w:t>
      </w:r>
      <w:r w:rsidRPr="002924B2">
        <w:rPr>
          <w:rFonts w:ascii="Times New Roman" w:eastAsia="Calibri" w:hAnsi="Times New Roman" w:cs="Times New Roman"/>
          <w:sz w:val="24"/>
          <w:szCs w:val="24"/>
          <w:lang w:eastAsia="es-MX"/>
        </w:rPr>
        <w:t xml:space="preserve"> </w:t>
      </w: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122.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firstLine="284"/>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 xml:space="preserve">I. </w:t>
      </w:r>
      <w:r w:rsidRPr="002924B2">
        <w:rPr>
          <w:rFonts w:ascii="Times New Roman" w:eastAsia="Times New Roman" w:hAnsi="Times New Roman" w:cs="Times New Roman"/>
          <w:sz w:val="24"/>
          <w:szCs w:val="24"/>
          <w:lang w:eastAsia="es-MX"/>
        </w:rPr>
        <w:t>a</w:t>
      </w:r>
      <w:r w:rsidRPr="002924B2">
        <w:rPr>
          <w:rFonts w:ascii="Times New Roman" w:eastAsia="Times New Roman" w:hAnsi="Times New Roman" w:cs="Times New Roman"/>
          <w:b/>
          <w:sz w:val="24"/>
          <w:szCs w:val="24"/>
          <w:lang w:eastAsia="es-MX"/>
        </w:rPr>
        <w:t xml:space="preserve"> III. …</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El ejercicio del Poder Judicial se deposita en el Tribunal Superior de Justicia, el Tribunal de Disciplina Judicial local, el órgano de administración judicial y los juzgados y tribunales que establezca la Constitución Política de la Ciudad de México, la que garantizará la independencia de los magistrados, </w:t>
      </w:r>
      <w:r w:rsidRPr="002924B2">
        <w:rPr>
          <w:rFonts w:ascii="Times New Roman" w:eastAsia="Calibri" w:hAnsi="Times New Roman" w:cs="Times New Roman"/>
          <w:b/>
          <w:sz w:val="24"/>
          <w:szCs w:val="24"/>
          <w:lang w:eastAsia="es-MX"/>
        </w:rPr>
        <w:t>magistradas, juezas</w:t>
      </w:r>
      <w:r w:rsidRPr="002924B2">
        <w:rPr>
          <w:rFonts w:ascii="Times New Roman" w:eastAsia="Calibri" w:hAnsi="Times New Roman" w:cs="Times New Roman"/>
          <w:sz w:val="24"/>
          <w:szCs w:val="24"/>
          <w:lang w:eastAsia="es-MX"/>
        </w:rPr>
        <w:t xml:space="preserve"> y jueces en el ejercicio de sus funciones. Las leyes locales establecerán las condiciones para su elección por voto libre, </w:t>
      </w:r>
      <w:r w:rsidRPr="002924B2">
        <w:rPr>
          <w:rFonts w:ascii="Times New Roman" w:eastAsia="Calibri" w:hAnsi="Times New Roman" w:cs="Times New Roman"/>
          <w:sz w:val="24"/>
          <w:szCs w:val="24"/>
          <w:lang w:eastAsia="es-MX"/>
        </w:rPr>
        <w:lastRenderedPageBreak/>
        <w:t xml:space="preserve">directo y secreto de la ciudadanía </w:t>
      </w:r>
      <w:r w:rsidRPr="002924B2">
        <w:rPr>
          <w:rFonts w:ascii="Times New Roman" w:eastAsia="Calibri" w:hAnsi="Times New Roman" w:cs="Times New Roman"/>
          <w:b/>
          <w:sz w:val="24"/>
          <w:szCs w:val="24"/>
          <w:lang w:eastAsia="es-MX"/>
        </w:rPr>
        <w:t>sujetándose estrictamente</w:t>
      </w:r>
      <w:r w:rsidRPr="002924B2">
        <w:rPr>
          <w:rFonts w:ascii="Times New Roman" w:eastAsia="Calibri" w:hAnsi="Times New Roman" w:cs="Times New Roman"/>
          <w:sz w:val="24"/>
          <w:szCs w:val="24"/>
          <w:lang w:eastAsia="es-MX"/>
        </w:rPr>
        <w:t xml:space="preserve"> a las bases, </w:t>
      </w:r>
      <w:r w:rsidRPr="002924B2">
        <w:rPr>
          <w:rFonts w:ascii="Times New Roman" w:eastAsia="Calibri" w:hAnsi="Times New Roman" w:cs="Times New Roman"/>
          <w:b/>
          <w:sz w:val="24"/>
          <w:szCs w:val="24"/>
          <w:lang w:eastAsia="es-MX"/>
        </w:rPr>
        <w:t>etapas,</w:t>
      </w:r>
      <w:r w:rsidRPr="002924B2">
        <w:rPr>
          <w:rFonts w:ascii="Times New Roman" w:eastAsia="Calibri" w:hAnsi="Times New Roman" w:cs="Times New Roman"/>
          <w:sz w:val="24"/>
          <w:szCs w:val="24"/>
          <w:lang w:eastAsia="es-MX"/>
        </w:rPr>
        <w:t xml:space="preserve"> procedimientos, términos, modalidades, requisitos</w:t>
      </w:r>
      <w:r w:rsidRPr="002924B2">
        <w:rPr>
          <w:rFonts w:ascii="Times New Roman" w:eastAsia="Calibri" w:hAnsi="Times New Roman" w:cs="Times New Roman"/>
          <w:b/>
          <w:sz w:val="24"/>
          <w:szCs w:val="24"/>
          <w:lang w:eastAsia="es-MX"/>
        </w:rPr>
        <w:t xml:space="preserve">, duración de los cargos y demás disposiciones </w:t>
      </w:r>
      <w:r w:rsidRPr="002924B2">
        <w:rPr>
          <w:rFonts w:ascii="Times New Roman" w:eastAsia="Calibri" w:hAnsi="Times New Roman" w:cs="Times New Roman"/>
          <w:sz w:val="24"/>
          <w:szCs w:val="24"/>
          <w:lang w:eastAsia="es-MX"/>
        </w:rPr>
        <w:t xml:space="preserve">que señala esta Constitución para el Poder Judicial de la Federación en </w:t>
      </w:r>
      <w:r w:rsidRPr="002924B2">
        <w:rPr>
          <w:rFonts w:ascii="Times New Roman" w:eastAsia="Calibri" w:hAnsi="Times New Roman" w:cs="Times New Roman"/>
          <w:b/>
          <w:sz w:val="24"/>
          <w:szCs w:val="24"/>
          <w:lang w:eastAsia="es-MX"/>
        </w:rPr>
        <w:t>todo</w:t>
      </w:r>
      <w:r w:rsidRPr="002924B2">
        <w:rPr>
          <w:rFonts w:ascii="Times New Roman" w:eastAsia="Calibri" w:hAnsi="Times New Roman" w:cs="Times New Roman"/>
          <w:sz w:val="24"/>
          <w:szCs w:val="24"/>
          <w:lang w:eastAsia="es-MX"/>
        </w:rPr>
        <w:t xml:space="preserve"> lo que resulte aplicable, </w:t>
      </w:r>
      <w:r w:rsidRPr="002924B2">
        <w:rPr>
          <w:rFonts w:ascii="Times New Roman" w:eastAsia="Calibri" w:hAnsi="Times New Roman" w:cs="Times New Roman"/>
          <w:b/>
          <w:sz w:val="24"/>
          <w:szCs w:val="24"/>
          <w:lang w:eastAsia="es-MX"/>
        </w:rPr>
        <w:t>incluyendo de manera enunciativa:</w:t>
      </w:r>
    </w:p>
    <w:p w:rsidR="00897E48" w:rsidRPr="002924B2" w:rsidRDefault="00897E48" w:rsidP="00CD3016">
      <w:pPr>
        <w:spacing w:after="0" w:line="240" w:lineRule="auto"/>
        <w:ind w:left="709" w:right="49" w:hanging="70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b/>
          <w:sz w:val="24"/>
          <w:szCs w:val="24"/>
          <w:lang w:eastAsia="es-MX"/>
        </w:rPr>
        <w:tab/>
        <w:t>El establecimiento de mecanismos públicos, abiertos, transparentes, inclusivos, accesibles y paritarios de evaluación y selección que garanticen la participación de todas las personas interesadas;</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b)</w:t>
      </w:r>
      <w:r w:rsidRPr="002924B2">
        <w:rPr>
          <w:rFonts w:ascii="Times New Roman" w:eastAsia="Calibri" w:hAnsi="Times New Roman" w:cs="Times New Roman"/>
          <w:b/>
          <w:sz w:val="24"/>
          <w:szCs w:val="24"/>
          <w:lang w:eastAsia="es-MX"/>
        </w:rPr>
        <w:tab/>
        <w:t>La integración por cada poder de la Ciudad de México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rsidR="00897E48" w:rsidRPr="002924B2" w:rsidRDefault="00897E48" w:rsidP="00CD3016">
      <w:pPr>
        <w:spacing w:after="0" w:line="240" w:lineRule="auto"/>
        <w:ind w:left="709" w:right="49" w:hanging="70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c)</w:t>
      </w:r>
      <w:r w:rsidRPr="002924B2">
        <w:rPr>
          <w:rFonts w:ascii="Times New Roman" w:eastAsia="Calibri" w:hAnsi="Times New Roman" w:cs="Times New Roman"/>
          <w:b/>
          <w:sz w:val="24"/>
          <w:szCs w:val="24"/>
          <w:lang w:eastAsia="es-MX"/>
        </w:rPr>
        <w:tab/>
        <w:t>La depuración por parte de cada Comité de Evaluación del listado de las personas mejor evaluadas mediante insaculación pública, así como la postulación por cada poder de la Ciudad de México de dos candidaturas para cada especialidad sujeta a elección, observando la paridad de género, y</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w:t>
      </w:r>
      <w:r w:rsidRPr="002924B2">
        <w:rPr>
          <w:rFonts w:ascii="Times New Roman" w:eastAsia="Calibri" w:hAnsi="Times New Roman" w:cs="Times New Roman"/>
          <w:b/>
          <w:sz w:val="24"/>
          <w:szCs w:val="24"/>
          <w:lang w:eastAsia="es-MX"/>
        </w:rPr>
        <w:tab/>
        <w:t>La evaluación del desempeño de las personas juzgadoras que resulten electas durante su primer año de ejercicio, así como de su capacitación y actualización permanente por parte del Tribunal de Disciplina Judicial de la Ciudad de México.</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Las leyes también establecerán las condiciones para el funcionamiento de órganos de administración y disciplina con independencia técnica, de gestión y para emitir sus resoluciones, conforme a las bases establecidas en esta Constitución para el Poder Judicial de la Federación, así como del ingreso, formación, permanencia y especialización de quienes integren el Poder Judicial.</w:t>
      </w:r>
    </w:p>
    <w:p w:rsidR="00897E48" w:rsidRPr="002924B2" w:rsidRDefault="00897E48" w:rsidP="00CD3016">
      <w:pPr>
        <w:spacing w:after="0" w:line="240" w:lineRule="auto"/>
        <w:ind w:left="709"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left="709"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firstLine="426"/>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V.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XI. …</w:t>
      </w: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firstLine="142"/>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B.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D. …</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Artículo Segundo.-</w:t>
      </w:r>
      <w:r w:rsidRPr="002924B2">
        <w:rPr>
          <w:rFonts w:ascii="Times New Roman" w:eastAsia="Calibri" w:hAnsi="Times New Roman" w:cs="Times New Roman"/>
          <w:sz w:val="24"/>
          <w:szCs w:val="24"/>
          <w:lang w:eastAsia="es-MX"/>
        </w:rPr>
        <w:t xml:space="preserve"> Se </w:t>
      </w:r>
      <w:r w:rsidRPr="002924B2">
        <w:rPr>
          <w:rFonts w:ascii="Times New Roman" w:eastAsia="Calibri" w:hAnsi="Times New Roman" w:cs="Times New Roman"/>
          <w:b/>
          <w:sz w:val="24"/>
          <w:szCs w:val="24"/>
          <w:lang w:eastAsia="es-MX"/>
        </w:rPr>
        <w:t>reforman</w:t>
      </w:r>
      <w:r w:rsidRPr="002924B2">
        <w:rPr>
          <w:rFonts w:ascii="Times New Roman" w:eastAsia="Calibri" w:hAnsi="Times New Roman" w:cs="Times New Roman"/>
          <w:sz w:val="24"/>
          <w:szCs w:val="24"/>
          <w:lang w:eastAsia="es-MX"/>
        </w:rPr>
        <w:t xml:space="preserve"> los transitorios Segundo, párrafo cuarto; Cuarto,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Primero.-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lastRenderedPageBreak/>
        <w:t>Segundo.-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Para el caso de Magistradas y Magistrados de Circuito y Juezas y Jueces de Distrito, la elección será escalonada, renovándose la mitad de los cargos correspondientes a cada circuito judicial en la elección extraordinaria del año 2025 y la parte restante en la elección federal del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conforme a lo siguiente:</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firstLine="426"/>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a) </w:t>
      </w:r>
      <w:r w:rsidRPr="002924B2">
        <w:rPr>
          <w:rFonts w:ascii="Times New Roman" w:eastAsia="Calibri" w:hAnsi="Times New Roman" w:cs="Times New Roman"/>
          <w:sz w:val="24"/>
          <w:szCs w:val="24"/>
          <w:lang w:eastAsia="es-MX"/>
        </w:rPr>
        <w:t>y</w:t>
      </w:r>
      <w:r w:rsidRPr="002924B2">
        <w:rPr>
          <w:rFonts w:ascii="Times New Roman" w:eastAsia="Calibri" w:hAnsi="Times New Roman" w:cs="Times New Roman"/>
          <w:b/>
          <w:sz w:val="24"/>
          <w:szCs w:val="24"/>
          <w:lang w:eastAsia="es-MX"/>
        </w:rPr>
        <w:t xml:space="preserve"> b) …</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Tercero.-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Cuarto.-</w:t>
      </w:r>
      <w:r w:rsidRPr="002924B2">
        <w:rPr>
          <w:rFonts w:ascii="Times New Roman" w:eastAsia="Calibri" w:hAnsi="Times New Roman" w:cs="Times New Roman"/>
          <w:sz w:val="24"/>
          <w:szCs w:val="24"/>
          <w:lang w:eastAsia="es-MX"/>
        </w:rPr>
        <w:t xml:space="preserve"> Las Magistradas y Magistrados de la Sala Superior del Tribunal Electoral del Poder Judicial de la Federación que estén en funciones a la entrada en vigor del presente Decreto permanecerán en su encargo hasta 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xml:space="preserve"> concluyendo en la fecha que tomen protesta las personas servidoras públicas que emanen de la elección federal que se celebre para tal efecto.</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El periodo de las Magistradas y Magistrados electorales de la Sala Superior que sean electos en la elección extraordinaria del año 2025 durará ocho años, por lo que vencerá en el año 2033; mientras que el periodo de las Magistradas y Magistrados electorales de la Sala Superior que resulten electos en la elección federal del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xml:space="preserve"> durará </w:t>
      </w:r>
      <w:r w:rsidRPr="002924B2">
        <w:rPr>
          <w:rFonts w:ascii="Times New Roman" w:eastAsia="Calibri" w:hAnsi="Times New Roman" w:cs="Times New Roman"/>
          <w:b/>
          <w:sz w:val="24"/>
          <w:szCs w:val="24"/>
          <w:lang w:eastAsia="es-MX"/>
        </w:rPr>
        <w:t>cinco</w:t>
      </w:r>
      <w:r w:rsidRPr="002924B2">
        <w:rPr>
          <w:rFonts w:ascii="Times New Roman" w:eastAsia="Calibri" w:hAnsi="Times New Roman" w:cs="Times New Roman"/>
          <w:sz w:val="24"/>
          <w:szCs w:val="24"/>
          <w:lang w:eastAsia="es-MX"/>
        </w:rPr>
        <w:t xml:space="preserve"> años, por lo que vencerá el año 2033.</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Las Magistradas y Magistrados de la Sala Superior del Tribunal Electoral del Poder Judicial de la Federación que se encuentren en funciones a la entrada en vigor del presente Decreto podrán ser elegibles para un nuevo periodo en la elección federal que se celebre en </w:t>
      </w:r>
      <w:r w:rsidRPr="002924B2">
        <w:rPr>
          <w:rFonts w:ascii="Times New Roman" w:eastAsia="Calibri" w:hAnsi="Times New Roman" w:cs="Times New Roman"/>
          <w:b/>
          <w:sz w:val="24"/>
          <w:szCs w:val="24"/>
          <w:lang w:eastAsia="es-MX"/>
        </w:rPr>
        <w:t>2028.</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Quinto.-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Séptimo.- …</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lastRenderedPageBreak/>
        <w:t>Octavo.- …</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 xml:space="preserve">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en la elección federal del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xml:space="preserve">, en los términos y modalidades que estos determinen; en cualquier caso, las elecciones locales deberán coincidir con la fecha de la elección extraordinaria del año 2025 o de la elección del año </w:t>
      </w:r>
      <w:r w:rsidRPr="002924B2">
        <w:rPr>
          <w:rFonts w:ascii="Times New Roman" w:eastAsia="Calibri" w:hAnsi="Times New Roman" w:cs="Times New Roman"/>
          <w:b/>
          <w:sz w:val="24"/>
          <w:szCs w:val="24"/>
          <w:lang w:eastAsia="es-MX"/>
        </w:rPr>
        <w:t>2028.</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Noveno.-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Décimo Segundo.- …</w:t>
      </w:r>
    </w:p>
    <w:p w:rsidR="00897E48" w:rsidRPr="002924B2" w:rsidRDefault="00897E48" w:rsidP="00CD3016">
      <w:pPr>
        <w:spacing w:after="0" w:line="240" w:lineRule="auto"/>
        <w:ind w:right="49"/>
        <w:jc w:val="both"/>
        <w:rPr>
          <w:rFonts w:ascii="Times New Roman" w:eastAsia="Calibri" w:hAnsi="Times New Roman" w:cs="Times New Roman"/>
          <w:b/>
          <w:sz w:val="24"/>
          <w:szCs w:val="24"/>
          <w:lang w:eastAsia="es-MX"/>
        </w:rPr>
      </w:pPr>
    </w:p>
    <w:p w:rsidR="00897E48" w:rsidRPr="002924B2" w:rsidRDefault="00897E48" w:rsidP="00CD3016">
      <w:pPr>
        <w:spacing w:after="0" w:line="240" w:lineRule="auto"/>
        <w:ind w:right="49"/>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Transitorios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Primero.</w:t>
      </w:r>
      <w:r w:rsidRPr="002924B2">
        <w:rPr>
          <w:rFonts w:ascii="Times New Roman" w:eastAsia="Calibri" w:hAnsi="Times New Roman" w:cs="Times New Roman"/>
          <w:sz w:val="24"/>
          <w:szCs w:val="24"/>
          <w:lang w:eastAsia="es-MX"/>
        </w:rPr>
        <w:t xml:space="preserve"> El presente Decreto entrará en vigor el día siguiente al de su publicación en el Diario Oficial de la Federación.</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Segundo.</w:t>
      </w:r>
      <w:r w:rsidRPr="002924B2">
        <w:rPr>
          <w:rFonts w:ascii="Times New Roman" w:eastAsia="Calibri" w:hAnsi="Times New Roman" w:cs="Times New Roman"/>
          <w:sz w:val="24"/>
          <w:szCs w:val="24"/>
          <w:lang w:eastAsia="es-MX"/>
        </w:rPr>
        <w:t xml:space="preserve"> Los cargos de personas juzgadoras de los Poderes Judiciales federal y locales que no hayan sido objeto de renovación en la elección judicial del año 2025, así como las vacantes correspondientes, se elegirán sin excepción en las elecciones judiciales federal y locales del año 2028, conforme a lo previsto en este Decreto.</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personas juzgadoras que concluirían su encargo en el año de la elección ordinaria del año 2027 permanecerán en funciones hasta el año 2028, concluyendo su encargo en la fecha en que tomen protesta las personas que emanen de la elección judicial respectiva.</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Magistradas y Magistrados de la Sala Superior del Tribunal Electoral del Poder Judicial de la Federación que se encuentren en funciones a la entrada en vigor del presente Decreto y cuyo encargo concluiría en el año 2027, permanecerán en funciones hasta el año 2028, concluyendo en la fecha que tomen protesta las personas servidoras públicas que emanen de la elección respectiva.</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Tercero.</w:t>
      </w:r>
      <w:r w:rsidRPr="002924B2">
        <w:rPr>
          <w:rFonts w:ascii="Times New Roman" w:eastAsia="Calibri" w:hAnsi="Times New Roman" w:cs="Times New Roman"/>
          <w:sz w:val="24"/>
          <w:szCs w:val="24"/>
          <w:lang w:eastAsia="es-MX"/>
        </w:rPr>
        <w:t xml:space="preserve"> La jornada electoral de las elecciones judiciales federal y locales se celebrarán de forma coincidente el primer domingo de junio del año 2028. Podrán participar como observadoras las personas o agrupaciones acreditadas por el Instituto Nacional Electoral, con excepción de representantes de los partidos políticos.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El Instituto efectuará los cómputos de la elección, publicará los resultados y entregará las constancias de mayoría a las candidaturas que obtengan el mayor número de votos. También declarará la validez de la elección que corresponda y enviará sus resultados a la Sala Superior del Tribunal Electoral del Poder Judicial de la Federación, que resolverá todas las impugnaciones en los términos y plazos previstos en el presente Decreto.</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personas que resulten electas tomarán protesta de su encargo ante el Senado de la República el primero de septiembre del año 2028. El órgano de administración judicial adscribirá a las personas electas al órgano judicial que corresponda a más tardar el quince de septiembre de dicha anualidad.</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lastRenderedPageBreak/>
        <w:t>Cuarto.</w:t>
      </w:r>
      <w:r w:rsidRPr="002924B2">
        <w:rPr>
          <w:rFonts w:ascii="Times New Roman" w:eastAsia="Calibri" w:hAnsi="Times New Roman" w:cs="Times New Roman"/>
          <w:sz w:val="24"/>
          <w:szCs w:val="24"/>
          <w:lang w:eastAsia="es-MX"/>
        </w:rPr>
        <w:t xml:space="preserve"> El Congreso de la Unión realizará las adecuaciones necesarias al marco jurídico conforme al presente Decreto dentro de los noventa días naturales siguientes a su entrada en vigor. Entre tanto, se aplicarán de manera directa las disposiciones constitucionales en la materia y, supletoriamente, las leyes en materia electoral en todo lo que no se oponga al presente Decreto.</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Legislaturas de las entidades federativas realizarán las adecuaciones necesarias a sus constituciones para adecuarlas a lo que dispone el presente Decreto dentro de los sesenta días naturales siguientes a su entrada en vigor, y dentro de los noventa días naturales para el caso de sus leyes locales.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Quinto.</w:t>
      </w:r>
      <w:r w:rsidRPr="002924B2">
        <w:rPr>
          <w:rFonts w:ascii="Times New Roman" w:eastAsia="Calibri" w:hAnsi="Times New Roman" w:cs="Times New Roman"/>
          <w:sz w:val="24"/>
          <w:szCs w:val="24"/>
          <w:lang w:eastAsia="es-MX"/>
        </w:rPr>
        <w:t xml:space="preserve"> La legislación secundaria regulará la integración, funcionamiento y competencia de las secciones de la Suprema Corte de Justicia de la Nación previstas en el artículo 94 del presente Decreto.</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Sexto.</w:t>
      </w:r>
      <w:r w:rsidRPr="002924B2">
        <w:rPr>
          <w:rFonts w:ascii="Times New Roman" w:eastAsia="Calibri" w:hAnsi="Times New Roman" w:cs="Times New Roman"/>
          <w:sz w:val="24"/>
          <w:szCs w:val="24"/>
          <w:lang w:eastAsia="es-MX"/>
        </w:rPr>
        <w:t xml:space="preserve"> El Pleno del Tribunal de Disciplina Judicial del Poder Judicial de la Federación deberá 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laborales.</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Séptimo.</w:t>
      </w:r>
      <w:r w:rsidRPr="002924B2">
        <w:rPr>
          <w:rFonts w:ascii="Times New Roman" w:eastAsia="Calibri" w:hAnsi="Times New Roman" w:cs="Times New Roman"/>
          <w:sz w:val="24"/>
          <w:szCs w:val="24"/>
          <w:lang w:eastAsia="es-MX"/>
        </w:rPr>
        <w:t xml:space="preserve"> El periodo de las Magistradas y Magistrados de Circuito y las Juezas y Jueces de Distrito que resulten electos en la elección que se celebre en el año 2028 conforme al presente Decreto durará ocho años, por lo que vencerá en el año 2036.</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Octavo.</w:t>
      </w:r>
      <w:r w:rsidRPr="002924B2">
        <w:rPr>
          <w:rFonts w:ascii="Times New Roman" w:eastAsia="Calibri" w:hAnsi="Times New Roman" w:cs="Times New Roman"/>
          <w:sz w:val="24"/>
          <w:szCs w:val="24"/>
          <w:lang w:eastAsia="es-MX"/>
        </w:rPr>
        <w:t xml:space="preserve"> Se derogan todas las disposiciones que se opongan a lo dispuesto en este Decreto.</w:t>
      </w:r>
    </w:p>
    <w:p w:rsidR="00897E48" w:rsidRPr="002924B2" w:rsidRDefault="00897E48" w:rsidP="00CD3016">
      <w:pPr>
        <w:spacing w:after="0" w:line="240" w:lineRule="auto"/>
        <w:ind w:right="49"/>
        <w:jc w:val="both"/>
        <w:rPr>
          <w:rFonts w:ascii="Times New Roman" w:eastAsia="Calibri" w:hAnsi="Times New Roman" w:cs="Times New Roman"/>
          <w:sz w:val="24"/>
          <w:szCs w:val="24"/>
          <w:lang w:eastAsia="es-MX"/>
        </w:rPr>
      </w:pPr>
    </w:p>
    <w:p w:rsidR="00897E48" w:rsidRPr="002924B2" w:rsidRDefault="00897E48"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México, a 28 de mayo de 2026.</w:t>
      </w:r>
    </w:p>
    <w:p w:rsidR="00897E48" w:rsidRPr="002924B2" w:rsidRDefault="00897E48" w:rsidP="00CD3016">
      <w:pPr>
        <w:spacing w:after="0" w:line="240" w:lineRule="auto"/>
        <w:ind w:right="49"/>
        <w:jc w:val="center"/>
        <w:rPr>
          <w:rFonts w:ascii="Times New Roman" w:hAnsi="Times New Roman" w:cs="Times New Roman"/>
          <w:sz w:val="24"/>
          <w:szCs w:val="24"/>
        </w:rPr>
      </w:pPr>
    </w:p>
    <w:tbl>
      <w:tblPr>
        <w:tblStyle w:val="Tablaconcuadrcula"/>
        <w:tblW w:w="957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6"/>
        <w:gridCol w:w="4384"/>
      </w:tblGrid>
      <w:tr w:rsidR="002924B2" w:rsidRPr="002924B2" w:rsidTr="00044E51">
        <w:trPr>
          <w:trHeight w:val="1386"/>
          <w:jc w:val="center"/>
        </w:trPr>
        <w:tc>
          <w:tcPr>
            <w:tcW w:w="5186" w:type="dxa"/>
            <w:hideMark/>
          </w:tcPr>
          <w:p w:rsidR="00897E48" w:rsidRPr="002924B2" w:rsidRDefault="00897E48" w:rsidP="00CD3016">
            <w:pPr>
              <w:spacing w:line="240" w:lineRule="auto"/>
              <w:ind w:right="49"/>
              <w:jc w:val="center"/>
              <w:rPr>
                <w:rFonts w:ascii="Times New Roman" w:hAnsi="Times New Roman" w:cs="Times New Roman"/>
                <w:sz w:val="24"/>
                <w:szCs w:val="24"/>
              </w:rPr>
            </w:pPr>
            <w:r w:rsidRPr="002924B2">
              <w:rPr>
                <w:rFonts w:ascii="Times New Roman" w:hAnsi="Times New Roman" w:cs="Times New Roman"/>
                <w:sz w:val="24"/>
                <w:szCs w:val="24"/>
              </w:rPr>
              <w:t>SENADORA LAURA ITZEL CASTILLO JUÁREZ</w:t>
            </w:r>
          </w:p>
          <w:p w:rsidR="00897E48" w:rsidRPr="002924B2" w:rsidRDefault="00897E48" w:rsidP="00CD3016">
            <w:pPr>
              <w:spacing w:line="240" w:lineRule="auto"/>
              <w:ind w:right="49"/>
              <w:jc w:val="center"/>
              <w:rPr>
                <w:rFonts w:ascii="Times New Roman" w:hAnsi="Times New Roman" w:cs="Times New Roman"/>
                <w:sz w:val="24"/>
                <w:szCs w:val="24"/>
              </w:rPr>
            </w:pPr>
            <w:r w:rsidRPr="002924B2">
              <w:rPr>
                <w:rFonts w:ascii="Times New Roman" w:hAnsi="Times New Roman" w:cs="Times New Roman"/>
                <w:sz w:val="24"/>
                <w:szCs w:val="24"/>
              </w:rPr>
              <w:t>PRESIDENTA</w:t>
            </w:r>
          </w:p>
          <w:p w:rsidR="00897E48" w:rsidRPr="002924B2" w:rsidRDefault="00897E48" w:rsidP="00CD3016">
            <w:pPr>
              <w:spacing w:line="240" w:lineRule="auto"/>
              <w:ind w:right="49"/>
              <w:jc w:val="center"/>
              <w:rPr>
                <w:rFonts w:ascii="Times New Roman" w:hAnsi="Times New Roman" w:cs="Times New Roman"/>
                <w:sz w:val="24"/>
                <w:szCs w:val="24"/>
                <w:lang w:eastAsia="es-MX"/>
              </w:rPr>
            </w:pPr>
            <w:r w:rsidRPr="002924B2">
              <w:rPr>
                <w:rFonts w:ascii="Times New Roman" w:hAnsi="Times New Roman" w:cs="Times New Roman"/>
                <w:sz w:val="24"/>
                <w:szCs w:val="24"/>
              </w:rPr>
              <w:t>(Rúbrica)</w:t>
            </w:r>
          </w:p>
          <w:p w:rsidR="00897E48" w:rsidRPr="002924B2" w:rsidRDefault="00897E48" w:rsidP="00CD3016">
            <w:pPr>
              <w:spacing w:line="240" w:lineRule="auto"/>
              <w:ind w:right="49"/>
              <w:jc w:val="center"/>
              <w:rPr>
                <w:rFonts w:ascii="Times New Roman" w:hAnsi="Times New Roman" w:cs="Times New Roman"/>
                <w:sz w:val="24"/>
                <w:szCs w:val="24"/>
              </w:rPr>
            </w:pPr>
          </w:p>
        </w:tc>
        <w:tc>
          <w:tcPr>
            <w:tcW w:w="4384" w:type="dxa"/>
            <w:hideMark/>
          </w:tcPr>
          <w:p w:rsidR="00897E48" w:rsidRPr="002924B2" w:rsidRDefault="00897E48" w:rsidP="00CD3016">
            <w:pPr>
              <w:spacing w:line="240" w:lineRule="auto"/>
              <w:ind w:right="49"/>
              <w:jc w:val="center"/>
              <w:rPr>
                <w:rFonts w:ascii="Times New Roman" w:hAnsi="Times New Roman" w:cs="Times New Roman"/>
                <w:sz w:val="24"/>
                <w:szCs w:val="24"/>
              </w:rPr>
            </w:pPr>
            <w:r w:rsidRPr="002924B2">
              <w:rPr>
                <w:rFonts w:ascii="Times New Roman" w:hAnsi="Times New Roman" w:cs="Times New Roman"/>
                <w:sz w:val="24"/>
                <w:szCs w:val="24"/>
              </w:rPr>
              <w:t>SENADORA MARTINA KANTÚN CAN</w:t>
            </w:r>
          </w:p>
          <w:p w:rsidR="00897E48" w:rsidRPr="002924B2" w:rsidRDefault="00897E48" w:rsidP="00CD3016">
            <w:pPr>
              <w:spacing w:line="240" w:lineRule="auto"/>
              <w:ind w:right="49"/>
              <w:jc w:val="center"/>
              <w:rPr>
                <w:rFonts w:ascii="Times New Roman" w:hAnsi="Times New Roman" w:cs="Times New Roman"/>
                <w:sz w:val="24"/>
                <w:szCs w:val="24"/>
              </w:rPr>
            </w:pPr>
            <w:r w:rsidRPr="002924B2">
              <w:rPr>
                <w:rFonts w:ascii="Times New Roman" w:hAnsi="Times New Roman" w:cs="Times New Roman"/>
                <w:sz w:val="24"/>
                <w:szCs w:val="24"/>
              </w:rPr>
              <w:t>SECRETARIA</w:t>
            </w:r>
          </w:p>
          <w:p w:rsidR="00897E48" w:rsidRPr="002924B2" w:rsidRDefault="00897E48" w:rsidP="00CD3016">
            <w:pPr>
              <w:spacing w:line="240" w:lineRule="auto"/>
              <w:ind w:right="49"/>
              <w:jc w:val="center"/>
              <w:rPr>
                <w:rFonts w:ascii="Times New Roman" w:hAnsi="Times New Roman" w:cs="Times New Roman"/>
                <w:sz w:val="24"/>
                <w:szCs w:val="24"/>
              </w:rPr>
            </w:pPr>
            <w:r w:rsidRPr="002924B2">
              <w:rPr>
                <w:rFonts w:ascii="Times New Roman" w:hAnsi="Times New Roman" w:cs="Times New Roman"/>
                <w:sz w:val="24"/>
                <w:szCs w:val="24"/>
              </w:rPr>
              <w:t>(Rúbrica)</w:t>
            </w:r>
          </w:p>
        </w:tc>
      </w:tr>
    </w:tbl>
    <w:p w:rsidR="00897E48" w:rsidRPr="002924B2" w:rsidRDefault="00897E48" w:rsidP="00CD3016">
      <w:pPr>
        <w:spacing w:after="0" w:line="240" w:lineRule="auto"/>
        <w:ind w:right="49"/>
        <w:jc w:val="both"/>
        <w:rPr>
          <w:rFonts w:ascii="Times New Roman" w:hAnsi="Times New Roman" w:cs="Times New Roman"/>
          <w:sz w:val="24"/>
          <w:szCs w:val="24"/>
          <w:lang w:bidi="en-US"/>
        </w:rPr>
      </w:pPr>
      <w:r w:rsidRPr="002924B2">
        <w:rPr>
          <w:rFonts w:ascii="Times New Roman" w:hAnsi="Times New Roman" w:cs="Times New Roman"/>
          <w:sz w:val="24"/>
          <w:szCs w:val="24"/>
        </w:rPr>
        <w:t xml:space="preserve">Se remite a los Honorables Legislaturas de los Estados y de la Ciudad de México, para los efectos del artículo 135 de la Constitución Política de los Estados Unidos Mexicanos. Ciudad de México, a 28 de mayo de 2026. </w:t>
      </w:r>
    </w:p>
    <w:p w:rsidR="00897E48" w:rsidRPr="002924B2" w:rsidRDefault="00897E48" w:rsidP="00CD3016">
      <w:pPr>
        <w:spacing w:after="0" w:line="240" w:lineRule="auto"/>
        <w:ind w:right="49"/>
        <w:jc w:val="both"/>
        <w:rPr>
          <w:rFonts w:ascii="Times New Roman" w:hAnsi="Times New Roman" w:cs="Times New Roman"/>
          <w:sz w:val="24"/>
          <w:szCs w:val="24"/>
        </w:rPr>
      </w:pPr>
    </w:p>
    <w:p w:rsidR="00897E48" w:rsidRPr="002924B2" w:rsidRDefault="00897E48"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DR. ARTURO GARITA ALONSO</w:t>
      </w:r>
    </w:p>
    <w:p w:rsidR="00897E48" w:rsidRPr="002924B2" w:rsidRDefault="00897E48"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SECRETARIO GENERAL DE SERVICIOS PARLAMENTARIOS</w:t>
      </w:r>
    </w:p>
    <w:p w:rsidR="00897E48" w:rsidRPr="002924B2" w:rsidRDefault="00897E48"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(Rúbrica)</w:t>
      </w:r>
    </w:p>
    <w:p w:rsidR="009356C6" w:rsidRPr="002924B2" w:rsidRDefault="009356C6" w:rsidP="00CD3016">
      <w:pPr>
        <w:spacing w:after="0" w:line="240" w:lineRule="auto"/>
        <w:ind w:right="49"/>
        <w:jc w:val="center"/>
        <w:rPr>
          <w:rFonts w:ascii="Times New Roman" w:hAnsi="Times New Roman" w:cs="Times New Roman"/>
          <w:sz w:val="24"/>
          <w:szCs w:val="24"/>
        </w:rPr>
      </w:pPr>
    </w:p>
    <w:p w:rsidR="009356C6" w:rsidRPr="002924B2" w:rsidRDefault="009356C6" w:rsidP="00CD3016">
      <w:pPr>
        <w:spacing w:after="0" w:line="240" w:lineRule="auto"/>
        <w:ind w:right="49"/>
        <w:jc w:val="center"/>
        <w:rPr>
          <w:rFonts w:ascii="Times New Roman" w:hAnsi="Times New Roman" w:cs="Times New Roman"/>
          <w:sz w:val="24"/>
          <w:szCs w:val="24"/>
        </w:rPr>
      </w:pPr>
    </w:p>
    <w:p w:rsidR="00523C19" w:rsidRPr="002924B2" w:rsidRDefault="00523C19" w:rsidP="00CD3016">
      <w:pPr>
        <w:kinsoku w:val="0"/>
        <w:overflowPunct w:val="0"/>
        <w:spacing w:after="0" w:line="240" w:lineRule="auto"/>
        <w:ind w:right="49"/>
        <w:jc w:val="both"/>
        <w:textAlignment w:val="baseline"/>
        <w:rPr>
          <w:rFonts w:ascii="Times New Roman" w:eastAsia="Calibri" w:hAnsi="Times New Roman" w:cs="Times New Roman"/>
          <w:b/>
          <w:bCs/>
          <w:sz w:val="24"/>
          <w:szCs w:val="24"/>
          <w:lang w:eastAsia="es-ES"/>
        </w:rPr>
      </w:pPr>
      <w:r w:rsidRPr="002924B2">
        <w:rPr>
          <w:rFonts w:ascii="Times New Roman" w:eastAsia="Calibri"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523C19" w:rsidRPr="002924B2" w:rsidRDefault="00523C19" w:rsidP="00CD3016">
      <w:pPr>
        <w:spacing w:after="0" w:line="240" w:lineRule="auto"/>
        <w:ind w:right="49"/>
        <w:jc w:val="center"/>
        <w:rPr>
          <w:rFonts w:ascii="Times New Roman" w:eastAsia="Calibri" w:hAnsi="Times New Roman" w:cs="Times New Roman"/>
          <w:b/>
          <w:sz w:val="24"/>
          <w:szCs w:val="24"/>
          <w:lang w:eastAsia="es-MX"/>
        </w:rPr>
      </w:pPr>
    </w:p>
    <w:p w:rsidR="00523C19" w:rsidRPr="002924B2" w:rsidRDefault="00523C19" w:rsidP="00CD3016">
      <w:pPr>
        <w:kinsoku w:val="0"/>
        <w:overflowPunct w:val="0"/>
        <w:spacing w:after="0" w:line="240" w:lineRule="auto"/>
        <w:ind w:right="49"/>
        <w:jc w:val="center"/>
        <w:textAlignment w:val="baseline"/>
        <w:rPr>
          <w:rFonts w:ascii="Times New Roman" w:eastAsia="Calibri" w:hAnsi="Times New Roman" w:cs="Times New Roman"/>
          <w:b/>
          <w:bCs/>
          <w:sz w:val="24"/>
          <w:szCs w:val="24"/>
          <w:lang w:eastAsia="es-ES"/>
        </w:rPr>
      </w:pPr>
      <w:r w:rsidRPr="002924B2">
        <w:rPr>
          <w:rFonts w:ascii="Times New Roman" w:eastAsia="Calibri" w:hAnsi="Times New Roman" w:cs="Times New Roman"/>
          <w:b/>
          <w:bCs/>
          <w:sz w:val="24"/>
          <w:szCs w:val="24"/>
          <w:lang w:eastAsia="es-ES"/>
        </w:rPr>
        <w:t>A C U E R D O</w:t>
      </w:r>
    </w:p>
    <w:p w:rsidR="00523C19" w:rsidRPr="002924B2" w:rsidRDefault="00523C19" w:rsidP="00CD3016">
      <w:pPr>
        <w:kinsoku w:val="0"/>
        <w:overflowPunct w:val="0"/>
        <w:spacing w:after="0" w:line="240" w:lineRule="auto"/>
        <w:ind w:right="49"/>
        <w:jc w:val="both"/>
        <w:textAlignment w:val="baseline"/>
        <w:rPr>
          <w:rFonts w:ascii="Times New Roman" w:eastAsia="Calibri" w:hAnsi="Times New Roman" w:cs="Times New Roman"/>
          <w:b/>
          <w:bCs/>
          <w:sz w:val="24"/>
          <w:szCs w:val="24"/>
          <w:lang w:eastAsia="es-ES"/>
        </w:rPr>
      </w:pPr>
    </w:p>
    <w:p w:rsidR="00523C19" w:rsidRPr="002924B2" w:rsidRDefault="00523C19" w:rsidP="00CD3016">
      <w:pPr>
        <w:spacing w:after="0" w:line="240" w:lineRule="auto"/>
        <w:ind w:right="49"/>
        <w:jc w:val="both"/>
        <w:rPr>
          <w:rFonts w:ascii="Times New Roman" w:eastAsia="GlyphLessFont" w:hAnsi="Times New Roman" w:cs="Times New Roman"/>
          <w:b/>
          <w:sz w:val="24"/>
          <w:szCs w:val="24"/>
          <w:lang w:eastAsia="es-MX"/>
        </w:rPr>
      </w:pPr>
      <w:r w:rsidRPr="002924B2">
        <w:rPr>
          <w:rFonts w:ascii="Times New Roman" w:eastAsia="Calibri" w:hAnsi="Times New Roman" w:cs="Times New Roman"/>
          <w:b/>
          <w:bCs/>
          <w:sz w:val="24"/>
          <w:szCs w:val="24"/>
          <w:lang w:eastAsia="es-ES"/>
        </w:rPr>
        <w:t xml:space="preserve">ÚNICO.- SE APRUEBA LA </w:t>
      </w:r>
      <w:r w:rsidRPr="002924B2">
        <w:rPr>
          <w:rFonts w:ascii="Times New Roman" w:eastAsia="Calibri" w:hAnsi="Times New Roman" w:cs="Times New Roman"/>
          <w:b/>
          <w:sz w:val="24"/>
          <w:szCs w:val="24"/>
          <w:lang w:eastAsia="es-MX"/>
        </w:rPr>
        <w:t>MINUTA PROYECTO DE DECRETO POR EL QUE SE REFORMAN Y ADICIONAN DIVERSAS DISPOSICIONES DE LA CONSTITUCIÓN POLÍTICA DE LOS ESTADOS UNIDOS MEXICANOS, EN MATERIA DE REFORMA DEL PODER JUDICIAL</w:t>
      </w:r>
      <w:r w:rsidRPr="002924B2">
        <w:rPr>
          <w:rFonts w:ascii="Times New Roman" w:eastAsia="GlyphLessFont" w:hAnsi="Times New Roman" w:cs="Times New Roman"/>
          <w:b/>
          <w:sz w:val="24"/>
          <w:szCs w:val="24"/>
          <w:lang w:eastAsia="es-MX"/>
        </w:rPr>
        <w:t>.</w:t>
      </w:r>
    </w:p>
    <w:p w:rsidR="00523C19" w:rsidRPr="002924B2" w:rsidRDefault="00523C19" w:rsidP="00CD3016">
      <w:pPr>
        <w:spacing w:after="0" w:line="240" w:lineRule="auto"/>
        <w:ind w:right="49"/>
        <w:jc w:val="center"/>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M I N U T A</w:t>
      </w:r>
    </w:p>
    <w:p w:rsidR="00523C19" w:rsidRPr="002924B2" w:rsidRDefault="00523C19" w:rsidP="00CD3016">
      <w:pPr>
        <w:spacing w:after="0" w:line="240" w:lineRule="auto"/>
        <w:ind w:right="49"/>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 R O Y E C T O</w:t>
      </w:r>
    </w:p>
    <w:p w:rsidR="00523C19" w:rsidRPr="002924B2" w:rsidRDefault="00523C19" w:rsidP="00CD3016">
      <w:pPr>
        <w:spacing w:after="0" w:line="240" w:lineRule="auto"/>
        <w:ind w:right="49"/>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 E</w:t>
      </w:r>
    </w:p>
    <w:p w:rsidR="00523C19" w:rsidRPr="002924B2" w:rsidRDefault="00523C19" w:rsidP="00CD3016">
      <w:pPr>
        <w:spacing w:after="0" w:line="240" w:lineRule="auto"/>
        <w:ind w:right="49"/>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 E C R E T O</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POR EL QUE SE REFORMAN Y ADICIONAN DIVERSAS DISPOSICIONES DE LA CONSTITUCIÓN POLÍTICA DE LOS ESTADOS UNIDOS MEXICANOS, EN MATERIA DE REFORMA DEL PODER JUDICIAL</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 xml:space="preserve">Artículo Primero.- </w:t>
      </w:r>
      <w:r w:rsidRPr="002924B2">
        <w:rPr>
          <w:rFonts w:ascii="Times New Roman" w:eastAsia="Calibri" w:hAnsi="Times New Roman" w:cs="Times New Roman"/>
          <w:sz w:val="24"/>
          <w:szCs w:val="24"/>
          <w:lang w:eastAsia="es-MX"/>
        </w:rPr>
        <w:t xml:space="preserve">Se </w:t>
      </w:r>
      <w:r w:rsidRPr="002924B2">
        <w:rPr>
          <w:rFonts w:ascii="Times New Roman" w:eastAsia="Calibri" w:hAnsi="Times New Roman" w:cs="Times New Roman"/>
          <w:b/>
          <w:sz w:val="24"/>
          <w:szCs w:val="24"/>
          <w:lang w:eastAsia="es-MX"/>
        </w:rPr>
        <w:t>reforman</w:t>
      </w:r>
      <w:r w:rsidRPr="002924B2">
        <w:rPr>
          <w:rFonts w:ascii="Times New Roman" w:eastAsia="Calibri" w:hAnsi="Times New Roman" w:cs="Times New Roman"/>
          <w:sz w:val="24"/>
          <w:szCs w:val="24"/>
          <w:lang w:eastAsia="es-MX"/>
        </w:rPr>
        <w:t xml:space="preserve"> los artículos 35, fracción IX, párrafo segundo, numeral 3o.; 94, párrafos tercero, cuarto y quinto; 96, párrafo primero, fracciones I, II, incisos b) y c), III, párrafo primero, y IV, y párrafos segundo y tercero; 98, párrafos primero y tercero; 100, párrafos noveno y décimo; 116, párrafo segundo, fracción III, párrafo cuarto, y 122, Apartado A, fracción IV, párrafo primero, y se </w:t>
      </w:r>
      <w:r w:rsidRPr="002924B2">
        <w:rPr>
          <w:rFonts w:ascii="Times New Roman" w:eastAsia="Calibri" w:hAnsi="Times New Roman" w:cs="Times New Roman"/>
          <w:b/>
          <w:sz w:val="24"/>
          <w:szCs w:val="24"/>
          <w:lang w:eastAsia="es-MX"/>
        </w:rPr>
        <w:t>adicionan</w:t>
      </w:r>
      <w:r w:rsidRPr="002924B2">
        <w:rPr>
          <w:rFonts w:ascii="Times New Roman" w:eastAsia="Calibri" w:hAnsi="Times New Roman" w:cs="Times New Roman"/>
          <w:sz w:val="24"/>
          <w:szCs w:val="24"/>
          <w:lang w:eastAsia="es-MX"/>
        </w:rPr>
        <w:t xml:space="preserve"> a los artículos 96, los párrafos noveno, décimo y décimo primero; 98, el párrafo cuarto, y 122, Apartado A, fracción IV, el párrafo segundo y, se recorren los subsecuentes en su orden, de la Constitución Política de los Estados Unidos Mexicanos, para quedar como sigue:</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35. …</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284"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I.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VIII. …</w:t>
      </w:r>
    </w:p>
    <w:p w:rsidR="00523C19" w:rsidRPr="002924B2" w:rsidRDefault="00523C19" w:rsidP="00CD3016">
      <w:pPr>
        <w:spacing w:after="0" w:line="240" w:lineRule="auto"/>
        <w:ind w:left="284"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284"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IX.</w:t>
      </w:r>
      <w:r w:rsidRPr="002924B2">
        <w:rPr>
          <w:rFonts w:ascii="Times New Roman" w:eastAsia="Calibri" w:hAnsi="Times New Roman" w:cs="Times New Roman"/>
          <w:b/>
          <w:sz w:val="24"/>
          <w:szCs w:val="24"/>
          <w:lang w:eastAsia="es-MX"/>
        </w:rPr>
        <w:tab/>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left="709"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1o. </w:t>
      </w:r>
      <w:r w:rsidRPr="002924B2">
        <w:rPr>
          <w:rFonts w:ascii="Times New Roman" w:eastAsia="Calibri" w:hAnsi="Times New Roman" w:cs="Times New Roman"/>
          <w:sz w:val="24"/>
          <w:szCs w:val="24"/>
          <w:lang w:eastAsia="es-MX"/>
        </w:rPr>
        <w:t>y</w:t>
      </w:r>
      <w:r w:rsidRPr="002924B2">
        <w:rPr>
          <w:rFonts w:ascii="Times New Roman" w:eastAsia="Calibri" w:hAnsi="Times New Roman" w:cs="Times New Roman"/>
          <w:b/>
          <w:sz w:val="24"/>
          <w:szCs w:val="24"/>
          <w:lang w:eastAsia="es-MX"/>
        </w:rPr>
        <w:t xml:space="preserve"> 2o. …</w:t>
      </w:r>
    </w:p>
    <w:p w:rsidR="00523C19" w:rsidRPr="002924B2" w:rsidRDefault="00523C19" w:rsidP="00CD3016">
      <w:pPr>
        <w:spacing w:after="0" w:line="240" w:lineRule="auto"/>
        <w:ind w:left="709"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1134" w:right="49" w:hanging="425"/>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3o.</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Se realizará mediante votación libre, directa y secreta de ciudadanos y ciudadanas inscritos en la lista nominal, el </w:t>
      </w:r>
      <w:r w:rsidRPr="002924B2">
        <w:rPr>
          <w:rFonts w:ascii="Times New Roman" w:eastAsia="Calibri" w:hAnsi="Times New Roman" w:cs="Times New Roman"/>
          <w:b/>
          <w:sz w:val="24"/>
          <w:szCs w:val="24"/>
          <w:lang w:eastAsia="es-MX"/>
        </w:rPr>
        <w:t xml:space="preserve">primer domingo de junio del cuarto año del periodo constitucional de forma </w:t>
      </w:r>
      <w:r w:rsidRPr="002924B2">
        <w:rPr>
          <w:rFonts w:ascii="Times New Roman" w:eastAsia="Calibri" w:hAnsi="Times New Roman" w:cs="Times New Roman"/>
          <w:sz w:val="24"/>
          <w:szCs w:val="24"/>
          <w:lang w:eastAsia="es-MX"/>
        </w:rPr>
        <w:t>coincidente con las jornadas electorales, federal o locales.</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4o.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8o.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94.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 Suprema Corte de Justicia de la Nación se compondrá de nueve integrantes, Ministras y Ministros, y funcionará en Pleno; </w:t>
      </w:r>
      <w:r w:rsidRPr="002924B2">
        <w:rPr>
          <w:rFonts w:ascii="Times New Roman" w:eastAsia="Calibri" w:hAnsi="Times New Roman" w:cs="Times New Roman"/>
          <w:b/>
          <w:sz w:val="24"/>
          <w:szCs w:val="24"/>
          <w:lang w:eastAsia="es-MX"/>
        </w:rPr>
        <w:t xml:space="preserve">también, con aprobación del Pleno, podrá funcionar en dos secciones. La </w:t>
      </w:r>
      <w:r w:rsidRPr="002924B2">
        <w:rPr>
          <w:rFonts w:ascii="Times New Roman" w:eastAsia="Calibri" w:hAnsi="Times New Roman" w:cs="Times New Roman"/>
          <w:sz w:val="24"/>
          <w:szCs w:val="24"/>
          <w:lang w:eastAsia="es-MX"/>
        </w:rPr>
        <w:t xml:space="preserve">presidencia </w:t>
      </w:r>
      <w:r w:rsidRPr="002924B2">
        <w:rPr>
          <w:rFonts w:ascii="Times New Roman" w:eastAsia="Calibri" w:hAnsi="Times New Roman" w:cs="Times New Roman"/>
          <w:b/>
          <w:sz w:val="24"/>
          <w:szCs w:val="24"/>
          <w:lang w:eastAsia="es-MX"/>
        </w:rPr>
        <w:t>de la Corte</w:t>
      </w:r>
      <w:r w:rsidRPr="002924B2">
        <w:rPr>
          <w:rFonts w:ascii="Times New Roman" w:eastAsia="Calibri" w:hAnsi="Times New Roman" w:cs="Times New Roman"/>
          <w:sz w:val="24"/>
          <w:szCs w:val="24"/>
          <w:lang w:eastAsia="es-MX"/>
        </w:rPr>
        <w:t xml:space="preserve"> se renovará cada dos años de manera rotatoria en función del número de votos que obtenga cada candidatura en la elección respectiva, correspondiendo la presidencia a quienes alcancen mayor votación.</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En los términos que la ley disponga las sesiones del Pleno </w:t>
      </w:r>
      <w:r w:rsidRPr="002924B2">
        <w:rPr>
          <w:rFonts w:ascii="Times New Roman" w:eastAsia="Calibri" w:hAnsi="Times New Roman" w:cs="Times New Roman"/>
          <w:b/>
          <w:sz w:val="24"/>
          <w:szCs w:val="24"/>
          <w:lang w:eastAsia="es-MX"/>
        </w:rPr>
        <w:t>y de las secciones</w:t>
      </w:r>
      <w:r w:rsidRPr="002924B2">
        <w:rPr>
          <w:rFonts w:ascii="Times New Roman" w:eastAsia="Calibri" w:hAnsi="Times New Roman" w:cs="Times New Roman"/>
          <w:sz w:val="24"/>
          <w:szCs w:val="24"/>
          <w:lang w:eastAsia="es-MX"/>
        </w:rPr>
        <w:t xml:space="preserve"> serán públicas.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 competencia de la Suprema Corte, su funcionamiento en Pleno </w:t>
      </w:r>
      <w:r w:rsidRPr="002924B2">
        <w:rPr>
          <w:rFonts w:ascii="Times New Roman" w:eastAsia="Calibri" w:hAnsi="Times New Roman" w:cs="Times New Roman"/>
          <w:b/>
          <w:sz w:val="24"/>
          <w:szCs w:val="24"/>
          <w:lang w:eastAsia="es-MX"/>
        </w:rPr>
        <w:t>y en secciones</w:t>
      </w:r>
      <w:r w:rsidRPr="002924B2">
        <w:rPr>
          <w:rFonts w:ascii="Times New Roman" w:eastAsia="Calibri" w:hAnsi="Times New Roman" w:cs="Times New Roman"/>
          <w:sz w:val="24"/>
          <w:szCs w:val="24"/>
          <w:lang w:eastAsia="es-MX"/>
        </w:rPr>
        <w:t>, la competencia de los Plenos Regionales, de los Tribunales de Circuito, de los Juzgados de Distrito y del Tribunal Electoral, así como las responsabilidades en que incurran las servidoras y los servidores públicos del Poder Judicial de la Federación, se regirán por lo que dispongan las leyes y los acuerdos generales correspondientes, de conformidad con las bases que esta Constitución establece.</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96.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El Senado de la República publicará la convocatoria para la integración del listado de candidaturas </w:t>
      </w:r>
      <w:r w:rsidRPr="002924B2">
        <w:rPr>
          <w:rFonts w:ascii="Times New Roman" w:eastAsia="Calibri" w:hAnsi="Times New Roman" w:cs="Times New Roman"/>
          <w:b/>
          <w:sz w:val="24"/>
          <w:szCs w:val="24"/>
          <w:lang w:eastAsia="es-MX"/>
        </w:rPr>
        <w:t>a más tardar el treinta de abril</w:t>
      </w:r>
      <w:r w:rsidRPr="002924B2">
        <w:rPr>
          <w:rFonts w:ascii="Times New Roman" w:eastAsia="Calibri" w:hAnsi="Times New Roman" w:cs="Times New Roman"/>
          <w:sz w:val="24"/>
          <w:szCs w:val="24"/>
          <w:lang w:eastAsia="es-MX"/>
        </w:rPr>
        <w:t xml:space="preserve"> del año anterior al de la elección </w:t>
      </w:r>
      <w:r w:rsidRPr="002924B2">
        <w:rPr>
          <w:rFonts w:ascii="Times New Roman" w:eastAsia="Calibri" w:hAnsi="Times New Roman" w:cs="Times New Roman"/>
          <w:b/>
          <w:sz w:val="24"/>
          <w:szCs w:val="24"/>
          <w:lang w:eastAsia="es-MX"/>
        </w:rPr>
        <w:t>judicial</w:t>
      </w:r>
      <w:r w:rsidRPr="002924B2">
        <w:rPr>
          <w:rFonts w:ascii="Times New Roman" w:eastAsia="Calibri" w:hAnsi="Times New Roman" w:cs="Times New Roman"/>
          <w:sz w:val="24"/>
          <w:szCs w:val="24"/>
          <w:lang w:eastAsia="es-MX"/>
        </w:rPr>
        <w:t xml:space="preserve"> que corresponda, que contendrá las etapas completas del procedimiento, sus fechas y plazos improrrogables y los cargos a elegir. El órgano de administración judicial hará del conocimiento del Senado los cargos sujetos a elección, la especialización por materia, el circuito judicial respectivo y demás información que requiera;</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284"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II.</w:t>
      </w:r>
      <w:r w:rsidRPr="002924B2">
        <w:rPr>
          <w:rFonts w:ascii="Times New Roman" w:eastAsia="Calibri" w:hAnsi="Times New Roman" w:cs="Times New Roman"/>
          <w:b/>
          <w:sz w:val="24"/>
          <w:szCs w:val="24"/>
          <w:lang w:eastAsia="es-MX"/>
        </w:rPr>
        <w:tab/>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tabs>
          <w:tab w:val="left" w:pos="993"/>
        </w:tabs>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b/>
          <w:sz w:val="24"/>
          <w:szCs w:val="24"/>
          <w:lang w:eastAsia="es-MX"/>
        </w:rPr>
        <w:tab/>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b)</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Cada Poder integrará un Comité de Evaluación conformado por cinco personas reconocidas en la actividad jurídica, </w:t>
      </w:r>
      <w:r w:rsidRPr="002924B2">
        <w:rPr>
          <w:rFonts w:ascii="Times New Roman" w:eastAsia="Calibri" w:hAnsi="Times New Roman" w:cs="Times New Roman"/>
          <w:b/>
          <w:sz w:val="24"/>
          <w:szCs w:val="24"/>
          <w:lang w:eastAsia="es-MX"/>
        </w:rPr>
        <w:t>quienes elegirán de entre sus integrantes a la persona que coordine sus trabajos.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993"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Las personas coordinadoras de los tres Comités integrarán una Comisión Coordinadora, responsable de verificar el cumplimiento de los requisitos constitucionales y legales de las personas participantes, establecer criterios y </w:t>
      </w:r>
      <w:r w:rsidRPr="002924B2">
        <w:rPr>
          <w:rFonts w:ascii="Times New Roman" w:eastAsia="Calibri" w:hAnsi="Times New Roman" w:cs="Times New Roman"/>
          <w:b/>
          <w:sz w:val="24"/>
          <w:szCs w:val="24"/>
          <w:lang w:eastAsia="es-MX"/>
        </w:rPr>
        <w:lastRenderedPageBreak/>
        <w:t>metodologías homologadas de evaluación, selección y exámenes de conocimientos, y emitir acuerdos que regulen los trabajos de los tres Comités.</w:t>
      </w:r>
    </w:p>
    <w:p w:rsidR="00523C19" w:rsidRPr="002924B2" w:rsidRDefault="00523C19" w:rsidP="00CD3016">
      <w:pPr>
        <w:spacing w:after="0" w:line="240" w:lineRule="auto"/>
        <w:ind w:left="993"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993"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Cada Comité seleccionará, conforme a los criterios definidos por la Comisión Coordinadora,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993" w:right="49" w:hanging="426"/>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c)</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Los Comités de Evaluación integrarán un listado de las </w:t>
      </w:r>
      <w:r w:rsidRPr="002924B2">
        <w:rPr>
          <w:rFonts w:ascii="Times New Roman" w:eastAsia="Calibri" w:hAnsi="Times New Roman" w:cs="Times New Roman"/>
          <w:b/>
          <w:sz w:val="24"/>
          <w:szCs w:val="24"/>
          <w:lang w:eastAsia="es-MX"/>
        </w:rPr>
        <w:t>cuatro</w:t>
      </w:r>
      <w:r w:rsidRPr="002924B2">
        <w:rPr>
          <w:rFonts w:ascii="Times New Roman" w:eastAsia="Calibri" w:hAnsi="Times New Roman" w:cs="Times New Roman"/>
          <w:sz w:val="24"/>
          <w:szCs w:val="24"/>
          <w:lang w:eastAsia="es-MX"/>
        </w:rPr>
        <w:t xml:space="preserve"> personas mejor evaluadas para cada cargo. Posteriormente, depurarán dicho listado mediante insaculación pública para ajustarlo </w:t>
      </w:r>
      <w:r w:rsidRPr="002924B2">
        <w:rPr>
          <w:rFonts w:ascii="Times New Roman" w:eastAsia="Calibri" w:hAnsi="Times New Roman" w:cs="Times New Roman"/>
          <w:b/>
          <w:sz w:val="24"/>
          <w:szCs w:val="24"/>
          <w:lang w:eastAsia="es-MX"/>
        </w:rPr>
        <w:t>a dos personas</w:t>
      </w:r>
      <w:r w:rsidRPr="002924B2">
        <w:rPr>
          <w:rFonts w:ascii="Times New Roman" w:eastAsia="Calibri" w:hAnsi="Times New Roman" w:cs="Times New Roman"/>
          <w:sz w:val="24"/>
          <w:szCs w:val="24"/>
          <w:lang w:eastAsia="es-MX"/>
        </w:rPr>
        <w:t xml:space="preserve"> para cada cargo. </w:t>
      </w:r>
      <w:r w:rsidRPr="002924B2">
        <w:rPr>
          <w:rFonts w:ascii="Times New Roman" w:eastAsia="Calibri" w:hAnsi="Times New Roman" w:cs="Times New Roman"/>
          <w:b/>
          <w:sz w:val="24"/>
          <w:szCs w:val="24"/>
          <w:lang w:eastAsia="es-MX"/>
        </w:rPr>
        <w:t xml:space="preserve">Los Comités garantizarán </w:t>
      </w:r>
      <w:r w:rsidRPr="002924B2">
        <w:rPr>
          <w:rFonts w:ascii="Times New Roman" w:eastAsia="Calibri" w:hAnsi="Times New Roman" w:cs="Times New Roman"/>
          <w:sz w:val="24"/>
          <w:szCs w:val="24"/>
          <w:lang w:eastAsia="es-MX"/>
        </w:rPr>
        <w:t>la paridad de género</w:t>
      </w:r>
      <w:r w:rsidRPr="002924B2">
        <w:rPr>
          <w:rFonts w:ascii="Times New Roman" w:eastAsia="Calibri" w:hAnsi="Times New Roman" w:cs="Times New Roman"/>
          <w:b/>
          <w:sz w:val="24"/>
          <w:szCs w:val="24"/>
          <w:lang w:eastAsia="es-MX"/>
        </w:rPr>
        <w:t xml:space="preserve"> en el listado de personas a insacular por especialidad y circuito judicial, de ser aplicable. Asimismo, observarán la paridad de género en el listado de propuestas posterior a la insaculación.</w:t>
      </w:r>
      <w:r w:rsidRPr="002924B2">
        <w:rPr>
          <w:rFonts w:ascii="Times New Roman" w:eastAsia="Calibri" w:hAnsi="Times New Roman" w:cs="Times New Roman"/>
          <w:sz w:val="24"/>
          <w:szCs w:val="24"/>
          <w:lang w:eastAsia="es-MX"/>
        </w:rPr>
        <w:t xml:space="preserve"> Ajustados los listados, los Comités los remitirán a la autoridad que represente a cada Poder de la Unión para su aprobación y envío al Senado.</w:t>
      </w:r>
    </w:p>
    <w:p w:rsidR="00523C19" w:rsidRPr="002924B2" w:rsidRDefault="00523C19" w:rsidP="00CD3016">
      <w:pPr>
        <w:spacing w:after="0" w:line="240" w:lineRule="auto"/>
        <w:ind w:left="993" w:right="49" w:hanging="426"/>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993"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Para los efectos del párrafo anterior, cada uno de los Poderes de la Unión postulará dos personas para cada cargo: el Poder Ejecutivo lo hará por conducto de la persona titular de la Presidencia de la República; el Poder Legislativo postulará una persona por cada Cámara mediante votación calificada de dos tercios de sus integrantes presentes; y el Poder Judicial de la Federación, por conducto del Pleno de la Suprema Corte de Justicia de la Nación, por mayoría de seis votos.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III.</w:t>
      </w:r>
      <w:r w:rsidRPr="002924B2">
        <w:rPr>
          <w:rFonts w:ascii="Times New Roman" w:eastAsia="Calibri" w:hAnsi="Times New Roman" w:cs="Times New Roman"/>
          <w:sz w:val="24"/>
          <w:szCs w:val="24"/>
          <w:lang w:eastAsia="es-MX"/>
        </w:rPr>
        <w:tab/>
        <w:t xml:space="preserve">El Senado de la República recibirá las postulaciones y remitirá los listados al Instituto Nacional Electoral </w:t>
      </w:r>
      <w:r w:rsidRPr="002924B2">
        <w:rPr>
          <w:rFonts w:ascii="Times New Roman" w:eastAsia="Calibri" w:hAnsi="Times New Roman" w:cs="Times New Roman"/>
          <w:b/>
          <w:sz w:val="24"/>
          <w:szCs w:val="24"/>
          <w:lang w:eastAsia="es-MX"/>
        </w:rPr>
        <w:t>en los plazos que refiera la convocatoria</w:t>
      </w:r>
      <w:r w:rsidRPr="002924B2">
        <w:rPr>
          <w:rFonts w:ascii="Times New Roman" w:eastAsia="Calibri" w:hAnsi="Times New Roman" w:cs="Times New Roman"/>
          <w:sz w:val="24"/>
          <w:szCs w:val="24"/>
          <w:lang w:eastAsia="es-MX"/>
        </w:rPr>
        <w:t>, a efecto de que organice el proceso electivo.</w:t>
      </w:r>
    </w:p>
    <w:p w:rsidR="00523C19" w:rsidRPr="002924B2" w:rsidRDefault="00523C19" w:rsidP="00CD3016">
      <w:pPr>
        <w:spacing w:after="0" w:line="240" w:lineRule="auto"/>
        <w:ind w:left="709" w:right="49" w:hanging="425"/>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ab/>
      </w: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left="709" w:right="49" w:hanging="425"/>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El Instituto Nacional Electoral efectuará los cómputos de la elección, publicará los resultados y entregará las constancias de mayoría a las candidaturas que obtengan el mayor número de votos. También declarará la validez de la elección y enviará sus resultados a la Sala Superior del Tribunal Electoral del Poder Judicial de la Federación o al Pleno de la Suprema Corte de Justicia de la Nación para el caso de magistraturas electorales, quienes resolverán las impugnaciones antes de que el Senado de la República instale el primer periodo ordinario de sesiones, fecha en que las personas aspirantes electas tomarán protesta de su encargo ante dicho órgano legislativo. </w:t>
      </w:r>
      <w:r w:rsidRPr="002924B2">
        <w:rPr>
          <w:rFonts w:ascii="Times New Roman" w:eastAsia="Calibri" w:hAnsi="Times New Roman" w:cs="Times New Roman"/>
          <w:b/>
          <w:sz w:val="24"/>
          <w:szCs w:val="24"/>
          <w:lang w:eastAsia="es-MX"/>
        </w:rPr>
        <w:t>Las autoridades electorales no podrán modificar los resultados de la elección ni la asignación de cargos después de esa fecha.</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t xml:space="preserve">Para el caso de Ministras y Ministros de la Suprema Corte de Justicia de la Nación, Magistradas y Magistrados de la Sala Superior del Tribunal Electoral del Poder Judicial de la Federación e integrantes del Tribunal de Disciplina Judicial, la elección se realizará a nivel nacional conforme al procedimiento anterior y en los términos que dispongan las leyes. </w:t>
      </w:r>
      <w:r w:rsidRPr="002924B2">
        <w:rPr>
          <w:rFonts w:ascii="Times New Roman" w:eastAsia="Calibri" w:hAnsi="Times New Roman" w:cs="Times New Roman"/>
          <w:b/>
          <w:sz w:val="24"/>
          <w:szCs w:val="24"/>
          <w:lang w:eastAsia="es-MX"/>
        </w:rPr>
        <w:t>Cada Poder postulará dos candidaturas por cargo a renovar en la elección de que se trate. La asignación de los cargos electos se realizará entre las candidaturas que obtengan mayor número de votos, observando la integración paritaria del órgano correspondiente.</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lastRenderedPageBreak/>
        <w:t xml:space="preserve">Para el caso de Magistradas y Magistrados de Circuito, así como Juezas y Jueces de Distrito, la elección se realizará por circuito </w:t>
      </w:r>
      <w:r w:rsidRPr="002924B2">
        <w:rPr>
          <w:rFonts w:ascii="Times New Roman" w:eastAsia="Calibri" w:hAnsi="Times New Roman" w:cs="Times New Roman"/>
          <w:b/>
          <w:sz w:val="24"/>
          <w:szCs w:val="24"/>
          <w:lang w:eastAsia="es-MX"/>
        </w:rPr>
        <w:t>y distrito</w:t>
      </w:r>
      <w:r w:rsidRPr="002924B2">
        <w:rPr>
          <w:rFonts w:ascii="Times New Roman" w:eastAsia="Calibri" w:hAnsi="Times New Roman" w:cs="Times New Roman"/>
          <w:sz w:val="24"/>
          <w:szCs w:val="24"/>
          <w:lang w:eastAsia="es-MX"/>
        </w:rPr>
        <w:t xml:space="preserve"> judicial </w:t>
      </w:r>
      <w:r w:rsidRPr="002924B2">
        <w:rPr>
          <w:rFonts w:ascii="Times New Roman" w:eastAsia="Calibri" w:hAnsi="Times New Roman" w:cs="Times New Roman"/>
          <w:b/>
          <w:sz w:val="24"/>
          <w:szCs w:val="24"/>
          <w:lang w:eastAsia="es-MX"/>
        </w:rPr>
        <w:t>conforme a las siguientes bases y a lo que disponga la ley:</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w:t>
      </w:r>
      <w:r w:rsidRPr="002924B2">
        <w:rPr>
          <w:rFonts w:ascii="Times New Roman" w:eastAsia="Calibri" w:hAnsi="Times New Roman" w:cs="Times New Roman"/>
          <w:b/>
          <w:sz w:val="24"/>
          <w:szCs w:val="24"/>
          <w:lang w:eastAsia="es-MX"/>
        </w:rPr>
        <w:tab/>
        <w:t>El Instituto Nacional Electoral dividirá cada circuito judicial en los distritos judiciales necesarios para que, en ese ámbito territorial, la ciudadanía pueda elegir una candidatura por cada especialidad que corresponda a su circuito judicial de entre las propuestas que formule cada Poder y, en su caso, de las personas juzgadoras en funciones en el cargo a elegir;</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II.</w:t>
      </w:r>
      <w:r w:rsidRPr="002924B2">
        <w:rPr>
          <w:rFonts w:ascii="Times New Roman" w:eastAsia="Calibri" w:hAnsi="Times New Roman" w:cs="Times New Roman"/>
          <w:b/>
          <w:sz w:val="24"/>
          <w:szCs w:val="24"/>
          <w:lang w:eastAsia="es-MX"/>
        </w:rPr>
        <w:tab/>
        <w:t>El Instituto Nacional Electoral generará una lista de candidaturas por especialidad en cada circuito judicial donde distinguirá el Poder postulante y el género. Posteriormente, en acto público, asignará aleatoriamente las candidaturas que correspondan a cada distrito judicial, garantizando que los Poderes postulen en cada distrito a dos personas del mismo género por especialidad;</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III.</w:t>
      </w:r>
      <w:r w:rsidRPr="002924B2">
        <w:rPr>
          <w:rFonts w:ascii="Times New Roman" w:eastAsia="Calibri" w:hAnsi="Times New Roman" w:cs="Times New Roman"/>
          <w:b/>
          <w:sz w:val="24"/>
          <w:szCs w:val="24"/>
          <w:lang w:eastAsia="es-MX"/>
        </w:rPr>
        <w:tab/>
        <w:t>Cuando el número de cargos por especialidad sea inferior al número de distritos judiciales en los que se divida un circuito, el Instituto Nacional Electoral asignará los cargos restantes con sus respectivas candidaturas en dos o más distritos de manera aleatoria, a efecto de garantizar que las personas electoras de cada distrito voten por todas las especialidades de su circuito, y</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b/>
          <w:sz w:val="24"/>
          <w:szCs w:val="24"/>
          <w:lang w:eastAsia="es-MX"/>
        </w:rPr>
        <w:tab/>
        <w:t>El Instituto Nacional Electoral realizará en cada elección judicial las modificaciones necesarias al marco geográfico electoral para adecuar los distritos judiciales al número de cargos y especialidades a elegir por circuito.</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Las boletas electorales de la elección judicial distinguirán al Poder postulante y, cuando corresponda, 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La jornada electoral judicial se celebrará en la misma ubicación donde se realicen las elecciones ordinarias federales o locales de ese año. Las autoridades electorales adoptarán las medidas necesarias para garantizar que la jornada electoral judicial se desarrolle sin la intervención de personas representantes de partidos políticos.</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El escrutinio y cómputo de los votos se realizará en la casilla donde fueron sufragados.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98.</w:t>
      </w:r>
      <w:r w:rsidRPr="002924B2">
        <w:rPr>
          <w:rFonts w:ascii="Times New Roman" w:eastAsia="Calibri" w:hAnsi="Times New Roman" w:cs="Times New Roman"/>
          <w:sz w:val="24"/>
          <w:szCs w:val="24"/>
          <w:lang w:eastAsia="es-MX"/>
        </w:rPr>
        <w:t xml:space="preserve"> Cuando la falta de una Ministra o Ministro de la Suprema Corte de Justicia de la Nación, Magistrada o Magistrado del Tribunal de Disciplina Judicial y Magistrada o Magistrado del Tribunal Electoral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 </w:t>
      </w:r>
      <w:r w:rsidRPr="002924B2">
        <w:rPr>
          <w:rFonts w:ascii="Times New Roman" w:eastAsia="Calibri" w:hAnsi="Times New Roman" w:cs="Times New Roman"/>
          <w:b/>
          <w:sz w:val="24"/>
          <w:szCs w:val="24"/>
          <w:lang w:eastAsia="es-MX"/>
        </w:rPr>
        <w:t>En caso de defunción, renuncia, destitución o ausencia definitiva de Magistradas o Magistrados de Circuito y Juezas o Jueces de Distrito, el órgano de administración judicial declarará vacante el cargo y deberá renovarse para un nuevo periodo en la elección inmediata posterior que corresponda.</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Las licencias de las personas servidoras públicas señaladas en el párrafo primero de este artículo, cuando no excedan de un mes, podrán ser concedidas por el Pleno de la Suprema Corte de Justicia 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 Circuito o Juezas y Jueces de Distrito. Las licencias que excedan de este tiempo deberán justificarse y podrán concederse sin goce de sueldo por la mayoría de los miembros presentes del Senado de la República o, en sus recesos, por la Comisión Permanente, </w:t>
      </w:r>
      <w:r w:rsidRPr="002924B2">
        <w:rPr>
          <w:rFonts w:ascii="Times New Roman" w:eastAsia="Calibri" w:hAnsi="Times New Roman" w:cs="Times New Roman"/>
          <w:b/>
          <w:sz w:val="24"/>
          <w:szCs w:val="24"/>
          <w:lang w:eastAsia="es-MX"/>
        </w:rPr>
        <w:t>salvo en el caso de Magistradas y Magistrados de Circuito o Juezas y Jueces de Distrito, que podrán concederse sin goce de sueldo por el órgano de administración judicial.</w:t>
      </w:r>
      <w:r w:rsidRPr="002924B2">
        <w:rPr>
          <w:rFonts w:ascii="Times New Roman" w:eastAsia="Calibri" w:hAnsi="Times New Roman" w:cs="Times New Roman"/>
          <w:sz w:val="24"/>
          <w:szCs w:val="24"/>
          <w:lang w:eastAsia="es-MX"/>
        </w:rPr>
        <w:t xml:space="preserve"> Ninguna licencia podrá exceder del término de un año.</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Las personas juzgadoras que aspiren a un cargo de elección distinto al que ostenten deberán separarse del cargo mediante renuncia expresa e irrevocable, la cual informarán al órgano de administración judicial antes de su registro en el proceso correspondiente. El órgano de administración judicial comunicará de inmediato la vacante a la autoridad competente para que el cargo sea sujeto a elección.</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100.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lastRenderedPageBreak/>
        <w:t xml:space="preserve">El Tribunal evaluará el desempeño de las Magistradas y Magistrados de Circuito y las Juezas y Jueces de Distrito que resulten electas durante su primer año de ejercicio </w:t>
      </w:r>
      <w:r w:rsidRPr="002924B2">
        <w:rPr>
          <w:rFonts w:ascii="Times New Roman" w:eastAsia="Calibri" w:hAnsi="Times New Roman" w:cs="Times New Roman"/>
          <w:b/>
          <w:sz w:val="24"/>
          <w:szCs w:val="24"/>
          <w:lang w:eastAsia="es-MX"/>
        </w:rPr>
        <w:t>y aplicará programas de capacitación y actualización permanente, para lo cual podrá coordinarse con la Escuela Nacional de Formación Judicial.</w:t>
      </w:r>
      <w:r w:rsidRPr="002924B2">
        <w:rPr>
          <w:rFonts w:ascii="Times New Roman" w:eastAsia="Calibri" w:hAnsi="Times New Roman" w:cs="Times New Roman"/>
          <w:sz w:val="24"/>
          <w:szCs w:val="24"/>
          <w:lang w:eastAsia="es-MX"/>
        </w:rPr>
        <w:t xml:space="preserve"> La ley establecerá los métodos, criterios e indicadores aplicables a </w:t>
      </w:r>
      <w:r w:rsidRPr="002924B2">
        <w:rPr>
          <w:rFonts w:ascii="Times New Roman" w:eastAsia="Calibri" w:hAnsi="Times New Roman" w:cs="Times New Roman"/>
          <w:b/>
          <w:sz w:val="24"/>
          <w:szCs w:val="24"/>
          <w:lang w:eastAsia="es-MX"/>
        </w:rPr>
        <w:t>los procesos de</w:t>
      </w:r>
      <w:r w:rsidRPr="002924B2">
        <w:rPr>
          <w:rFonts w:ascii="Times New Roman" w:eastAsia="Calibri" w:hAnsi="Times New Roman" w:cs="Times New Roman"/>
          <w:sz w:val="24"/>
          <w:szCs w:val="24"/>
          <w:lang w:eastAsia="es-MX"/>
        </w:rPr>
        <w:t xml:space="preserve"> evaluación </w:t>
      </w:r>
      <w:r w:rsidRPr="002924B2">
        <w:rPr>
          <w:rFonts w:ascii="Times New Roman" w:eastAsia="Calibri" w:hAnsi="Times New Roman" w:cs="Times New Roman"/>
          <w:b/>
          <w:sz w:val="24"/>
          <w:szCs w:val="24"/>
          <w:lang w:eastAsia="es-MX"/>
        </w:rPr>
        <w:t>que correspondan.</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 ley señalará </w:t>
      </w:r>
      <w:r w:rsidRPr="002924B2">
        <w:rPr>
          <w:rFonts w:ascii="Times New Roman" w:eastAsia="Calibri" w:hAnsi="Times New Roman" w:cs="Times New Roman"/>
          <w:b/>
          <w:sz w:val="24"/>
          <w:szCs w:val="24"/>
          <w:lang w:eastAsia="es-MX"/>
        </w:rPr>
        <w:t>los criterios, metodologías, etapas,</w:t>
      </w:r>
      <w:r w:rsidRPr="002924B2">
        <w:rPr>
          <w:rFonts w:ascii="Times New Roman" w:eastAsia="Calibri" w:hAnsi="Times New Roman" w:cs="Times New Roman"/>
          <w:sz w:val="24"/>
          <w:szCs w:val="24"/>
          <w:lang w:eastAsia="es-MX"/>
        </w:rPr>
        <w:t xml:space="preserve"> áreas intervinientes en los procesos de evaluación y seguimiento de resultados, garantizando la </w:t>
      </w:r>
      <w:r w:rsidRPr="002924B2">
        <w:rPr>
          <w:rFonts w:ascii="Times New Roman" w:eastAsia="Calibri" w:hAnsi="Times New Roman" w:cs="Times New Roman"/>
          <w:b/>
          <w:sz w:val="24"/>
          <w:szCs w:val="24"/>
          <w:lang w:eastAsia="es-MX"/>
        </w:rPr>
        <w:t>transparencia,</w:t>
      </w:r>
      <w:r w:rsidRPr="002924B2">
        <w:rPr>
          <w:rFonts w:ascii="Times New Roman" w:eastAsia="Calibri" w:hAnsi="Times New Roman" w:cs="Times New Roman"/>
          <w:sz w:val="24"/>
          <w:szCs w:val="24"/>
          <w:lang w:eastAsia="es-MX"/>
        </w:rPr>
        <w:t xml:space="preserve"> imparcialidad y objetividad de </w:t>
      </w:r>
      <w:r w:rsidRPr="002924B2">
        <w:rPr>
          <w:rFonts w:ascii="Times New Roman" w:eastAsia="Calibri" w:hAnsi="Times New Roman" w:cs="Times New Roman"/>
          <w:b/>
          <w:sz w:val="24"/>
          <w:szCs w:val="24"/>
          <w:lang w:eastAsia="es-MX"/>
        </w:rPr>
        <w:t>los procesos de evaluación y de</w:t>
      </w:r>
      <w:r w:rsidRPr="002924B2">
        <w:rPr>
          <w:rFonts w:ascii="Times New Roman" w:eastAsia="Calibri" w:hAnsi="Times New Roman" w:cs="Times New Roman"/>
          <w:sz w:val="24"/>
          <w:szCs w:val="24"/>
          <w:lang w:eastAsia="es-MX"/>
        </w:rPr>
        <w:t xml:space="preserve"> las personas evaluadoras, así como los procedimientos para ordenar las siguientes medidas correctivas o sancionadoras cuando la evaluación </w:t>
      </w:r>
      <w:r w:rsidRPr="002924B2">
        <w:rPr>
          <w:rFonts w:ascii="Times New Roman" w:eastAsia="Calibri" w:hAnsi="Times New Roman" w:cs="Times New Roman"/>
          <w:b/>
          <w:sz w:val="24"/>
          <w:szCs w:val="24"/>
          <w:lang w:eastAsia="es-MX"/>
        </w:rPr>
        <w:t>correspondiente</w:t>
      </w:r>
      <w:r w:rsidRPr="002924B2">
        <w:rPr>
          <w:rFonts w:ascii="Times New Roman" w:eastAsia="Calibri" w:hAnsi="Times New Roman" w:cs="Times New Roman"/>
          <w:sz w:val="24"/>
          <w:szCs w:val="24"/>
          <w:lang w:eastAsia="es-MX"/>
        </w:rPr>
        <w:t xml:space="preserve"> resulte insatisfactoria:</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firstLine="70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sz w:val="24"/>
          <w:szCs w:val="24"/>
          <w:lang w:eastAsia="es-MX"/>
        </w:rPr>
        <w:t xml:space="preserve"> y </w:t>
      </w:r>
      <w:r w:rsidRPr="002924B2">
        <w:rPr>
          <w:rFonts w:ascii="Times New Roman" w:eastAsia="Calibri" w:hAnsi="Times New Roman" w:cs="Times New Roman"/>
          <w:b/>
          <w:sz w:val="24"/>
          <w:szCs w:val="24"/>
          <w:lang w:eastAsia="es-MX"/>
        </w:rPr>
        <w:t>b)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116. …</w:t>
      </w:r>
    </w:p>
    <w:p w:rsidR="00523C19" w:rsidRPr="002924B2" w:rsidRDefault="00523C19" w:rsidP="00CD3016">
      <w:pPr>
        <w:spacing w:after="0" w:line="240" w:lineRule="auto"/>
        <w:ind w:right="49"/>
        <w:rPr>
          <w:rFonts w:ascii="Times New Roman" w:eastAsia="Times New Roman"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firstLine="284"/>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w:t>
      </w:r>
      <w:r w:rsidRPr="002924B2">
        <w:rPr>
          <w:rFonts w:ascii="Times New Roman" w:eastAsia="Calibri" w:hAnsi="Times New Roman" w:cs="Times New Roman"/>
          <w:sz w:val="24"/>
          <w:szCs w:val="24"/>
          <w:lang w:eastAsia="es-MX"/>
        </w:rPr>
        <w:t xml:space="preserve"> y </w:t>
      </w:r>
      <w:r w:rsidRPr="002924B2">
        <w:rPr>
          <w:rFonts w:ascii="Times New Roman" w:eastAsia="Calibri" w:hAnsi="Times New Roman" w:cs="Times New Roman"/>
          <w:b/>
          <w:sz w:val="24"/>
          <w:szCs w:val="24"/>
          <w:lang w:eastAsia="es-MX"/>
        </w:rPr>
        <w:t>II.</w:t>
      </w:r>
      <w:r w:rsidRPr="002924B2">
        <w:rPr>
          <w:rFonts w:ascii="Times New Roman" w:eastAsia="Calibri" w:hAnsi="Times New Roman" w:cs="Times New Roman"/>
          <w:sz w:val="24"/>
          <w:szCs w:val="24"/>
          <w:lang w:eastAsia="es-MX"/>
        </w:rPr>
        <w:t xml:space="preserve"> </w:t>
      </w: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284" w:right="49"/>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III.</w:t>
      </w:r>
      <w:r w:rsidRPr="002924B2">
        <w:rPr>
          <w:rFonts w:ascii="Times New Roman" w:eastAsia="Calibri" w:hAnsi="Times New Roman" w:cs="Times New Roman"/>
          <w:sz w:val="24"/>
          <w:szCs w:val="24"/>
          <w:lang w:eastAsia="es-MX"/>
        </w:rPr>
        <w:tab/>
      </w: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left="709"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lastRenderedPageBreak/>
        <w:t>Las propuestas de candidaturas y la elección de los magistrados</w:t>
      </w:r>
      <w:r w:rsidRPr="002924B2">
        <w:rPr>
          <w:rFonts w:ascii="Times New Roman" w:eastAsia="Calibri" w:hAnsi="Times New Roman" w:cs="Times New Roman"/>
          <w:b/>
          <w:sz w:val="24"/>
          <w:szCs w:val="24"/>
          <w:lang w:eastAsia="es-MX"/>
        </w:rPr>
        <w:t>, magistradas, juezas</w:t>
      </w:r>
      <w:r w:rsidRPr="002924B2">
        <w:rPr>
          <w:rFonts w:ascii="Times New Roman" w:eastAsia="Calibri" w:hAnsi="Times New Roman" w:cs="Times New Roman"/>
          <w:sz w:val="24"/>
          <w:szCs w:val="24"/>
          <w:lang w:eastAsia="es-MX"/>
        </w:rPr>
        <w:t xml:space="preserve"> y jueces integrantes de los Poderes Judiciales Locales se </w:t>
      </w:r>
      <w:r w:rsidRPr="002924B2">
        <w:rPr>
          <w:rFonts w:ascii="Times New Roman" w:eastAsia="Calibri" w:hAnsi="Times New Roman" w:cs="Times New Roman"/>
          <w:b/>
          <w:sz w:val="24"/>
          <w:szCs w:val="24"/>
          <w:lang w:eastAsia="es-MX"/>
        </w:rPr>
        <w:t>sujetarán a las mismas</w:t>
      </w:r>
      <w:r w:rsidRPr="002924B2">
        <w:rPr>
          <w:rFonts w:ascii="Times New Roman" w:eastAsia="Calibri" w:hAnsi="Times New Roman" w:cs="Times New Roman"/>
          <w:sz w:val="24"/>
          <w:szCs w:val="24"/>
          <w:lang w:eastAsia="es-MX"/>
        </w:rPr>
        <w:t xml:space="preserve"> bases, </w:t>
      </w:r>
      <w:r w:rsidRPr="002924B2">
        <w:rPr>
          <w:rFonts w:ascii="Times New Roman" w:eastAsia="Calibri" w:hAnsi="Times New Roman" w:cs="Times New Roman"/>
          <w:b/>
          <w:sz w:val="24"/>
          <w:szCs w:val="24"/>
          <w:lang w:eastAsia="es-MX"/>
        </w:rPr>
        <w:t>etapas,</w:t>
      </w:r>
      <w:r w:rsidRPr="002924B2">
        <w:rPr>
          <w:rFonts w:ascii="Times New Roman" w:eastAsia="Calibri" w:hAnsi="Times New Roman" w:cs="Times New Roman"/>
          <w:sz w:val="24"/>
          <w:szCs w:val="24"/>
          <w:lang w:eastAsia="es-MX"/>
        </w:rPr>
        <w:t xml:space="preserve"> procedimientos, términos, </w:t>
      </w:r>
      <w:r w:rsidRPr="002924B2">
        <w:rPr>
          <w:rFonts w:ascii="Times New Roman" w:eastAsia="Calibri" w:hAnsi="Times New Roman" w:cs="Times New Roman"/>
          <w:b/>
          <w:sz w:val="24"/>
          <w:szCs w:val="24"/>
          <w:lang w:eastAsia="es-MX"/>
        </w:rPr>
        <w:t>plazos,</w:t>
      </w:r>
      <w:r w:rsidRPr="002924B2">
        <w:rPr>
          <w:rFonts w:ascii="Times New Roman" w:eastAsia="Calibri" w:hAnsi="Times New Roman" w:cs="Times New Roman"/>
          <w:sz w:val="24"/>
          <w:szCs w:val="24"/>
          <w:lang w:eastAsia="es-MX"/>
        </w:rPr>
        <w:t xml:space="preserve"> modalidades, requisitos, </w:t>
      </w:r>
      <w:r w:rsidRPr="002924B2">
        <w:rPr>
          <w:rFonts w:ascii="Times New Roman" w:eastAsia="Calibri" w:hAnsi="Times New Roman" w:cs="Times New Roman"/>
          <w:b/>
          <w:sz w:val="24"/>
          <w:szCs w:val="24"/>
          <w:lang w:eastAsia="es-MX"/>
        </w:rPr>
        <w:t>duración de los cargos y demás disposiciones</w:t>
      </w:r>
      <w:r w:rsidRPr="002924B2">
        <w:rPr>
          <w:rFonts w:ascii="Times New Roman" w:eastAsia="Calibri" w:hAnsi="Times New Roman" w:cs="Times New Roman"/>
          <w:sz w:val="24"/>
          <w:szCs w:val="24"/>
          <w:lang w:eastAsia="es-MX"/>
        </w:rPr>
        <w:t xml:space="preserve"> que esta Constitución </w:t>
      </w:r>
      <w:r w:rsidRPr="002924B2">
        <w:rPr>
          <w:rFonts w:ascii="Times New Roman" w:eastAsia="Calibri" w:hAnsi="Times New Roman" w:cs="Times New Roman"/>
          <w:b/>
          <w:sz w:val="24"/>
          <w:szCs w:val="24"/>
          <w:lang w:eastAsia="es-MX"/>
        </w:rPr>
        <w:t>establece</w:t>
      </w:r>
      <w:r w:rsidRPr="002924B2">
        <w:rPr>
          <w:rFonts w:ascii="Times New Roman" w:eastAsia="Calibri" w:hAnsi="Times New Roman" w:cs="Times New Roman"/>
          <w:sz w:val="24"/>
          <w:szCs w:val="24"/>
          <w:lang w:eastAsia="es-MX"/>
        </w:rPr>
        <w:t xml:space="preserve"> para el Poder Judicial de la Federación en todo lo que resulte aplicable, </w:t>
      </w:r>
      <w:r w:rsidRPr="002924B2">
        <w:rPr>
          <w:rFonts w:ascii="Times New Roman" w:eastAsia="Calibri" w:hAnsi="Times New Roman" w:cs="Times New Roman"/>
          <w:b/>
          <w:sz w:val="24"/>
          <w:szCs w:val="24"/>
          <w:lang w:eastAsia="es-MX"/>
        </w:rPr>
        <w:t>incluyendo de manera enunciativa:</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b/>
          <w:sz w:val="24"/>
          <w:szCs w:val="24"/>
          <w:lang w:eastAsia="es-MX"/>
        </w:rPr>
        <w:tab/>
        <w:t>El establecimiento de mecanismos públicos, abiertos, transparentes, inclusivos, accesibles y paritarios de evaluación y selección que garanticen la participación de todas las personas interesadas;</w:t>
      </w: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b)</w:t>
      </w:r>
      <w:r w:rsidRPr="002924B2">
        <w:rPr>
          <w:rFonts w:ascii="Times New Roman" w:eastAsia="Calibri" w:hAnsi="Times New Roman" w:cs="Times New Roman"/>
          <w:b/>
          <w:sz w:val="24"/>
          <w:szCs w:val="24"/>
          <w:lang w:eastAsia="es-MX"/>
        </w:rPr>
        <w:tab/>
        <w:t>La integración por cada poder local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c)</w:t>
      </w:r>
      <w:r w:rsidRPr="002924B2">
        <w:rPr>
          <w:rFonts w:ascii="Times New Roman" w:eastAsia="Calibri" w:hAnsi="Times New Roman" w:cs="Times New Roman"/>
          <w:b/>
          <w:sz w:val="24"/>
          <w:szCs w:val="24"/>
          <w:lang w:eastAsia="es-MX"/>
        </w:rPr>
        <w:tab/>
        <w:t>La depuración por parte de cada Comité de Evaluación del listado de las personas mejor evaluadas mediante insaculación pública, así como la postulación por cada poder estatal de dos candidaturas para cada especialidad sujeta a elección, observando la paridad de género, y</w:t>
      </w: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993" w:right="49" w:hanging="284"/>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w:t>
      </w:r>
      <w:r w:rsidRPr="002924B2">
        <w:rPr>
          <w:rFonts w:ascii="Times New Roman" w:eastAsia="Calibri" w:hAnsi="Times New Roman" w:cs="Times New Roman"/>
          <w:b/>
          <w:sz w:val="24"/>
          <w:szCs w:val="24"/>
          <w:lang w:eastAsia="es-MX"/>
        </w:rPr>
        <w:tab/>
        <w:t>La evaluación del desempeño de las personas juzgadoras que resulten electas durante su primer año de ejercicio, así como de su capacitación y actualización permanente por parte del Tribunal de Disciplina Judicial local.</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left="709"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284" w:right="49"/>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sz w:val="24"/>
          <w:szCs w:val="24"/>
          <w:lang w:eastAsia="es-MX"/>
        </w:rPr>
        <w:t xml:space="preserve"> a </w:t>
      </w:r>
      <w:r w:rsidRPr="002924B2">
        <w:rPr>
          <w:rFonts w:ascii="Times New Roman" w:eastAsia="Calibri" w:hAnsi="Times New Roman" w:cs="Times New Roman"/>
          <w:b/>
          <w:sz w:val="24"/>
          <w:szCs w:val="24"/>
          <w:lang w:eastAsia="es-MX"/>
        </w:rPr>
        <w:t>X.</w:t>
      </w:r>
      <w:r w:rsidRPr="002924B2">
        <w:rPr>
          <w:rFonts w:ascii="Times New Roman" w:eastAsia="Calibri" w:hAnsi="Times New Roman" w:cs="Times New Roman"/>
          <w:sz w:val="24"/>
          <w:szCs w:val="24"/>
          <w:lang w:eastAsia="es-MX"/>
        </w:rPr>
        <w:t xml:space="preserve"> </w:t>
      </w: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Artículo 122.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firstLine="284"/>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 xml:space="preserve">I. </w:t>
      </w:r>
      <w:r w:rsidRPr="002924B2">
        <w:rPr>
          <w:rFonts w:ascii="Times New Roman" w:eastAsia="Times New Roman" w:hAnsi="Times New Roman" w:cs="Times New Roman"/>
          <w:sz w:val="24"/>
          <w:szCs w:val="24"/>
          <w:lang w:eastAsia="es-MX"/>
        </w:rPr>
        <w:t>a</w:t>
      </w:r>
      <w:r w:rsidRPr="002924B2">
        <w:rPr>
          <w:rFonts w:ascii="Times New Roman" w:eastAsia="Times New Roman" w:hAnsi="Times New Roman" w:cs="Times New Roman"/>
          <w:b/>
          <w:sz w:val="24"/>
          <w:szCs w:val="24"/>
          <w:lang w:eastAsia="es-MX"/>
        </w:rPr>
        <w:t xml:space="preserve"> III. …</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left="709"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IV.</w:t>
      </w:r>
      <w:r w:rsidRPr="002924B2">
        <w:rPr>
          <w:rFonts w:ascii="Times New Roman" w:eastAsia="Calibri" w:hAnsi="Times New Roman" w:cs="Times New Roman"/>
          <w:b/>
          <w:sz w:val="24"/>
          <w:szCs w:val="24"/>
          <w:lang w:eastAsia="es-MX"/>
        </w:rPr>
        <w:tab/>
      </w:r>
      <w:r w:rsidRPr="002924B2">
        <w:rPr>
          <w:rFonts w:ascii="Times New Roman" w:eastAsia="Calibri" w:hAnsi="Times New Roman" w:cs="Times New Roman"/>
          <w:sz w:val="24"/>
          <w:szCs w:val="24"/>
          <w:lang w:eastAsia="es-MX"/>
        </w:rPr>
        <w:t xml:space="preserve">El ejercicio del Poder Judicial se deposita en el Tribunal Superior de Justicia, el Tribunal de Disciplina Judicial local, el órgano de administración judicial y los juzgados y tribunales que establezca la Constitución Política de la Ciudad de México, la que garantizará la independencia de los magistrados, </w:t>
      </w:r>
      <w:r w:rsidRPr="002924B2">
        <w:rPr>
          <w:rFonts w:ascii="Times New Roman" w:eastAsia="Calibri" w:hAnsi="Times New Roman" w:cs="Times New Roman"/>
          <w:b/>
          <w:sz w:val="24"/>
          <w:szCs w:val="24"/>
          <w:lang w:eastAsia="es-MX"/>
        </w:rPr>
        <w:t>magistradas, juezas</w:t>
      </w:r>
      <w:r w:rsidRPr="002924B2">
        <w:rPr>
          <w:rFonts w:ascii="Times New Roman" w:eastAsia="Calibri" w:hAnsi="Times New Roman" w:cs="Times New Roman"/>
          <w:sz w:val="24"/>
          <w:szCs w:val="24"/>
          <w:lang w:eastAsia="es-MX"/>
        </w:rPr>
        <w:t xml:space="preserve"> y jueces en el ejercicio de sus funciones. Las leyes locales establecerán las condiciones para su elección por voto libre, directo y secreto de la ciudadanía </w:t>
      </w:r>
      <w:r w:rsidRPr="002924B2">
        <w:rPr>
          <w:rFonts w:ascii="Times New Roman" w:eastAsia="Calibri" w:hAnsi="Times New Roman" w:cs="Times New Roman"/>
          <w:b/>
          <w:sz w:val="24"/>
          <w:szCs w:val="24"/>
          <w:lang w:eastAsia="es-MX"/>
        </w:rPr>
        <w:t>sujetándose estrictamente</w:t>
      </w:r>
      <w:r w:rsidRPr="002924B2">
        <w:rPr>
          <w:rFonts w:ascii="Times New Roman" w:eastAsia="Calibri" w:hAnsi="Times New Roman" w:cs="Times New Roman"/>
          <w:sz w:val="24"/>
          <w:szCs w:val="24"/>
          <w:lang w:eastAsia="es-MX"/>
        </w:rPr>
        <w:t xml:space="preserve"> a las bases, </w:t>
      </w:r>
      <w:r w:rsidRPr="002924B2">
        <w:rPr>
          <w:rFonts w:ascii="Times New Roman" w:eastAsia="Calibri" w:hAnsi="Times New Roman" w:cs="Times New Roman"/>
          <w:b/>
          <w:sz w:val="24"/>
          <w:szCs w:val="24"/>
          <w:lang w:eastAsia="es-MX"/>
        </w:rPr>
        <w:t>etapas,</w:t>
      </w:r>
      <w:r w:rsidRPr="002924B2">
        <w:rPr>
          <w:rFonts w:ascii="Times New Roman" w:eastAsia="Calibri" w:hAnsi="Times New Roman" w:cs="Times New Roman"/>
          <w:sz w:val="24"/>
          <w:szCs w:val="24"/>
          <w:lang w:eastAsia="es-MX"/>
        </w:rPr>
        <w:t xml:space="preserve"> procedimientos, términos, modalidades, requisitos</w:t>
      </w:r>
      <w:r w:rsidRPr="002924B2">
        <w:rPr>
          <w:rFonts w:ascii="Times New Roman" w:eastAsia="Calibri" w:hAnsi="Times New Roman" w:cs="Times New Roman"/>
          <w:b/>
          <w:sz w:val="24"/>
          <w:szCs w:val="24"/>
          <w:lang w:eastAsia="es-MX"/>
        </w:rPr>
        <w:t xml:space="preserve">, duración de los cargos y demás </w:t>
      </w:r>
      <w:r w:rsidRPr="002924B2">
        <w:rPr>
          <w:rFonts w:ascii="Times New Roman" w:eastAsia="Calibri" w:hAnsi="Times New Roman" w:cs="Times New Roman"/>
          <w:b/>
          <w:sz w:val="24"/>
          <w:szCs w:val="24"/>
          <w:lang w:eastAsia="es-MX"/>
        </w:rPr>
        <w:lastRenderedPageBreak/>
        <w:t xml:space="preserve">disposiciones </w:t>
      </w:r>
      <w:r w:rsidRPr="002924B2">
        <w:rPr>
          <w:rFonts w:ascii="Times New Roman" w:eastAsia="Calibri" w:hAnsi="Times New Roman" w:cs="Times New Roman"/>
          <w:sz w:val="24"/>
          <w:szCs w:val="24"/>
          <w:lang w:eastAsia="es-MX"/>
        </w:rPr>
        <w:t xml:space="preserve">que señala esta Constitución para el Poder Judicial de la Federación en </w:t>
      </w:r>
      <w:r w:rsidRPr="002924B2">
        <w:rPr>
          <w:rFonts w:ascii="Times New Roman" w:eastAsia="Calibri" w:hAnsi="Times New Roman" w:cs="Times New Roman"/>
          <w:b/>
          <w:sz w:val="24"/>
          <w:szCs w:val="24"/>
          <w:lang w:eastAsia="es-MX"/>
        </w:rPr>
        <w:t>todo</w:t>
      </w:r>
      <w:r w:rsidRPr="002924B2">
        <w:rPr>
          <w:rFonts w:ascii="Times New Roman" w:eastAsia="Calibri" w:hAnsi="Times New Roman" w:cs="Times New Roman"/>
          <w:sz w:val="24"/>
          <w:szCs w:val="24"/>
          <w:lang w:eastAsia="es-MX"/>
        </w:rPr>
        <w:t xml:space="preserve"> lo que resulte aplicable, </w:t>
      </w:r>
      <w:r w:rsidRPr="002924B2">
        <w:rPr>
          <w:rFonts w:ascii="Times New Roman" w:eastAsia="Calibri" w:hAnsi="Times New Roman" w:cs="Times New Roman"/>
          <w:b/>
          <w:sz w:val="24"/>
          <w:szCs w:val="24"/>
          <w:lang w:eastAsia="es-MX"/>
        </w:rPr>
        <w:t>incluyendo de manera enunciativa:</w:t>
      </w:r>
    </w:p>
    <w:p w:rsidR="00523C19" w:rsidRPr="002924B2" w:rsidRDefault="00523C19" w:rsidP="00CD3016">
      <w:pPr>
        <w:spacing w:after="0" w:line="240" w:lineRule="auto"/>
        <w:ind w:left="709" w:right="49" w:hanging="70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a)</w:t>
      </w:r>
      <w:r w:rsidRPr="002924B2">
        <w:rPr>
          <w:rFonts w:ascii="Times New Roman" w:eastAsia="Calibri" w:hAnsi="Times New Roman" w:cs="Times New Roman"/>
          <w:b/>
          <w:sz w:val="24"/>
          <w:szCs w:val="24"/>
          <w:lang w:eastAsia="es-MX"/>
        </w:rPr>
        <w:tab/>
        <w:t>El establecimiento de mecanismos públicos, abiertos, transparentes, inclusivos, accesibles y paritarios de evaluación y selección que garanticen la participación de todas las personas interesadas;</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b)</w:t>
      </w:r>
      <w:r w:rsidRPr="002924B2">
        <w:rPr>
          <w:rFonts w:ascii="Times New Roman" w:eastAsia="Calibri" w:hAnsi="Times New Roman" w:cs="Times New Roman"/>
          <w:b/>
          <w:sz w:val="24"/>
          <w:szCs w:val="24"/>
          <w:lang w:eastAsia="es-MX"/>
        </w:rPr>
        <w:tab/>
        <w:t>La integración por cada poder de la Ciudad de México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rsidR="00523C19" w:rsidRPr="002924B2" w:rsidRDefault="00523C19" w:rsidP="00CD3016">
      <w:pPr>
        <w:spacing w:after="0" w:line="240" w:lineRule="auto"/>
        <w:ind w:left="709" w:right="49" w:hanging="70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c)</w:t>
      </w:r>
      <w:r w:rsidRPr="002924B2">
        <w:rPr>
          <w:rFonts w:ascii="Times New Roman" w:eastAsia="Calibri" w:hAnsi="Times New Roman" w:cs="Times New Roman"/>
          <w:b/>
          <w:sz w:val="24"/>
          <w:szCs w:val="24"/>
          <w:lang w:eastAsia="es-MX"/>
        </w:rPr>
        <w:tab/>
        <w:t>La depuración por parte de cada Comité de Evaluación del listado de las personas mejor evaluadas mediante insaculación pública, así como la postulación por cada poder de la Ciudad de México de dos candidaturas para cada especialidad sujeta a elección, observando la paridad de género, y</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1134" w:right="49" w:hanging="425"/>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w:t>
      </w:r>
      <w:r w:rsidRPr="002924B2">
        <w:rPr>
          <w:rFonts w:ascii="Times New Roman" w:eastAsia="Calibri" w:hAnsi="Times New Roman" w:cs="Times New Roman"/>
          <w:b/>
          <w:sz w:val="24"/>
          <w:szCs w:val="24"/>
          <w:lang w:eastAsia="es-MX"/>
        </w:rPr>
        <w:tab/>
        <w:t>La evaluación del desempeño de las personas juzgadoras que resulten electas durante su primer año de ejercicio, así como de su capacitación y actualización permanente por parte del Tribunal de Disciplina Judicial de la Ciudad de México.</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Las leyes también establecerán las condiciones para el funcionamiento de órganos de administración y disciplina con independencia técnica, de gestión y para emitir sus resoluciones, conforme a las bases establecidas en esta Constitución para el Poder Judicial de la Federación, así como del ingreso, formación, permanencia y especialización de quienes integren el Poder Judicial.</w:t>
      </w:r>
    </w:p>
    <w:p w:rsidR="00523C19" w:rsidRPr="002924B2" w:rsidRDefault="00523C19" w:rsidP="00CD3016">
      <w:pPr>
        <w:spacing w:after="0" w:line="240" w:lineRule="auto"/>
        <w:ind w:left="709"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left="709"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709"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firstLine="426"/>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V.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XI. …</w:t>
      </w: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firstLine="142"/>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B.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D. …</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Artículo Segundo.-</w:t>
      </w:r>
      <w:r w:rsidRPr="002924B2">
        <w:rPr>
          <w:rFonts w:ascii="Times New Roman" w:eastAsia="Calibri" w:hAnsi="Times New Roman" w:cs="Times New Roman"/>
          <w:sz w:val="24"/>
          <w:szCs w:val="24"/>
          <w:lang w:eastAsia="es-MX"/>
        </w:rPr>
        <w:t xml:space="preserve"> Se </w:t>
      </w:r>
      <w:r w:rsidRPr="002924B2">
        <w:rPr>
          <w:rFonts w:ascii="Times New Roman" w:eastAsia="Calibri" w:hAnsi="Times New Roman" w:cs="Times New Roman"/>
          <w:b/>
          <w:sz w:val="24"/>
          <w:szCs w:val="24"/>
          <w:lang w:eastAsia="es-MX"/>
        </w:rPr>
        <w:t>reforman</w:t>
      </w:r>
      <w:r w:rsidRPr="002924B2">
        <w:rPr>
          <w:rFonts w:ascii="Times New Roman" w:eastAsia="Calibri" w:hAnsi="Times New Roman" w:cs="Times New Roman"/>
          <w:sz w:val="24"/>
          <w:szCs w:val="24"/>
          <w:lang w:eastAsia="es-MX"/>
        </w:rPr>
        <w:t xml:space="preserve"> los transitorios Segundo, párrafo cuarto; Cuarto,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Primero.-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Segundo.-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lastRenderedPageBreak/>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Para el caso de Magistradas y Magistrados de Circuito y Juezas y Jueces de Distrito, la elección será escalonada, renovándose la mitad de los cargos correspondientes a cada circuito judicial en la elección extraordinaria del año 2025 y la parte restante en la elección federal del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conforme a lo siguiente:</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firstLine="426"/>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a) </w:t>
      </w:r>
      <w:r w:rsidRPr="002924B2">
        <w:rPr>
          <w:rFonts w:ascii="Times New Roman" w:eastAsia="Calibri" w:hAnsi="Times New Roman" w:cs="Times New Roman"/>
          <w:sz w:val="24"/>
          <w:szCs w:val="24"/>
          <w:lang w:eastAsia="es-MX"/>
        </w:rPr>
        <w:t>y</w:t>
      </w:r>
      <w:r w:rsidRPr="002924B2">
        <w:rPr>
          <w:rFonts w:ascii="Times New Roman" w:eastAsia="Calibri" w:hAnsi="Times New Roman" w:cs="Times New Roman"/>
          <w:b/>
          <w:sz w:val="24"/>
          <w:szCs w:val="24"/>
          <w:lang w:eastAsia="es-MX"/>
        </w:rPr>
        <w:t xml:space="preserve"> b) …</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Tercero.-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Cuarto.-</w:t>
      </w:r>
      <w:r w:rsidRPr="002924B2">
        <w:rPr>
          <w:rFonts w:ascii="Times New Roman" w:eastAsia="Calibri" w:hAnsi="Times New Roman" w:cs="Times New Roman"/>
          <w:sz w:val="24"/>
          <w:szCs w:val="24"/>
          <w:lang w:eastAsia="es-MX"/>
        </w:rPr>
        <w:t xml:space="preserve"> Las Magistradas y Magistrados de la Sala Superior del Tribunal Electoral del Poder Judicial de la Federación que estén en funciones a la entrada en vigor del presente Decreto permanecerán en su encargo hasta 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xml:space="preserve"> concluyendo en la fecha que tomen protesta las personas servidoras públicas que emanen de la elección federal que se celebre para tal efecto.</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El periodo de las Magistradas y Magistrados electorales de la Sala Superior que sean electos en la elección extraordinaria del año 2025 durará ocho años, por lo que vencerá en el año 2033; mientras que el periodo de las Magistradas y Magistrados electorales de la Sala Superior que resulten electos en la elección federal del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xml:space="preserve"> durará </w:t>
      </w:r>
      <w:r w:rsidRPr="002924B2">
        <w:rPr>
          <w:rFonts w:ascii="Times New Roman" w:eastAsia="Calibri" w:hAnsi="Times New Roman" w:cs="Times New Roman"/>
          <w:b/>
          <w:sz w:val="24"/>
          <w:szCs w:val="24"/>
          <w:lang w:eastAsia="es-MX"/>
        </w:rPr>
        <w:t>cinco</w:t>
      </w:r>
      <w:r w:rsidRPr="002924B2">
        <w:rPr>
          <w:rFonts w:ascii="Times New Roman" w:eastAsia="Calibri" w:hAnsi="Times New Roman" w:cs="Times New Roman"/>
          <w:sz w:val="24"/>
          <w:szCs w:val="24"/>
          <w:lang w:eastAsia="es-MX"/>
        </w:rPr>
        <w:t xml:space="preserve"> años, por lo que vencerá el año 2033.</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Las Magistradas y Magistrados de la Sala Superior del Tribunal Electoral del Poder Judicial de la Federación que se encuentren en funciones a la entrada en vigor del presente Decreto podrán ser elegibles para un nuevo periodo en la elección federal que se celebre en </w:t>
      </w:r>
      <w:r w:rsidRPr="002924B2">
        <w:rPr>
          <w:rFonts w:ascii="Times New Roman" w:eastAsia="Calibri" w:hAnsi="Times New Roman" w:cs="Times New Roman"/>
          <w:b/>
          <w:sz w:val="24"/>
          <w:szCs w:val="24"/>
          <w:lang w:eastAsia="es-MX"/>
        </w:rPr>
        <w:t>2028.</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Quinto.-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Séptimo.- …</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Octavo.- …</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sz w:val="24"/>
          <w:szCs w:val="24"/>
          <w:lang w:eastAsia="es-MX"/>
        </w:rPr>
        <w:lastRenderedPageBreak/>
        <w:t xml:space="preserve">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en la elección federal del año </w:t>
      </w:r>
      <w:r w:rsidRPr="002924B2">
        <w:rPr>
          <w:rFonts w:ascii="Times New Roman" w:eastAsia="Calibri" w:hAnsi="Times New Roman" w:cs="Times New Roman"/>
          <w:b/>
          <w:sz w:val="24"/>
          <w:szCs w:val="24"/>
          <w:lang w:eastAsia="es-MX"/>
        </w:rPr>
        <w:t>2028</w:t>
      </w:r>
      <w:r w:rsidRPr="002924B2">
        <w:rPr>
          <w:rFonts w:ascii="Times New Roman" w:eastAsia="Calibri" w:hAnsi="Times New Roman" w:cs="Times New Roman"/>
          <w:sz w:val="24"/>
          <w:szCs w:val="24"/>
          <w:lang w:eastAsia="es-MX"/>
        </w:rPr>
        <w:t xml:space="preserve">, en los términos y modalidades que estos determinen; en cualquier caso, las elecciones locales deberán coincidir con la fecha de la elección extraordinaria del año 2025 o de la elección del año </w:t>
      </w:r>
      <w:r w:rsidRPr="002924B2">
        <w:rPr>
          <w:rFonts w:ascii="Times New Roman" w:eastAsia="Calibri" w:hAnsi="Times New Roman" w:cs="Times New Roman"/>
          <w:b/>
          <w:sz w:val="24"/>
          <w:szCs w:val="24"/>
          <w:lang w:eastAsia="es-MX"/>
        </w:rPr>
        <w:t>2028.</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 xml:space="preserve">Noveno.- </w:t>
      </w:r>
      <w:r w:rsidRPr="002924B2">
        <w:rPr>
          <w:rFonts w:ascii="Times New Roman" w:eastAsia="Calibri" w:hAnsi="Times New Roman" w:cs="Times New Roman"/>
          <w:sz w:val="24"/>
          <w:szCs w:val="24"/>
          <w:lang w:eastAsia="es-MX"/>
        </w:rPr>
        <w:t>a</w:t>
      </w:r>
      <w:r w:rsidRPr="002924B2">
        <w:rPr>
          <w:rFonts w:ascii="Times New Roman" w:eastAsia="Calibri" w:hAnsi="Times New Roman" w:cs="Times New Roman"/>
          <w:b/>
          <w:sz w:val="24"/>
          <w:szCs w:val="24"/>
          <w:lang w:eastAsia="es-MX"/>
        </w:rPr>
        <w:t xml:space="preserve"> Décimo Segundo.- …</w:t>
      </w: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b/>
          <w:sz w:val="24"/>
          <w:szCs w:val="24"/>
          <w:lang w:eastAsia="es-MX"/>
        </w:rPr>
      </w:pPr>
    </w:p>
    <w:p w:rsidR="00523C19" w:rsidRPr="002924B2" w:rsidRDefault="00523C19" w:rsidP="00CD3016">
      <w:pPr>
        <w:spacing w:after="0" w:line="240" w:lineRule="auto"/>
        <w:ind w:right="49"/>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Transitorios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Primero.</w:t>
      </w:r>
      <w:r w:rsidRPr="002924B2">
        <w:rPr>
          <w:rFonts w:ascii="Times New Roman" w:eastAsia="Calibri" w:hAnsi="Times New Roman" w:cs="Times New Roman"/>
          <w:sz w:val="24"/>
          <w:szCs w:val="24"/>
          <w:lang w:eastAsia="es-MX"/>
        </w:rPr>
        <w:t xml:space="preserve"> El presente Decreto entrará en vigor el día siguiente al de su publicación en el Diario Oficial de la Federación.</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Segundo.</w:t>
      </w:r>
      <w:r w:rsidRPr="002924B2">
        <w:rPr>
          <w:rFonts w:ascii="Times New Roman" w:eastAsia="Calibri" w:hAnsi="Times New Roman" w:cs="Times New Roman"/>
          <w:sz w:val="24"/>
          <w:szCs w:val="24"/>
          <w:lang w:eastAsia="es-MX"/>
        </w:rPr>
        <w:t xml:space="preserve"> Los cargos de personas juzgadoras de los Poderes Judiciales federal y locales que no hayan sido objeto de renovación en la elección judicial del año 2025, así como las vacantes correspondientes, se elegirán sin excepción en las elecciones judiciales federal y locales del año 2028, conforme a lo previsto en este Decreto.</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personas juzgadoras que concluirían su encargo en el año de la elección ordinaria del año 2027 permanecerán en funciones hasta el año 2028, concluyendo su encargo en la fecha en que tomen protesta las personas que emanen de la elección judicial respectiva.</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Magistradas y Magistrados de la Sala Superior del Tribunal Electoral del Poder Judicial de la Federación que se encuentren en funciones a la entrada en vigor del presente Decreto y cuyo encargo concluiría en el año 2027, permanecerán en funciones hasta el año 2028, concluyendo en la fecha que tomen protesta las personas servidoras públicas que emanen de la elección respectiva.</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Tercero.</w:t>
      </w:r>
      <w:r w:rsidRPr="002924B2">
        <w:rPr>
          <w:rFonts w:ascii="Times New Roman" w:eastAsia="Calibri" w:hAnsi="Times New Roman" w:cs="Times New Roman"/>
          <w:sz w:val="24"/>
          <w:szCs w:val="24"/>
          <w:lang w:eastAsia="es-MX"/>
        </w:rPr>
        <w:t xml:space="preserve"> La jornada electoral de las elecciones judiciales federal y locales se celebrarán de forma coincidente el primer domingo de junio del año 2028. Podrán participar como observadoras las personas o agrupaciones acreditadas por el Instituto Nacional Electoral, con excepción de representantes de los partidos políticos.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El Instituto efectuará los cómputos de la elección, publicará los resultados y entregará las constancias de mayoría a las candidaturas que obtengan el mayor número de votos. También declarará la validez de la elección que corresponda y enviará sus resultados a la Sala Superior del Tribunal Electoral del Poder Judicial de la Federación, que resolverá todas las impugnaciones en los términos y plazos previstos en el presente Decreto.</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personas que resulten electas tomarán protesta de su encargo ante el Senado de la República el primero de septiembre del año 2028. El órgano de administración judicial adscribirá a las personas electas al órgano judicial que corresponda a más tardar el quince de septiembre de dicha anualidad.</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Cuarto.</w:t>
      </w:r>
      <w:r w:rsidRPr="002924B2">
        <w:rPr>
          <w:rFonts w:ascii="Times New Roman" w:eastAsia="Calibri" w:hAnsi="Times New Roman" w:cs="Times New Roman"/>
          <w:sz w:val="24"/>
          <w:szCs w:val="24"/>
          <w:lang w:eastAsia="es-MX"/>
        </w:rPr>
        <w:t xml:space="preserve"> El Congreso de la Unión realizará las adecuaciones necesarias al marco jurídico conforme al presente Decreto dentro de los noventa días naturales siguientes a su entrada en vigor. Entre </w:t>
      </w:r>
      <w:r w:rsidRPr="002924B2">
        <w:rPr>
          <w:rFonts w:ascii="Times New Roman" w:eastAsia="Calibri" w:hAnsi="Times New Roman" w:cs="Times New Roman"/>
          <w:sz w:val="24"/>
          <w:szCs w:val="24"/>
          <w:lang w:eastAsia="es-MX"/>
        </w:rPr>
        <w:lastRenderedPageBreak/>
        <w:t>tanto, se aplicarán de manera directa las disposiciones constitucionales en la materia y, supletoriamente, las leyes en materia electoral en todo lo que no se oponga al presente Decreto.</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Las Legislaturas de las entidades federativas realizarán las adecuaciones necesarias a sus constituciones para adecuarlas a lo que dispone el presente Decreto dentro de los sesenta días naturales siguientes a su entrada en vigor, y dentro de los noventa días naturales para el caso de sus leyes locales.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Quinto.</w:t>
      </w:r>
      <w:r w:rsidRPr="002924B2">
        <w:rPr>
          <w:rFonts w:ascii="Times New Roman" w:eastAsia="Calibri" w:hAnsi="Times New Roman" w:cs="Times New Roman"/>
          <w:sz w:val="24"/>
          <w:szCs w:val="24"/>
          <w:lang w:eastAsia="es-MX"/>
        </w:rPr>
        <w:t xml:space="preserve"> La legislación secundaria regulará la integración, funcionamiento y competencia de las secciones de la Suprema Corte de Justicia de la Nación previstas en el artículo 94 del presente Decreto.</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Sexto.</w:t>
      </w:r>
      <w:r w:rsidRPr="002924B2">
        <w:rPr>
          <w:rFonts w:ascii="Times New Roman" w:eastAsia="Calibri" w:hAnsi="Times New Roman" w:cs="Times New Roman"/>
          <w:sz w:val="24"/>
          <w:szCs w:val="24"/>
          <w:lang w:eastAsia="es-MX"/>
        </w:rPr>
        <w:t xml:space="preserve"> El Pleno del Tribunal de Disciplina Judicial del Poder Judicial de la Federación deberá 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laborales.</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Séptimo.</w:t>
      </w:r>
      <w:r w:rsidRPr="002924B2">
        <w:rPr>
          <w:rFonts w:ascii="Times New Roman" w:eastAsia="Calibri" w:hAnsi="Times New Roman" w:cs="Times New Roman"/>
          <w:sz w:val="24"/>
          <w:szCs w:val="24"/>
          <w:lang w:eastAsia="es-MX"/>
        </w:rPr>
        <w:t xml:space="preserve"> El periodo de las Magistradas y Magistrados de Circuito y las Juezas y Jueces de Distrito que resulten electos en la elección que se celebre en el año 2028 conforme al presente Decreto durará ocho años, por lo que vencerá en el año 2036.</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sz w:val="24"/>
          <w:szCs w:val="24"/>
          <w:lang w:eastAsia="es-MX"/>
        </w:rPr>
        <w:t>Octavo.</w:t>
      </w:r>
      <w:r w:rsidRPr="002924B2">
        <w:rPr>
          <w:rFonts w:ascii="Times New Roman" w:eastAsia="Calibri" w:hAnsi="Times New Roman" w:cs="Times New Roman"/>
          <w:sz w:val="24"/>
          <w:szCs w:val="24"/>
          <w:lang w:eastAsia="es-MX"/>
        </w:rPr>
        <w:t xml:space="preserve"> Se derogan todas las disposiciones que se opongan a lo dispuesto en este Decreto.</w:t>
      </w: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p>
    <w:p w:rsidR="00523C19" w:rsidRPr="002924B2" w:rsidRDefault="00523C19" w:rsidP="00CD3016">
      <w:pPr>
        <w:spacing w:after="0" w:line="240" w:lineRule="auto"/>
        <w:ind w:right="49"/>
        <w:jc w:val="center"/>
        <w:rPr>
          <w:rFonts w:ascii="Times New Roman" w:eastAsia="Calibri" w:hAnsi="Times New Roman" w:cs="Times New Roman"/>
          <w:b/>
          <w:bCs/>
          <w:sz w:val="24"/>
          <w:szCs w:val="24"/>
          <w:lang w:eastAsia="es-MX"/>
        </w:rPr>
      </w:pPr>
      <w:r w:rsidRPr="002924B2">
        <w:rPr>
          <w:rFonts w:ascii="Times New Roman" w:eastAsia="Calibri" w:hAnsi="Times New Roman" w:cs="Times New Roman"/>
          <w:b/>
          <w:bCs/>
          <w:sz w:val="24"/>
          <w:szCs w:val="24"/>
          <w:lang w:eastAsia="es-MX"/>
        </w:rPr>
        <w:t>T R A N S I T O R I O</w:t>
      </w:r>
    </w:p>
    <w:p w:rsidR="00523C19" w:rsidRPr="002924B2" w:rsidRDefault="00523C19" w:rsidP="00CD3016">
      <w:pPr>
        <w:spacing w:after="0" w:line="240" w:lineRule="auto"/>
        <w:ind w:right="49"/>
        <w:jc w:val="both"/>
        <w:rPr>
          <w:rFonts w:ascii="Times New Roman" w:eastAsia="Calibri" w:hAnsi="Times New Roman" w:cs="Times New Roman"/>
          <w:b/>
          <w:bCs/>
          <w:sz w:val="24"/>
          <w:szCs w:val="24"/>
          <w:lang w:eastAsia="es-MX"/>
        </w:rPr>
      </w:pPr>
    </w:p>
    <w:p w:rsidR="00523C19" w:rsidRPr="002924B2" w:rsidRDefault="00523C19" w:rsidP="00CD3016">
      <w:pPr>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b/>
          <w:bCs/>
          <w:sz w:val="24"/>
          <w:szCs w:val="24"/>
          <w:lang w:eastAsia="es-MX"/>
        </w:rPr>
        <w:t xml:space="preserve">ÚNICO.- </w:t>
      </w:r>
      <w:r w:rsidRPr="002924B2">
        <w:rPr>
          <w:rFonts w:ascii="Times New Roman" w:eastAsia="Calibri" w:hAnsi="Times New Roman" w:cs="Times New Roman"/>
          <w:sz w:val="24"/>
          <w:szCs w:val="24"/>
          <w:lang w:eastAsia="es-MX"/>
        </w:rPr>
        <w:t>Publíquese el presente Acuerdo en el Periódico Oficial “Gaceta del Gobierno”.</w:t>
      </w:r>
    </w:p>
    <w:p w:rsidR="00523C19" w:rsidRPr="002924B2" w:rsidRDefault="00523C19" w:rsidP="00CD3016">
      <w:pPr>
        <w:autoSpaceDE w:val="0"/>
        <w:autoSpaceDN w:val="0"/>
        <w:adjustRightInd w:val="0"/>
        <w:spacing w:after="0" w:line="240" w:lineRule="auto"/>
        <w:ind w:right="49"/>
        <w:jc w:val="center"/>
        <w:rPr>
          <w:rFonts w:ascii="Times New Roman" w:eastAsia="Calibri" w:hAnsi="Times New Roman" w:cs="Times New Roman"/>
          <w:sz w:val="24"/>
          <w:szCs w:val="24"/>
          <w:lang w:eastAsia="es-MX"/>
        </w:rPr>
      </w:pPr>
    </w:p>
    <w:p w:rsidR="00523C19" w:rsidRPr="002924B2" w:rsidRDefault="00523C19" w:rsidP="00CD3016">
      <w:pPr>
        <w:autoSpaceDE w:val="0"/>
        <w:autoSpaceDN w:val="0"/>
        <w:adjustRightInd w:val="0"/>
        <w:spacing w:after="0" w:line="240" w:lineRule="auto"/>
        <w:ind w:right="49"/>
        <w:jc w:val="both"/>
        <w:rPr>
          <w:rFonts w:ascii="Times New Roman" w:eastAsia="Calibri" w:hAnsi="Times New Roman" w:cs="Times New Roman"/>
          <w:sz w:val="24"/>
          <w:szCs w:val="24"/>
          <w:lang w:eastAsia="es-MX"/>
        </w:rPr>
      </w:pPr>
      <w:r w:rsidRPr="002924B2">
        <w:rPr>
          <w:rFonts w:ascii="Times New Roman" w:eastAsia="Calibri" w:hAnsi="Times New Roman" w:cs="Times New Roman"/>
          <w:sz w:val="24"/>
          <w:szCs w:val="24"/>
          <w:lang w:eastAsia="es-MX"/>
        </w:rPr>
        <w:t xml:space="preserve">Dado en el Palacio del Poder Legislativo, en la ciudad de Toluca de Lerdo, Capital del Estado de México, a los veintinueve días del mes de mayo del dos mil veintiséis. </w:t>
      </w:r>
    </w:p>
    <w:p w:rsidR="00CA32F1" w:rsidRPr="002924B2" w:rsidRDefault="00CA32F1" w:rsidP="00CD3016">
      <w:pPr>
        <w:spacing w:after="0" w:line="240" w:lineRule="auto"/>
        <w:ind w:left="403" w:right="49" w:firstLine="14"/>
        <w:jc w:val="center"/>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PRESIDENTA</w:t>
      </w:r>
    </w:p>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DIP. MARTHA AZUCENA CAMACHO REYNOSO</w:t>
      </w:r>
    </w:p>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p>
    <w:tbl>
      <w:tblPr>
        <w:tblW w:w="0" w:type="auto"/>
        <w:jc w:val="center"/>
        <w:tblLook w:val="04A0" w:firstRow="1" w:lastRow="0" w:firstColumn="1" w:lastColumn="0" w:noHBand="0" w:noVBand="1"/>
      </w:tblPr>
      <w:tblGrid>
        <w:gridCol w:w="4977"/>
        <w:gridCol w:w="4428"/>
      </w:tblGrid>
      <w:tr w:rsidR="00523C19" w:rsidRPr="002924B2" w:rsidTr="00CA32F1">
        <w:trPr>
          <w:jc w:val="center"/>
        </w:trPr>
        <w:tc>
          <w:tcPr>
            <w:tcW w:w="5387" w:type="dxa"/>
          </w:tcPr>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SECRETARIO</w:t>
            </w:r>
          </w:p>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DIP. VLADIMIR HERNÁNDEZ VILLEGAS</w:t>
            </w:r>
          </w:p>
        </w:tc>
        <w:tc>
          <w:tcPr>
            <w:tcW w:w="4755" w:type="dxa"/>
          </w:tcPr>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SECRETARIO</w:t>
            </w:r>
          </w:p>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DIP. EDUARDO ZARZOSA SÁNCHEZ</w:t>
            </w:r>
          </w:p>
          <w:p w:rsidR="00CA32F1" w:rsidRPr="002924B2" w:rsidRDefault="00CA32F1" w:rsidP="00CD3016">
            <w:pPr>
              <w:spacing w:after="0" w:line="240" w:lineRule="auto"/>
              <w:ind w:left="403" w:right="49" w:firstLine="14"/>
              <w:jc w:val="center"/>
              <w:rPr>
                <w:rFonts w:ascii="Times New Roman" w:eastAsia="Calibri" w:hAnsi="Times New Roman" w:cs="Times New Roman"/>
                <w:b/>
                <w:sz w:val="24"/>
                <w:szCs w:val="24"/>
                <w:lang w:eastAsia="es-MX"/>
              </w:rPr>
            </w:pPr>
          </w:p>
        </w:tc>
      </w:tr>
      <w:tr w:rsidR="00523C19" w:rsidRPr="002924B2" w:rsidTr="00CA32F1">
        <w:trPr>
          <w:jc w:val="center"/>
        </w:trPr>
        <w:tc>
          <w:tcPr>
            <w:tcW w:w="5387" w:type="dxa"/>
          </w:tcPr>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SECRETARIA</w:t>
            </w:r>
          </w:p>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DIP. JOANNA ALEJANDRA FELIPE TORRES</w:t>
            </w:r>
          </w:p>
        </w:tc>
        <w:tc>
          <w:tcPr>
            <w:tcW w:w="4755" w:type="dxa"/>
          </w:tcPr>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SECRETARIA</w:t>
            </w:r>
          </w:p>
          <w:p w:rsidR="00523C19" w:rsidRPr="002924B2" w:rsidRDefault="00523C19" w:rsidP="00CD3016">
            <w:pPr>
              <w:spacing w:after="0" w:line="240" w:lineRule="auto"/>
              <w:ind w:left="403" w:right="49" w:firstLine="14"/>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DIP. MARICELA BELTRÁN SÁNCHEZ</w:t>
            </w:r>
          </w:p>
        </w:tc>
      </w:tr>
    </w:tbl>
    <w:p w:rsidR="00523C19" w:rsidRPr="002924B2" w:rsidRDefault="00523C19" w:rsidP="00CD3016">
      <w:pPr>
        <w:spacing w:after="0" w:line="240" w:lineRule="auto"/>
        <w:ind w:left="403" w:right="49" w:firstLine="14"/>
        <w:contextualSpacing/>
        <w:jc w:val="center"/>
        <w:rPr>
          <w:rFonts w:ascii="Times New Roman" w:eastAsia="Calibri" w:hAnsi="Times New Roman" w:cs="Times New Roman"/>
          <w:b/>
          <w:sz w:val="24"/>
          <w:szCs w:val="24"/>
          <w:lang w:eastAsia="es-MX"/>
        </w:rPr>
      </w:pPr>
    </w:p>
    <w:p w:rsidR="00523C19" w:rsidRPr="002924B2" w:rsidRDefault="00523C19" w:rsidP="00CD3016">
      <w:pPr>
        <w:spacing w:after="0" w:line="240" w:lineRule="auto"/>
        <w:ind w:left="403" w:right="49" w:firstLine="14"/>
        <w:contextualSpacing/>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SECRETARIA</w:t>
      </w:r>
    </w:p>
    <w:p w:rsidR="00523C19" w:rsidRPr="002924B2" w:rsidRDefault="00523C19" w:rsidP="00CD3016">
      <w:pPr>
        <w:spacing w:after="0" w:line="240" w:lineRule="auto"/>
        <w:ind w:left="403" w:right="49" w:firstLine="14"/>
        <w:contextualSpacing/>
        <w:jc w:val="center"/>
        <w:rPr>
          <w:rFonts w:ascii="Times New Roman" w:eastAsia="Calibri" w:hAnsi="Times New Roman" w:cs="Times New Roman"/>
          <w:b/>
          <w:sz w:val="24"/>
          <w:szCs w:val="24"/>
          <w:lang w:eastAsia="es-MX"/>
        </w:rPr>
      </w:pPr>
      <w:r w:rsidRPr="002924B2">
        <w:rPr>
          <w:rFonts w:ascii="Times New Roman" w:eastAsia="Calibri" w:hAnsi="Times New Roman" w:cs="Times New Roman"/>
          <w:b/>
          <w:sz w:val="24"/>
          <w:szCs w:val="24"/>
          <w:lang w:eastAsia="es-MX"/>
        </w:rPr>
        <w:t>DIP. ARACELI CASASOLA SALAZAR</w:t>
      </w:r>
    </w:p>
    <w:p w:rsidR="009356C6" w:rsidRPr="002924B2" w:rsidRDefault="009356C6" w:rsidP="00CD3016">
      <w:pPr>
        <w:spacing w:after="0" w:line="240" w:lineRule="auto"/>
        <w:ind w:right="49"/>
        <w:jc w:val="center"/>
        <w:rPr>
          <w:rFonts w:ascii="Times New Roman" w:hAnsi="Times New Roman" w:cs="Times New Roman"/>
          <w:i/>
          <w:sz w:val="24"/>
          <w:szCs w:val="24"/>
        </w:rPr>
      </w:pPr>
      <w:r w:rsidRPr="002924B2">
        <w:rPr>
          <w:rFonts w:ascii="Times New Roman" w:hAnsi="Times New Roman" w:cs="Times New Roman"/>
          <w:i/>
          <w:sz w:val="24"/>
          <w:szCs w:val="24"/>
        </w:rPr>
        <w:t>(Fin del documento)</w:t>
      </w:r>
    </w:p>
    <w:p w:rsidR="009356C6" w:rsidRPr="002924B2" w:rsidRDefault="009356C6" w:rsidP="00CD3016">
      <w:pPr>
        <w:spacing w:after="0" w:line="240" w:lineRule="auto"/>
        <w:ind w:right="49"/>
        <w:jc w:val="center"/>
        <w:rPr>
          <w:rFonts w:ascii="Times New Roman" w:hAnsi="Times New Roman"/>
          <w:sz w:val="24"/>
          <w:szCs w:val="24"/>
        </w:rPr>
      </w:pPr>
    </w:p>
    <w:p w:rsidR="00FA0858" w:rsidRPr="002924B2" w:rsidRDefault="00FA0858" w:rsidP="00CD3016">
      <w:pPr>
        <w:pStyle w:val="Sinespaciado"/>
        <w:ind w:right="49"/>
        <w:jc w:val="both"/>
        <w:rPr>
          <w:rFonts w:ascii="Times New Roman" w:hAnsi="Times New Roman" w:cs="Times New Roman"/>
          <w:kern w:val="2"/>
          <w:sz w:val="24"/>
          <w:szCs w:val="24"/>
          <w:lang w:eastAsia="es-MX"/>
        </w:rPr>
      </w:pPr>
      <w:r w:rsidRPr="002924B2">
        <w:rPr>
          <w:rFonts w:ascii="Times New Roman" w:hAnsi="Times New Roman" w:cs="Times New Roman"/>
          <w:kern w:val="2"/>
          <w:sz w:val="24"/>
          <w:szCs w:val="24"/>
          <w:lang w:eastAsia="es-MX"/>
        </w:rPr>
        <w:t xml:space="preserve">PRESIDENTA DIP. MARTHA AZUCENA CAMACHO REYNOSO. </w:t>
      </w:r>
      <w:r w:rsidRPr="002924B2">
        <w:rPr>
          <w:rFonts w:ascii="Times New Roman" w:hAnsi="Times New Roman" w:cs="Times New Roman"/>
          <w:sz w:val="24"/>
          <w:szCs w:val="24"/>
        </w:rPr>
        <w:t>Gracias, d</w:t>
      </w:r>
      <w:r w:rsidR="00D139B9" w:rsidRPr="002924B2">
        <w:rPr>
          <w:rFonts w:ascii="Times New Roman" w:hAnsi="Times New Roman" w:cs="Times New Roman"/>
          <w:sz w:val="24"/>
          <w:szCs w:val="24"/>
        </w:rPr>
        <w:t xml:space="preserve">iputada </w:t>
      </w:r>
      <w:r w:rsidRPr="002924B2">
        <w:rPr>
          <w:rFonts w:ascii="Times New Roman" w:hAnsi="Times New Roman" w:cs="Times New Roman"/>
          <w:sz w:val="24"/>
          <w:szCs w:val="24"/>
        </w:rPr>
        <w:t xml:space="preserve">Vicepresidenta </w:t>
      </w:r>
      <w:r w:rsidRPr="002924B2">
        <w:rPr>
          <w:rFonts w:ascii="Times New Roman" w:hAnsi="Times New Roman" w:cs="Times New Roman"/>
          <w:kern w:val="2"/>
          <w:sz w:val="24"/>
          <w:szCs w:val="24"/>
          <w:lang w:eastAsia="es-MX"/>
        </w:rPr>
        <w:t>Sara Alicia Ramírez de la O.</w:t>
      </w:r>
    </w:p>
    <w:p w:rsidR="00295730"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kern w:val="2"/>
          <w:sz w:val="24"/>
          <w:szCs w:val="24"/>
          <w:lang w:eastAsia="es-MX"/>
        </w:rPr>
        <w:lastRenderedPageBreak/>
        <w:tab/>
      </w:r>
      <w:r w:rsidRPr="002924B2">
        <w:rPr>
          <w:rFonts w:ascii="Times New Roman" w:hAnsi="Times New Roman" w:cs="Times New Roman"/>
          <w:sz w:val="24"/>
          <w:szCs w:val="24"/>
        </w:rPr>
        <w:t>Cabe mencionar que la minuta se hizo del conocimiento de quienes forman la Legislatura mediante los coordinadores de los grupos parlamentarios para favorecer el cumplimiento de nuestras funciones sin afectar el principio de deliberación democrática y el derecho de participación de los grupos parlamentarios, con apego a los artículos 55 de la Constitución Política del Estado Libre y Soberano de México y 83 de la Ley Orgánica del Poder Legislativo y 74 del Reglamento de este Poder.</w:t>
      </w:r>
    </w:p>
    <w:p w:rsidR="00FA0858" w:rsidRPr="002924B2" w:rsidRDefault="00295730"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S</w:t>
      </w:r>
      <w:r w:rsidR="00FA0858" w:rsidRPr="002924B2">
        <w:rPr>
          <w:rFonts w:ascii="Times New Roman" w:hAnsi="Times New Roman" w:cs="Times New Roman"/>
          <w:sz w:val="24"/>
          <w:szCs w:val="24"/>
        </w:rPr>
        <w:t xml:space="preserve">ometo a la aprobación de la Legislatura la propuesta para que la minuta sea considerada de urgente y obvia resolución y se ha dispensado su trámite de dictamen para realizar su análisis y resolver de inmediato lo que procede. </w:t>
      </w:r>
    </w:p>
    <w:p w:rsidR="00FA0858"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Abro la discusión de la propuesta de dispensa del trámite de dictamen y pregunto a la Legislatura si alguien desea hacer uso de la palabra, pido a quienes estén por la aprobatoria de dispensa del trámite de minuta de proyecto, se sirva levantar la mano ¿En contra? ¿En abstención?</w:t>
      </w:r>
    </w:p>
    <w:p w:rsidR="00FA0858"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SECRETARIO DIP. VLADIMIR HERNÁNDEZ VILLEGAS. Le informo Presidenta, que la propuesta ha sido aprobada por unanimidad de votos. </w:t>
      </w:r>
    </w:p>
    <w:p w:rsidR="00FA0858"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Corrijo, la propuesta ha sido aprobada por mayoría de votos.</w:t>
      </w:r>
    </w:p>
    <w:p w:rsidR="00FA0858"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kern w:val="2"/>
          <w:sz w:val="24"/>
          <w:szCs w:val="24"/>
          <w:lang w:eastAsia="es-MX"/>
        </w:rPr>
        <w:t xml:space="preserve">PRESIDENTA DIP. MARTHA AZUCENA CAMACHO REYNOSO. </w:t>
      </w:r>
      <w:r w:rsidRPr="002924B2">
        <w:rPr>
          <w:rFonts w:ascii="Times New Roman" w:hAnsi="Times New Roman" w:cs="Times New Roman"/>
          <w:sz w:val="24"/>
          <w:szCs w:val="24"/>
        </w:rPr>
        <w:t xml:space="preserve">Gracias, Secretario. </w:t>
      </w:r>
    </w:p>
    <w:p w:rsidR="002F3124"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Se dispensa el trámite de dictamen y abro la discusión en lo general de la minuta proyecto de decreto y pregunto a quienes forman la Legislatura si desean hacer uso de la palabra</w:t>
      </w:r>
      <w:r w:rsidR="002F3124" w:rsidRPr="002924B2">
        <w:rPr>
          <w:rFonts w:ascii="Times New Roman" w:hAnsi="Times New Roman" w:cs="Times New Roman"/>
          <w:sz w:val="24"/>
          <w:szCs w:val="24"/>
        </w:rPr>
        <w:t>, d</w:t>
      </w:r>
      <w:r w:rsidRPr="002924B2">
        <w:rPr>
          <w:rFonts w:ascii="Times New Roman" w:hAnsi="Times New Roman" w:cs="Times New Roman"/>
          <w:sz w:val="24"/>
          <w:szCs w:val="24"/>
        </w:rPr>
        <w:t xml:space="preserve">iputada Ruth Salinas Reyes, </w:t>
      </w:r>
      <w:r w:rsidR="002F3124" w:rsidRPr="002924B2">
        <w:rPr>
          <w:rFonts w:ascii="Times New Roman" w:hAnsi="Times New Roman" w:cs="Times New Roman"/>
          <w:sz w:val="24"/>
          <w:szCs w:val="24"/>
        </w:rPr>
        <w:t xml:space="preserve">diputado </w:t>
      </w:r>
      <w:r w:rsidRPr="002924B2">
        <w:rPr>
          <w:rFonts w:ascii="Times New Roman" w:hAnsi="Times New Roman" w:cs="Times New Roman"/>
          <w:kern w:val="2"/>
          <w:sz w:val="24"/>
          <w:szCs w:val="24"/>
          <w:lang w:eastAsia="es-MX"/>
        </w:rPr>
        <w:t>Juan Manuel Zepeda Hernández,</w:t>
      </w:r>
      <w:r w:rsidRPr="002924B2">
        <w:rPr>
          <w:rFonts w:ascii="Times New Roman" w:hAnsi="Times New Roman" w:cs="Times New Roman"/>
          <w:sz w:val="24"/>
          <w:szCs w:val="24"/>
        </w:rPr>
        <w:t xml:space="preserve"> </w:t>
      </w:r>
      <w:r w:rsidR="002F3124" w:rsidRPr="002924B2">
        <w:rPr>
          <w:rFonts w:ascii="Times New Roman" w:hAnsi="Times New Roman" w:cs="Times New Roman"/>
          <w:sz w:val="24"/>
          <w:szCs w:val="24"/>
        </w:rPr>
        <w:t xml:space="preserve">diputada </w:t>
      </w:r>
      <w:r w:rsidRPr="002924B2">
        <w:rPr>
          <w:rFonts w:ascii="Times New Roman" w:hAnsi="Times New Roman" w:cs="Times New Roman"/>
          <w:sz w:val="24"/>
          <w:szCs w:val="24"/>
        </w:rPr>
        <w:t xml:space="preserve">Joanna Felipe Torres ¿Alguien más? </w:t>
      </w:r>
    </w:p>
    <w:p w:rsidR="00FA0858" w:rsidRPr="002924B2" w:rsidRDefault="00FA0858"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Tiene el uso de la voz la Diputada Ruth Salinas Reyes. </w:t>
      </w:r>
    </w:p>
    <w:p w:rsidR="000E3FFB" w:rsidRPr="002924B2" w:rsidRDefault="00FA0858"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DIP. RUTH SALINAS REYES Con su permiso, Presidenta, y el de la Asamblea</w:t>
      </w:r>
      <w:r w:rsidR="000E3FFB" w:rsidRPr="002924B2">
        <w:rPr>
          <w:rFonts w:ascii="Times New Roman" w:hAnsi="Times New Roman" w:cs="Times New Roman"/>
          <w:sz w:val="24"/>
          <w:szCs w:val="24"/>
        </w:rPr>
        <w:t>.</w:t>
      </w:r>
    </w:p>
    <w:p w:rsidR="00D73886" w:rsidRPr="002924B2" w:rsidRDefault="000E3FFB"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L</w:t>
      </w:r>
      <w:r w:rsidR="00FA0858" w:rsidRPr="002924B2">
        <w:rPr>
          <w:rFonts w:ascii="Times New Roman" w:hAnsi="Times New Roman" w:cs="Times New Roman"/>
          <w:sz w:val="24"/>
          <w:szCs w:val="24"/>
        </w:rPr>
        <w:t xml:space="preserve">legamos de nuevo ante esta tribuna diciendo no a la </w:t>
      </w:r>
      <w:r w:rsidRPr="002924B2">
        <w:rPr>
          <w:rFonts w:ascii="Times New Roman" w:hAnsi="Times New Roman" w:cs="Times New Roman"/>
          <w:sz w:val="24"/>
          <w:szCs w:val="24"/>
        </w:rPr>
        <w:t>re</w:t>
      </w:r>
      <w:r w:rsidR="00FA0858" w:rsidRPr="002924B2">
        <w:rPr>
          <w:rFonts w:ascii="Times New Roman" w:hAnsi="Times New Roman" w:cs="Times New Roman"/>
          <w:sz w:val="24"/>
          <w:szCs w:val="24"/>
        </w:rPr>
        <w:t>forma judicial</w:t>
      </w:r>
      <w:r w:rsidRPr="002924B2">
        <w:rPr>
          <w:rFonts w:ascii="Times New Roman" w:hAnsi="Times New Roman" w:cs="Times New Roman"/>
          <w:sz w:val="24"/>
          <w:szCs w:val="24"/>
        </w:rPr>
        <w:t xml:space="preserve"> y</w:t>
      </w:r>
      <w:r w:rsidR="00FA0858" w:rsidRPr="002924B2">
        <w:rPr>
          <w:rFonts w:ascii="Times New Roman" w:hAnsi="Times New Roman" w:cs="Times New Roman"/>
          <w:sz w:val="24"/>
          <w:szCs w:val="24"/>
        </w:rPr>
        <w:t xml:space="preserve"> es que, compañeras y compañeros</w:t>
      </w:r>
      <w:r w:rsidRPr="002924B2">
        <w:rPr>
          <w:rFonts w:ascii="Times New Roman" w:hAnsi="Times New Roman" w:cs="Times New Roman"/>
          <w:sz w:val="24"/>
          <w:szCs w:val="24"/>
        </w:rPr>
        <w:t>,</w:t>
      </w:r>
      <w:r w:rsidR="00FA0858" w:rsidRPr="002924B2">
        <w:rPr>
          <w:rFonts w:ascii="Times New Roman" w:hAnsi="Times New Roman" w:cs="Times New Roman"/>
          <w:sz w:val="24"/>
          <w:szCs w:val="24"/>
        </w:rPr>
        <w:t xml:space="preserve"> compañere, ya es momento de ponernos serios</w:t>
      </w:r>
      <w:r w:rsidRPr="002924B2">
        <w:rPr>
          <w:rFonts w:ascii="Times New Roman" w:hAnsi="Times New Roman" w:cs="Times New Roman"/>
          <w:sz w:val="24"/>
          <w:szCs w:val="24"/>
        </w:rPr>
        <w:t>; h</w:t>
      </w:r>
      <w:r w:rsidR="00FA0858" w:rsidRPr="002924B2">
        <w:rPr>
          <w:rFonts w:ascii="Times New Roman" w:hAnsi="Times New Roman" w:cs="Times New Roman"/>
          <w:sz w:val="24"/>
          <w:szCs w:val="24"/>
        </w:rPr>
        <w:t>ace más de un año se los dijimos y qué terrible es iniciar esta discusión con las palabras que nadie quiere escuchar</w:t>
      </w:r>
      <w:r w:rsidRPr="002924B2">
        <w:rPr>
          <w:rFonts w:ascii="Times New Roman" w:hAnsi="Times New Roman" w:cs="Times New Roman"/>
          <w:sz w:val="24"/>
          <w:szCs w:val="24"/>
        </w:rPr>
        <w:t>, s</w:t>
      </w:r>
      <w:r w:rsidR="00FA0858" w:rsidRPr="002924B2">
        <w:rPr>
          <w:rFonts w:ascii="Times New Roman" w:hAnsi="Times New Roman" w:cs="Times New Roman"/>
          <w:sz w:val="24"/>
          <w:szCs w:val="24"/>
        </w:rPr>
        <w:t>e les dijo</w:t>
      </w:r>
      <w:r w:rsidRPr="002924B2">
        <w:rPr>
          <w:rFonts w:ascii="Times New Roman" w:hAnsi="Times New Roman" w:cs="Times New Roman"/>
          <w:sz w:val="24"/>
          <w:szCs w:val="24"/>
        </w:rPr>
        <w:t>, l</w:t>
      </w:r>
      <w:r w:rsidR="00FA0858" w:rsidRPr="002924B2">
        <w:rPr>
          <w:rFonts w:ascii="Times New Roman" w:hAnsi="Times New Roman" w:cs="Times New Roman"/>
          <w:sz w:val="24"/>
          <w:szCs w:val="24"/>
        </w:rPr>
        <w:t>a reforma judicial estaba mal hecha desde el principio</w:t>
      </w:r>
      <w:r w:rsidRPr="002924B2">
        <w:rPr>
          <w:rFonts w:ascii="Times New Roman" w:hAnsi="Times New Roman" w:cs="Times New Roman"/>
          <w:sz w:val="24"/>
          <w:szCs w:val="24"/>
        </w:rPr>
        <w:t>, l</w:t>
      </w:r>
      <w:r w:rsidR="00FA0858" w:rsidRPr="002924B2">
        <w:rPr>
          <w:rFonts w:ascii="Times New Roman" w:hAnsi="Times New Roman" w:cs="Times New Roman"/>
          <w:sz w:val="24"/>
          <w:szCs w:val="24"/>
        </w:rPr>
        <w:t>o señalamos y la votamos en contra en la bancada naranja no, porque no nos gusta estar en contra de todo lo que propone la mayoría oficialista, sino porque nos tomamos el tiempo de leer página por</w:t>
      </w:r>
      <w:r w:rsidR="001310BF" w:rsidRPr="002924B2">
        <w:rPr>
          <w:rFonts w:ascii="Times New Roman" w:hAnsi="Times New Roman" w:cs="Times New Roman"/>
          <w:sz w:val="24"/>
          <w:szCs w:val="24"/>
        </w:rPr>
        <w:t xml:space="preserve"> </w:t>
      </w:r>
      <w:r w:rsidR="00F24B20" w:rsidRPr="002924B2">
        <w:rPr>
          <w:rFonts w:ascii="Times New Roman" w:hAnsi="Times New Roman" w:cs="Times New Roman"/>
          <w:sz w:val="24"/>
          <w:szCs w:val="24"/>
        </w:rPr>
        <w:t xml:space="preserve">página, </w:t>
      </w:r>
      <w:r w:rsidR="00D73886" w:rsidRPr="002924B2">
        <w:rPr>
          <w:rFonts w:ascii="Times New Roman" w:hAnsi="Times New Roman" w:cs="Times New Roman"/>
          <w:sz w:val="24"/>
          <w:szCs w:val="24"/>
        </w:rPr>
        <w:t>tarea que lamentablemente pocos hicieron en este Congreso, porque de haberlo hecho se habrían dado cuenta de lo que nosotros ya advertíamos desde hace más de un año, ni siquiera era ser especialista en derecho para darse cuenta de las barbaridades y absurdos que se planteaban desde que nos llegó la primer versión de reforma judicial.</w:t>
      </w:r>
    </w:p>
    <w:p w:rsidR="00D73886" w:rsidRPr="002924B2" w:rsidRDefault="00D7388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Lastimosamente, las y los legisladores federales y estatales de la mayoría oficialista de todo el país actuaron como si la justicia en México fuera un juego, reformando mediante ensayo y error nuestra Constitución, como si de un proyecto escolar se tratara. </w:t>
      </w:r>
    </w:p>
    <w:p w:rsidR="00D73886" w:rsidRPr="002924B2" w:rsidRDefault="00D7388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El año pasado, cuando por primera vez se llevó a las urnas la elección del Poder Judicial de casi 100 millones de personas convocadas participaron apenas el 13%, este es un dato aplastante y nos demuestra que cuando las reformas improvisan y se hacen a espaldas a la gente, estas no son respaldadas. </w:t>
      </w:r>
    </w:p>
    <w:p w:rsidR="00D73886" w:rsidRPr="002924B2" w:rsidRDefault="00D7388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Intentaron ridiculizar a quienes defendían la carrera judicial y afirmaban erróneamente que el Poder Judicial estaría mejor sin ellos, hoy estamos más descompuestos que nunca, cuántas renuncias más necesitamos para reconocer las deficiencias que aquí se advirtió y que además se dejó el camino libre para que llegaran a ser juzgadoras personas sin experiencia, sin conciencia de la gran responsabilidad que implica impartir justicia para la gente. </w:t>
      </w:r>
    </w:p>
    <w:p w:rsidR="00D73886" w:rsidRPr="002924B2" w:rsidRDefault="00D7388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El Poder Judicial, recalcamos, tiene mucho que mejorar, porque a pesar de esta reforma, no los vicios de fondo aún no se terminan, sostuvimos con firmeza que la reforma que caprichosamente se aprobó no solucionaba y lo seguimos sosteniendo y ahora, a menos de un año, sabemos que teníamos la razón porque los juzgados siguen llenos, la gente sigue esperando la justicia pronta y expedita que les fue prometida. </w:t>
      </w:r>
    </w:p>
    <w:p w:rsidR="00D73886" w:rsidRPr="002924B2" w:rsidRDefault="00D7388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lastRenderedPageBreak/>
        <w:t xml:space="preserve">El personal administrativo sigue rebasado y el Poder Judicial hasta el momento de lo que sí ha dado novedades es de su cercanía a intereses políticos y no a la gente, por último, quiero recordarles el 10 de diciembre de 2024, esta bancada naranja propuso que era inevitable que participara la Escuela Nacional de Formación Judicial, que capacitara de manera continua a las y los nuevos jueces, pero no, sabemos el resultado. </w:t>
      </w:r>
    </w:p>
    <w:p w:rsidR="00D73886" w:rsidRPr="002924B2" w:rsidRDefault="00D7388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Esta propuesta se desechó con el argumento de que ahora los jueces estarían calificados y no fallarían en cuanto a su probidad, meses después ¡</w:t>
      </w:r>
      <w:r w:rsidR="00BD3EFC" w:rsidRPr="002924B2">
        <w:rPr>
          <w:rFonts w:ascii="Times New Roman" w:hAnsi="Times New Roman" w:cs="Times New Roman"/>
          <w:sz w:val="24"/>
          <w:szCs w:val="24"/>
        </w:rPr>
        <w:t>O</w:t>
      </w:r>
      <w:r w:rsidRPr="002924B2">
        <w:rPr>
          <w:rFonts w:ascii="Times New Roman" w:hAnsi="Times New Roman" w:cs="Times New Roman"/>
          <w:sz w:val="24"/>
          <w:szCs w:val="24"/>
        </w:rPr>
        <w:t xml:space="preserve">h, sorpresa! desde Palacio de Gobierno ha venido a enmendar la plana, a ponerle parches a su propia reforma y a decirnos que la bancada naranja tenía razón. </w:t>
      </w:r>
    </w:p>
    <w:p w:rsidR="00100CEB" w:rsidRPr="002924B2" w:rsidRDefault="00D73886"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Que hay que capacitar, que hay que echar mano del conocimiento que ya se tenía, pero con eso no nos sentimos contentas y contentos, el decir que se los dijimos y que teníamos la razón, no, eso no, no nos da valor, nos da valor que nuestras manos tenemos el mejorar las condiciones del Poder Judicial del Estado de México y si es necesario hacerlo bien desde aquí, desde nuestro Estado y ponerle el ejemplo a la Federación, tenemos esa oportunidad, porque no solo es un cambio de fecha, no solo es recorrer </w:t>
      </w:r>
      <w:r w:rsidR="009E692F" w:rsidRPr="002924B2">
        <w:rPr>
          <w:rFonts w:ascii="Times New Roman" w:hAnsi="Times New Roman" w:cs="Times New Roman"/>
          <w:sz w:val="24"/>
          <w:szCs w:val="24"/>
        </w:rPr>
        <w:t xml:space="preserve">la </w:t>
      </w:r>
      <w:r w:rsidR="00100CEB" w:rsidRPr="002924B2">
        <w:rPr>
          <w:rFonts w:ascii="Times New Roman" w:hAnsi="Times New Roman" w:cs="Times New Roman"/>
          <w:sz w:val="24"/>
          <w:szCs w:val="24"/>
        </w:rPr>
        <w:t>elección de 2027 a 2028, verán cómo a la siguiente Legislatura le tocará venir de nuevo a parchar esta ley, porque habrá que retrasar ahora la elección de 2030 y de 2033; así con ejemplos muy claros y muy burdos nos demuestra que seguimos por el camino en correcto, ojalá compañeras y compañeros del Estado de México, nos demos a la oportunidad de ser pioneras y pioneros y no solamente venir a decir que estamos haciendo un trámite, haciendo lo que se nos manda y levantando única y simplemente la mano, este dedo.</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Es cuanto Presidenta, muchas gracias.</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diputada Ruth Salinas Reyes, tiene el uso de la voz la diputada Joa</w:t>
      </w:r>
      <w:r w:rsidR="00581267" w:rsidRPr="002924B2">
        <w:rPr>
          <w:rFonts w:ascii="Times New Roman" w:hAnsi="Times New Roman" w:cs="Times New Roman"/>
          <w:sz w:val="24"/>
          <w:szCs w:val="24"/>
        </w:rPr>
        <w:t>n</w:t>
      </w:r>
      <w:r w:rsidRPr="002924B2">
        <w:rPr>
          <w:rFonts w:ascii="Times New Roman" w:hAnsi="Times New Roman" w:cs="Times New Roman"/>
          <w:sz w:val="24"/>
          <w:szCs w:val="24"/>
        </w:rPr>
        <w:t>na Felipe Torres, del Grupo Parlamentario del Partido Acción Nacional.</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DIP. JOANNA FELIPE TORRES. Con su venia diputada Presidenta. </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Compañeras y compañeros legisladores, ciudadanos que nos ven desde casa.</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Nos encontramos en este período extraordinario para debatir reformas de gran trascendencia para el futuro democrático e institucional de nuestro país, más allá de nuestras naturales diferencias ideológicas, la responsabilidad que compartimos en esta tribuna, nos obliga a analizar con total objetividad y responsabilidad el impacto a largo plazo de las decisiones que hoy estamos por tomar.</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Nos encontramos ante decisiones que marcarán en rumbo de la República y por ello, desde el Partido Acción Nacional, levantamos la voz de manera firma, directa y sin matices frente a 2 de los atropellos más grandes de este paquete legislativo.</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El dictamen que plantea la elección constitucional de los integrantes del Poder Judicial, parte de una premisa que es totalmente atendible, la necesidad de acercar la justicia a la ciudadanía; sin embargo, es falsa la narrativa de que la elección de integrantes del Poder Judicial es un acto de democratización, una devolución del poder al pueblo, detrás de la propaganda se esconde el desmantelamiento intencionado de la justicia independiente.</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Al aprobar este dictamen a nivel constitucional, se elimina por completo y de tajo la oportunidad histórica de realizar una reforma de fondo en nuestro Estado de México, una reforma verdadera habría entrado a limpiar a las fiscalías, a profesionalizar a los policías, a dotar de recursos a las defensorías públicas y a garantizar justicia expedita para los miles de víctimas que este país acumula diariamente.</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La solución para que el pueblo tenga justicia, no es cambiar a los jueces mediante el voto popular, porque la justicia en este país no empieza en los tribunales, la justicia empieza en la calle, en la esquina donde ocurre un delito, en la ventanilla de una Fiscalía o de un Ministerio Público, es justo ahí en las fiscalías, donde inicia el verdadero viacrucis de las y los ciudadanos.</w:t>
      </w:r>
    </w:p>
    <w:p w:rsidR="00100CEB"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lastRenderedPageBreak/>
        <w:tab/>
        <w:t>Cuando una persona es víctima de un delito, un robo, una extorción, un asalto, la tragedia de una desaparición, no acude con un juez, acude a una Fiscalía a pedir ayuda y es en ese preciso momento, donde el Estado Mexicano, le falla sistemáticamente.</w:t>
      </w:r>
    </w:p>
    <w:p w:rsidR="000E4560" w:rsidRPr="002924B2" w:rsidRDefault="00100CEB"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El ciudadano se enfrenta a una burocracia deshumanizada a instalaciones deficientes, a tiempos de espera que se miden en horas y lamentablemente, muchas veces a la apatía o a la sospecha por parte de la propia autoridad que debería protegerlo, nada de esto se incluye en esta reforma; además nos preocupa de manera especial el diseño del proceso de selección, con las reglas que se pretenden continuará el uso vergonzoso de los acordeones y </w:t>
      </w:r>
      <w:r w:rsidR="00DC0137" w:rsidRPr="002924B2">
        <w:rPr>
          <w:rFonts w:ascii="Times New Roman" w:hAnsi="Times New Roman" w:cs="Times New Roman"/>
          <w:sz w:val="24"/>
          <w:szCs w:val="24"/>
        </w:rPr>
        <w:t>simulaciones e</w:t>
      </w:r>
      <w:r w:rsidR="000E4560" w:rsidRPr="002924B2">
        <w:rPr>
          <w:rFonts w:ascii="Times New Roman" w:hAnsi="Times New Roman" w:cs="Times New Roman"/>
          <w:sz w:val="24"/>
          <w:szCs w:val="24"/>
        </w:rPr>
        <w:t>n las evaluaciones de los aspirantes, no se busca evaluar la capacidad jurídica, la trayectoria, los conocimientos, la integridad de quienes dictarán las sentencias, sino asegurar que los perfiles más dóciles sean los que lleguen a las boletas</w:t>
      </w:r>
      <w:r w:rsidR="00765AA9" w:rsidRPr="002924B2">
        <w:rPr>
          <w:rFonts w:ascii="Times New Roman" w:hAnsi="Times New Roman" w:cs="Times New Roman"/>
          <w:sz w:val="24"/>
          <w:szCs w:val="24"/>
        </w:rPr>
        <w:t>,</w:t>
      </w:r>
      <w:r w:rsidR="000E4560" w:rsidRPr="002924B2">
        <w:rPr>
          <w:rFonts w:ascii="Times New Roman" w:hAnsi="Times New Roman" w:cs="Times New Roman"/>
          <w:sz w:val="24"/>
          <w:szCs w:val="24"/>
        </w:rPr>
        <w:t xml:space="preserve"> estas dinámicas debilitan la carrera judicial y la especialización técnica tan necesaria en la impartición de justicia</w:t>
      </w:r>
      <w:r w:rsidR="000F65E2" w:rsidRPr="002924B2">
        <w:rPr>
          <w:rFonts w:ascii="Times New Roman" w:hAnsi="Times New Roman" w:cs="Times New Roman"/>
          <w:sz w:val="24"/>
          <w:szCs w:val="24"/>
        </w:rPr>
        <w:t>; e</w:t>
      </w:r>
      <w:r w:rsidR="000E4560" w:rsidRPr="002924B2">
        <w:rPr>
          <w:rFonts w:ascii="Times New Roman" w:hAnsi="Times New Roman" w:cs="Times New Roman"/>
          <w:sz w:val="24"/>
          <w:szCs w:val="24"/>
        </w:rPr>
        <w:t>l ciudadano que acuda a las urnas no elige con libertad, pues se mantiene el control absoluto del proceso de selección a través de estos comités de evaluación, comités que actuarán como el primer gran filtro del partido oficial, purgando cualquier perfil independiente y palomeando únicamente a los afines disfrazados de juristas</w:t>
      </w:r>
      <w:r w:rsidR="00765AA9" w:rsidRPr="002924B2">
        <w:rPr>
          <w:rFonts w:ascii="Times New Roman" w:hAnsi="Times New Roman" w:cs="Times New Roman"/>
          <w:sz w:val="24"/>
          <w:szCs w:val="24"/>
        </w:rPr>
        <w:t>,</w:t>
      </w:r>
      <w:r w:rsidR="000E4560" w:rsidRPr="002924B2">
        <w:rPr>
          <w:rFonts w:ascii="Times New Roman" w:hAnsi="Times New Roman" w:cs="Times New Roman"/>
          <w:sz w:val="24"/>
          <w:szCs w:val="24"/>
        </w:rPr>
        <w:t xml:space="preserve"> el pueblo no elige, el pueblo ratifica la lista del oficialismo.</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Por otro lado, la coincidencia temporal y narrativa de estos procesos con la presencia de la Presidenta de la República en el escenario político y electoral resta equidad a la contienda</w:t>
      </w:r>
      <w:r w:rsidR="00765AA9" w:rsidRPr="002924B2">
        <w:rPr>
          <w:rFonts w:ascii="Times New Roman" w:hAnsi="Times New Roman" w:cs="Times New Roman"/>
          <w:sz w:val="24"/>
          <w:szCs w:val="24"/>
        </w:rPr>
        <w:t>, e</w:t>
      </w:r>
      <w:r w:rsidRPr="002924B2">
        <w:rPr>
          <w:rFonts w:ascii="Times New Roman" w:hAnsi="Times New Roman" w:cs="Times New Roman"/>
          <w:sz w:val="24"/>
          <w:szCs w:val="24"/>
        </w:rPr>
        <w:t>sto significa que las elecciones judiciales no serán un ejercicio de reflexión ciudadana sobre la justicia, sino campañas masivas con los dados cargados donde se utilizará todo el aparato gubernamental, la estructura del Estado y el peso de los programas sociales para inclinar la balanza en favor de los candidatos del régimen; estructuran así una elección de Estado permanente dentro del único poder que debió permanecer ajeno a los vaivenes de la política partidista.</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Por lo que respecta a las modificaciones a la Ley General de Instituciones y Procedimientos Electorales, específicamente en la creación de la llamada Comisión de Verificación de Integridad, consideramos que el diseño institucional propuesto se queda muy corto ante la compleja realidad que vive nuestro País, al dejar en gran medida a la buena voluntad de los propios partidos políticos la investigación y la fiscalización de la idoneidad de sus candidatos el mecanismo pierde dientes y una capacidad de prevención real.</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El punto más delicado de este Dictamen es la omisión de criterios claros respecto a uno de los mayores desafíos de nuestra democracia, la injerencia de factores delictivos en los procesos electorales locales, la creación de la llamada Comisión de Verificación de Integridad es una simulación peligrosa en el contexto de violencia que vive México; en lugar de establecer mecanismos rígidos y vinculantes para blindar las urnas de la delincuencia, este Dictamen deja a la simple voluntad y buena fe de los partidos políticos la investigación de la integridad de sus candidatos; es una renuncia explícita del Estado a su obligación de fiscalizar, convirtiendo a los partidos en jueces y partes de sus propias omisiones.</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Durante los debates anteriores la mayoría se ha negado sistemáticamente a incluir el retiro del registro a los partidos políticos y la nulidad de las elecciones cuando se demuestre de manera fehaciente la intervención de crimen organizado, al omitir estas acciones, lo que este Congreso pudiera hacer en la práctica es legislar las condiciones para la postulación de narco candidatos, permitiendo que el dinero ilícito y la coacción violenta capturen los espacios de representación popular, sin que existan consecuencias fatales para las organizaciones políticas que los promueven</w:t>
      </w:r>
      <w:r w:rsidR="00180425" w:rsidRPr="002924B2">
        <w:rPr>
          <w:rFonts w:ascii="Times New Roman" w:hAnsi="Times New Roman" w:cs="Times New Roman"/>
          <w:sz w:val="24"/>
          <w:szCs w:val="24"/>
        </w:rPr>
        <w:t>; e</w:t>
      </w:r>
      <w:r w:rsidRPr="002924B2">
        <w:rPr>
          <w:rFonts w:ascii="Times New Roman" w:hAnsi="Times New Roman" w:cs="Times New Roman"/>
          <w:sz w:val="24"/>
          <w:szCs w:val="24"/>
        </w:rPr>
        <w:t xml:space="preserve">stamos ante el riesgo de abrir la puerta trasera para la que la delincuencia influya en los procesos electorales, la ley está </w:t>
      </w:r>
      <w:r w:rsidR="00091154" w:rsidRPr="002924B2">
        <w:rPr>
          <w:rFonts w:ascii="Times New Roman" w:hAnsi="Times New Roman" w:cs="Times New Roman"/>
          <w:sz w:val="24"/>
          <w:szCs w:val="24"/>
        </w:rPr>
        <w:t>manteni</w:t>
      </w:r>
      <w:r w:rsidR="00F414CE" w:rsidRPr="002924B2">
        <w:rPr>
          <w:rFonts w:ascii="Times New Roman" w:hAnsi="Times New Roman" w:cs="Times New Roman"/>
          <w:sz w:val="24"/>
          <w:szCs w:val="24"/>
        </w:rPr>
        <w:t>en</w:t>
      </w:r>
      <w:r w:rsidR="00091154" w:rsidRPr="002924B2">
        <w:rPr>
          <w:rFonts w:ascii="Times New Roman" w:hAnsi="Times New Roman" w:cs="Times New Roman"/>
          <w:sz w:val="24"/>
          <w:szCs w:val="24"/>
        </w:rPr>
        <w:t>do</w:t>
      </w:r>
      <w:r w:rsidRPr="002924B2">
        <w:rPr>
          <w:rFonts w:ascii="Times New Roman" w:hAnsi="Times New Roman" w:cs="Times New Roman"/>
          <w:sz w:val="24"/>
          <w:szCs w:val="24"/>
        </w:rPr>
        <w:t xml:space="preserve"> un blindaje de impunidad y protección absoluta.</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Reconocemos que en el Estado de México a diferencia de otros estados de la República sí se han realizado operativos importantes en contra de funcionarios públicos en ejercicio de sus funciones; sin embargo, se deben establecer mecanismos legales reales para auditar el ejercicio del </w:t>
      </w:r>
      <w:r w:rsidRPr="002924B2">
        <w:rPr>
          <w:rFonts w:ascii="Times New Roman" w:hAnsi="Times New Roman" w:cs="Times New Roman"/>
          <w:sz w:val="24"/>
          <w:szCs w:val="24"/>
        </w:rPr>
        <w:lastRenderedPageBreak/>
        <w:t>poder una vez ganada la elección bajo sospecha y esos mecanismos nos corresponden precisamente a nosotros en el Poder Legislativo.</w:t>
      </w:r>
    </w:p>
    <w:p w:rsidR="00F0647F"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Diputadas y diputados, pretender arreglar la justicia de este País cambiando el método elección de los jueces, mientras se dejan intactas, abandonadas y con las mismas carencias a las fiscalías, es una simulación que no le va a devolver la tranquilidad al pueblo, el ciudadano común no quiere discursos sobre la democratización de la Corte</w:t>
      </w:r>
      <w:r w:rsidR="00442429" w:rsidRPr="002924B2">
        <w:rPr>
          <w:rFonts w:ascii="Times New Roman" w:hAnsi="Times New Roman" w:cs="Times New Roman"/>
          <w:sz w:val="24"/>
          <w:szCs w:val="24"/>
        </w:rPr>
        <w:t xml:space="preserve"> el ciudadano </w:t>
      </w:r>
      <w:r w:rsidR="00F0647F" w:rsidRPr="002924B2">
        <w:rPr>
          <w:rFonts w:ascii="Times New Roman" w:hAnsi="Times New Roman" w:cs="Times New Roman"/>
          <w:sz w:val="24"/>
          <w:szCs w:val="24"/>
        </w:rPr>
        <w:t xml:space="preserve"> común lo que quiere es que, si le roban su patrimonio o agreden a algún ser querido, la autoridad lo escuche, investigue, y atrape al culpable. </w:t>
      </w:r>
    </w:p>
    <w:p w:rsidR="00F0647F"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Votamos en contra de este dictamen porque el país no necesita una reforma de urnas y templetes políticos y más campañas. </w:t>
      </w:r>
    </w:p>
    <w:p w:rsidR="00F0647F"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México necesita con urgencia una reforma profunda que sane y dignifique el camino de la denuncia, limpiando el sistema desde donde verdaderamente le duele al pueblo, desde sus fiscalías.</w:t>
      </w:r>
    </w:p>
    <w:p w:rsidR="00F0647F"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Es cuanto, diputada presidenta. </w:t>
      </w:r>
      <w:bookmarkStart w:id="1" w:name="_GoBack"/>
      <w:bookmarkEnd w:id="1"/>
    </w:p>
    <w:p w:rsidR="00F0647F" w:rsidRPr="002924B2" w:rsidRDefault="00EF749C"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PRESIDENTA DIP. MARTHA AZUCENA CAMACHO REYNOSO. </w:t>
      </w:r>
      <w:r w:rsidR="00F0647F" w:rsidRPr="002924B2">
        <w:rPr>
          <w:rFonts w:ascii="Times New Roman" w:hAnsi="Times New Roman" w:cs="Times New Roman"/>
          <w:sz w:val="24"/>
          <w:szCs w:val="24"/>
        </w:rPr>
        <w:t>Gracias, diputada Joa</w:t>
      </w:r>
      <w:r w:rsidRPr="002924B2">
        <w:rPr>
          <w:rFonts w:ascii="Times New Roman" w:hAnsi="Times New Roman" w:cs="Times New Roman"/>
          <w:sz w:val="24"/>
          <w:szCs w:val="24"/>
        </w:rPr>
        <w:t>n</w:t>
      </w:r>
      <w:r w:rsidR="00F0647F" w:rsidRPr="002924B2">
        <w:rPr>
          <w:rFonts w:ascii="Times New Roman" w:hAnsi="Times New Roman" w:cs="Times New Roman"/>
          <w:sz w:val="24"/>
          <w:szCs w:val="24"/>
        </w:rPr>
        <w:t xml:space="preserve">na Felipe Torres. </w:t>
      </w:r>
    </w:p>
    <w:p w:rsidR="00F0647F"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Tiene el uso de la voz el diputado Omar Ortega Álvarez, del Grupo Parlamentario del Partido de la Revolución Democrática.</w:t>
      </w:r>
    </w:p>
    <w:p w:rsidR="0054697B"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DIP. OMAR ORTEGA ÁLVAREZ. Con la venia de la Presidenta y de la Mesa Directiva de mis compañeras, compañeros y compañeres diputados de esta “LXII” Legislatura y del público que nos acompaña, así como de los diferentes mecanismos de comunicación de las redes sociales. </w:t>
      </w:r>
    </w:p>
    <w:p w:rsidR="00F0647F" w:rsidRPr="002924B2" w:rsidRDefault="00F0647F"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Para el Grupo Parlamentario del PRD</w:t>
      </w:r>
      <w:r w:rsidR="00AA19CF" w:rsidRPr="002924B2">
        <w:rPr>
          <w:rFonts w:ascii="Times New Roman" w:hAnsi="Times New Roman" w:cs="Times New Roman"/>
          <w:sz w:val="24"/>
          <w:szCs w:val="24"/>
        </w:rPr>
        <w:t>,</w:t>
      </w:r>
      <w:r w:rsidRPr="002924B2">
        <w:rPr>
          <w:rFonts w:ascii="Times New Roman" w:hAnsi="Times New Roman" w:cs="Times New Roman"/>
          <w:sz w:val="24"/>
          <w:szCs w:val="24"/>
        </w:rPr>
        <w:t xml:space="preserve"> siempre ha acompañado la premisa de que las elecciones se organicen con orden, con certeza y con el uso responsable de los recursos públicos</w:t>
      </w:r>
      <w:r w:rsidR="0054697B" w:rsidRPr="002924B2">
        <w:rPr>
          <w:rFonts w:ascii="Times New Roman" w:hAnsi="Times New Roman" w:cs="Times New Roman"/>
          <w:sz w:val="24"/>
          <w:szCs w:val="24"/>
        </w:rPr>
        <w:t>; s</w:t>
      </w:r>
      <w:r w:rsidRPr="002924B2">
        <w:rPr>
          <w:rFonts w:ascii="Times New Roman" w:hAnsi="Times New Roman" w:cs="Times New Roman"/>
          <w:sz w:val="24"/>
          <w:szCs w:val="24"/>
        </w:rPr>
        <w:t>in embargo, debemos reconocer que no es así con el tema federal y que la visión de esta reforma hoy, de carácter electoral, no solamente con el tema del poder judicial, busca, sobre todas cosas, perpetuarse en el poder</w:t>
      </w:r>
      <w:r w:rsidR="0082275A" w:rsidRPr="002924B2">
        <w:rPr>
          <w:rFonts w:ascii="Times New Roman" w:hAnsi="Times New Roman" w:cs="Times New Roman"/>
          <w:sz w:val="24"/>
          <w:szCs w:val="24"/>
        </w:rPr>
        <w:t xml:space="preserve"> </w:t>
      </w:r>
      <w:r w:rsidRPr="002924B2">
        <w:rPr>
          <w:rFonts w:ascii="Times New Roman" w:hAnsi="Times New Roman" w:cs="Times New Roman"/>
          <w:sz w:val="24"/>
          <w:szCs w:val="24"/>
        </w:rPr>
        <w:t xml:space="preserve">¿Por qué hago mención de eso y lo digo de manera categórica? Primero, ya no vamos a repetir lo que dijimos con insistencia hace casi un año de que la reforma al poder judicial tenía infinidad de deficiencias y que, era obviamente una de órgano, una iniciativa de carácter político y estaba completamente politizada y hoy pues el tiempo nos está dando la razón. </w:t>
      </w:r>
    </w:p>
    <w:p w:rsidR="00F0647F"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El aplazar la elección del poder judicial habla de que se está generando un pequeño parche o remiendo a una propuesta que in situ obviamente carecía de muchas condiciones que dieran a, va a magnificar o fortalecer el poder judicial y mandan obviamente al 28</w:t>
      </w:r>
      <w:r w:rsidR="0054697B" w:rsidRPr="002924B2">
        <w:rPr>
          <w:rFonts w:ascii="Times New Roman" w:hAnsi="Times New Roman" w:cs="Times New Roman"/>
          <w:sz w:val="24"/>
          <w:szCs w:val="24"/>
        </w:rPr>
        <w:t>, p</w:t>
      </w:r>
      <w:r w:rsidRPr="002924B2">
        <w:rPr>
          <w:rFonts w:ascii="Times New Roman" w:hAnsi="Times New Roman" w:cs="Times New Roman"/>
          <w:sz w:val="24"/>
          <w:szCs w:val="24"/>
        </w:rPr>
        <w:t>ero esto se va a volver a repetir en el 2030 o en el 2033 ¿Pero qué es lo lamentable?</w:t>
      </w:r>
      <w:r w:rsidR="003C5D6D" w:rsidRPr="002924B2">
        <w:rPr>
          <w:rFonts w:ascii="Times New Roman" w:hAnsi="Times New Roman" w:cs="Times New Roman"/>
          <w:sz w:val="24"/>
          <w:szCs w:val="24"/>
        </w:rPr>
        <w:t xml:space="preserve"> u</w:t>
      </w:r>
      <w:r w:rsidRPr="002924B2">
        <w:rPr>
          <w:rFonts w:ascii="Times New Roman" w:hAnsi="Times New Roman" w:cs="Times New Roman"/>
          <w:sz w:val="24"/>
          <w:szCs w:val="24"/>
        </w:rPr>
        <w:t xml:space="preserve">na, que esta jugada lo que trae con sí, primero es permitir la revocación del mandato. </w:t>
      </w:r>
    </w:p>
    <w:p w:rsidR="00F0647F"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La modificación al artículo 35 constitucional habla de que sí podrá haber revocación del mandato en el cuarto año legislativo, el cuarto año de poder, ya sea en elecciones locales o federales, concurrentes o no y entonces lo que tanto se batalló para que no hubiera revocación se vuelve a meter y se junta con las elecciones concurrentes del Estado. ¿Para qué? </w:t>
      </w:r>
      <w:r w:rsidR="00456298" w:rsidRPr="002924B2">
        <w:rPr>
          <w:rFonts w:ascii="Times New Roman" w:hAnsi="Times New Roman" w:cs="Times New Roman"/>
          <w:sz w:val="24"/>
          <w:szCs w:val="24"/>
        </w:rPr>
        <w:t>p</w:t>
      </w:r>
      <w:r w:rsidRPr="002924B2">
        <w:rPr>
          <w:rFonts w:ascii="Times New Roman" w:hAnsi="Times New Roman" w:cs="Times New Roman"/>
          <w:sz w:val="24"/>
          <w:szCs w:val="24"/>
        </w:rPr>
        <w:t>ara generar condiciones de acomodos políticos que sean en beneficio, por supuesto, del partido en el poder.</w:t>
      </w:r>
    </w:p>
    <w:p w:rsidR="001325A1" w:rsidRPr="002924B2" w:rsidRDefault="00F0647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Segundo, se decía con toda certeza que esta reforma es para que el pueblo decidiera a los jueces, para tener precisión y de que el pueblo decidiera quién iba a administrar justicia</w:t>
      </w:r>
      <w:r w:rsidR="00456298" w:rsidRPr="002924B2">
        <w:rPr>
          <w:rFonts w:ascii="Times New Roman" w:hAnsi="Times New Roman" w:cs="Times New Roman"/>
          <w:sz w:val="24"/>
          <w:szCs w:val="24"/>
        </w:rPr>
        <w:t>; c</w:t>
      </w:r>
      <w:r w:rsidRPr="002924B2">
        <w:rPr>
          <w:rFonts w:ascii="Times New Roman" w:hAnsi="Times New Roman" w:cs="Times New Roman"/>
          <w:sz w:val="24"/>
          <w:szCs w:val="24"/>
        </w:rPr>
        <w:t>rean hoy la Comisión Especial de Organización, no basta con que cada uno de los poderes mencione los nombres y se vaya a tómbola, no, hoy crean otra comisión con el argumento de que se van a capacitar y van a decidir</w:t>
      </w:r>
      <w:r w:rsidR="008E4427" w:rsidRPr="002924B2">
        <w:rPr>
          <w:rFonts w:ascii="Times New Roman" w:hAnsi="Times New Roman" w:cs="Times New Roman"/>
          <w:sz w:val="24"/>
          <w:szCs w:val="24"/>
        </w:rPr>
        <w:t xml:space="preserve"> </w:t>
      </w:r>
      <w:r w:rsidR="00A452A4" w:rsidRPr="002924B2">
        <w:rPr>
          <w:rFonts w:ascii="Times New Roman" w:hAnsi="Times New Roman" w:cs="Times New Roman"/>
          <w:sz w:val="24"/>
          <w:szCs w:val="24"/>
        </w:rPr>
        <w:t>quiénes</w:t>
      </w:r>
      <w:r w:rsidR="008E4427" w:rsidRPr="002924B2">
        <w:rPr>
          <w:rFonts w:ascii="Times New Roman" w:hAnsi="Times New Roman" w:cs="Times New Roman"/>
          <w:sz w:val="24"/>
          <w:szCs w:val="24"/>
        </w:rPr>
        <w:t xml:space="preserve"> son </w:t>
      </w:r>
      <w:r w:rsidR="008E4427" w:rsidRPr="002924B2">
        <w:rPr>
          <w:rFonts w:ascii="Times New Roman" w:eastAsia="Calibri" w:hAnsi="Times New Roman" w:cs="Times New Roman"/>
          <w:sz w:val="24"/>
          <w:szCs w:val="24"/>
        </w:rPr>
        <w:t>l</w:t>
      </w:r>
      <w:r w:rsidR="001325A1" w:rsidRPr="002924B2">
        <w:rPr>
          <w:rFonts w:ascii="Times New Roman" w:eastAsia="Calibri" w:hAnsi="Times New Roman" w:cs="Times New Roman"/>
          <w:sz w:val="24"/>
          <w:szCs w:val="24"/>
        </w:rPr>
        <w:t>os que entrarán en la tómbola y puedan ser elegidos para formar parte de la boleta electoral y yo diría, aquí ya no es entonces la elección del pueblo, aquí es la elección del poder por mantener el poder y por decidir quiénes son los que van a integrar el poder, el poder judicial.</w:t>
      </w:r>
    </w:p>
    <w:p w:rsidR="001325A1" w:rsidRPr="002924B2" w:rsidRDefault="001325A1" w:rsidP="00CD3016">
      <w:pPr>
        <w:pStyle w:val="Sinespaciado"/>
        <w:ind w:right="49"/>
        <w:jc w:val="both"/>
        <w:rPr>
          <w:rFonts w:ascii="Times New Roman" w:eastAsia="Times New Roman" w:hAnsi="Times New Roman" w:cs="Times New Roman"/>
          <w:sz w:val="24"/>
          <w:szCs w:val="24"/>
        </w:rPr>
      </w:pPr>
      <w:r w:rsidRPr="002924B2">
        <w:rPr>
          <w:rFonts w:ascii="Times New Roman" w:eastAsia="Calibri" w:hAnsi="Times New Roman" w:cs="Times New Roman"/>
          <w:sz w:val="24"/>
          <w:szCs w:val="24"/>
        </w:rPr>
        <w:tab/>
        <w:t xml:space="preserve"> Tercera</w:t>
      </w:r>
      <w:r w:rsidR="006253D3" w:rsidRPr="002924B2">
        <w:rPr>
          <w:rFonts w:ascii="Times New Roman" w:eastAsia="Calibri" w:hAnsi="Times New Roman" w:cs="Times New Roman"/>
          <w:sz w:val="24"/>
          <w:szCs w:val="24"/>
        </w:rPr>
        <w:t>, e</w:t>
      </w:r>
      <w:r w:rsidRPr="002924B2">
        <w:rPr>
          <w:rFonts w:ascii="Times New Roman" w:eastAsia="Calibri" w:hAnsi="Times New Roman" w:cs="Times New Roman"/>
          <w:sz w:val="24"/>
          <w:szCs w:val="24"/>
        </w:rPr>
        <w:t>l tema del Tribunal Electoral de la Sala Superior. Con esta reforma se les da un año más y podrán estar trece años más en su cargo en el Tribunal Electoral de la Sala Superior.</w:t>
      </w:r>
    </w:p>
    <w:p w:rsidR="001325A1" w:rsidRPr="002924B2" w:rsidRDefault="001325A1" w:rsidP="00CD3016">
      <w:pPr>
        <w:pStyle w:val="Sinespaciado"/>
        <w:ind w:right="49"/>
        <w:jc w:val="both"/>
        <w:rPr>
          <w:rFonts w:ascii="Times New Roman" w:hAnsi="Times New Roman" w:cs="Times New Roman"/>
          <w:sz w:val="24"/>
          <w:szCs w:val="24"/>
        </w:rPr>
      </w:pPr>
      <w:r w:rsidRPr="002924B2">
        <w:rPr>
          <w:rFonts w:ascii="Times New Roman" w:eastAsia="Calibri" w:hAnsi="Times New Roman" w:cs="Times New Roman"/>
          <w:sz w:val="24"/>
          <w:szCs w:val="24"/>
        </w:rPr>
        <w:lastRenderedPageBreak/>
        <w:tab/>
        <w:t>Es decir, tener el control completo de las elecciones y esto solamente demuestra, de manera lamentable, que Morena su único interés es perpetuarse en el poder. Por esos tres elementos, y hay más, pero esos tres elementos, por estos tres elementos, el partido de la Revolución Democrática, por supuesto, que votará en contra esta minuta.</w:t>
      </w:r>
    </w:p>
    <w:p w:rsidR="001325A1" w:rsidRPr="002924B2" w:rsidRDefault="001325A1"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ab/>
        <w:t xml:space="preserve">Es cuanto, Presidenta. </w:t>
      </w:r>
    </w:p>
    <w:p w:rsidR="001325A1" w:rsidRPr="002924B2" w:rsidRDefault="001325A1"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 xml:space="preserve">PRESIDENTA DIP. MARTHA AZUCENA CAMACHO REYNOSO. Gracias, </w:t>
      </w:r>
      <w:r w:rsidR="00C3196A" w:rsidRPr="002924B2">
        <w:rPr>
          <w:rFonts w:ascii="Times New Roman" w:eastAsia="Calibri" w:hAnsi="Times New Roman" w:cs="Times New Roman"/>
          <w:sz w:val="24"/>
          <w:szCs w:val="24"/>
        </w:rPr>
        <w:t>d</w:t>
      </w:r>
      <w:r w:rsidRPr="002924B2">
        <w:rPr>
          <w:rFonts w:ascii="Times New Roman" w:eastAsia="Calibri" w:hAnsi="Times New Roman" w:cs="Times New Roman"/>
          <w:sz w:val="24"/>
          <w:szCs w:val="24"/>
        </w:rPr>
        <w:t xml:space="preserve">iputado Omar Ortega Álvarez. </w:t>
      </w:r>
    </w:p>
    <w:p w:rsidR="001325A1" w:rsidRPr="002924B2" w:rsidRDefault="001325A1" w:rsidP="00CD3016">
      <w:pPr>
        <w:pStyle w:val="Sinespaciado"/>
        <w:ind w:right="49"/>
        <w:jc w:val="both"/>
        <w:rPr>
          <w:rFonts w:ascii="Times New Roman" w:eastAsia="Times New Roman" w:hAnsi="Times New Roman" w:cs="Times New Roman"/>
          <w:sz w:val="24"/>
          <w:szCs w:val="24"/>
        </w:rPr>
      </w:pPr>
      <w:r w:rsidRPr="002924B2">
        <w:rPr>
          <w:rFonts w:ascii="Times New Roman" w:eastAsia="Calibri" w:hAnsi="Times New Roman" w:cs="Times New Roman"/>
          <w:sz w:val="24"/>
          <w:szCs w:val="24"/>
        </w:rPr>
        <w:tab/>
        <w:t>Tiene la voz el Diputado Octavio Martínez Vargas, del Grupo Parlamentario del Partido morena.</w:t>
      </w:r>
    </w:p>
    <w:p w:rsidR="001325A1" w:rsidRPr="002924B2" w:rsidRDefault="001325A1"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DIP</w:t>
      </w:r>
      <w:r w:rsidR="00CB1EF0" w:rsidRPr="002924B2">
        <w:rPr>
          <w:rFonts w:ascii="Times New Roman" w:eastAsia="Calibri" w:hAnsi="Times New Roman" w:cs="Times New Roman"/>
          <w:sz w:val="24"/>
          <w:szCs w:val="24"/>
        </w:rPr>
        <w:t>.</w:t>
      </w:r>
      <w:r w:rsidRPr="002924B2">
        <w:rPr>
          <w:rFonts w:ascii="Times New Roman" w:eastAsia="Calibri" w:hAnsi="Times New Roman" w:cs="Times New Roman"/>
          <w:sz w:val="24"/>
          <w:szCs w:val="24"/>
        </w:rPr>
        <w:t xml:space="preserve"> OCTAVIO MARTÍNEZ VARGAS</w:t>
      </w:r>
      <w:r w:rsidRPr="002924B2">
        <w:rPr>
          <w:rFonts w:ascii="Times New Roman" w:hAnsi="Times New Roman" w:cs="Times New Roman"/>
          <w:sz w:val="24"/>
          <w:szCs w:val="24"/>
        </w:rPr>
        <w:t xml:space="preserve">. </w:t>
      </w:r>
      <w:r w:rsidRPr="002924B2">
        <w:rPr>
          <w:rFonts w:ascii="Times New Roman" w:eastAsia="Calibri" w:hAnsi="Times New Roman" w:cs="Times New Roman"/>
          <w:sz w:val="24"/>
          <w:szCs w:val="24"/>
        </w:rPr>
        <w:t xml:space="preserve">Muy buenas tardes, con permiso Presidenta. </w:t>
      </w:r>
    </w:p>
    <w:p w:rsidR="001325A1" w:rsidRPr="002924B2" w:rsidRDefault="001325A1" w:rsidP="00CD3016">
      <w:pPr>
        <w:pStyle w:val="Sinespaciado"/>
        <w:ind w:right="49"/>
        <w:jc w:val="both"/>
        <w:rPr>
          <w:rFonts w:ascii="Times New Roman" w:eastAsia="Times New Roman" w:hAnsi="Times New Roman" w:cs="Times New Roman"/>
          <w:sz w:val="24"/>
          <w:szCs w:val="24"/>
        </w:rPr>
      </w:pPr>
      <w:r w:rsidRPr="002924B2">
        <w:rPr>
          <w:rFonts w:ascii="Times New Roman" w:eastAsia="Calibri" w:hAnsi="Times New Roman" w:cs="Times New Roman"/>
          <w:sz w:val="24"/>
          <w:szCs w:val="24"/>
        </w:rPr>
        <w:tab/>
        <w:t>La existencia de los institutos políticos, desde su concepción, evidentemente es acceder y mantenerse en el poder. No hay otra razón quien piense que un instituto político se creó para no acceder al poder y entregar el poder, es una concepción equivocada, compañeras y compañeros. Hoy debatimos aquí la minuta que viene del Senado. Una minuta que recoge un conjunto de observaciones valiosas en términos de diferir la jornada electoral para concluir la elección de integrantes del Poder Judicial Federal y de los poderes judiciales de las entidades federativas. Fue señalado que no era conveniente hacer en el mismo día de la jornada de elección de gobernadores, gobernadoras, de renovación de congresos locales del Congreso Federal, la misma elección. Así lo advirtieron los integrantes del Consejo General del INE, el Tribunal Electoral del Poder Judicial de la Federación, institutos políticos. Así lo advirtieron integrantes de la Suprema Corte de Justicia. Y después de un análisis minucioso la Titular del Ejecutivo Federal plantea esta reforma. Diferir la elección al 2028 y se corrigen. Porque hay que decirlo así.</w:t>
      </w:r>
      <w:r w:rsidRPr="002924B2">
        <w:rPr>
          <w:rFonts w:ascii="Times New Roman" w:hAnsi="Times New Roman" w:cs="Times New Roman"/>
          <w:sz w:val="24"/>
          <w:szCs w:val="24"/>
        </w:rPr>
        <w:t xml:space="preserve"> </w:t>
      </w:r>
      <w:r w:rsidRPr="002924B2">
        <w:rPr>
          <w:rFonts w:ascii="Times New Roman" w:eastAsia="Calibri" w:hAnsi="Times New Roman" w:cs="Times New Roman"/>
          <w:sz w:val="24"/>
          <w:szCs w:val="24"/>
        </w:rPr>
        <w:t>Se corrigen Algunos elementos a efecto de enriquecer el proceso electoral del Poder Judicial una mayor coordinación entre los comités de evaluación de los tres poderes públicos.</w:t>
      </w:r>
    </w:p>
    <w:p w:rsidR="004679D4" w:rsidRPr="002924B2" w:rsidRDefault="001325A1" w:rsidP="00CD3016">
      <w:pPr>
        <w:pStyle w:val="Sinespaciado"/>
        <w:ind w:right="49"/>
        <w:jc w:val="both"/>
        <w:rPr>
          <w:rFonts w:ascii="Times New Roman" w:eastAsia="Calibri" w:hAnsi="Times New Roman" w:cs="Times New Roman"/>
          <w:sz w:val="24"/>
          <w:szCs w:val="24"/>
        </w:rPr>
      </w:pPr>
      <w:r w:rsidRPr="002924B2">
        <w:rPr>
          <w:rFonts w:ascii="Times New Roman" w:hAnsi="Times New Roman" w:cs="Times New Roman"/>
          <w:sz w:val="24"/>
          <w:szCs w:val="24"/>
        </w:rPr>
        <w:tab/>
      </w:r>
      <w:r w:rsidRPr="002924B2">
        <w:rPr>
          <w:rFonts w:ascii="Times New Roman" w:eastAsia="Calibri" w:hAnsi="Times New Roman" w:cs="Times New Roman"/>
          <w:sz w:val="24"/>
          <w:szCs w:val="24"/>
        </w:rPr>
        <w:t xml:space="preserve">Una convocatoria que autoriza y se emite en los congresos de los estados y en el Congreso Federal, el problema de la oposición es que no están aportando planteamientos a efecto de enriquecer esta reforma se han limitado a hacer un planteamiento de naturaleza </w:t>
      </w:r>
      <w:r w:rsidR="00F64714" w:rsidRPr="002924B2">
        <w:rPr>
          <w:rFonts w:ascii="Times New Roman" w:eastAsia="Calibri" w:hAnsi="Times New Roman" w:cs="Times New Roman"/>
          <w:sz w:val="24"/>
          <w:szCs w:val="24"/>
        </w:rPr>
        <w:t xml:space="preserve">política </w:t>
      </w:r>
      <w:r w:rsidR="004679D4" w:rsidRPr="002924B2">
        <w:rPr>
          <w:rFonts w:ascii="Times New Roman" w:hAnsi="Times New Roman" w:cs="Times New Roman"/>
          <w:sz w:val="24"/>
          <w:szCs w:val="24"/>
        </w:rPr>
        <w:t xml:space="preserve"> que si te pones la playera o eres de este partido o de esta gobernadora y no aportan elementos sustantivos al objeto de la reforma, se aislaron y no en esto en otros muchos temas y ese no es el caso compañeras y compañeros.</w:t>
      </w:r>
    </w:p>
    <w:p w:rsidR="004679D4" w:rsidRPr="002924B2" w:rsidRDefault="004679D4"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Aquí mismo hace algunas semanas hacían planteamientos de que se requerían elementos para efecto de postular a candidatas y candidatos que no guarden ninguna relación con violenta dores o estructuras criminales hoy se crea un comité para este efecto y tampoco están de acuerdo y tampoco están de acuerdo.</w:t>
      </w:r>
    </w:p>
    <w:p w:rsidR="004679D4" w:rsidRPr="002924B2" w:rsidRDefault="004679D4"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Desestimar la participación ciudadana en un proceso electoral, es la expresión plena de no entender el objeto de esta reforma, desestimar que </w:t>
      </w:r>
      <w:proofErr w:type="gramStart"/>
      <w:r w:rsidRPr="002924B2">
        <w:rPr>
          <w:rFonts w:ascii="Times New Roman" w:hAnsi="Times New Roman" w:cs="Times New Roman"/>
          <w:sz w:val="24"/>
          <w:szCs w:val="24"/>
        </w:rPr>
        <w:t>hubieron</w:t>
      </w:r>
      <w:proofErr w:type="gramEnd"/>
      <w:r w:rsidRPr="002924B2">
        <w:rPr>
          <w:rFonts w:ascii="Times New Roman" w:hAnsi="Times New Roman" w:cs="Times New Roman"/>
          <w:sz w:val="24"/>
          <w:szCs w:val="24"/>
        </w:rPr>
        <w:t xml:space="preserve"> acordeones que la gente, participaron más de cerca, participamos cerca de 11 millones de personas, 11 millones de personas, en un primer proceso, ahora viene uno segundo que hará una boleta más amigable, un proceso más accesible para las y los electores del país y de las entidades federativas.</w:t>
      </w:r>
    </w:p>
    <w:p w:rsidR="004679D4" w:rsidRPr="002924B2" w:rsidRDefault="004679D4"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Los resultados en el caso concreto del Estado de México por que habremos de llegar en breve a armonizar la constitución de nuestra entidad, el código electoral y la Ley Orgánica del Poder Judicial del Estado de México, compañeras y compañeros legisladores los resultados a poco más de 7 meses de haber tomado protesta las nuevas personas juzgadoras es, hoy hay un Poder Judicial que da audiencias públicas, que estuvo hace unos días en Chalco, que estuvo en Texcoco, que ira la primera semana de junio a Ecatepec, que visita los municipios, las y los justiciables hablan con el titular del Poder Judicial, con Magistradas y Magistrados, que hay una comunicación y subrayó con el justiciable, no con el defensor o la defensora.</w:t>
      </w:r>
    </w:p>
    <w:p w:rsidR="004679D4" w:rsidRPr="002924B2" w:rsidRDefault="004679D4"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Hoy las caravanas de la justicia social han incluido procesos del Poder Judicial del Estado, importantes, juicio en línea para proteger a mujeres </w:t>
      </w:r>
      <w:r w:rsidR="00BD3EFC" w:rsidRPr="002924B2">
        <w:rPr>
          <w:rFonts w:ascii="Times New Roman" w:hAnsi="Times New Roman" w:cs="Times New Roman"/>
          <w:sz w:val="24"/>
          <w:szCs w:val="24"/>
        </w:rPr>
        <w:t>víctimas</w:t>
      </w:r>
      <w:r w:rsidRPr="002924B2">
        <w:rPr>
          <w:rFonts w:ascii="Times New Roman" w:hAnsi="Times New Roman" w:cs="Times New Roman"/>
          <w:sz w:val="24"/>
          <w:szCs w:val="24"/>
        </w:rPr>
        <w:t xml:space="preserve"> de violencia, la activación de la firma </w:t>
      </w:r>
      <w:r w:rsidRPr="002924B2">
        <w:rPr>
          <w:rFonts w:ascii="Times New Roman" w:hAnsi="Times New Roman" w:cs="Times New Roman"/>
          <w:sz w:val="24"/>
          <w:szCs w:val="24"/>
        </w:rPr>
        <w:lastRenderedPageBreak/>
        <w:t>electrónica, la promoción y presentación de procesos judiciales, la asesoría sobre un caso concreto el acceso a la amnistía y la caravana es cada semana y esta el Poder Judicial, eso no existía evidentemente con el Magistrado Sodi.</w:t>
      </w:r>
    </w:p>
    <w:p w:rsidR="004679D4" w:rsidRPr="002924B2" w:rsidRDefault="004679D4"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Hoy ligeramente hay avances en términos de acercar la justicia, falta mucho por hacer si, sin duda 50, 55 juezas y jueces eligieron, pero en el 28 se va a elegir a 400, a 30 magistradas y magistrados y a la mujer presidenta para el 4° periodo de la presidencia, 3 boletas electorales de la elección del Poder Judicial local, 3 boletas de la elección del Poder Judicial Federal.</w:t>
      </w:r>
    </w:p>
    <w:p w:rsidR="009F61B2" w:rsidRPr="002924B2" w:rsidRDefault="004679D4"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Era importante diferir el </w:t>
      </w:r>
      <w:r w:rsidR="00BD3EFC" w:rsidRPr="002924B2">
        <w:rPr>
          <w:rFonts w:ascii="Times New Roman" w:hAnsi="Times New Roman" w:cs="Times New Roman"/>
          <w:sz w:val="24"/>
          <w:szCs w:val="24"/>
        </w:rPr>
        <w:t>proceso,</w:t>
      </w:r>
      <w:r w:rsidRPr="002924B2">
        <w:rPr>
          <w:rFonts w:ascii="Times New Roman" w:hAnsi="Times New Roman" w:cs="Times New Roman"/>
          <w:sz w:val="24"/>
          <w:szCs w:val="24"/>
        </w:rPr>
        <w:t xml:space="preserve"> </w:t>
      </w:r>
      <w:r w:rsidR="009F61B2" w:rsidRPr="002924B2">
        <w:rPr>
          <w:rFonts w:ascii="Times New Roman" w:hAnsi="Times New Roman" w:cs="Times New Roman"/>
          <w:sz w:val="24"/>
          <w:szCs w:val="24"/>
        </w:rPr>
        <w:t xml:space="preserve">pero también la reforma constitucional, subraya el tema de la capacitación permanente. </w:t>
      </w:r>
    </w:p>
    <w:p w:rsidR="009F61B2" w:rsidRPr="002924B2" w:rsidRDefault="009F61B2"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Hoy ningún integrante del Poder Judicial, Federal ni del Estado, debe ganar más de lo que gana la Presidenta de la República y de lo que gana la Titular del Ejecutivo del Estado, nadie, desaparecieron, desaparecimos los saberes de retiro, los excesos.</w:t>
      </w:r>
    </w:p>
    <w:p w:rsidR="009F61B2" w:rsidRPr="002924B2" w:rsidRDefault="009F61B2"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Quiero concluir refiriendo del Poder Judicial que había, al Poder Judicial que hay, hay un avance importante. Hoy está en las calles el Presidente, juezas y jueces, servidores públicos del Poder Judicial, explicando, procesando, facilitando, protegiendo a niñas, niños, jóvenes, mujeres, víctimas, eso es lo que hay al día de hoy, una reducción financiera por cierto importante, a nivel federal y en el Estado.</w:t>
      </w:r>
    </w:p>
    <w:p w:rsidR="009F61B2" w:rsidRPr="002924B2" w:rsidRDefault="009F61B2"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Es mejor lo que hoy tenemos a lo que había, falta aún más sin duda, reforma a la Ley Orgánica de la Fiscalía, hay que hacerla.</w:t>
      </w:r>
    </w:p>
    <w:p w:rsidR="009F61B2" w:rsidRPr="002924B2" w:rsidRDefault="009F61B2"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Compañeras y compañeros, hoy seremos compañeras y compañeros de los primeros congresos de este país que aprobaremos esta reforma trascendente que busca acceder a la verdadera justicia de nuestro país, muchas gracias Presidenta.</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diputado Octavio Martínez Vargas, pregunto a esta Asamblea, si consideran suficientemente discutida en lo general la minuta proyecto de decreto y pido a quienes estén por ello, se sirvan levantar la mano ¿En contra? ¿En abstención?</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SECRETARIO DIP. VLADIMIR HERNÁNDEZ VILLEGAS. Le informo Presidenta que la Asamblea considera suficientemente discutido por mayoría de votos en lo general.</w:t>
      </w:r>
    </w:p>
    <w:p w:rsidR="009F61B2" w:rsidRPr="002924B2" w:rsidRDefault="009F61B2"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Pregunto a esta Representación Popular si es de aprobarse en lo general la minuta proyecto de decreto y pido a la Secretaría abra el sistema de registro de votación hasta por 2 minutos.</w:t>
      </w:r>
    </w:p>
    <w:p w:rsidR="009F61B2" w:rsidRPr="002924B2" w:rsidRDefault="009F61B2"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SECRETARIO DIP. VLADIMIR HERNÁNDEZ VILLEGAS. Ábrase el registro de votación hasta por 2 minutos.</w:t>
      </w:r>
    </w:p>
    <w:p w:rsidR="00A4486F" w:rsidRPr="002924B2" w:rsidRDefault="009F61B2" w:rsidP="00CD3016">
      <w:pPr>
        <w:spacing w:after="0" w:line="240" w:lineRule="auto"/>
        <w:ind w:right="49"/>
        <w:jc w:val="center"/>
        <w:rPr>
          <w:rFonts w:ascii="Times New Roman" w:hAnsi="Times New Roman" w:cs="Times New Roman"/>
          <w:i/>
          <w:sz w:val="24"/>
          <w:szCs w:val="24"/>
        </w:rPr>
      </w:pPr>
      <w:r w:rsidRPr="002924B2">
        <w:rPr>
          <w:rFonts w:ascii="Times New Roman" w:hAnsi="Times New Roman" w:cs="Times New Roman"/>
          <w:i/>
          <w:sz w:val="24"/>
          <w:szCs w:val="24"/>
        </w:rPr>
        <w:t>(</w:t>
      </w:r>
      <w:r w:rsidR="00244EB7" w:rsidRPr="002924B2">
        <w:rPr>
          <w:rFonts w:ascii="Times New Roman" w:hAnsi="Times New Roman" w:cs="Times New Roman"/>
          <w:i/>
          <w:sz w:val="24"/>
          <w:szCs w:val="24"/>
        </w:rPr>
        <w:t>Votación nominal</w:t>
      </w:r>
      <w:r w:rsidRPr="002924B2">
        <w:rPr>
          <w:rFonts w:ascii="Times New Roman" w:hAnsi="Times New Roman" w:cs="Times New Roman"/>
          <w:i/>
          <w:sz w:val="24"/>
          <w:szCs w:val="24"/>
        </w:rPr>
        <w:t>)</w:t>
      </w:r>
    </w:p>
    <w:p w:rsidR="009F61B2" w:rsidRPr="002924B2" w:rsidRDefault="009F61B2" w:rsidP="00CD3016">
      <w:pPr>
        <w:spacing w:after="0" w:line="240" w:lineRule="auto"/>
        <w:ind w:right="49"/>
        <w:jc w:val="both"/>
        <w:rPr>
          <w:rFonts w:ascii="Times New Roman" w:hAnsi="Times New Roman" w:cs="Times New Roman"/>
          <w:i/>
          <w:sz w:val="24"/>
          <w:szCs w:val="24"/>
        </w:rPr>
      </w:pPr>
      <w:r w:rsidRPr="002924B2">
        <w:rPr>
          <w:rFonts w:ascii="Times New Roman" w:hAnsi="Times New Roman" w:cs="Times New Roman"/>
          <w:sz w:val="24"/>
          <w:szCs w:val="24"/>
        </w:rPr>
        <w:t>SECRETARIO DIP. VLADIMIR HERNÁNDEZ VILLEGAS. Le informo Presidenta que la minuta ha sido aprobada en lo general por mayoría de votos.</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Secretario.</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Se tienen por aprobado en lo general la minuta proyecto de decreto y no siendo factible su adecuación en lo particular, se tiene también por aprobada en ese sentido.</w:t>
      </w:r>
    </w:p>
    <w:p w:rsidR="00D74CF9" w:rsidRPr="002924B2" w:rsidRDefault="009F61B2"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Expida la Secretaría el acuerdo correspondiente y remítalo a la Cámara de Senadores del Honorable Congreso de la Unión para los efectos necesarios, teniéndose por atendido lo dispuesto en los artículos 135 de la Constitución Política </w:t>
      </w:r>
      <w:r w:rsidR="00C4061B" w:rsidRPr="002924B2">
        <w:rPr>
          <w:rFonts w:ascii="Times New Roman" w:hAnsi="Times New Roman" w:cs="Times New Roman"/>
          <w:sz w:val="24"/>
          <w:szCs w:val="24"/>
        </w:rPr>
        <w:t xml:space="preserve">de los Estados Unidos </w:t>
      </w:r>
      <w:r w:rsidR="00D74CF9" w:rsidRPr="002924B2">
        <w:rPr>
          <w:rFonts w:ascii="Times New Roman" w:hAnsi="Times New Roman" w:cs="Times New Roman"/>
          <w:sz w:val="24"/>
          <w:szCs w:val="24"/>
        </w:rPr>
        <w:t>Mexicanos y 61 fracción X de la Constitución Política del Estado Libre y Soberano de México.</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Para sustanciar el punto número 3, la diputada Vicepresidenta Sara Alicia Ramírez de la O. leerá la Minuta Proyecto de Decreto por el que se adiciona un inciso a la base VI del artículo 41 de la Constitución Política de los Estados Unidos Mexicanos, para introducir una nueva causal de nulidad de elecciones por intervención extranjera, remitida por la Cámara de Senadores del Honorable Congreso de la Unión de urgente y obvia resolución.</w:t>
      </w:r>
    </w:p>
    <w:p w:rsidR="00D74CF9" w:rsidRPr="002924B2" w:rsidRDefault="00D74CF9"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VICEPRESIDENTA DIP. SARA ALICIA RAMÍREZ DE LA O. Gracias Presidenta.</w:t>
      </w:r>
    </w:p>
    <w:p w:rsidR="00D74CF9" w:rsidRPr="002924B2" w:rsidRDefault="00D74CF9" w:rsidP="00CD3016">
      <w:pPr>
        <w:pStyle w:val="Sinespaciado"/>
        <w:ind w:left="4956" w:right="49"/>
        <w:jc w:val="right"/>
        <w:rPr>
          <w:rFonts w:ascii="Times New Roman" w:hAnsi="Times New Roman" w:cs="Times New Roman"/>
          <w:sz w:val="24"/>
          <w:szCs w:val="24"/>
        </w:rPr>
      </w:pPr>
      <w:r w:rsidRPr="002924B2">
        <w:rPr>
          <w:rFonts w:ascii="Times New Roman" w:hAnsi="Times New Roman" w:cs="Times New Roman"/>
          <w:sz w:val="24"/>
          <w:szCs w:val="24"/>
        </w:rPr>
        <w:lastRenderedPageBreak/>
        <w:t>Ciudad de México, 28 de mayo de 2026.</w:t>
      </w:r>
    </w:p>
    <w:p w:rsidR="00D74CF9" w:rsidRPr="002924B2" w:rsidRDefault="00AE00C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DIPUTADA MARTHA AZUCENA CAMACHO REYNOSO</w:t>
      </w:r>
    </w:p>
    <w:p w:rsidR="00D74CF9" w:rsidRPr="002924B2" w:rsidRDefault="00AE00C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DE LA MESA DIRECTIVA</w:t>
      </w:r>
    </w:p>
    <w:p w:rsidR="00D74CF9" w:rsidRPr="002924B2" w:rsidRDefault="00AE00C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DEL CONGRESO DEL ESTADO DE MÉXICO</w:t>
      </w:r>
    </w:p>
    <w:p w:rsidR="00D74CF9" w:rsidRPr="002924B2" w:rsidRDefault="00AE00C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PRESENTE.</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Para los efectos del artículo 135 constitucional, me permito remitir a usted copia del expediente que contiene Proyecto de Decreto por el que se adiciona un inciso a la base VI del artículo 41 de la Constitución Política de los Estados Unidos Mexicanos, para introducir una nueva causal de nulidad de elecciones por intervención extranjera.</w:t>
      </w:r>
    </w:p>
    <w:p w:rsidR="00392DAB" w:rsidRPr="002924B2" w:rsidRDefault="00392DAB"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ATENTAMENTE</w:t>
      </w:r>
    </w:p>
    <w:p w:rsidR="00392DAB" w:rsidRPr="002924B2" w:rsidRDefault="00392DAB"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SENADORA</w:t>
      </w:r>
      <w:r w:rsidR="0001337E" w:rsidRPr="002924B2">
        <w:rPr>
          <w:rFonts w:ascii="Times New Roman" w:hAnsi="Times New Roman" w:cs="Times New Roman"/>
          <w:sz w:val="24"/>
          <w:szCs w:val="24"/>
        </w:rPr>
        <w:t xml:space="preserve"> </w:t>
      </w:r>
      <w:r w:rsidRPr="002924B2">
        <w:rPr>
          <w:rFonts w:ascii="Times New Roman" w:hAnsi="Times New Roman" w:cs="Times New Roman"/>
          <w:sz w:val="24"/>
          <w:szCs w:val="24"/>
        </w:rPr>
        <w:t>MARÍA MARTINA KANTÚN</w:t>
      </w:r>
      <w:r w:rsidR="0001337E" w:rsidRPr="002924B2">
        <w:rPr>
          <w:rFonts w:ascii="Times New Roman" w:hAnsi="Times New Roman" w:cs="Times New Roman"/>
          <w:sz w:val="24"/>
          <w:szCs w:val="24"/>
        </w:rPr>
        <w:t xml:space="preserve"> CAN</w:t>
      </w:r>
    </w:p>
    <w:p w:rsidR="00392DAB" w:rsidRPr="002924B2" w:rsidRDefault="00392DAB"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SECRETARIA</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Proyecto de Decreto por el que se adiciona un inciso a la base VI del artículo 41 de la Constitución Política de los Estados Unidos Mexicanos, para introducir una nueva causal de nulidad de elecciones por intervención extranjera.</w:t>
      </w:r>
    </w:p>
    <w:p w:rsidR="00D74CF9" w:rsidRPr="002924B2" w:rsidRDefault="00C3196A"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ARTÍCULO ÚNICO. </w:t>
      </w:r>
      <w:r w:rsidR="00D74CF9" w:rsidRPr="002924B2">
        <w:rPr>
          <w:rFonts w:ascii="Times New Roman" w:hAnsi="Times New Roman" w:cs="Times New Roman"/>
          <w:sz w:val="24"/>
          <w:szCs w:val="24"/>
        </w:rPr>
        <w:t>Se adiciona un inciso d) al párrafo tercero de la base VI del artículo 41 de la Constitución Política de los Estados Unidos Mexicanos para quedar como sigue:</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Artículo 41…</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I a VI…</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VI…</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a) …</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d) Se acreditan actos de intervención o injerencia extranjera que influyan en los resultados electorales…</w:t>
      </w:r>
    </w:p>
    <w:p w:rsidR="00D74CF9" w:rsidRPr="002924B2" w:rsidRDefault="00D74CF9"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TRANSITORIOS</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PRIMERO. El presente decreto entrará en vigor el día siguiente de su publicación en el Diario Oficial de la Federación.</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SEGUNDO. El Congreso de la Unión y las Legislaturas de los de las Entidades Federativas, en el ámbito de su competencia, deberán armonizar el marco normativo para adecuarlo al contenido de este decreto antes del 5 de junio de 2026.</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TERCERO.</w:t>
      </w:r>
      <w:r w:rsidR="00C3196A" w:rsidRPr="002924B2">
        <w:rPr>
          <w:rFonts w:ascii="Times New Roman" w:hAnsi="Times New Roman" w:cs="Times New Roman"/>
          <w:sz w:val="24"/>
          <w:szCs w:val="24"/>
        </w:rPr>
        <w:t xml:space="preserve"> </w:t>
      </w:r>
      <w:r w:rsidRPr="002924B2">
        <w:rPr>
          <w:rFonts w:ascii="Times New Roman" w:hAnsi="Times New Roman" w:cs="Times New Roman"/>
          <w:sz w:val="24"/>
          <w:szCs w:val="24"/>
        </w:rPr>
        <w:t>El Instituto Nacional Electoral, los organismos públicos locales electorales, el Tribunal Electoral del Poder Judicial de la Federación y los Tribunales Electorales de las Entidades Federativas revisarán y adecuarán sus disposiciones normativas y administrativas para garantizar el cumplimiento de lo previsto en el presente Decreto.</w:t>
      </w:r>
    </w:p>
    <w:p w:rsidR="00D74CF9" w:rsidRPr="002924B2" w:rsidRDefault="009964D1"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SALÓN DE SESIONES DE LA HONORABLE CÁMARA DE SENADORES</w:t>
      </w:r>
      <w:r w:rsidR="00D74CF9" w:rsidRPr="002924B2">
        <w:rPr>
          <w:rFonts w:ascii="Times New Roman" w:hAnsi="Times New Roman" w:cs="Times New Roman"/>
          <w:sz w:val="24"/>
          <w:szCs w:val="24"/>
        </w:rPr>
        <w:t>, Ciudad de México, a veintiocho de mayo de dos mil veintiséis.</w:t>
      </w:r>
    </w:p>
    <w:p w:rsidR="001E01BA" w:rsidRPr="002924B2" w:rsidRDefault="001E01BA"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FIRMA</w:t>
      </w:r>
    </w:p>
    <w:tbl>
      <w:tblPr>
        <w:tblStyle w:val="Tablaconcuadrcula"/>
        <w:tblW w:w="968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434"/>
      </w:tblGrid>
      <w:tr w:rsidR="00174ADF" w:rsidRPr="002924B2" w:rsidTr="00B12F48">
        <w:trPr>
          <w:jc w:val="center"/>
        </w:trPr>
        <w:tc>
          <w:tcPr>
            <w:tcW w:w="5246" w:type="dxa"/>
            <w:hideMark/>
          </w:tcPr>
          <w:p w:rsidR="001E01BA" w:rsidRPr="002924B2" w:rsidRDefault="001E01BA"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SENADORA LAURA CASTILLO JUÁREZ</w:t>
            </w:r>
          </w:p>
          <w:p w:rsidR="001E01BA" w:rsidRPr="002924B2" w:rsidRDefault="001E01BA"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PRESIDENTA</w:t>
            </w:r>
          </w:p>
        </w:tc>
        <w:tc>
          <w:tcPr>
            <w:tcW w:w="4434" w:type="dxa"/>
            <w:hideMark/>
          </w:tcPr>
          <w:p w:rsidR="00C977D8" w:rsidRPr="002924B2" w:rsidRDefault="00C977D8"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ATENTAMENTE</w:t>
            </w:r>
          </w:p>
          <w:p w:rsidR="00C977D8" w:rsidRPr="002924B2" w:rsidRDefault="00C977D8"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SENADORA</w:t>
            </w:r>
            <w:r w:rsidR="00BA2EB0" w:rsidRPr="002924B2">
              <w:rPr>
                <w:rFonts w:ascii="Times New Roman" w:hAnsi="Times New Roman" w:cs="Times New Roman"/>
                <w:sz w:val="24"/>
                <w:szCs w:val="24"/>
              </w:rPr>
              <w:t xml:space="preserve"> </w:t>
            </w:r>
            <w:r w:rsidRPr="002924B2">
              <w:rPr>
                <w:rFonts w:ascii="Times New Roman" w:hAnsi="Times New Roman" w:cs="Times New Roman"/>
                <w:sz w:val="24"/>
                <w:szCs w:val="24"/>
              </w:rPr>
              <w:t>MARÍA MARTINA KANTÚN</w:t>
            </w:r>
          </w:p>
          <w:p w:rsidR="001E01BA" w:rsidRPr="002924B2" w:rsidRDefault="00C977D8"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rPr>
              <w:t>SECRETARIA</w:t>
            </w:r>
          </w:p>
        </w:tc>
      </w:tr>
    </w:tbl>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Se remite a las Honorables Legislaturas de los Estados y de la Ciudad de México para los efectos del artículo 135 de la Constitución Política de los Estados Unidos Mexicanos. Ciudad de México, a veintiocho de mayo de dos mil veintiséis.</w:t>
      </w:r>
    </w:p>
    <w:p w:rsidR="00D74CF9" w:rsidRPr="002924B2" w:rsidRDefault="00AE00CB" w:rsidP="00CD3016">
      <w:pPr>
        <w:pStyle w:val="Sinespaciado"/>
        <w:ind w:right="49" w:firstLine="708"/>
        <w:jc w:val="center"/>
        <w:rPr>
          <w:rFonts w:ascii="Times New Roman" w:hAnsi="Times New Roman" w:cs="Times New Roman"/>
          <w:sz w:val="24"/>
          <w:szCs w:val="24"/>
        </w:rPr>
      </w:pPr>
      <w:r w:rsidRPr="002924B2">
        <w:rPr>
          <w:rFonts w:ascii="Times New Roman" w:hAnsi="Times New Roman" w:cs="Times New Roman"/>
          <w:sz w:val="24"/>
          <w:szCs w:val="24"/>
        </w:rPr>
        <w:t>FIRMA</w:t>
      </w:r>
    </w:p>
    <w:p w:rsidR="00D74CF9" w:rsidRPr="002924B2" w:rsidRDefault="00C3196A" w:rsidP="00CD3016">
      <w:pPr>
        <w:pStyle w:val="Sinespaciado"/>
        <w:ind w:right="49" w:firstLine="708"/>
        <w:jc w:val="center"/>
        <w:rPr>
          <w:rFonts w:ascii="Times New Roman" w:hAnsi="Times New Roman" w:cs="Times New Roman"/>
          <w:sz w:val="24"/>
          <w:szCs w:val="24"/>
        </w:rPr>
      </w:pPr>
      <w:r w:rsidRPr="002924B2">
        <w:rPr>
          <w:rFonts w:ascii="Times New Roman" w:hAnsi="Times New Roman" w:cs="Times New Roman"/>
          <w:sz w:val="24"/>
          <w:szCs w:val="24"/>
        </w:rPr>
        <w:t>DOCTOR ARTURO GARITA ALONSO</w:t>
      </w:r>
    </w:p>
    <w:p w:rsidR="00D74CF9" w:rsidRPr="002924B2" w:rsidRDefault="00C3196A" w:rsidP="00CD3016">
      <w:pPr>
        <w:pStyle w:val="Sinespaciado"/>
        <w:ind w:right="49" w:firstLine="708"/>
        <w:jc w:val="center"/>
        <w:rPr>
          <w:rFonts w:ascii="Times New Roman" w:hAnsi="Times New Roman" w:cs="Times New Roman"/>
          <w:sz w:val="24"/>
          <w:szCs w:val="24"/>
        </w:rPr>
      </w:pPr>
      <w:r w:rsidRPr="002924B2">
        <w:rPr>
          <w:rFonts w:ascii="Times New Roman" w:hAnsi="Times New Roman" w:cs="Times New Roman"/>
          <w:sz w:val="24"/>
          <w:szCs w:val="24"/>
        </w:rPr>
        <w:t>SECRETARIO GENERAL DE SERVICIOS PARLAMENTARIOS</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Es cuanto Presidenta.</w:t>
      </w:r>
    </w:p>
    <w:p w:rsidR="00FC5330" w:rsidRPr="002924B2" w:rsidRDefault="00FC5330" w:rsidP="00CD3016">
      <w:pPr>
        <w:pStyle w:val="Sinespaciado"/>
        <w:ind w:right="49"/>
        <w:jc w:val="both"/>
        <w:rPr>
          <w:rFonts w:ascii="Times New Roman" w:hAnsi="Times New Roman" w:cs="Times New Roman"/>
          <w:sz w:val="24"/>
          <w:szCs w:val="24"/>
        </w:rPr>
      </w:pPr>
    </w:p>
    <w:p w:rsidR="00FC5330" w:rsidRPr="002924B2" w:rsidRDefault="00FC5330" w:rsidP="00CD3016">
      <w:pPr>
        <w:spacing w:after="0" w:line="240" w:lineRule="auto"/>
        <w:ind w:right="49"/>
        <w:jc w:val="center"/>
        <w:rPr>
          <w:rFonts w:ascii="Times New Roman" w:hAnsi="Times New Roman"/>
          <w:i/>
          <w:sz w:val="24"/>
          <w:szCs w:val="24"/>
        </w:rPr>
      </w:pPr>
      <w:r w:rsidRPr="002924B2">
        <w:rPr>
          <w:rFonts w:ascii="Times New Roman" w:hAnsi="Times New Roman"/>
          <w:i/>
          <w:sz w:val="24"/>
          <w:szCs w:val="24"/>
        </w:rPr>
        <w:t>(Se inserta documento)</w:t>
      </w:r>
    </w:p>
    <w:p w:rsidR="00FC5330" w:rsidRPr="002924B2" w:rsidRDefault="00FC5330" w:rsidP="00CD3016">
      <w:pPr>
        <w:spacing w:after="0" w:line="240" w:lineRule="auto"/>
        <w:ind w:right="49"/>
        <w:jc w:val="center"/>
        <w:rPr>
          <w:rFonts w:ascii="Times New Roman" w:hAnsi="Times New Roman"/>
          <w:b/>
          <w:sz w:val="24"/>
          <w:szCs w:val="24"/>
        </w:rPr>
      </w:pPr>
    </w:p>
    <w:p w:rsidR="00D027E1" w:rsidRPr="002924B2" w:rsidRDefault="00A77B6D" w:rsidP="00CD3016">
      <w:pPr>
        <w:spacing w:after="0" w:line="240" w:lineRule="auto"/>
        <w:ind w:right="49"/>
        <w:jc w:val="right"/>
        <w:rPr>
          <w:rFonts w:ascii="Times New Roman" w:hAnsi="Times New Roman"/>
          <w:b/>
          <w:sz w:val="24"/>
          <w:szCs w:val="24"/>
        </w:rPr>
      </w:pPr>
      <w:r w:rsidRPr="002924B2">
        <w:rPr>
          <w:rFonts w:ascii="Times New Roman" w:hAnsi="Times New Roman"/>
          <w:b/>
          <w:sz w:val="24"/>
          <w:szCs w:val="24"/>
        </w:rPr>
        <w:t>“</w:t>
      </w:r>
      <w:r w:rsidR="00273502" w:rsidRPr="002924B2">
        <w:rPr>
          <w:rFonts w:ascii="Times New Roman" w:hAnsi="Times New Roman"/>
          <w:b/>
          <w:sz w:val="24"/>
          <w:szCs w:val="24"/>
        </w:rPr>
        <w:t>2026, Año de Margarita Maza Parada</w:t>
      </w:r>
      <w:r w:rsidRPr="002924B2">
        <w:rPr>
          <w:rFonts w:ascii="Times New Roman" w:hAnsi="Times New Roman"/>
          <w:b/>
          <w:sz w:val="24"/>
          <w:szCs w:val="24"/>
        </w:rPr>
        <w:t>”</w:t>
      </w:r>
    </w:p>
    <w:p w:rsidR="00FC6F33" w:rsidRPr="002924B2" w:rsidRDefault="00FC6F33" w:rsidP="00CD3016">
      <w:pPr>
        <w:spacing w:after="0" w:line="240" w:lineRule="auto"/>
        <w:ind w:right="49"/>
        <w:jc w:val="center"/>
        <w:rPr>
          <w:rFonts w:ascii="Times New Roman" w:hAnsi="Times New Roman"/>
          <w:b/>
          <w:sz w:val="24"/>
          <w:szCs w:val="24"/>
        </w:rPr>
      </w:pPr>
    </w:p>
    <w:p w:rsidR="00FC6F33" w:rsidRPr="002924B2" w:rsidRDefault="00273502" w:rsidP="00CD3016">
      <w:pPr>
        <w:spacing w:after="0" w:line="240" w:lineRule="auto"/>
        <w:ind w:right="49"/>
        <w:jc w:val="right"/>
        <w:rPr>
          <w:rFonts w:ascii="Times New Roman" w:hAnsi="Times New Roman"/>
          <w:b/>
          <w:sz w:val="24"/>
          <w:szCs w:val="24"/>
        </w:rPr>
      </w:pPr>
      <w:r w:rsidRPr="002924B2">
        <w:rPr>
          <w:rFonts w:ascii="Times New Roman" w:hAnsi="Times New Roman"/>
          <w:b/>
          <w:sz w:val="24"/>
          <w:szCs w:val="24"/>
        </w:rPr>
        <w:t>MESA DIRECTIVA</w:t>
      </w:r>
    </w:p>
    <w:p w:rsidR="00FC6F33" w:rsidRPr="002924B2" w:rsidRDefault="00FC6F33" w:rsidP="00CD3016">
      <w:pPr>
        <w:spacing w:after="0" w:line="240" w:lineRule="auto"/>
        <w:ind w:right="49"/>
        <w:jc w:val="right"/>
        <w:rPr>
          <w:rFonts w:ascii="Times New Roman" w:hAnsi="Times New Roman"/>
          <w:sz w:val="24"/>
          <w:szCs w:val="24"/>
        </w:rPr>
      </w:pPr>
    </w:p>
    <w:p w:rsidR="00982A8A" w:rsidRPr="002924B2" w:rsidRDefault="00982A8A" w:rsidP="00CD3016">
      <w:pPr>
        <w:spacing w:after="0" w:line="240" w:lineRule="auto"/>
        <w:ind w:left="4956" w:right="49"/>
        <w:jc w:val="right"/>
        <w:rPr>
          <w:rFonts w:ascii="Times New Roman" w:hAnsi="Times New Roman" w:cs="Times New Roman"/>
          <w:b/>
          <w:sz w:val="24"/>
          <w:szCs w:val="24"/>
        </w:rPr>
      </w:pPr>
      <w:r w:rsidRPr="002924B2">
        <w:rPr>
          <w:rFonts w:ascii="Times New Roman" w:hAnsi="Times New Roman" w:cs="Times New Roman"/>
          <w:b/>
          <w:sz w:val="24"/>
          <w:szCs w:val="24"/>
        </w:rPr>
        <w:t>OFICIO No. DGPL-1PE-2R2A.-73.14</w:t>
      </w:r>
    </w:p>
    <w:p w:rsidR="003B3A9B" w:rsidRPr="002924B2" w:rsidRDefault="003B3A9B" w:rsidP="00CD3016">
      <w:pPr>
        <w:spacing w:after="0" w:line="240" w:lineRule="auto"/>
        <w:ind w:left="4956" w:right="49"/>
        <w:jc w:val="right"/>
        <w:rPr>
          <w:rFonts w:ascii="Times New Roman" w:hAnsi="Times New Roman" w:cs="Times New Roman"/>
          <w:b/>
          <w:sz w:val="24"/>
          <w:szCs w:val="24"/>
        </w:rPr>
      </w:pPr>
    </w:p>
    <w:p w:rsidR="00982A8A" w:rsidRPr="002924B2" w:rsidRDefault="00982A8A" w:rsidP="00CD3016">
      <w:pPr>
        <w:spacing w:after="0" w:line="240" w:lineRule="auto"/>
        <w:ind w:left="4956" w:right="49"/>
        <w:jc w:val="right"/>
        <w:rPr>
          <w:rFonts w:ascii="Times New Roman" w:hAnsi="Times New Roman" w:cs="Times New Roman"/>
          <w:sz w:val="24"/>
          <w:szCs w:val="24"/>
        </w:rPr>
      </w:pPr>
      <w:r w:rsidRPr="002924B2">
        <w:rPr>
          <w:rFonts w:ascii="Times New Roman" w:hAnsi="Times New Roman" w:cs="Times New Roman"/>
          <w:sz w:val="24"/>
          <w:szCs w:val="24"/>
        </w:rPr>
        <w:t>Ciudad de México, 28 de mayo de 2026.</w:t>
      </w:r>
    </w:p>
    <w:p w:rsidR="003B3A9B" w:rsidRPr="002924B2" w:rsidRDefault="003B3A9B" w:rsidP="00CD3016">
      <w:pPr>
        <w:spacing w:after="0" w:line="240" w:lineRule="auto"/>
        <w:ind w:right="49"/>
        <w:jc w:val="both"/>
        <w:rPr>
          <w:rFonts w:ascii="Times New Roman" w:hAnsi="Times New Roman" w:cs="Times New Roman"/>
          <w:b/>
          <w:sz w:val="24"/>
          <w:szCs w:val="24"/>
        </w:rPr>
      </w:pPr>
    </w:p>
    <w:p w:rsidR="00982A8A" w:rsidRPr="002924B2" w:rsidRDefault="00982A8A"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DIPUTADA MARTHA AZUCENA CAMACHO REYNOSO</w:t>
      </w:r>
    </w:p>
    <w:p w:rsidR="00982A8A" w:rsidRPr="002924B2" w:rsidRDefault="00982A8A"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PRESIDENTA DE LA MESA DIRECTIVA</w:t>
      </w:r>
    </w:p>
    <w:p w:rsidR="00982A8A" w:rsidRPr="002924B2" w:rsidRDefault="00982A8A"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DEL CONGRESO DEL ESTADO DE MÉXICO</w:t>
      </w:r>
    </w:p>
    <w:p w:rsidR="00982A8A" w:rsidRPr="002924B2" w:rsidRDefault="00982A8A" w:rsidP="00CD3016">
      <w:pPr>
        <w:spacing w:after="0" w:line="240" w:lineRule="auto"/>
        <w:ind w:right="49"/>
        <w:jc w:val="both"/>
        <w:rPr>
          <w:rFonts w:ascii="Times New Roman" w:hAnsi="Times New Roman" w:cs="Times New Roman"/>
          <w:b/>
          <w:sz w:val="24"/>
          <w:szCs w:val="24"/>
        </w:rPr>
      </w:pPr>
      <w:r w:rsidRPr="002924B2">
        <w:rPr>
          <w:rFonts w:ascii="Times New Roman" w:hAnsi="Times New Roman" w:cs="Times New Roman"/>
          <w:b/>
          <w:sz w:val="24"/>
          <w:szCs w:val="24"/>
        </w:rPr>
        <w:t>PRESENTE</w:t>
      </w:r>
    </w:p>
    <w:p w:rsidR="00982A8A" w:rsidRPr="002924B2" w:rsidRDefault="00982A8A" w:rsidP="00CD3016">
      <w:pPr>
        <w:spacing w:after="0" w:line="240" w:lineRule="auto"/>
        <w:ind w:right="49"/>
        <w:jc w:val="both"/>
        <w:rPr>
          <w:rFonts w:ascii="Times New Roman" w:hAnsi="Times New Roman" w:cs="Times New Roman"/>
          <w:sz w:val="24"/>
          <w:szCs w:val="24"/>
        </w:rPr>
      </w:pPr>
    </w:p>
    <w:p w:rsidR="00982A8A" w:rsidRPr="002924B2" w:rsidRDefault="00982A8A"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Para los efectos del artículo 135 constitucional, me permito remitir a usted copia del expediente que contiene </w:t>
      </w:r>
      <w:r w:rsidRPr="002924B2">
        <w:rPr>
          <w:rFonts w:ascii="Times New Roman" w:hAnsi="Times New Roman" w:cs="Times New Roman"/>
          <w:b/>
          <w:sz w:val="24"/>
          <w:szCs w:val="24"/>
        </w:rPr>
        <w:t>Proyecto de Decreto por el que se adiciona un inciso a la base VI del artículo 41 de la Constitución Política de los Estados Unidos Mexicanos, para introducir una nueva causal de nulidad de elecciones por intervención extranjera.</w:t>
      </w:r>
    </w:p>
    <w:p w:rsidR="00982A8A" w:rsidRPr="002924B2" w:rsidRDefault="00982A8A" w:rsidP="00CD3016">
      <w:pPr>
        <w:spacing w:after="0" w:line="240" w:lineRule="auto"/>
        <w:ind w:right="49" w:firstLine="708"/>
        <w:jc w:val="center"/>
        <w:rPr>
          <w:rFonts w:ascii="Times New Roman" w:hAnsi="Times New Roman" w:cs="Times New Roman"/>
          <w:sz w:val="24"/>
          <w:szCs w:val="24"/>
        </w:rPr>
      </w:pPr>
    </w:p>
    <w:p w:rsidR="00982A8A" w:rsidRPr="002924B2" w:rsidRDefault="00982A8A" w:rsidP="00CD3016">
      <w:pPr>
        <w:spacing w:after="0" w:line="240" w:lineRule="auto"/>
        <w:ind w:right="49" w:firstLine="708"/>
        <w:jc w:val="center"/>
        <w:rPr>
          <w:rFonts w:ascii="Times New Roman" w:hAnsi="Times New Roman" w:cs="Times New Roman"/>
          <w:sz w:val="24"/>
          <w:szCs w:val="24"/>
        </w:rPr>
      </w:pPr>
      <w:r w:rsidRPr="002924B2">
        <w:rPr>
          <w:rFonts w:ascii="Times New Roman" w:hAnsi="Times New Roman" w:cs="Times New Roman"/>
          <w:sz w:val="24"/>
          <w:szCs w:val="24"/>
        </w:rPr>
        <w:t>Atentamente</w:t>
      </w:r>
    </w:p>
    <w:p w:rsidR="00982A8A" w:rsidRPr="002924B2" w:rsidRDefault="00982A8A" w:rsidP="00CD3016">
      <w:pPr>
        <w:spacing w:after="0" w:line="240" w:lineRule="auto"/>
        <w:ind w:right="49" w:firstLine="708"/>
        <w:jc w:val="center"/>
        <w:rPr>
          <w:rFonts w:ascii="Times New Roman" w:hAnsi="Times New Roman" w:cs="Times New Roman"/>
          <w:b/>
          <w:sz w:val="24"/>
          <w:szCs w:val="24"/>
        </w:rPr>
      </w:pPr>
      <w:r w:rsidRPr="002924B2">
        <w:rPr>
          <w:rFonts w:ascii="Times New Roman" w:hAnsi="Times New Roman" w:cs="Times New Roman"/>
          <w:b/>
          <w:sz w:val="24"/>
          <w:szCs w:val="24"/>
        </w:rPr>
        <w:t>SEN. MARÍA MARTINA KANTÚN CAN</w:t>
      </w:r>
    </w:p>
    <w:p w:rsidR="00982A8A" w:rsidRPr="002924B2" w:rsidRDefault="00982A8A" w:rsidP="00CD3016">
      <w:pPr>
        <w:spacing w:after="0" w:line="240" w:lineRule="auto"/>
        <w:ind w:right="49" w:firstLine="708"/>
        <w:jc w:val="center"/>
        <w:rPr>
          <w:rFonts w:ascii="Times New Roman" w:hAnsi="Times New Roman" w:cs="Times New Roman"/>
          <w:b/>
          <w:sz w:val="24"/>
          <w:szCs w:val="24"/>
        </w:rPr>
      </w:pPr>
      <w:r w:rsidRPr="002924B2">
        <w:rPr>
          <w:rFonts w:ascii="Times New Roman" w:hAnsi="Times New Roman" w:cs="Times New Roman"/>
          <w:b/>
          <w:sz w:val="24"/>
          <w:szCs w:val="24"/>
        </w:rPr>
        <w:t>Secretaria</w:t>
      </w:r>
    </w:p>
    <w:p w:rsidR="00982A8A" w:rsidRPr="002924B2" w:rsidRDefault="00982A8A" w:rsidP="00CD3016">
      <w:pPr>
        <w:spacing w:after="0" w:line="240" w:lineRule="auto"/>
        <w:ind w:right="49" w:firstLine="708"/>
        <w:jc w:val="center"/>
        <w:rPr>
          <w:rFonts w:ascii="Times New Roman" w:hAnsi="Times New Roman" w:cs="Times New Roman"/>
          <w:b/>
          <w:sz w:val="24"/>
          <w:szCs w:val="24"/>
        </w:rPr>
      </w:pPr>
      <w:r w:rsidRPr="002924B2">
        <w:rPr>
          <w:rFonts w:ascii="Times New Roman" w:hAnsi="Times New Roman" w:cs="Times New Roman"/>
          <w:b/>
          <w:sz w:val="24"/>
          <w:szCs w:val="24"/>
        </w:rPr>
        <w:t>(Rúbrica)</w:t>
      </w:r>
    </w:p>
    <w:p w:rsidR="00982A8A" w:rsidRPr="002924B2" w:rsidRDefault="00982A8A" w:rsidP="00CD3016">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autoSpaceDE w:val="0"/>
        <w:autoSpaceDN w:val="0"/>
        <w:adjustRightInd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PROYECTO DE DECRETO</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POR EL QUE SE ADICIONA UN INCISO A LA BASE VI DEL ARTÍCULO 41 DE LA CONSTITUCIÓN POLÍTICA DE LOS ESTADOS UNIDOS MEXICANOS, PARA INTRODUCIR UNA NUEVA CAUSAL DE NULIDAD DE ELECCIONES POR INTERVENCIÓN EXTRANJERA</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Artículo Único.- </w:t>
      </w:r>
      <w:r w:rsidRPr="002924B2">
        <w:rPr>
          <w:rFonts w:ascii="Times New Roman" w:eastAsia="Times New Roman" w:hAnsi="Times New Roman" w:cs="Times New Roman"/>
          <w:sz w:val="24"/>
          <w:szCs w:val="24"/>
          <w:lang w:eastAsia="es-ES"/>
        </w:rPr>
        <w:t>Se adiciona un inciso d) al párrafo tercero de la base VI del artículo 41 de la Constitución Política de los Estados Unidos Mexicanos, para quedar como sigue:</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Artículo 41. ...</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 xml:space="preserve">I. </w:t>
      </w:r>
      <w:r w:rsidRPr="002924B2">
        <w:rPr>
          <w:rFonts w:ascii="Times New Roman" w:eastAsia="Times New Roman" w:hAnsi="Times New Roman" w:cs="Times New Roman"/>
          <w:sz w:val="24"/>
          <w:szCs w:val="24"/>
          <w:lang w:eastAsia="es-MX"/>
        </w:rPr>
        <w:t xml:space="preserve">a </w:t>
      </w:r>
      <w:r w:rsidRPr="002924B2">
        <w:rPr>
          <w:rFonts w:ascii="Times New Roman" w:eastAsia="Times New Roman" w:hAnsi="Times New Roman" w:cs="Times New Roman"/>
          <w:b/>
          <w:sz w:val="24"/>
          <w:szCs w:val="24"/>
          <w:lang w:eastAsia="es-MX"/>
        </w:rPr>
        <w:t>V. …</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VI. …</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lastRenderedPageBreak/>
        <w:t xml:space="preserve">a) </w:t>
      </w:r>
      <w:r w:rsidRPr="002924B2">
        <w:rPr>
          <w:rFonts w:ascii="Times New Roman" w:eastAsia="Times New Roman" w:hAnsi="Times New Roman" w:cs="Times New Roman"/>
          <w:sz w:val="24"/>
          <w:szCs w:val="24"/>
          <w:lang w:eastAsia="es-ES"/>
        </w:rPr>
        <w:t xml:space="preserve">a </w:t>
      </w:r>
      <w:r w:rsidRPr="002924B2">
        <w:rPr>
          <w:rFonts w:ascii="Times New Roman" w:eastAsia="Times New Roman" w:hAnsi="Times New Roman" w:cs="Times New Roman"/>
          <w:b/>
          <w:bCs/>
          <w:sz w:val="24"/>
          <w:szCs w:val="24"/>
          <w:lang w:eastAsia="es-ES"/>
        </w:rPr>
        <w:t>c) ...</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d) Se acrediten actos de intervención o injerencia extranjera que influyan en los resultados electorales.</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Transitorios</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Primero.- </w:t>
      </w:r>
      <w:r w:rsidRPr="002924B2">
        <w:rPr>
          <w:rFonts w:ascii="Times New Roman" w:eastAsia="Times New Roman" w:hAnsi="Times New Roman" w:cs="Times New Roman"/>
          <w:sz w:val="24"/>
          <w:szCs w:val="24"/>
          <w:lang w:eastAsia="es-ES"/>
        </w:rPr>
        <w:t>El presente Decreto entrará en vigor el día siguiente al de su publicación en el Diario Oficial de la Federación.</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Segundo.- </w:t>
      </w:r>
      <w:r w:rsidRPr="002924B2">
        <w:rPr>
          <w:rFonts w:ascii="Times New Roman" w:eastAsia="Times New Roman" w:hAnsi="Times New Roman" w:cs="Times New Roman"/>
          <w:sz w:val="24"/>
          <w:szCs w:val="24"/>
          <w:lang w:eastAsia="es-ES"/>
        </w:rPr>
        <w:t>El Congreso de la Unión y las legislaturas de las entidades federativas, en el ámbito de su competencia, deberán armonizar el marco normativo para adecuarlo al contenido de este Decreto, antes del 5 de junio de 2026.</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Tercero.- </w:t>
      </w:r>
      <w:r w:rsidRPr="002924B2">
        <w:rPr>
          <w:rFonts w:ascii="Times New Roman" w:eastAsia="Times New Roman" w:hAnsi="Times New Roman" w:cs="Times New Roman"/>
          <w:sz w:val="24"/>
          <w:szCs w:val="24"/>
          <w:lang w:eastAsia="es-ES"/>
        </w:rPr>
        <w:t>El Instituto Nacional Electoral, los organismos públicos locales electorales, el Tribunal Electoral del Poder Judicial de la Federación y los tribunales electorales de las entidades federativas revisarán y adecuarán sus disposiciones normativas y administrativas para garantizar el cumplimiento de lo previsto en el presente Decreto.</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p>
    <w:p w:rsidR="0072424E" w:rsidRPr="002924B2" w:rsidRDefault="0072424E"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SALÓN DE SESIONES DE LA HONORABLE CÁMARA DE SENADORES</w:t>
      </w:r>
      <w:r w:rsidR="000569E6" w:rsidRPr="002924B2">
        <w:rPr>
          <w:rFonts w:ascii="Times New Roman" w:hAnsi="Times New Roman" w:cs="Times New Roman"/>
          <w:sz w:val="24"/>
          <w:szCs w:val="24"/>
        </w:rPr>
        <w:t>.-</w:t>
      </w:r>
      <w:r w:rsidRPr="002924B2">
        <w:rPr>
          <w:rFonts w:ascii="Times New Roman" w:hAnsi="Times New Roman" w:cs="Times New Roman"/>
          <w:sz w:val="24"/>
          <w:szCs w:val="24"/>
        </w:rPr>
        <w:t xml:space="preserve"> Ciudad de México, a </w:t>
      </w:r>
      <w:r w:rsidR="000569E6" w:rsidRPr="002924B2">
        <w:rPr>
          <w:rFonts w:ascii="Times New Roman" w:hAnsi="Times New Roman" w:cs="Times New Roman"/>
          <w:sz w:val="24"/>
          <w:szCs w:val="24"/>
        </w:rPr>
        <w:t>28</w:t>
      </w:r>
      <w:r w:rsidRPr="002924B2">
        <w:rPr>
          <w:rFonts w:ascii="Times New Roman" w:hAnsi="Times New Roman" w:cs="Times New Roman"/>
          <w:sz w:val="24"/>
          <w:szCs w:val="24"/>
        </w:rPr>
        <w:t xml:space="preserve"> de mayo de </w:t>
      </w:r>
      <w:r w:rsidR="000569E6" w:rsidRPr="002924B2">
        <w:rPr>
          <w:rFonts w:ascii="Times New Roman" w:hAnsi="Times New Roman" w:cs="Times New Roman"/>
          <w:sz w:val="24"/>
          <w:szCs w:val="24"/>
        </w:rPr>
        <w:t>2026.</w:t>
      </w:r>
    </w:p>
    <w:p w:rsidR="0072424E" w:rsidRPr="002924B2" w:rsidRDefault="0072424E" w:rsidP="00CD3016">
      <w:pPr>
        <w:pStyle w:val="Sinespaciado"/>
        <w:ind w:right="49"/>
        <w:jc w:val="center"/>
        <w:rPr>
          <w:rFonts w:ascii="Times New Roman" w:hAnsi="Times New Roman" w:cs="Times New Roman"/>
          <w:sz w:val="24"/>
          <w:szCs w:val="24"/>
        </w:rPr>
      </w:pPr>
    </w:p>
    <w:tbl>
      <w:tblPr>
        <w:tblStyle w:val="Tablaconcuadrcula"/>
        <w:tblW w:w="968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02"/>
      </w:tblGrid>
      <w:tr w:rsidR="0072424E" w:rsidRPr="002924B2" w:rsidTr="00CB7471">
        <w:trPr>
          <w:jc w:val="center"/>
        </w:trPr>
        <w:tc>
          <w:tcPr>
            <w:tcW w:w="4678" w:type="dxa"/>
            <w:hideMark/>
          </w:tcPr>
          <w:p w:rsidR="0072424E" w:rsidRPr="002924B2" w:rsidRDefault="0072424E"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SENADORA LAURA CASTILLO JUÁREZ</w:t>
            </w:r>
          </w:p>
          <w:p w:rsidR="0072424E" w:rsidRPr="002924B2" w:rsidRDefault="0072424E"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PRESIDENTA</w:t>
            </w:r>
          </w:p>
          <w:p w:rsidR="0072424E" w:rsidRPr="002924B2" w:rsidRDefault="0072424E"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(Rúbrica)</w:t>
            </w:r>
          </w:p>
        </w:tc>
        <w:tc>
          <w:tcPr>
            <w:tcW w:w="5002" w:type="dxa"/>
            <w:hideMark/>
          </w:tcPr>
          <w:p w:rsidR="0072424E" w:rsidRPr="002924B2" w:rsidRDefault="0072424E"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ATENTAMENTE</w:t>
            </w:r>
          </w:p>
          <w:p w:rsidR="0072424E" w:rsidRPr="002924B2" w:rsidRDefault="0072424E"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SENADORA MARÍA MARTINA KANTÚN</w:t>
            </w:r>
          </w:p>
          <w:p w:rsidR="0072424E" w:rsidRPr="002924B2" w:rsidRDefault="0072424E" w:rsidP="00CD3016">
            <w:pPr>
              <w:pStyle w:val="Sinespaciado"/>
              <w:ind w:right="49"/>
              <w:jc w:val="center"/>
              <w:rPr>
                <w:rFonts w:ascii="Times New Roman" w:hAnsi="Times New Roman" w:cs="Times New Roman"/>
                <w:sz w:val="24"/>
                <w:szCs w:val="24"/>
              </w:rPr>
            </w:pPr>
            <w:r w:rsidRPr="002924B2">
              <w:rPr>
                <w:rFonts w:ascii="Times New Roman" w:hAnsi="Times New Roman" w:cs="Times New Roman"/>
                <w:sz w:val="24"/>
                <w:szCs w:val="24"/>
              </w:rPr>
              <w:t>SECRETARIA</w:t>
            </w:r>
          </w:p>
          <w:p w:rsidR="0072424E" w:rsidRPr="002924B2" w:rsidRDefault="0072424E" w:rsidP="00CD3016">
            <w:pPr>
              <w:pStyle w:val="Sinespaciado"/>
              <w:ind w:right="49"/>
              <w:jc w:val="center"/>
              <w:rPr>
                <w:rFonts w:ascii="Times New Roman" w:hAnsi="Times New Roman" w:cs="Times New Roman"/>
                <w:sz w:val="24"/>
                <w:szCs w:val="24"/>
                <w:lang w:val="es-MX"/>
              </w:rPr>
            </w:pPr>
            <w:r w:rsidRPr="002924B2">
              <w:rPr>
                <w:rFonts w:ascii="Times New Roman" w:hAnsi="Times New Roman" w:cs="Times New Roman"/>
                <w:sz w:val="24"/>
                <w:szCs w:val="24"/>
                <w:lang w:val="es-MX"/>
              </w:rPr>
              <w:t>(Rúbrica)</w:t>
            </w:r>
          </w:p>
        </w:tc>
      </w:tr>
    </w:tbl>
    <w:p w:rsidR="0072424E" w:rsidRPr="002924B2" w:rsidRDefault="0072424E"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Se remite a las Honorables Legislaturas de los Estados y de la Ciudad de México para los efectos del artículo 135 de la Constitución Política de los Estados Unidos Mexicanos. Ciudad de México, a veintiocho de mayo de dos mil veintiséis.</w:t>
      </w:r>
    </w:p>
    <w:p w:rsidR="0072424E" w:rsidRPr="002924B2" w:rsidRDefault="0072424E" w:rsidP="00CD3016">
      <w:pPr>
        <w:pStyle w:val="Sinespaciado"/>
        <w:ind w:right="49" w:firstLine="708"/>
        <w:jc w:val="center"/>
        <w:rPr>
          <w:rFonts w:ascii="Times New Roman" w:hAnsi="Times New Roman" w:cs="Times New Roman"/>
          <w:sz w:val="24"/>
          <w:szCs w:val="24"/>
        </w:rPr>
      </w:pPr>
    </w:p>
    <w:p w:rsidR="0072424E" w:rsidRPr="002924B2" w:rsidRDefault="0072424E"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DR</w:t>
      </w:r>
      <w:r w:rsidR="00CB7471" w:rsidRPr="002924B2">
        <w:rPr>
          <w:rFonts w:ascii="Times New Roman" w:hAnsi="Times New Roman" w:cs="Times New Roman"/>
          <w:sz w:val="24"/>
          <w:szCs w:val="24"/>
        </w:rPr>
        <w:t>.</w:t>
      </w:r>
      <w:r w:rsidRPr="002924B2">
        <w:rPr>
          <w:rFonts w:ascii="Times New Roman" w:hAnsi="Times New Roman" w:cs="Times New Roman"/>
          <w:sz w:val="24"/>
          <w:szCs w:val="24"/>
        </w:rPr>
        <w:t xml:space="preserve"> ARTURO GARITA ALONSO</w:t>
      </w:r>
    </w:p>
    <w:p w:rsidR="0072424E" w:rsidRPr="002924B2" w:rsidRDefault="00CB7471"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Secretario General de Servicios Parlamentarios</w:t>
      </w:r>
    </w:p>
    <w:p w:rsidR="00CB7471" w:rsidRPr="002924B2" w:rsidRDefault="00CB7471" w:rsidP="00CD3016">
      <w:pPr>
        <w:pStyle w:val="Sinespaciado"/>
        <w:ind w:left="709" w:right="49" w:firstLine="709"/>
        <w:jc w:val="both"/>
        <w:rPr>
          <w:rFonts w:ascii="Times New Roman" w:hAnsi="Times New Roman" w:cs="Times New Roman"/>
          <w:sz w:val="24"/>
          <w:szCs w:val="24"/>
        </w:rPr>
      </w:pPr>
      <w:r w:rsidRPr="002924B2">
        <w:rPr>
          <w:rFonts w:ascii="Times New Roman" w:hAnsi="Times New Roman" w:cs="Times New Roman"/>
          <w:sz w:val="24"/>
          <w:szCs w:val="24"/>
        </w:rPr>
        <w:t>(Rúbrica)</w:t>
      </w:r>
    </w:p>
    <w:p w:rsidR="00943B66" w:rsidRPr="002924B2" w:rsidRDefault="00943B66"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p>
    <w:p w:rsidR="0072424E" w:rsidRPr="002924B2" w:rsidRDefault="0072424E"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p>
    <w:p w:rsidR="00982A8A" w:rsidRPr="002924B2" w:rsidRDefault="00982A8A" w:rsidP="00CD3016">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kinsoku w:val="0"/>
        <w:overflowPunct w:val="0"/>
        <w:autoSpaceDE w:val="0"/>
        <w:autoSpaceDN w:val="0"/>
        <w:adjustRightInd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A C U E R D O</w:t>
      </w:r>
    </w:p>
    <w:p w:rsidR="00982A8A" w:rsidRPr="002924B2" w:rsidRDefault="00982A8A" w:rsidP="00CD3016">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GlyphLessFont" w:hAnsi="Times New Roman" w:cs="Times New Roman"/>
          <w:b/>
          <w:sz w:val="24"/>
          <w:szCs w:val="24"/>
          <w:lang w:eastAsia="es-MX"/>
        </w:rPr>
      </w:pPr>
      <w:r w:rsidRPr="002924B2">
        <w:rPr>
          <w:rFonts w:ascii="Times New Roman" w:eastAsia="Times New Roman" w:hAnsi="Times New Roman" w:cs="Times New Roman"/>
          <w:b/>
          <w:bCs/>
          <w:sz w:val="24"/>
          <w:szCs w:val="24"/>
          <w:lang w:eastAsia="es-ES"/>
        </w:rPr>
        <w:t xml:space="preserve">ÚNICO.- SE APRUEBA LA </w:t>
      </w:r>
      <w:r w:rsidRPr="002924B2">
        <w:rPr>
          <w:rFonts w:ascii="Times New Roman" w:eastAsia="Times New Roman" w:hAnsi="Times New Roman" w:cs="Times New Roman"/>
          <w:b/>
          <w:sz w:val="24"/>
          <w:szCs w:val="24"/>
          <w:lang w:eastAsia="es-MX"/>
        </w:rPr>
        <w:t xml:space="preserve">MINUTA PROYECTO DE DECRETO </w:t>
      </w:r>
      <w:r w:rsidRPr="002924B2">
        <w:rPr>
          <w:rFonts w:ascii="Times New Roman" w:eastAsia="Times New Roman" w:hAnsi="Times New Roman" w:cs="Times New Roman"/>
          <w:b/>
          <w:bCs/>
          <w:sz w:val="24"/>
          <w:szCs w:val="24"/>
          <w:lang w:eastAsia="es-ES"/>
        </w:rPr>
        <w:t xml:space="preserve">POR EL QUE SE ADICIONA UN INCISO A LA BASE VI DEL ARTÍCULO 41 DE LA CONSTITUCIÓN POLÍTICA DE LOS ESTADOS UNIDOS MEXICANOS, PARA INTRODUCIR UNA </w:t>
      </w:r>
      <w:r w:rsidRPr="002924B2">
        <w:rPr>
          <w:rFonts w:ascii="Times New Roman" w:eastAsia="Times New Roman" w:hAnsi="Times New Roman" w:cs="Times New Roman"/>
          <w:b/>
          <w:bCs/>
          <w:sz w:val="24"/>
          <w:szCs w:val="24"/>
          <w:lang w:eastAsia="es-ES"/>
        </w:rPr>
        <w:lastRenderedPageBreak/>
        <w:t>NUEVA CAUSAL DE NULIDAD DE ELECCIONES POR INTERVENCIÓN EXTRANJERA</w:t>
      </w:r>
      <w:r w:rsidRPr="002924B2">
        <w:rPr>
          <w:rFonts w:ascii="Times New Roman" w:eastAsia="GlyphLessFont" w:hAnsi="Times New Roman" w:cs="Times New Roman"/>
          <w:b/>
          <w:sz w:val="24"/>
          <w:szCs w:val="24"/>
          <w:lang w:eastAsia="es-MX"/>
        </w:rPr>
        <w:t>.</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M I N U T A</w:t>
      </w:r>
    </w:p>
    <w:p w:rsidR="00982A8A" w:rsidRPr="002924B2" w:rsidRDefault="00982A8A" w:rsidP="00CD3016">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P R O Y E C T O</w:t>
      </w:r>
    </w:p>
    <w:p w:rsidR="00982A8A" w:rsidRPr="002924B2" w:rsidRDefault="00982A8A" w:rsidP="00CD3016">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D E</w:t>
      </w:r>
    </w:p>
    <w:p w:rsidR="00982A8A" w:rsidRPr="002924B2" w:rsidRDefault="00982A8A" w:rsidP="00CD3016">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D E C R E T O</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POR EL QUE SE ADICIONA UN INCISO A LA BASE VI DEL ARTÍCULO 41 DE LA CONSTITUCIÓN POLÍTICA DE LOS ESTADOS UNIDOS MEXICANOS, PARA INTRODUCIR UNA NUEVA CAUSAL DE NULIDAD DE ELECCIONES POR INTERVENCIÓN EXTRANJERA</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Artículo Único.- </w:t>
      </w:r>
      <w:r w:rsidRPr="002924B2">
        <w:rPr>
          <w:rFonts w:ascii="Times New Roman" w:eastAsia="Times New Roman" w:hAnsi="Times New Roman" w:cs="Times New Roman"/>
          <w:sz w:val="24"/>
          <w:szCs w:val="24"/>
          <w:lang w:eastAsia="es-ES"/>
        </w:rPr>
        <w:t>Se adiciona un inciso d) al párrafo tercero de la base VI del artículo 41 de la Constitución Política de los Estados Unidos Mexicanos, para quedar como sigue:</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Artículo 41. ...</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 xml:space="preserve">I. </w:t>
      </w:r>
      <w:r w:rsidRPr="002924B2">
        <w:rPr>
          <w:rFonts w:ascii="Times New Roman" w:eastAsia="Times New Roman" w:hAnsi="Times New Roman" w:cs="Times New Roman"/>
          <w:sz w:val="24"/>
          <w:szCs w:val="24"/>
          <w:lang w:eastAsia="es-MX"/>
        </w:rPr>
        <w:t xml:space="preserve">a </w:t>
      </w:r>
      <w:r w:rsidRPr="002924B2">
        <w:rPr>
          <w:rFonts w:ascii="Times New Roman" w:eastAsia="Times New Roman" w:hAnsi="Times New Roman" w:cs="Times New Roman"/>
          <w:b/>
          <w:sz w:val="24"/>
          <w:szCs w:val="24"/>
          <w:lang w:eastAsia="es-MX"/>
        </w:rPr>
        <w:t>V. …</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VI. …</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r w:rsidRPr="002924B2">
        <w:rPr>
          <w:rFonts w:ascii="Times New Roman" w:eastAsia="Times New Roman" w:hAnsi="Times New Roman" w:cs="Times New Roman"/>
          <w:b/>
          <w:sz w:val="24"/>
          <w:szCs w:val="24"/>
          <w:lang w:eastAsia="es-MX"/>
        </w:rPr>
        <w:t>…</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 xml:space="preserve">a) </w:t>
      </w:r>
      <w:r w:rsidRPr="002924B2">
        <w:rPr>
          <w:rFonts w:ascii="Times New Roman" w:eastAsia="Times New Roman" w:hAnsi="Times New Roman" w:cs="Times New Roman"/>
          <w:sz w:val="24"/>
          <w:szCs w:val="24"/>
          <w:lang w:eastAsia="es-ES"/>
        </w:rPr>
        <w:t xml:space="preserve">a </w:t>
      </w:r>
      <w:r w:rsidRPr="002924B2">
        <w:rPr>
          <w:rFonts w:ascii="Times New Roman" w:eastAsia="Times New Roman" w:hAnsi="Times New Roman" w:cs="Times New Roman"/>
          <w:b/>
          <w:bCs/>
          <w:sz w:val="24"/>
          <w:szCs w:val="24"/>
          <w:lang w:eastAsia="es-ES"/>
        </w:rPr>
        <w:t>c) ...</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sz w:val="24"/>
          <w:szCs w:val="24"/>
          <w:lang w:eastAsia="es-MX"/>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d) Se acrediten actos de intervención o injerencia extranjera que influyan en los resultados electorales.</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eastAsia="es-ES"/>
        </w:rPr>
      </w:pPr>
      <w:r w:rsidRPr="002924B2">
        <w:rPr>
          <w:rFonts w:ascii="Times New Roman" w:eastAsia="Times New Roman" w:hAnsi="Times New Roman" w:cs="Times New Roman"/>
          <w:b/>
          <w:bCs/>
          <w:sz w:val="24"/>
          <w:szCs w:val="24"/>
          <w:lang w:eastAsia="es-ES"/>
        </w:rPr>
        <w:t>Transitorios</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Primero.- </w:t>
      </w:r>
      <w:r w:rsidRPr="002924B2">
        <w:rPr>
          <w:rFonts w:ascii="Times New Roman" w:eastAsia="Times New Roman" w:hAnsi="Times New Roman" w:cs="Times New Roman"/>
          <w:sz w:val="24"/>
          <w:szCs w:val="24"/>
          <w:lang w:eastAsia="es-ES"/>
        </w:rPr>
        <w:t>El presente Decreto entrará en vigor el día siguiente al de su publicación en el Diario Oficial de la Federación.</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Segundo.- </w:t>
      </w:r>
      <w:r w:rsidRPr="002924B2">
        <w:rPr>
          <w:rFonts w:ascii="Times New Roman" w:eastAsia="Times New Roman" w:hAnsi="Times New Roman" w:cs="Times New Roman"/>
          <w:sz w:val="24"/>
          <w:szCs w:val="24"/>
          <w:lang w:eastAsia="es-ES"/>
        </w:rPr>
        <w:t>El Congreso de la Unión y las legislaturas de las entidades federativas, en el ámbito de su competencia, deberán armonizar el marco normativo para adecuarlo al contenido de este Decreto, antes del 5 de junio de 2026.</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eastAsia="es-ES"/>
        </w:rPr>
      </w:pP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r w:rsidRPr="002924B2">
        <w:rPr>
          <w:rFonts w:ascii="Times New Roman" w:eastAsia="Times New Roman" w:hAnsi="Times New Roman" w:cs="Times New Roman"/>
          <w:b/>
          <w:bCs/>
          <w:sz w:val="24"/>
          <w:szCs w:val="24"/>
          <w:lang w:eastAsia="es-ES"/>
        </w:rPr>
        <w:t xml:space="preserve">Tercero.- </w:t>
      </w:r>
      <w:r w:rsidRPr="002924B2">
        <w:rPr>
          <w:rFonts w:ascii="Times New Roman" w:eastAsia="Times New Roman" w:hAnsi="Times New Roman" w:cs="Times New Roman"/>
          <w:sz w:val="24"/>
          <w:szCs w:val="24"/>
          <w:lang w:eastAsia="es-ES"/>
        </w:rPr>
        <w:t xml:space="preserve">El Instituto Nacional Electoral, los organismos públicos locales electorales, el Tribunal </w:t>
      </w:r>
      <w:r w:rsidRPr="002924B2">
        <w:rPr>
          <w:rFonts w:ascii="Times New Roman" w:eastAsia="Times New Roman" w:hAnsi="Times New Roman" w:cs="Times New Roman"/>
          <w:sz w:val="24"/>
          <w:szCs w:val="24"/>
          <w:lang w:eastAsia="es-ES"/>
        </w:rPr>
        <w:lastRenderedPageBreak/>
        <w:t>Electoral del Poder Judicial de la Federación y los tribunales electorales de las entidades federativas revisarán y adecuarán sus disposiciones normativas y administrativas para garantizar el cumplimiento de lo previsto en el presente Decreto.</w:t>
      </w:r>
    </w:p>
    <w:p w:rsidR="00982A8A" w:rsidRPr="002924B2" w:rsidRDefault="00982A8A" w:rsidP="00CD3016">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eastAsia="es-ES"/>
        </w:rPr>
      </w:pP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bCs/>
          <w:sz w:val="24"/>
          <w:szCs w:val="24"/>
          <w:lang w:eastAsia="es-MX"/>
        </w:rPr>
      </w:pPr>
      <w:r w:rsidRPr="002924B2">
        <w:rPr>
          <w:rFonts w:ascii="Times New Roman" w:eastAsia="Times New Roman" w:hAnsi="Times New Roman" w:cs="Times New Roman"/>
          <w:b/>
          <w:bCs/>
          <w:sz w:val="24"/>
          <w:szCs w:val="24"/>
          <w:lang w:eastAsia="es-MX"/>
        </w:rPr>
        <w:t>T R A N S I T O R I O</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b/>
          <w:bCs/>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r w:rsidRPr="002924B2">
        <w:rPr>
          <w:rFonts w:ascii="Times New Roman" w:eastAsia="Times New Roman" w:hAnsi="Times New Roman" w:cs="Times New Roman"/>
          <w:b/>
          <w:bCs/>
          <w:sz w:val="24"/>
          <w:szCs w:val="24"/>
          <w:lang w:eastAsia="es-MX"/>
        </w:rPr>
        <w:t xml:space="preserve">ÚNICO.- </w:t>
      </w:r>
      <w:r w:rsidRPr="002924B2">
        <w:rPr>
          <w:rFonts w:ascii="Times New Roman" w:eastAsia="Times New Roman" w:hAnsi="Times New Roman" w:cs="Times New Roman"/>
          <w:sz w:val="24"/>
          <w:szCs w:val="24"/>
          <w:lang w:eastAsia="es-MX"/>
        </w:rPr>
        <w:t>Publíquese el presente Acuerdo en el Periódico Oficial “Gaceta del Gobierno”.</w:t>
      </w: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p>
    <w:p w:rsidR="00982A8A" w:rsidRPr="002924B2" w:rsidRDefault="00982A8A" w:rsidP="00CD3016">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eastAsia="es-MX"/>
        </w:rPr>
      </w:pPr>
      <w:r w:rsidRPr="002924B2">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veintinueve días del mes de mayo del dos mil veintiséis. </w:t>
      </w:r>
    </w:p>
    <w:p w:rsidR="00982A8A" w:rsidRPr="002924B2" w:rsidRDefault="00982A8A" w:rsidP="00CD3016">
      <w:pPr>
        <w:spacing w:after="0" w:line="240" w:lineRule="auto"/>
        <w:ind w:right="49"/>
        <w:rPr>
          <w:rFonts w:ascii="Times New Roman" w:eastAsia="Times New Roman" w:hAnsi="Times New Roman" w:cs="Times New Roman"/>
          <w:sz w:val="24"/>
          <w:szCs w:val="24"/>
          <w:lang w:eastAsia="es-ES"/>
        </w:rPr>
      </w:pP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PRESIDENTA</w:t>
      </w: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DIP. MARTHA AZUCENA CAMACHO REYNOSO</w:t>
      </w: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987"/>
        <w:gridCol w:w="4418"/>
      </w:tblGrid>
      <w:tr w:rsidR="00982A8A" w:rsidRPr="002924B2" w:rsidTr="001924BE">
        <w:trPr>
          <w:trHeight w:val="20"/>
          <w:jc w:val="center"/>
        </w:trPr>
        <w:tc>
          <w:tcPr>
            <w:tcW w:w="5067" w:type="dxa"/>
          </w:tcPr>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SECRETARIO</w:t>
            </w: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DIP. VLADIMIR HERNÁNDEZ VILLEGAS</w:t>
            </w: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p>
        </w:tc>
        <w:tc>
          <w:tcPr>
            <w:tcW w:w="4483" w:type="dxa"/>
          </w:tcPr>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SECRETARIO</w:t>
            </w: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DIP. EDUARDO ZARZOSA SÁNCHEZ</w:t>
            </w:r>
          </w:p>
        </w:tc>
      </w:tr>
      <w:tr w:rsidR="00982A8A" w:rsidRPr="002924B2" w:rsidTr="001924BE">
        <w:trPr>
          <w:trHeight w:val="20"/>
          <w:jc w:val="center"/>
        </w:trPr>
        <w:tc>
          <w:tcPr>
            <w:tcW w:w="5067" w:type="dxa"/>
          </w:tcPr>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SECRETARIA</w:t>
            </w: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DIP. JOANNA ALEJANDRA FELIPE TORRES</w:t>
            </w:r>
          </w:p>
        </w:tc>
        <w:tc>
          <w:tcPr>
            <w:tcW w:w="4483" w:type="dxa"/>
          </w:tcPr>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SECRETARIA</w:t>
            </w:r>
          </w:p>
          <w:p w:rsidR="00982A8A" w:rsidRPr="002924B2" w:rsidRDefault="00982A8A" w:rsidP="00CD3016">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DIP. MARICELA BELTRÁN SÁNCHEZ</w:t>
            </w:r>
          </w:p>
        </w:tc>
      </w:tr>
    </w:tbl>
    <w:p w:rsidR="00982A8A" w:rsidRPr="002924B2" w:rsidRDefault="00982A8A" w:rsidP="00CD3016">
      <w:pPr>
        <w:widowControl w:val="0"/>
        <w:autoSpaceDE w:val="0"/>
        <w:autoSpaceDN w:val="0"/>
        <w:adjustRightInd w:val="0"/>
        <w:spacing w:after="0" w:line="240" w:lineRule="auto"/>
        <w:ind w:right="49"/>
        <w:contextualSpacing/>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SECRETARIA</w:t>
      </w:r>
    </w:p>
    <w:p w:rsidR="00982A8A" w:rsidRPr="002924B2" w:rsidRDefault="00982A8A" w:rsidP="00CD3016">
      <w:pPr>
        <w:widowControl w:val="0"/>
        <w:autoSpaceDE w:val="0"/>
        <w:autoSpaceDN w:val="0"/>
        <w:adjustRightInd w:val="0"/>
        <w:spacing w:after="0" w:line="240" w:lineRule="auto"/>
        <w:ind w:right="49"/>
        <w:contextualSpacing/>
        <w:jc w:val="center"/>
        <w:rPr>
          <w:rFonts w:ascii="Times New Roman" w:eastAsia="Times New Roman" w:hAnsi="Times New Roman" w:cs="Times New Roman"/>
          <w:b/>
          <w:sz w:val="24"/>
          <w:szCs w:val="24"/>
          <w:lang w:val="en-US" w:eastAsia="es-MX"/>
        </w:rPr>
      </w:pPr>
      <w:r w:rsidRPr="002924B2">
        <w:rPr>
          <w:rFonts w:ascii="Times New Roman" w:eastAsia="Times New Roman" w:hAnsi="Times New Roman" w:cs="Times New Roman"/>
          <w:b/>
          <w:sz w:val="24"/>
          <w:szCs w:val="24"/>
          <w:lang w:val="en-US" w:eastAsia="es-MX"/>
        </w:rPr>
        <w:t>DIP. ARACELI CASASOLA SALAZAR</w:t>
      </w:r>
    </w:p>
    <w:p w:rsidR="00982A8A" w:rsidRPr="002924B2" w:rsidRDefault="00982A8A" w:rsidP="00CD3016">
      <w:pPr>
        <w:spacing w:after="0" w:line="240" w:lineRule="auto"/>
        <w:ind w:right="49"/>
        <w:jc w:val="center"/>
        <w:rPr>
          <w:rFonts w:ascii="Times New Roman" w:hAnsi="Times New Roman"/>
          <w:sz w:val="24"/>
          <w:szCs w:val="24"/>
        </w:rPr>
      </w:pPr>
    </w:p>
    <w:p w:rsidR="00FC5330" w:rsidRPr="002924B2" w:rsidRDefault="00FC5330" w:rsidP="00CD3016">
      <w:pPr>
        <w:spacing w:after="0" w:line="240" w:lineRule="auto"/>
        <w:ind w:right="49"/>
        <w:jc w:val="center"/>
        <w:rPr>
          <w:rFonts w:ascii="Times New Roman" w:hAnsi="Times New Roman"/>
          <w:i/>
          <w:sz w:val="24"/>
          <w:szCs w:val="24"/>
        </w:rPr>
      </w:pPr>
      <w:r w:rsidRPr="002924B2">
        <w:rPr>
          <w:rFonts w:ascii="Times New Roman" w:hAnsi="Times New Roman"/>
          <w:i/>
          <w:sz w:val="24"/>
          <w:szCs w:val="24"/>
        </w:rPr>
        <w:t>(Fin del documento)</w:t>
      </w:r>
    </w:p>
    <w:p w:rsidR="00FC5330" w:rsidRPr="002924B2" w:rsidRDefault="00FC5330" w:rsidP="00CD3016">
      <w:pPr>
        <w:spacing w:after="0" w:line="240" w:lineRule="auto"/>
        <w:ind w:right="49"/>
        <w:jc w:val="center"/>
        <w:rPr>
          <w:rFonts w:ascii="Times New Roman" w:hAnsi="Times New Roman"/>
          <w:sz w:val="24"/>
          <w:szCs w:val="24"/>
        </w:rPr>
      </w:pPr>
    </w:p>
    <w:p w:rsidR="00D74CF9" w:rsidRPr="002924B2" w:rsidRDefault="00D74CF9"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diputada Vicepresidenta, Sara Alicia Ramírez de la O.</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La Minuta se hizo del conocimiento de quienes integran la Legislatura a través de los coordinadores de los grupos parlamentarios para facilitar el cumplimiento de nuestras funciones, sin afectar el principio de deliberación democrática y el derecho de participación de los grupos parlamentarios.</w:t>
      </w:r>
    </w:p>
    <w:p w:rsidR="00D74CF9"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Con sujeción a los artículos 55 de la Constitución Política del Estado Libre y Soberano de México y 83 de la Ley Orgánica del Poder Legislativo y 74 de este Poder, someto a la aprobación de la Legislatura la propuesta para que la Minuta sea considerada de urgente y obvia resolución y sea dispensado su trámite de dictamen para realizar su análisis y resolver de manera inmediata lo que corresponda</w:t>
      </w:r>
    </w:p>
    <w:p w:rsidR="00100CEB" w:rsidRPr="002924B2" w:rsidRDefault="00D74CF9"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Quien esté a favor se sirva a levantar la mano</w:t>
      </w:r>
      <w:r w:rsidR="00FC6D84" w:rsidRPr="002924B2">
        <w:rPr>
          <w:rFonts w:ascii="Times New Roman" w:hAnsi="Times New Roman" w:cs="Times New Roman"/>
          <w:sz w:val="24"/>
          <w:szCs w:val="24"/>
        </w:rPr>
        <w:t xml:space="preserve"> </w:t>
      </w:r>
      <w:r w:rsidR="00100CEB" w:rsidRPr="002924B2">
        <w:rPr>
          <w:rFonts w:ascii="Times New Roman" w:hAnsi="Times New Roman" w:cs="Times New Roman"/>
          <w:sz w:val="24"/>
          <w:szCs w:val="24"/>
        </w:rPr>
        <w:t xml:space="preserve">¿En contra? ¿En abstención?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SECRETARIO DIP. VLADIMIR HERNÁNDEZ VILLEGAS. Bien Presidenta, le informo que la dispensa ha sido aprobada por mayoría de votos.</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PRESIDENTA DIP. MARTHA AZUCENA CAMACHO REYNOSO. Gracias Secretario.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Abro la discusión de la propuesta de dispensa del trámite de dictamen y consulto a la legislatura si alguien desea hacer uso de la palabra.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La diputada Ruth Salinas Reyes ¿Quién más? ¿Alguien más? Ok.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Tienen uso de la voz la diputada Ruth Salina Reyes del Grupo Parlamentario de Movimiento Ciudadano.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DIP. RUTH SALINAS REYES. Con su permiso Presidenta, el de mis compañeras, compañeros, compañere.</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Hoy de manera artera quieren incluir una causal de nulidad en las elecciones bajo el supuesto de proteger la soberanía nacional ante intervenciones extranjeras.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lastRenderedPageBreak/>
        <w:tab/>
        <w:t>Suena muy bien en el papel, proteger a nuestra Soberanía de la injerencia extranjera en las elecciones, pero causa extrañeza que no ha contemplado el supuesto de nulificar las elecciones cuando haya injerencia e intervención del crimen organizado en las elecciones.</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Ambos supuestos nos parecen sumamente graves y necesarios de regular. Pero es importante señalar cuáles son las prioridades de la mayoría.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Hace menos de un mes propusimos aquí mismo una reserva para que se incorporen filtros y requisitos para evitar que lleguen a ser candidatas y candidatos personas vinculadas al crimen organizado.</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Hoy escucho de la mayoría decir que no hay aportaciones.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Solo tres voy a mencionar.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Fue esta bancada naranja la que dijo no puede coincidir en la misma fecha la elección del Poder Judicial que a los cargos de elección popular como diputaciones, ayuntamientos.</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Fue esta misma bancada naranja la que dijo tiene que haber una Escuela Nacional de Capacitación y no solo lo dijo, lo propuso, lo llevó a comisiones y nos lo votaron en contra. </w:t>
      </w:r>
    </w:p>
    <w:p w:rsidR="00100CEB"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Fue esta misma bancada naranja la que hace menos de un mes sometió a la consideración de toda la Asamblea, el decir bajo protesta de decir verdad que se manifieste no estar involucrado con el crimen organizado.</w:t>
      </w:r>
    </w:p>
    <w:p w:rsidR="004673AF" w:rsidRPr="002924B2" w:rsidRDefault="00100CEB"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Pero fueron ustedes la mayoría quienes nos lo votaron en contra ya ni siquiera de desechar con argumentos</w:t>
      </w:r>
      <w:r w:rsidR="006F27B1" w:rsidRPr="002924B2">
        <w:rPr>
          <w:rFonts w:ascii="Times New Roman" w:hAnsi="Times New Roman" w:cs="Times New Roman"/>
          <w:sz w:val="24"/>
          <w:szCs w:val="24"/>
        </w:rPr>
        <w:t xml:space="preserve"> </w:t>
      </w:r>
      <w:r w:rsidR="006F27B1" w:rsidRPr="002924B2">
        <w:rPr>
          <w:rFonts w:eastAsia="Calibri"/>
          <w:sz w:val="24"/>
          <w:szCs w:val="24"/>
        </w:rPr>
        <w:t>e</w:t>
      </w:r>
      <w:r w:rsidR="004673AF" w:rsidRPr="002924B2">
        <w:rPr>
          <w:rFonts w:ascii="Times New Roman" w:eastAsia="Calibri" w:hAnsi="Times New Roman" w:cs="Times New Roman"/>
          <w:sz w:val="24"/>
          <w:szCs w:val="24"/>
        </w:rPr>
        <w:t>sta propuesta, sino simplemente no discutirla</w:t>
      </w:r>
      <w:r w:rsidR="00AE00CB" w:rsidRPr="002924B2">
        <w:rPr>
          <w:rFonts w:ascii="Times New Roman" w:eastAsia="Calibri" w:hAnsi="Times New Roman" w:cs="Times New Roman"/>
          <w:sz w:val="24"/>
          <w:szCs w:val="24"/>
        </w:rPr>
        <w:t>, c</w:t>
      </w:r>
      <w:r w:rsidR="004673AF" w:rsidRPr="002924B2">
        <w:rPr>
          <w:rFonts w:ascii="Times New Roman" w:eastAsia="Calibri" w:hAnsi="Times New Roman" w:cs="Times New Roman"/>
          <w:sz w:val="24"/>
          <w:szCs w:val="24"/>
        </w:rPr>
        <w:t xml:space="preserve">ómo le decimos a la ciudadanía que la mayoría nos copia las propuestas para llevarlas a </w:t>
      </w:r>
      <w:r w:rsidR="00AE00CB" w:rsidRPr="002924B2">
        <w:rPr>
          <w:rFonts w:ascii="Times New Roman" w:eastAsia="Calibri" w:hAnsi="Times New Roman" w:cs="Times New Roman"/>
          <w:sz w:val="24"/>
          <w:szCs w:val="24"/>
        </w:rPr>
        <w:t>l</w:t>
      </w:r>
      <w:r w:rsidR="004673AF" w:rsidRPr="002924B2">
        <w:rPr>
          <w:rFonts w:ascii="Times New Roman" w:eastAsia="Calibri" w:hAnsi="Times New Roman" w:cs="Times New Roman"/>
          <w:sz w:val="24"/>
          <w:szCs w:val="24"/>
        </w:rPr>
        <w:t xml:space="preserve">a </w:t>
      </w:r>
      <w:r w:rsidR="00AE00CB" w:rsidRPr="002924B2">
        <w:rPr>
          <w:rFonts w:ascii="Times New Roman" w:eastAsia="Calibri" w:hAnsi="Times New Roman" w:cs="Times New Roman"/>
          <w:sz w:val="24"/>
          <w:szCs w:val="24"/>
        </w:rPr>
        <w:t xml:space="preserve">Presidenta </w:t>
      </w:r>
      <w:r w:rsidR="004673AF" w:rsidRPr="002924B2">
        <w:rPr>
          <w:rFonts w:ascii="Times New Roman" w:eastAsia="Calibri" w:hAnsi="Times New Roman" w:cs="Times New Roman"/>
          <w:sz w:val="24"/>
          <w:szCs w:val="24"/>
        </w:rPr>
        <w:t>de la República, llevarlas después a la Diputación Federal y al Senado si vienen propuestas de Movimiento Ciudadano</w:t>
      </w:r>
      <w:r w:rsidR="00AE00CB" w:rsidRPr="002924B2">
        <w:rPr>
          <w:rFonts w:ascii="Times New Roman" w:eastAsia="Calibri" w:hAnsi="Times New Roman" w:cs="Times New Roman"/>
          <w:sz w:val="24"/>
          <w:szCs w:val="24"/>
        </w:rPr>
        <w:t>, p</w:t>
      </w:r>
      <w:r w:rsidR="004673AF" w:rsidRPr="002924B2">
        <w:rPr>
          <w:rFonts w:ascii="Times New Roman" w:eastAsia="Calibri" w:hAnsi="Times New Roman" w:cs="Times New Roman"/>
          <w:sz w:val="24"/>
          <w:szCs w:val="24"/>
        </w:rPr>
        <w:t xml:space="preserve">or qué cuando nosotros lo proponemos, ustedes lo votan en contra, pero cuando viene desde el escritorio de la </w:t>
      </w:r>
      <w:r w:rsidR="002C2832" w:rsidRPr="002924B2">
        <w:rPr>
          <w:rFonts w:ascii="Times New Roman" w:eastAsia="Calibri" w:hAnsi="Times New Roman" w:cs="Times New Roman"/>
          <w:sz w:val="24"/>
          <w:szCs w:val="24"/>
        </w:rPr>
        <w:t>Presidenta</w:t>
      </w:r>
      <w:r w:rsidR="004673AF" w:rsidRPr="002924B2">
        <w:rPr>
          <w:rFonts w:ascii="Times New Roman" w:eastAsia="Calibri" w:hAnsi="Times New Roman" w:cs="Times New Roman"/>
          <w:sz w:val="24"/>
          <w:szCs w:val="24"/>
        </w:rPr>
        <w:t>, entonces sí eran grandes redacciones necesarias en nuestra legislación.</w:t>
      </w:r>
    </w:p>
    <w:p w:rsidR="002C2832" w:rsidRPr="002924B2" w:rsidRDefault="004673AF" w:rsidP="00CD3016">
      <w:pPr>
        <w:pStyle w:val="Sinespaciado"/>
        <w:ind w:right="49"/>
        <w:jc w:val="both"/>
        <w:rPr>
          <w:rFonts w:ascii="Times New Roman" w:eastAsia="Calibri" w:hAnsi="Times New Roman" w:cs="Times New Roman"/>
          <w:sz w:val="24"/>
          <w:szCs w:val="24"/>
        </w:rPr>
      </w:pPr>
      <w:r w:rsidRPr="002924B2">
        <w:rPr>
          <w:rFonts w:ascii="Times New Roman" w:hAnsi="Times New Roman" w:cs="Times New Roman"/>
          <w:sz w:val="24"/>
          <w:szCs w:val="24"/>
        </w:rPr>
        <w:tab/>
      </w:r>
      <w:r w:rsidRPr="002924B2">
        <w:rPr>
          <w:rFonts w:ascii="Times New Roman" w:eastAsia="Calibri" w:hAnsi="Times New Roman" w:cs="Times New Roman"/>
          <w:sz w:val="24"/>
          <w:szCs w:val="24"/>
        </w:rPr>
        <w:t>Hay que recordar el sentido de los votos</w:t>
      </w:r>
      <w:r w:rsidR="002C2832" w:rsidRPr="002924B2">
        <w:rPr>
          <w:rFonts w:ascii="Times New Roman" w:eastAsia="Calibri" w:hAnsi="Times New Roman" w:cs="Times New Roman"/>
          <w:sz w:val="24"/>
          <w:szCs w:val="24"/>
        </w:rPr>
        <w:t xml:space="preserve"> y</w:t>
      </w:r>
      <w:r w:rsidRPr="002924B2">
        <w:rPr>
          <w:rFonts w:ascii="Times New Roman" w:eastAsia="Calibri" w:hAnsi="Times New Roman" w:cs="Times New Roman"/>
          <w:sz w:val="24"/>
          <w:szCs w:val="24"/>
        </w:rPr>
        <w:t xml:space="preserve"> si no, seremos nosotras y nosotros quien se lo recuerde a la ciudadanía. Porque con argumentos nosotros estamos trabajando por México</w:t>
      </w:r>
      <w:r w:rsidR="002C2832" w:rsidRPr="002924B2">
        <w:rPr>
          <w:rFonts w:ascii="Times New Roman" w:eastAsia="Calibri" w:hAnsi="Times New Roman" w:cs="Times New Roman"/>
          <w:sz w:val="24"/>
          <w:szCs w:val="24"/>
        </w:rPr>
        <w:t>, p</w:t>
      </w:r>
      <w:r w:rsidRPr="002924B2">
        <w:rPr>
          <w:rFonts w:ascii="Times New Roman" w:eastAsia="Calibri" w:hAnsi="Times New Roman" w:cs="Times New Roman"/>
          <w:sz w:val="24"/>
          <w:szCs w:val="24"/>
        </w:rPr>
        <w:t>ero aquí, mientras no haya una línea desde Palacio Nacional no se trabaja a favor de las y los mexiquenses</w:t>
      </w:r>
      <w:r w:rsidR="002C2832" w:rsidRPr="002924B2">
        <w:rPr>
          <w:rFonts w:ascii="Times New Roman" w:eastAsia="Calibri" w:hAnsi="Times New Roman" w:cs="Times New Roman"/>
          <w:sz w:val="24"/>
          <w:szCs w:val="24"/>
        </w:rPr>
        <w:t xml:space="preserve"> y</w:t>
      </w:r>
      <w:r w:rsidRPr="002924B2">
        <w:rPr>
          <w:rFonts w:ascii="Times New Roman" w:eastAsia="Calibri" w:hAnsi="Times New Roman" w:cs="Times New Roman"/>
          <w:sz w:val="24"/>
          <w:szCs w:val="24"/>
        </w:rPr>
        <w:t xml:space="preserve"> hoy se dice que la Presidenta acertó, pero entonces en este congreso nadie, porque es lamentable decirlo. </w:t>
      </w:r>
    </w:p>
    <w:p w:rsidR="004673AF" w:rsidRPr="002924B2" w:rsidRDefault="004673AF" w:rsidP="00CD3016">
      <w:pPr>
        <w:pStyle w:val="Sinespaciado"/>
        <w:ind w:right="49" w:firstLine="708"/>
        <w:jc w:val="both"/>
        <w:rPr>
          <w:rFonts w:ascii="Times New Roman" w:hAnsi="Times New Roman" w:cs="Times New Roman"/>
          <w:sz w:val="24"/>
          <w:szCs w:val="24"/>
        </w:rPr>
      </w:pPr>
      <w:r w:rsidRPr="002924B2">
        <w:rPr>
          <w:rFonts w:ascii="Times New Roman" w:eastAsia="Calibri" w:hAnsi="Times New Roman" w:cs="Times New Roman"/>
          <w:sz w:val="24"/>
          <w:szCs w:val="24"/>
        </w:rPr>
        <w:t>Y con ello cierro</w:t>
      </w:r>
      <w:r w:rsidR="002C2832" w:rsidRPr="002924B2">
        <w:rPr>
          <w:rFonts w:ascii="Times New Roman" w:eastAsia="Calibri" w:hAnsi="Times New Roman" w:cs="Times New Roman"/>
          <w:sz w:val="24"/>
          <w:szCs w:val="24"/>
        </w:rPr>
        <w:t>, u</w:t>
      </w:r>
      <w:r w:rsidRPr="002924B2">
        <w:rPr>
          <w:rFonts w:ascii="Times New Roman" w:eastAsia="Calibri" w:hAnsi="Times New Roman" w:cs="Times New Roman"/>
          <w:sz w:val="24"/>
          <w:szCs w:val="24"/>
        </w:rPr>
        <w:t>na vez más se lo dijimos</w:t>
      </w:r>
      <w:r w:rsidR="002C2832" w:rsidRPr="002924B2">
        <w:rPr>
          <w:rFonts w:ascii="Times New Roman" w:eastAsia="Calibri" w:hAnsi="Times New Roman" w:cs="Times New Roman"/>
          <w:sz w:val="24"/>
          <w:szCs w:val="24"/>
        </w:rPr>
        <w:t>, l</w:t>
      </w:r>
      <w:r w:rsidRPr="002924B2">
        <w:rPr>
          <w:rFonts w:ascii="Times New Roman" w:eastAsia="Calibri" w:hAnsi="Times New Roman" w:cs="Times New Roman"/>
          <w:sz w:val="24"/>
          <w:szCs w:val="24"/>
        </w:rPr>
        <w:t>o cual demuestra que no es tener la razón por tenerla si no es para proteger y en ese punto me refiero</w:t>
      </w:r>
      <w:r w:rsidR="002C2832" w:rsidRPr="002924B2">
        <w:rPr>
          <w:rFonts w:ascii="Times New Roman" w:eastAsia="Calibri" w:hAnsi="Times New Roman" w:cs="Times New Roman"/>
          <w:sz w:val="24"/>
          <w:szCs w:val="24"/>
        </w:rPr>
        <w:t xml:space="preserve"> a</w:t>
      </w:r>
      <w:r w:rsidRPr="002924B2">
        <w:rPr>
          <w:rFonts w:ascii="Times New Roman" w:eastAsia="Calibri" w:hAnsi="Times New Roman" w:cs="Times New Roman"/>
          <w:sz w:val="24"/>
          <w:szCs w:val="24"/>
        </w:rPr>
        <w:t xml:space="preserve"> la ciudadanía, a todas sin importar qué partido político sea hay que proteger a la ciudadanía del crimen organizado y es lamentable que hoy morena, retire la propuesta para regular en nuestra ley general del sistema de medios de impugnación en materia electoral el que no toleremos, que ni se invada la Soberanía del país porque no es negociable</w:t>
      </w:r>
      <w:r w:rsidR="00AE00CB" w:rsidRPr="002924B2">
        <w:rPr>
          <w:rFonts w:ascii="Times New Roman" w:eastAsia="Calibri" w:hAnsi="Times New Roman" w:cs="Times New Roman"/>
          <w:sz w:val="24"/>
          <w:szCs w:val="24"/>
        </w:rPr>
        <w:t>, n</w:t>
      </w:r>
      <w:r w:rsidRPr="002924B2">
        <w:rPr>
          <w:rFonts w:ascii="Times New Roman" w:eastAsia="Calibri" w:hAnsi="Times New Roman" w:cs="Times New Roman"/>
          <w:sz w:val="24"/>
          <w:szCs w:val="24"/>
        </w:rPr>
        <w:t>i que tampoco criminales decidan nuestro rumbo</w:t>
      </w:r>
      <w:r w:rsidR="00AE00CB" w:rsidRPr="002924B2">
        <w:rPr>
          <w:rFonts w:ascii="Times New Roman" w:eastAsia="Calibri" w:hAnsi="Times New Roman" w:cs="Times New Roman"/>
          <w:sz w:val="24"/>
          <w:szCs w:val="24"/>
        </w:rPr>
        <w:t xml:space="preserve"> y</w:t>
      </w:r>
      <w:r w:rsidRPr="002924B2">
        <w:rPr>
          <w:rFonts w:ascii="Times New Roman" w:eastAsia="Calibri" w:hAnsi="Times New Roman" w:cs="Times New Roman"/>
          <w:sz w:val="24"/>
          <w:szCs w:val="24"/>
        </w:rPr>
        <w:t xml:space="preserve"> es lamentable porque nos dejan sin elementos para saber qué tan lesiva y beneficiosa puede ser esta reforma.</w:t>
      </w:r>
    </w:p>
    <w:p w:rsidR="004673AF" w:rsidRPr="002924B2" w:rsidRDefault="004673AF"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r>
      <w:r w:rsidRPr="002924B2">
        <w:rPr>
          <w:rFonts w:ascii="Times New Roman" w:eastAsia="Calibri" w:hAnsi="Times New Roman" w:cs="Times New Roman"/>
          <w:sz w:val="24"/>
          <w:szCs w:val="24"/>
        </w:rPr>
        <w:t>México merece más que eso y en movimiento ciudadano seguiremos trabajando para darle dignidad que necesita nuestro pueblo de México. Nos voten una y otra y otra vez todo lo que proponemos.</w:t>
      </w:r>
      <w:r w:rsidRPr="002924B2">
        <w:rPr>
          <w:rFonts w:ascii="Times New Roman" w:hAnsi="Times New Roman" w:cs="Times New Roman"/>
          <w:sz w:val="24"/>
          <w:szCs w:val="24"/>
        </w:rPr>
        <w:t xml:space="preserve"> </w:t>
      </w:r>
      <w:r w:rsidRPr="002924B2">
        <w:rPr>
          <w:rFonts w:ascii="Times New Roman" w:eastAsia="Calibri" w:hAnsi="Times New Roman" w:cs="Times New Roman"/>
          <w:sz w:val="24"/>
          <w:szCs w:val="24"/>
        </w:rPr>
        <w:t>Pero sabemos que cuando llegue a la presidencia de la república. Entonces nuestras propuestas vendrán y serán votadas a favor de todas y todos.</w:t>
      </w:r>
    </w:p>
    <w:p w:rsidR="004673AF" w:rsidRPr="002924B2" w:rsidRDefault="004673AF"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ab/>
        <w:t xml:space="preserve">Muchas gracias. </w:t>
      </w:r>
    </w:p>
    <w:p w:rsidR="004673AF" w:rsidRPr="002924B2" w:rsidRDefault="004673AF" w:rsidP="00CD3016">
      <w:pPr>
        <w:pStyle w:val="Sinespaciado"/>
        <w:ind w:right="49"/>
        <w:jc w:val="both"/>
        <w:rPr>
          <w:rFonts w:ascii="Times New Roman" w:eastAsia="Calibri" w:hAnsi="Times New Roman" w:cs="Times New Roman"/>
          <w:sz w:val="24"/>
          <w:szCs w:val="24"/>
        </w:rPr>
      </w:pPr>
      <w:r w:rsidRPr="002924B2">
        <w:rPr>
          <w:rFonts w:ascii="Times New Roman" w:hAnsi="Times New Roman" w:cs="Times New Roman"/>
          <w:kern w:val="2"/>
          <w:sz w:val="24"/>
          <w:szCs w:val="24"/>
        </w:rPr>
        <w:t xml:space="preserve">PRESIDENTA DIP. MARTHA AZUCENA CAMACHO REYNOSO. </w:t>
      </w:r>
      <w:r w:rsidRPr="002924B2">
        <w:rPr>
          <w:rFonts w:ascii="Times New Roman" w:eastAsia="Calibri" w:hAnsi="Times New Roman" w:cs="Times New Roman"/>
          <w:sz w:val="24"/>
          <w:szCs w:val="24"/>
        </w:rPr>
        <w:t xml:space="preserve">Gracias diputada Ruth Salinas Reyes. </w:t>
      </w:r>
    </w:p>
    <w:p w:rsidR="004673AF" w:rsidRPr="002924B2" w:rsidRDefault="004673AF"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ab/>
        <w:t xml:space="preserve">Tienes a la voz la diputada </w:t>
      </w:r>
      <w:r w:rsidRPr="002924B2">
        <w:rPr>
          <w:rFonts w:ascii="Times New Roman" w:hAnsi="Times New Roman" w:cs="Times New Roman"/>
          <w:kern w:val="2"/>
          <w:sz w:val="24"/>
          <w:szCs w:val="24"/>
        </w:rPr>
        <w:t>Krishna Karina Romero Velázquez</w:t>
      </w:r>
      <w:r w:rsidRPr="002924B2">
        <w:rPr>
          <w:rFonts w:ascii="Times New Roman" w:eastAsia="Calibri" w:hAnsi="Times New Roman" w:cs="Times New Roman"/>
          <w:sz w:val="24"/>
          <w:szCs w:val="24"/>
        </w:rPr>
        <w:t xml:space="preserve"> del grupo Parlamentario del Partido Acción Nacional. </w:t>
      </w:r>
    </w:p>
    <w:p w:rsidR="004673AF" w:rsidRPr="002924B2" w:rsidRDefault="004673AF" w:rsidP="00CD3016">
      <w:pPr>
        <w:pStyle w:val="Sinespaciado"/>
        <w:ind w:right="49"/>
        <w:jc w:val="both"/>
        <w:rPr>
          <w:rFonts w:ascii="Times New Roman" w:eastAsia="Calibri" w:hAnsi="Times New Roman" w:cs="Times New Roman"/>
          <w:sz w:val="24"/>
          <w:szCs w:val="24"/>
        </w:rPr>
      </w:pPr>
      <w:r w:rsidRPr="002924B2">
        <w:rPr>
          <w:rFonts w:ascii="Times New Roman" w:hAnsi="Times New Roman" w:cs="Times New Roman"/>
          <w:kern w:val="2"/>
          <w:sz w:val="24"/>
          <w:szCs w:val="24"/>
        </w:rPr>
        <w:t xml:space="preserve">DIP. KRISHNA ROMERO VELÁZQUEZ. </w:t>
      </w:r>
      <w:r w:rsidRPr="002924B2">
        <w:rPr>
          <w:rFonts w:ascii="Times New Roman" w:eastAsia="Calibri" w:hAnsi="Times New Roman" w:cs="Times New Roman"/>
          <w:sz w:val="24"/>
          <w:szCs w:val="24"/>
        </w:rPr>
        <w:t>Muchas gracias diputada Presidenta.</w:t>
      </w:r>
    </w:p>
    <w:p w:rsidR="00D0200A" w:rsidRPr="002924B2" w:rsidRDefault="004673AF" w:rsidP="00CD3016">
      <w:pPr>
        <w:pStyle w:val="Sinespaciado"/>
        <w:ind w:right="49"/>
        <w:jc w:val="both"/>
        <w:rPr>
          <w:rFonts w:ascii="Times New Roman" w:eastAsia="Times New Roman" w:hAnsi="Times New Roman" w:cs="Times New Roman"/>
          <w:sz w:val="24"/>
          <w:szCs w:val="24"/>
        </w:rPr>
      </w:pPr>
      <w:r w:rsidRPr="002924B2">
        <w:rPr>
          <w:rFonts w:ascii="Times New Roman" w:eastAsia="Calibri" w:hAnsi="Times New Roman" w:cs="Times New Roman"/>
          <w:sz w:val="24"/>
          <w:szCs w:val="24"/>
        </w:rPr>
        <w:tab/>
        <w:t xml:space="preserve">Con el permiso de mis compañeros diputados para Acción Nacional la independencia de México, la autodeterminación de nuestro pueblo y el derecho de los mexicanos a decidir libremente su destino son principios irrenunciables ningún gobierno extranjero, ningún actor externo y ningún interés ajeno a nuestra nación debe de influir en las decisiones que únicamente corresponden a los </w:t>
      </w:r>
      <w:r w:rsidRPr="002924B2">
        <w:rPr>
          <w:rFonts w:ascii="Times New Roman" w:eastAsia="Calibri" w:hAnsi="Times New Roman" w:cs="Times New Roman"/>
          <w:sz w:val="24"/>
          <w:szCs w:val="24"/>
        </w:rPr>
        <w:lastRenderedPageBreak/>
        <w:t>mexicanos. Por eso, como lo señalamos desde el Congreso de la Unión y aquí lo ratificamos. Rechazamos de manera categórica. Cualquier intento de intervención extranjera en nuestra vida democrática defender la Soberanía Nacional no es una bandera</w:t>
      </w:r>
      <w:r w:rsidR="0099448C" w:rsidRPr="002924B2">
        <w:rPr>
          <w:rFonts w:ascii="Times New Roman" w:eastAsia="Calibri" w:hAnsi="Times New Roman" w:cs="Times New Roman"/>
          <w:sz w:val="24"/>
          <w:szCs w:val="24"/>
        </w:rPr>
        <w:t xml:space="preserve"> partidista</w:t>
      </w:r>
      <w:r w:rsidR="0099448C" w:rsidRPr="002924B2">
        <w:rPr>
          <w:rFonts w:ascii="Times New Roman" w:eastAsia="Times New Roman" w:hAnsi="Times New Roman" w:cs="Times New Roman"/>
          <w:sz w:val="24"/>
          <w:szCs w:val="24"/>
        </w:rPr>
        <w:t xml:space="preserve">, </w:t>
      </w:r>
      <w:r w:rsidR="00D0200A" w:rsidRPr="002924B2">
        <w:rPr>
          <w:rFonts w:ascii="Times New Roman" w:hAnsi="Times New Roman" w:cs="Times New Roman"/>
          <w:sz w:val="24"/>
          <w:szCs w:val="24"/>
        </w:rPr>
        <w:t>compañeros es una obligación Constitucional y un compromiso democrático que compartimos todas las fuerzas políticas, precisamente porque se trata de un tema de la mayor relevancia para la vida pública de nuestro país no podemos permitir que se utilice como un argumento para impulsar reformas que lejos de fortalecer nuestras Instituciones  terminan siendo ejercicios legislativos que no atienden los problemas reales que enfrenta la democracia mexicana, la minuta que hoy se somete a consideración pretende presentarse como un instrumento para proteger la voluntad popular frente a posibles injerencias extranjeras.</w:t>
      </w:r>
    </w:p>
    <w:p w:rsidR="00D0200A" w:rsidRPr="002924B2" w:rsidRDefault="00D0200A"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Sin embargo, cuando analizamos con seriedad su contenido encontramos que no estamos frente a una reforma que pretenda llenar un vació legal o corregir una omisión Constitucional, la legislación mexicana ya contempla disposiciones que prohíben la intervención extranjera en los asuntos políticos nacionales y establece mecanismos para sancionar conductas que vulneren la legalidad de los procesos electorales.</w:t>
      </w:r>
    </w:p>
    <w:p w:rsidR="00D0200A" w:rsidRPr="002924B2" w:rsidRDefault="00D0200A"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Por ello resulta inevitable advertir que esta reforma proceda responder más a una narrativa política que a una verdadera necesidad jurídica, mientras se pretende construir la idea que la principal amenaza para la democracia mexicana proviene del exterior, se evita deliberadamente discutir los desafíos que realmente han deteriorado la libertad electoral y la confianza ciudadana en diversas regiones del país.</w:t>
      </w:r>
    </w:p>
    <w:p w:rsidR="00D0200A" w:rsidRPr="002924B2" w:rsidRDefault="00D0200A"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Se habla de riesgos hipotéticos mientras se guarda silencio frente a problemas que son evidentes, documentados y profundamente preocupantes, la realidad que viven millones de mexicanos dista mucho del escenario que pretende plantear esta reforma hoy nuestro país enfrenta un fenómeno que si representa una amenaza directa para la democracia la crecente presencia del crimen organizado en la vida pública durante los últimos procesos electorales hemos sido testigos de hechos lamentables que incluyen amenazas, actos de intimidación, agresiones e incluso asesinatos de actores políticos , hemos visto como en distintas regiones la violencia intenta sustituir al debate democrático y como los grupos criminales, buscan influir en decisiones que únicamente corresponden a los ciudadanos libres y honestos esa es la discusión de fondo que México necesita.</w:t>
      </w:r>
    </w:p>
    <w:p w:rsidR="00D0200A" w:rsidRPr="002924B2" w:rsidRDefault="00D0200A"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Porque la democracia no solamente se vulnera cuando existe una posible influencia externa también se debilita cuando el miedo condiciona la participación ciudadana, cuando la violencia pretende imponerse sobre la libertad, cuando el poder pacta con el crimen organizado para capturar espacios de poder y ponerlos al servicio de intereses ajenos al bien común.</w:t>
      </w:r>
    </w:p>
    <w:p w:rsidR="00D0200A" w:rsidRPr="002924B2" w:rsidRDefault="00D0200A"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 xml:space="preserve">Aunado a ello esta minuta genera una preocupación adicional relacionada con la certeza jurídica cuando hablamos de nulidad electoral, hablamos de una de las medidas más extraordinarias y delicadas que contempla nuestro sistema democrático, la nulidad de una elección, implica dejar sin efectos la decisión toma por millones de ciudadanos en las urnas, implica cuestionar la valides de la expresión popular y por tanto exige el más alto nivel de precisión constitucional y legal, por </w:t>
      </w:r>
      <w:r w:rsidR="002C2832" w:rsidRPr="002924B2">
        <w:rPr>
          <w:rFonts w:ascii="Times New Roman" w:hAnsi="Times New Roman" w:cs="Times New Roman"/>
          <w:sz w:val="24"/>
          <w:szCs w:val="24"/>
        </w:rPr>
        <w:t>esa</w:t>
      </w:r>
      <w:r w:rsidRPr="002924B2">
        <w:rPr>
          <w:rFonts w:ascii="Times New Roman" w:hAnsi="Times New Roman" w:cs="Times New Roman"/>
          <w:sz w:val="24"/>
          <w:szCs w:val="24"/>
        </w:rPr>
        <w:t xml:space="preserve"> razón las causales de nulidad deben de estar construida bajo criterios estrictamente objetivos claramente definidos y plenamente acreditables.</w:t>
      </w:r>
    </w:p>
    <w:p w:rsidR="009F61B2" w:rsidRPr="002924B2" w:rsidRDefault="00D0200A"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La experiencia democrática de nuestro país </w:t>
      </w:r>
      <w:r w:rsidR="00B1267E" w:rsidRPr="002924B2">
        <w:rPr>
          <w:rFonts w:ascii="Times New Roman" w:hAnsi="Times New Roman" w:cs="Times New Roman"/>
          <w:sz w:val="24"/>
          <w:szCs w:val="24"/>
        </w:rPr>
        <w:t xml:space="preserve">nos </w:t>
      </w:r>
      <w:r w:rsidR="002C2832" w:rsidRPr="002924B2">
        <w:rPr>
          <w:rFonts w:ascii="Times New Roman" w:hAnsi="Times New Roman" w:cs="Times New Roman"/>
          <w:sz w:val="24"/>
          <w:szCs w:val="24"/>
        </w:rPr>
        <w:t>ha</w:t>
      </w:r>
      <w:r w:rsidR="00B1267E" w:rsidRPr="002924B2">
        <w:rPr>
          <w:rFonts w:ascii="Times New Roman" w:hAnsi="Times New Roman" w:cs="Times New Roman"/>
          <w:sz w:val="24"/>
          <w:szCs w:val="24"/>
        </w:rPr>
        <w:t xml:space="preserve"> en</w:t>
      </w:r>
      <w:r w:rsidR="00907091" w:rsidRPr="002924B2">
        <w:rPr>
          <w:rFonts w:ascii="Times New Roman" w:hAnsi="Times New Roman" w:cs="Times New Roman"/>
          <w:sz w:val="24"/>
          <w:szCs w:val="24"/>
        </w:rPr>
        <w:t>s</w:t>
      </w:r>
      <w:r w:rsidR="00B1267E" w:rsidRPr="002924B2">
        <w:rPr>
          <w:rFonts w:ascii="Times New Roman" w:hAnsi="Times New Roman" w:cs="Times New Roman"/>
          <w:sz w:val="24"/>
          <w:szCs w:val="24"/>
        </w:rPr>
        <w:t xml:space="preserve">eñado </w:t>
      </w:r>
      <w:r w:rsidR="009F61B2" w:rsidRPr="002924B2">
        <w:rPr>
          <w:rFonts w:ascii="Times New Roman" w:hAnsi="Times New Roman" w:cs="Times New Roman"/>
          <w:sz w:val="24"/>
          <w:szCs w:val="24"/>
        </w:rPr>
        <w:t>que la certeza jurídica es indispensable para preservar la confianza ciudadana en las instituciones electorales, toda disposición que pueda generar interpretaciones amplias o discrecionales, debe analizarse con responsabilidad, las reglas de la democracia, deben caracterizarse por su claridad y no por la incertidumbre que puedan generar en el futuro.</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En el Grupo Parlamentario de Acción Nacional, estamos convencidos que nuestro país merece una democracia libre de cualquier injerencia indebida; pero también merece una democracia libre de violencia, libre de intimidación, libre de influencia criminal que hoy representa uno de los mayores desafíos para las instituciones, merece reformas que fortalezcan la legalidad, </w:t>
      </w:r>
      <w:r w:rsidRPr="002924B2">
        <w:rPr>
          <w:rFonts w:ascii="Times New Roman" w:hAnsi="Times New Roman" w:cs="Times New Roman"/>
          <w:sz w:val="24"/>
          <w:szCs w:val="24"/>
        </w:rPr>
        <w:lastRenderedPageBreak/>
        <w:t>que generen confianza ciudadana y que atiendan las causas reales que ponen en riesgo la libertad electoral.</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En razón de lo anterior y por congruencia con nuestros principios democráticos, el Grupo Parlamentario del Partido Acción Nacional, votará en contra de la presente minuta.</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Es cuanto Presidenta, gracias.</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diputada Krishna Karina Romero Velázquez.</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Para continuar con la discusión en lo general, tiene el uso de la voz, la diputada María Mercedes Colín Guadarrama del Grupo Parlamentario del Partido Revolucionario Institucional.</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DIP. MARÍA MERCEDES COLÍN GUADARRAMA. Muchas gracias Presidenta, con su venia.</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Con el permiso de la Mesa Directiva; saludo a mis pares; así como a los medios de comunicación que nos acompañan y mexiquenses que nos siguen a través de las plataformas oficiales de este Congreso.</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Hoy vengo a esta tribuna para hablar con claridad, con responsabilidad; pero, sobre todo, con el compromiso de defender a nuestra democracia, no existe al menos en las últimas décadas evidencia objetiva y comprobable de intervención extranjera en las elecciones mexicanas, ni un solo antecedente reciente que justifique la urgencia de esta reforma.</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Lo que sí existe, es una acusación formal de la Fiscalía de Nueva York, en contra de un gobernador por presuntos vínculos con el narco tráfico y asociación con el crimen organizado, lo que sí existe es una solicitud provisional con fines de extradición por parte del Gobierno de los Estados Unidos, lo que sí existe es evidencia pública de que el Gobierno Norteamericano, ha revocado visas a políticos vinculados al régimen, lo que sí existe es un llamado reiterado de la comunidad internacional para combatir frontalmente los carteles de droga, lo que sí existe es una alerta de la ONU, Derechos Humanos por la gravísima crisis de desapariciones en nuestro país, lo que sí existe es la degradación de la calificación de la deuda soberana de México que nos coloca en el último escalón del grado de inversión.</w:t>
      </w:r>
    </w:p>
    <w:p w:rsidR="009F61B2"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Lo que sí existe, es el temor fundado de perder el poder de las elecciones de 2027, éstas son las verdaderas razones de esta reforma, esta es la verdad detrás de las prisas legislativas.</w:t>
      </w:r>
    </w:p>
    <w:p w:rsidR="000E4560" w:rsidRPr="002924B2" w:rsidRDefault="009F61B2" w:rsidP="00CD3016">
      <w:pPr>
        <w:spacing w:after="0" w:line="240" w:lineRule="aut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Diputadas, diputados y diputade, lo que hoy discutimos, nace del temor político frente al contexto internacional; pero es sobre todo, un pretexto para desconocer derrotas y anular elecciones a conveniencia, por este motivo, las y los diputados del Grupo Parlamentario del PRI, votaremos en contra, votaremos en contra porque se trata de una reforma </w:t>
      </w:r>
      <w:r w:rsidR="00861545" w:rsidRPr="002924B2">
        <w:rPr>
          <w:rFonts w:ascii="Times New Roman" w:hAnsi="Times New Roman" w:cs="Times New Roman"/>
          <w:sz w:val="24"/>
          <w:szCs w:val="24"/>
        </w:rPr>
        <w:t xml:space="preserve">profundamente </w:t>
      </w:r>
      <w:r w:rsidR="000E4560" w:rsidRPr="002924B2">
        <w:rPr>
          <w:rFonts w:ascii="Times New Roman" w:hAnsi="Times New Roman" w:cs="Times New Roman"/>
          <w:sz w:val="24"/>
          <w:szCs w:val="24"/>
        </w:rPr>
        <w:t>ambigua e indeterminada, que contradice abiertamente el principio de legalidad en su vertiente de taxatividad, es decir, que la ley no es clara precisa y exacta.</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Votaremos en contra, porque una democracia no puede sostenerse sobre reglas vagas ni causales de nulidad discrecionales; votaremos en contra porque esta reforma representa un cheque en blanco en manos de un tribunal capturado, que podrá anular elecciones a modo y conforme a intereses políticos, un tribunal electoral a cuyos integrantes acaban de regalarles otro año y un período adicional hasta 2033, a pesar de que su reelección está expresamente prohibida por nuestra Constitución, seis años más en los que seguirán inclinando la balanza a favor del régimen. </w:t>
      </w:r>
    </w:p>
    <w:p w:rsidR="000E4560" w:rsidRPr="002924B2" w:rsidRDefault="000E4560" w:rsidP="00CD3016">
      <w:pPr>
        <w:pStyle w:val="Sinespaciado"/>
        <w:ind w:right="49" w:firstLine="708"/>
        <w:jc w:val="both"/>
        <w:rPr>
          <w:rFonts w:ascii="Times New Roman" w:hAnsi="Times New Roman" w:cs="Times New Roman"/>
          <w:sz w:val="24"/>
          <w:szCs w:val="24"/>
        </w:rPr>
      </w:pPr>
      <w:r w:rsidRPr="002924B2">
        <w:rPr>
          <w:rFonts w:ascii="Times New Roman" w:hAnsi="Times New Roman" w:cs="Times New Roman"/>
          <w:sz w:val="24"/>
          <w:szCs w:val="24"/>
        </w:rPr>
        <w:t>¿Pues no que estaban en contra de la reelección? Y es que permítanme leer textualmente la causal de nulidad que pretenden aprobar y que además fue modificada de último momento en la Cámara de Diputados para volverla aún más ambigua y peligrosa; se acreditan actos de intervención o injerencia extranjera que influyan en los resultados electorales.</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Pregunto entonces. ¿Por qué no se define con precisión que debe de entenderse por intervención o injerencia extranjera? ¿Cómo se va a comprobar efectivamente esa supuesta intervención o injerencia? ¿Cuáles serán los parámetros, el causal probatorio y los estándares objetivos para acreditar estos actos? ¿Cómo se demostrará que dicha intervención o injerencia </w:t>
      </w:r>
      <w:r w:rsidRPr="002924B2">
        <w:rPr>
          <w:rFonts w:ascii="Times New Roman" w:hAnsi="Times New Roman" w:cs="Times New Roman"/>
          <w:sz w:val="24"/>
          <w:szCs w:val="24"/>
        </w:rPr>
        <w:lastRenderedPageBreak/>
        <w:t>extranjera fue determinante en una elección? ¿Bastará una editorial de algún medio internacional, una investigación periodística o una sentencia o crítica incomoda de organismos multilaterales?</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Porque justamente ahí radica el problema, se trata de una causal tremendamente ambigua en manos de un tribunal abiertamente capturado. Discrecionalidad absoluta para conservar el poder aún en contra de la voluntad de las y los mexicanos. Arbitrariedad absoluta para imponer en los tribunales lo que no se gana en las urnas.</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Esta reforma no busca defender la Soberanía Nacional, busca perpetuar a un partido en el poder aún en contra de la Soberanía Popular; pero aún hay algo más grave todavía, esta  reforma ignora por completo una realidad mucho más urgente y peligrosa la intervención del crimen organizado en los procesos electorales, porque esta intervención sí anula la libertad del voto, esa intervención sí influye de manera determinante en las elecciones, esa intervenían sí financia campañas e intimida electores, esa intervención sí somete a candidatos y captura gobiernos enteros; por ello compañeras y compañeros sobran pruebas contundentes, ignorar esta realidad en darle la espalda a millones de familias mexicanas, es cerrar los ojos frente a la verdadera amenaza que hoy enfrenta nuestra democracia.</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En el PRI, lo decidimos con toda claridad, votaremos en contra de una reforma hecha para anular elecciones a contentillo, a conveniencia y conforme a intereses del poder; las y los diputados priistas vamos a seguir firmes, defendiendo la democracia, defendiendo la libertad y defendiendo el derecho de las y los mexicanos a decidir libremente su propio destino; porque la democracia, la democracia no le pertenece a un partido, le pertenece al pueblo de México.</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Muchas gracias por su atención.</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PRESIDENTA DIP. MARTHA AZUCENA CAMACHO REYNOSO. Gracias diputada María Mercedes Colín Guadarrama.</w:t>
      </w:r>
    </w:p>
    <w:p w:rsidR="000E4560" w:rsidRPr="002924B2" w:rsidRDefault="000E4560"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Continuando con la discusión en lo general tiene el uso de la voz el diputado Omar Ortega Álvarez</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DIP. OMAR ORTEGA ÁLVAREZ. Con la venia de la Presidenta, hoy discutimos una reforma que lejos de fortalecer nuestra democracia, abre la puerta a la incertidumbre jurídica</w:t>
      </w:r>
      <w:r w:rsidR="00B7207C" w:rsidRPr="002924B2">
        <w:rPr>
          <w:rFonts w:ascii="Times New Roman" w:hAnsi="Times New Roman" w:cs="Times New Roman"/>
          <w:sz w:val="24"/>
          <w:szCs w:val="24"/>
        </w:rPr>
        <w:t xml:space="preserve"> y</w:t>
      </w:r>
      <w:r w:rsidRPr="002924B2">
        <w:rPr>
          <w:rFonts w:ascii="Times New Roman" w:hAnsi="Times New Roman" w:cs="Times New Roman"/>
          <w:sz w:val="24"/>
          <w:szCs w:val="24"/>
        </w:rPr>
        <w:t xml:space="preserve"> lo primero que debemos, con absoluta claridad, reconocer es la premura con que esta minuta pretende aprobarse. </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Una reforma de esta magnitud que impacta directamente en la validez de todas las elecciones</w:t>
      </w:r>
      <w:r w:rsidR="00B7207C" w:rsidRPr="002924B2">
        <w:rPr>
          <w:rFonts w:ascii="Times New Roman" w:hAnsi="Times New Roman" w:cs="Times New Roman"/>
          <w:sz w:val="24"/>
          <w:szCs w:val="24"/>
        </w:rPr>
        <w:t>, n</w:t>
      </w:r>
      <w:r w:rsidRPr="002924B2">
        <w:rPr>
          <w:rFonts w:ascii="Times New Roman" w:hAnsi="Times New Roman" w:cs="Times New Roman"/>
          <w:sz w:val="24"/>
          <w:szCs w:val="24"/>
        </w:rPr>
        <w:t xml:space="preserve">o puede determinarse al vapor, sin análisis técnico, sin debate profundo y sin escuchar a especialistas, autoridades electorales y a la propia academia y a las fuerzas políticas. </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Cuando hablamos de nulidad de una elección, hablamos de anular la voluntad popular y eso exige reglas claras, objetivas y perfectamente definidas</w:t>
      </w:r>
      <w:r w:rsidR="00B7207C" w:rsidRPr="002924B2">
        <w:rPr>
          <w:rFonts w:ascii="Times New Roman" w:hAnsi="Times New Roman" w:cs="Times New Roman"/>
          <w:sz w:val="24"/>
          <w:szCs w:val="24"/>
        </w:rPr>
        <w:t>; s</w:t>
      </w:r>
      <w:r w:rsidRPr="002924B2">
        <w:rPr>
          <w:rFonts w:ascii="Times New Roman" w:hAnsi="Times New Roman" w:cs="Times New Roman"/>
          <w:sz w:val="24"/>
          <w:szCs w:val="24"/>
        </w:rPr>
        <w:t>in embargo, esta propuesta falla precisamente en lo más importante, no define con amplitud qué debe entenderse por intervención extranjera.</w:t>
      </w:r>
      <w:r w:rsidR="00B7207C" w:rsidRPr="002924B2">
        <w:rPr>
          <w:rFonts w:ascii="Times New Roman" w:hAnsi="Times New Roman" w:cs="Times New Roman"/>
          <w:sz w:val="24"/>
          <w:szCs w:val="24"/>
        </w:rPr>
        <w:t xml:space="preserve"> </w:t>
      </w:r>
      <w:r w:rsidRPr="002924B2">
        <w:rPr>
          <w:rFonts w:ascii="Times New Roman" w:hAnsi="Times New Roman" w:cs="Times New Roman"/>
          <w:sz w:val="24"/>
          <w:szCs w:val="24"/>
        </w:rPr>
        <w:t>Estamos hablando del financiamiento ilegal que provenga del extranjero, de campañas digitales, de declaraciones de organismos internacionales, de opiniones en redes sociales emitidas desde otro país, de cooperación académica o técnica o de invasión armada que obliguen a votar por X o Y candidato.</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La ambigüedad de este concepto convierte esta reforma en un instrumento altamente peligroso</w:t>
      </w:r>
      <w:r w:rsidR="00B7207C" w:rsidRPr="002924B2">
        <w:rPr>
          <w:rFonts w:ascii="Times New Roman" w:hAnsi="Times New Roman" w:cs="Times New Roman"/>
          <w:sz w:val="24"/>
          <w:szCs w:val="24"/>
        </w:rPr>
        <w:t>, p</w:t>
      </w:r>
      <w:r w:rsidRPr="002924B2">
        <w:rPr>
          <w:rFonts w:ascii="Times New Roman" w:hAnsi="Times New Roman" w:cs="Times New Roman"/>
          <w:sz w:val="24"/>
          <w:szCs w:val="24"/>
        </w:rPr>
        <w:t>orque cuando la ley no define con precisión, deja espacio para interpretaciones arbitrarias</w:t>
      </w:r>
      <w:r w:rsidR="00B7207C" w:rsidRPr="002924B2">
        <w:rPr>
          <w:rFonts w:ascii="Times New Roman" w:hAnsi="Times New Roman" w:cs="Times New Roman"/>
          <w:sz w:val="24"/>
          <w:szCs w:val="24"/>
        </w:rPr>
        <w:t>, l</w:t>
      </w:r>
      <w:r w:rsidRPr="002924B2">
        <w:rPr>
          <w:rFonts w:ascii="Times New Roman" w:hAnsi="Times New Roman" w:cs="Times New Roman"/>
          <w:sz w:val="24"/>
          <w:szCs w:val="24"/>
        </w:rPr>
        <w:t>a nulidad debe ser medida extraordinaria como una herramienta política para judicializar resultados incómodos.</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De lo contrario, compañeras y compañeros, corremos el riesgo de abrir una etapa de permanente conflicto </w:t>
      </w:r>
      <w:r w:rsidR="00B7207C" w:rsidRPr="002924B2">
        <w:rPr>
          <w:rFonts w:ascii="Times New Roman" w:hAnsi="Times New Roman" w:cs="Times New Roman"/>
          <w:sz w:val="24"/>
          <w:szCs w:val="24"/>
        </w:rPr>
        <w:t>Post</w:t>
      </w:r>
      <w:r w:rsidRPr="002924B2">
        <w:rPr>
          <w:rFonts w:ascii="Times New Roman" w:hAnsi="Times New Roman" w:cs="Times New Roman"/>
          <w:sz w:val="24"/>
          <w:szCs w:val="24"/>
        </w:rPr>
        <w:t>-</w:t>
      </w:r>
      <w:r w:rsidR="00B7207C" w:rsidRPr="002924B2">
        <w:rPr>
          <w:rFonts w:ascii="Times New Roman" w:hAnsi="Times New Roman" w:cs="Times New Roman"/>
          <w:sz w:val="24"/>
          <w:szCs w:val="24"/>
        </w:rPr>
        <w:t>Electoral</w:t>
      </w:r>
      <w:r w:rsidRPr="002924B2">
        <w:rPr>
          <w:rFonts w:ascii="Times New Roman" w:hAnsi="Times New Roman" w:cs="Times New Roman"/>
          <w:sz w:val="24"/>
          <w:szCs w:val="24"/>
        </w:rPr>
        <w:t xml:space="preserve">, donde cualquier acto puede alegarse intervención extranjera, sin un criterio cierto. </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 xml:space="preserve">Por eso, desde el Grupo Parlamentario del PRD, hacemos un llamado a actuar con responsabilidad, a detener esta aprobación apresurada, a abrir un verdadero proceso de análisis técnico y parlamentario y, sobre todo, a evitar que, bajo el argumento de proteger la Soberanía, </w:t>
      </w:r>
      <w:r w:rsidRPr="002924B2">
        <w:rPr>
          <w:rFonts w:ascii="Times New Roman" w:hAnsi="Times New Roman" w:cs="Times New Roman"/>
          <w:sz w:val="24"/>
          <w:szCs w:val="24"/>
        </w:rPr>
        <w:lastRenderedPageBreak/>
        <w:t xml:space="preserve">terminemos construyendo mecanismos que pongan en riesgo la estabilidad democrática de este país. </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Es cuanto, Presidente.</w:t>
      </w:r>
    </w:p>
    <w:p w:rsidR="006A1EA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PRESIDENTA DIP. MARTHA AZUCENA CAMACHO REYNOSO. Gracias, diputado Omar Ortega Álvarez. </w:t>
      </w:r>
    </w:p>
    <w:p w:rsidR="006E27F4"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t>Tiene su voz el diputado Israel Espíndola López, del Grupo Parlamentario del Partido morena.</w:t>
      </w:r>
    </w:p>
    <w:p w:rsidR="000E7403" w:rsidRPr="002924B2" w:rsidRDefault="006A1EA4"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DIP. ISRAEL ESPÍNDOLA LÓPEZ. Con el permiso de la Mesa Directiva y con la venia de nuestra compañera Presidenta Martha Azucena, compañere, compañeras y compañeros diputados</w:t>
      </w:r>
      <w:r w:rsidR="008E17A8" w:rsidRPr="002924B2">
        <w:rPr>
          <w:rFonts w:ascii="Times New Roman" w:hAnsi="Times New Roman" w:cs="Times New Roman"/>
          <w:sz w:val="24"/>
          <w:szCs w:val="24"/>
        </w:rPr>
        <w:t xml:space="preserve">, </w:t>
      </w:r>
      <w:r w:rsidR="008E17A8" w:rsidRPr="002924B2">
        <w:rPr>
          <w:rFonts w:ascii="Times New Roman" w:eastAsia="Calibri" w:hAnsi="Times New Roman" w:cs="Times New Roman"/>
          <w:sz w:val="24"/>
          <w:szCs w:val="24"/>
        </w:rPr>
        <w:t>a</w:t>
      </w:r>
      <w:r w:rsidR="000E7403" w:rsidRPr="002924B2">
        <w:rPr>
          <w:rFonts w:ascii="Times New Roman" w:eastAsia="Calibri" w:hAnsi="Times New Roman" w:cs="Times New Roman"/>
          <w:sz w:val="24"/>
          <w:szCs w:val="24"/>
        </w:rPr>
        <w:t xml:space="preserve">migas y amigos representantes de los medios de comunicación y a quienes se encuentran presentes en el pleno y a quienes amablemente nos acompañan en las plataformas digitales. Al pueblo mexiquense me dirijo; </w:t>
      </w:r>
      <w:r w:rsidR="00174ADF" w:rsidRPr="002924B2">
        <w:rPr>
          <w:rFonts w:ascii="Times New Roman" w:eastAsia="Calibri" w:hAnsi="Times New Roman" w:cs="Times New Roman"/>
          <w:sz w:val="24"/>
          <w:szCs w:val="24"/>
        </w:rPr>
        <w:t>e</w:t>
      </w:r>
      <w:r w:rsidR="000E7403" w:rsidRPr="002924B2">
        <w:rPr>
          <w:rFonts w:ascii="Times New Roman" w:eastAsia="Calibri" w:hAnsi="Times New Roman" w:cs="Times New Roman"/>
          <w:sz w:val="24"/>
          <w:szCs w:val="24"/>
        </w:rPr>
        <w:t>l Estado de México levanta hoy la voz con firmeza, dignidad, pero sobre todo con profundo amor por nuestra patria para respaldar la reforma constitucional que incorpora como causal de nulidad electoral la intervención o injerencia extranjera en los procesos democráticos de nuestro país.</w:t>
      </w:r>
    </w:p>
    <w:p w:rsidR="000E7403" w:rsidRPr="002924B2" w:rsidRDefault="000E7403"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ab/>
        <w:t>La historia de México ha sido una lucha permanente por la Soberanía desde la independencia hasta la transformación profunda que hoy vive nuestra nación millones de mexicanas y mexicanos han entregado su vida, su esfuerzo y su esperanza para construir un país libre, democrático y dueño de su destino</w:t>
      </w:r>
      <w:r w:rsidR="00174ADF" w:rsidRPr="002924B2">
        <w:rPr>
          <w:rFonts w:ascii="Times New Roman" w:eastAsia="Calibri" w:hAnsi="Times New Roman" w:cs="Times New Roman"/>
          <w:sz w:val="24"/>
          <w:szCs w:val="24"/>
        </w:rPr>
        <w:t>; p</w:t>
      </w:r>
      <w:r w:rsidRPr="002924B2">
        <w:rPr>
          <w:rFonts w:ascii="Times New Roman" w:eastAsia="Calibri" w:hAnsi="Times New Roman" w:cs="Times New Roman"/>
          <w:sz w:val="24"/>
          <w:szCs w:val="24"/>
        </w:rPr>
        <w:t>or ello, ninguna nación extranjera, ningún interés económico internacional, ningún grupo político ajeno a la voluntad del pueblo de México puede ni debe de influir en las decisiones democráticas de nuestra república.</w:t>
      </w:r>
    </w:p>
    <w:p w:rsidR="000E7403" w:rsidRPr="002924B2" w:rsidRDefault="000E7403"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ab/>
      </w:r>
      <w:r w:rsidRPr="002924B2">
        <w:rPr>
          <w:rFonts w:ascii="Times New Roman" w:eastAsia="Calibri" w:hAnsi="Times New Roman" w:cs="Times New Roman"/>
          <w:sz w:val="24"/>
          <w:szCs w:val="24"/>
        </w:rPr>
        <w:t>La democracia no se vende, la Soberanía no se negocia y el voto del pueblo de México se respeta la Cuarta Transformación ha dejado claro que el poder solo tiene sentido cuando se pone al servicio del pueblo. Hoy más que nunca debemos proteger la voluntad popular frente a cualquier intento de manipulación externa, financiamiento ilegal, guerra sucia internacional o presión extranjera que pretenda vulnerar nuestra vida democrática.</w:t>
      </w:r>
    </w:p>
    <w:p w:rsidR="000E7403" w:rsidRPr="002924B2" w:rsidRDefault="000E7403" w:rsidP="00CD3016">
      <w:pPr>
        <w:pStyle w:val="Sinespaciado"/>
        <w:ind w:right="49"/>
        <w:jc w:val="both"/>
        <w:rPr>
          <w:rFonts w:ascii="Times New Roman" w:hAnsi="Times New Roman" w:cs="Times New Roman"/>
          <w:sz w:val="24"/>
          <w:szCs w:val="24"/>
        </w:rPr>
      </w:pPr>
      <w:r w:rsidRPr="002924B2">
        <w:rPr>
          <w:rFonts w:ascii="Times New Roman" w:eastAsia="Calibri" w:hAnsi="Times New Roman" w:cs="Times New Roman"/>
          <w:sz w:val="24"/>
          <w:szCs w:val="24"/>
        </w:rPr>
        <w:tab/>
        <w:t>Esta reforma fortalece las instituciones electorales, protege la autonomía nacional y honra uno de los principios más profundos del movimiento transformador, que sea el pueblo de México y solamente el pueblo de México quien decida el rumbo de la nación. Desde el Estado de México y bajo el liderazgo humanista de nuestra Gobernadora, la Maestra Delfina Gómez Álvarez, reconocemos que la soberanía no solo se defiende en las fronteras, también se defiende en las urnas, en la conciencia ciudadana y en la limpieza de los procesos electorales. Respaldar esta iniciativa es respaldar la memoria histórica de quienes lucharon contra la intervención extranjera, es honrar el legado del Presidente Benito Juárez y de todas las mujeres y hombres que defendieron la república frente a intereses externos.</w:t>
      </w:r>
    </w:p>
    <w:p w:rsidR="000E7403" w:rsidRPr="002924B2" w:rsidRDefault="000E7403"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ab/>
        <w:t>Hoy México vive un momento histórico, nuestro país ha recuperado su dignidad internacional, ha colocado por el bien de todos primero a los pobres y ha demostrado que la democracia puede ser auténticamente popular, humanista y cercana al pueblo.</w:t>
      </w:r>
    </w:p>
    <w:p w:rsidR="000E7403" w:rsidRPr="002924B2" w:rsidRDefault="000E7403" w:rsidP="00CD3016">
      <w:pPr>
        <w:pStyle w:val="Sinespaciado"/>
        <w:ind w:right="49"/>
        <w:jc w:val="both"/>
        <w:rPr>
          <w:rFonts w:ascii="Times New Roman" w:eastAsia="Calibri" w:hAnsi="Times New Roman" w:cs="Times New Roman"/>
          <w:sz w:val="24"/>
          <w:szCs w:val="24"/>
        </w:rPr>
      </w:pPr>
      <w:r w:rsidRPr="002924B2">
        <w:rPr>
          <w:rFonts w:ascii="Times New Roman" w:eastAsia="Calibri" w:hAnsi="Times New Roman" w:cs="Times New Roman"/>
          <w:sz w:val="24"/>
          <w:szCs w:val="24"/>
        </w:rPr>
        <w:tab/>
        <w:t xml:space="preserve"> Por ello, este Grupo Parlamentario el Grupo de la transformación morena, expresamos nuestro respaldo absoluto a la reforma constitucional que adiciona una nueva causal de nulidad electoral por intervención extranjera, convencidos de que la democracia mexicana debe de permanecer libre, soberana e inviolable. Y desde aquí, todo nuestro respaldo a nuestra Presidenta la Doctora Claudia Sheinbaum Pardo, quien ha defendido como nadie la Soberanía de la patria, qué orgullo tenerla como Presidenta y desde aquí, desde el Estado de México, le decimos Presidenta no está sola, porque México es una nación libre e independiente, porque la patria se honra defendiendo su Soberanía y porque aquí, en la transformación pacífica de la vida pública del país, el pueblo, y solo el pueblo, manda. </w:t>
      </w:r>
    </w:p>
    <w:p w:rsidR="000E7403" w:rsidRPr="002924B2" w:rsidRDefault="000E7403" w:rsidP="00CD3016">
      <w:pPr>
        <w:pStyle w:val="Sinespaciado"/>
        <w:ind w:right="49"/>
        <w:jc w:val="both"/>
        <w:rPr>
          <w:rFonts w:ascii="Times New Roman" w:eastAsia="Times New Roman" w:hAnsi="Times New Roman" w:cs="Times New Roman"/>
          <w:sz w:val="24"/>
          <w:szCs w:val="24"/>
        </w:rPr>
      </w:pPr>
      <w:r w:rsidRPr="002924B2">
        <w:rPr>
          <w:rFonts w:ascii="Times New Roman" w:eastAsia="Calibri" w:hAnsi="Times New Roman" w:cs="Times New Roman"/>
          <w:sz w:val="24"/>
          <w:szCs w:val="24"/>
        </w:rPr>
        <w:tab/>
        <w:t>Es cuanto. Muchas gracias.</w:t>
      </w:r>
    </w:p>
    <w:p w:rsidR="000E7403" w:rsidRPr="002924B2" w:rsidRDefault="000E7403" w:rsidP="00CD3016">
      <w:pPr>
        <w:pStyle w:val="Sinespaciado"/>
        <w:ind w:right="49"/>
        <w:jc w:val="both"/>
        <w:rPr>
          <w:rFonts w:ascii="Times New Roman" w:eastAsia="Calibri" w:hAnsi="Times New Roman" w:cs="Times New Roman"/>
          <w:sz w:val="24"/>
          <w:szCs w:val="24"/>
        </w:rPr>
      </w:pPr>
      <w:bookmarkStart w:id="2" w:name="_Hlk230947575"/>
      <w:r w:rsidRPr="002924B2">
        <w:rPr>
          <w:rFonts w:ascii="Times New Roman" w:hAnsi="Times New Roman" w:cs="Times New Roman"/>
          <w:kern w:val="2"/>
          <w:sz w:val="24"/>
          <w:szCs w:val="24"/>
        </w:rPr>
        <w:lastRenderedPageBreak/>
        <w:t>PRESIDENTA DIP. MARTHA AZUCENA CAMACHO REYNOSO</w:t>
      </w:r>
      <w:bookmarkEnd w:id="2"/>
      <w:r w:rsidRPr="002924B2">
        <w:rPr>
          <w:rFonts w:ascii="Times New Roman" w:hAnsi="Times New Roman" w:cs="Times New Roman"/>
          <w:sz w:val="24"/>
          <w:szCs w:val="24"/>
        </w:rPr>
        <w:t xml:space="preserve">. </w:t>
      </w:r>
      <w:r w:rsidRPr="002924B2">
        <w:rPr>
          <w:rFonts w:ascii="Times New Roman" w:eastAsia="Calibri" w:hAnsi="Times New Roman" w:cs="Times New Roman"/>
          <w:sz w:val="24"/>
          <w:szCs w:val="24"/>
        </w:rPr>
        <w:t>Consulto a esta representación popular si es de aprobarse en lo general la minuta proyecto de decreto y pido a la Secretaría abra el sistema de votación hasta por dos minutos</w:t>
      </w:r>
      <w:r w:rsidR="008E17A8" w:rsidRPr="002924B2">
        <w:rPr>
          <w:rFonts w:ascii="Times New Roman" w:eastAsia="Calibri" w:hAnsi="Times New Roman" w:cs="Times New Roman"/>
          <w:sz w:val="24"/>
          <w:szCs w:val="24"/>
        </w:rPr>
        <w:t>.</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sz w:val="24"/>
          <w:szCs w:val="24"/>
        </w:rPr>
        <w:t xml:space="preserve">SECRETARIO </w:t>
      </w:r>
      <w:r w:rsidRPr="002924B2">
        <w:rPr>
          <w:rFonts w:ascii="Times New Roman" w:hAnsi="Times New Roman" w:cs="Times New Roman"/>
          <w:kern w:val="2"/>
          <w:sz w:val="24"/>
          <w:szCs w:val="24"/>
        </w:rPr>
        <w:t>DIP. VLADIMIR HERNÁNDEZ VILLEGAS. Abrase el sistema de votación hasta por 2 minutos.</w:t>
      </w:r>
    </w:p>
    <w:p w:rsidR="006D4279" w:rsidRPr="002924B2" w:rsidRDefault="006D4279" w:rsidP="00CD3016">
      <w:pPr>
        <w:pStyle w:val="Sinespaciado"/>
        <w:ind w:right="49"/>
        <w:jc w:val="center"/>
        <w:rPr>
          <w:rFonts w:ascii="Times New Roman" w:hAnsi="Times New Roman" w:cs="Times New Roman"/>
          <w:i/>
          <w:kern w:val="2"/>
          <w:sz w:val="24"/>
          <w:szCs w:val="24"/>
        </w:rPr>
      </w:pPr>
      <w:r w:rsidRPr="002924B2">
        <w:rPr>
          <w:rFonts w:ascii="Times New Roman" w:hAnsi="Times New Roman" w:cs="Times New Roman"/>
          <w:i/>
          <w:kern w:val="2"/>
          <w:sz w:val="24"/>
          <w:szCs w:val="24"/>
        </w:rPr>
        <w:t>(Votación nominal)</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sz w:val="24"/>
          <w:szCs w:val="24"/>
        </w:rPr>
        <w:t xml:space="preserve">SECRETARIO </w:t>
      </w:r>
      <w:r w:rsidRPr="002924B2">
        <w:rPr>
          <w:rFonts w:ascii="Times New Roman" w:hAnsi="Times New Roman" w:cs="Times New Roman"/>
          <w:kern w:val="2"/>
          <w:sz w:val="24"/>
          <w:szCs w:val="24"/>
        </w:rPr>
        <w:t>DIP. VLADIMIR HERNÁNDEZ VILLEGAS. Algún diputado o diputada que haga falta de emitir su voto, bien Presidenta le informo que la minuta ha sido aprobada en lo general por mayoría de votos</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kern w:val="2"/>
          <w:sz w:val="24"/>
          <w:szCs w:val="24"/>
        </w:rPr>
        <w:t>PRESIDENTA DIP. MARTHA AZUCENA CAMACHO REYNOSO. Gracias Secretario.</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kern w:val="2"/>
          <w:sz w:val="24"/>
          <w:szCs w:val="24"/>
        </w:rPr>
        <w:tab/>
        <w:t>Se tiene por aprobado en lo general la minuta Proyecto de Decreto y no siendo factible su adecuación en lo particular se tiene también aprobado en ese sentido.</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kern w:val="2"/>
          <w:sz w:val="24"/>
          <w:szCs w:val="24"/>
        </w:rPr>
        <w:tab/>
        <w:t>Expida la Secretaria el acuerdo correspondiente y remítalo a la cámara de senadores del Honorable Congreso de la Unión para los efectos necesarios teniendo por atendido lo dispuesto en los artículos 135 de la Constitución Política de los Estados Unidos Mexicanos y fracción X de la Constitución Política del Estado Libre y Soberano de México.</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sz w:val="24"/>
          <w:szCs w:val="24"/>
        </w:rPr>
        <w:t xml:space="preserve">SECRETARIO </w:t>
      </w:r>
      <w:r w:rsidRPr="002924B2">
        <w:rPr>
          <w:rFonts w:ascii="Times New Roman" w:hAnsi="Times New Roman" w:cs="Times New Roman"/>
          <w:kern w:val="2"/>
          <w:sz w:val="24"/>
          <w:szCs w:val="24"/>
        </w:rPr>
        <w:t>DIP. VLADIMIR HERNÁNDEZ VILLEGAS. Los asuntos del orden del día han sido agotados.</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kern w:val="2"/>
          <w:sz w:val="24"/>
          <w:szCs w:val="24"/>
        </w:rPr>
        <w:t>PRESIDENTA DIP. MARTHA AZUCENA CAMACHO REYNOSO. Registre la Secretaria la asistencia a la Sesión.</w:t>
      </w:r>
    </w:p>
    <w:p w:rsidR="006D4279" w:rsidRPr="002924B2" w:rsidRDefault="006D4279" w:rsidP="00CD3016">
      <w:pPr>
        <w:pStyle w:val="Sinespaciado"/>
        <w:ind w:right="49"/>
        <w:jc w:val="both"/>
        <w:rPr>
          <w:rFonts w:ascii="Times New Roman" w:hAnsi="Times New Roman" w:cs="Times New Roman"/>
          <w:sz w:val="24"/>
          <w:szCs w:val="24"/>
        </w:rPr>
      </w:pPr>
      <w:r w:rsidRPr="002924B2">
        <w:rPr>
          <w:rFonts w:ascii="Times New Roman" w:hAnsi="Times New Roman" w:cs="Times New Roman"/>
          <w:sz w:val="24"/>
          <w:szCs w:val="24"/>
        </w:rPr>
        <w:t xml:space="preserve">SECRETARIO </w:t>
      </w:r>
      <w:r w:rsidRPr="002924B2">
        <w:rPr>
          <w:rFonts w:ascii="Times New Roman" w:hAnsi="Times New Roman" w:cs="Times New Roman"/>
          <w:kern w:val="2"/>
          <w:sz w:val="24"/>
          <w:szCs w:val="24"/>
        </w:rPr>
        <w:t>DIP. VLADIMIR HERNÁNDEZ VILLEGAS. Ha sido registrada la asistencia.</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kern w:val="2"/>
          <w:sz w:val="24"/>
          <w:szCs w:val="24"/>
        </w:rPr>
        <w:t>PRESIDENTA DIP. MARTHA AZUCENA CAMACHO REYNOSO. Habiendo agotado los asuntos en cartera se levanta la Sesión Deliberante, siendo las doce horas con treinta y un minutos del día viernes veintinueve de mayo del año en curso y se pide que se integran esta representación popular prosigan en su sitial para celebrar la Sesión Solemne de clausura del periodo extraordinario.</w:t>
      </w:r>
    </w:p>
    <w:p w:rsidR="006D4279" w:rsidRPr="002924B2" w:rsidRDefault="006D4279" w:rsidP="00CD3016">
      <w:pPr>
        <w:pStyle w:val="Sinespaciado"/>
        <w:ind w:right="49"/>
        <w:jc w:val="both"/>
        <w:rPr>
          <w:rFonts w:ascii="Times New Roman" w:hAnsi="Times New Roman" w:cs="Times New Roman"/>
          <w:kern w:val="2"/>
          <w:sz w:val="24"/>
          <w:szCs w:val="24"/>
        </w:rPr>
      </w:pPr>
      <w:r w:rsidRPr="002924B2">
        <w:rPr>
          <w:rFonts w:ascii="Times New Roman" w:hAnsi="Times New Roman" w:cs="Times New Roman"/>
          <w:sz w:val="24"/>
          <w:szCs w:val="24"/>
        </w:rPr>
        <w:t xml:space="preserve">SECRETARIO </w:t>
      </w:r>
      <w:r w:rsidRPr="002924B2">
        <w:rPr>
          <w:rFonts w:ascii="Times New Roman" w:hAnsi="Times New Roman" w:cs="Times New Roman"/>
          <w:kern w:val="2"/>
          <w:sz w:val="24"/>
          <w:szCs w:val="24"/>
        </w:rPr>
        <w:t xml:space="preserve">DIP. VLADIMIR HERNÁNDEZ VILLEGAS. La Sesión a quedado </w:t>
      </w:r>
      <w:r w:rsidR="00174ADF" w:rsidRPr="002924B2">
        <w:rPr>
          <w:rFonts w:ascii="Times New Roman" w:hAnsi="Times New Roman" w:cs="Times New Roman"/>
          <w:kern w:val="2"/>
          <w:sz w:val="24"/>
          <w:szCs w:val="24"/>
        </w:rPr>
        <w:t>grabada</w:t>
      </w:r>
      <w:r w:rsidRPr="002924B2">
        <w:rPr>
          <w:rFonts w:ascii="Times New Roman" w:hAnsi="Times New Roman" w:cs="Times New Roman"/>
          <w:kern w:val="2"/>
          <w:sz w:val="24"/>
          <w:szCs w:val="24"/>
        </w:rPr>
        <w:t xml:space="preserve"> en la cinta 121-A-LXII.</w:t>
      </w:r>
    </w:p>
    <w:sectPr w:rsidR="006D4279" w:rsidRPr="002924B2" w:rsidSect="00B23BB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019" w:rsidRDefault="00174019" w:rsidP="001105DF">
      <w:pPr>
        <w:spacing w:after="0" w:line="240" w:lineRule="auto"/>
      </w:pPr>
      <w:r>
        <w:separator/>
      </w:r>
    </w:p>
  </w:endnote>
  <w:endnote w:type="continuationSeparator" w:id="0">
    <w:p w:rsidR="00174019" w:rsidRDefault="0017401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lyphLessFon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870717"/>
      <w:docPartObj>
        <w:docPartGallery w:val="Page Numbers (Bottom of Page)"/>
        <w:docPartUnique/>
      </w:docPartObj>
    </w:sdtPr>
    <w:sdtContent>
      <w:p w:rsidR="00891515" w:rsidRDefault="0089151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019" w:rsidRDefault="00174019" w:rsidP="001105DF">
      <w:pPr>
        <w:spacing w:after="0" w:line="240" w:lineRule="auto"/>
      </w:pPr>
      <w:r>
        <w:separator/>
      </w:r>
    </w:p>
  </w:footnote>
  <w:footnote w:type="continuationSeparator" w:id="0">
    <w:p w:rsidR="00174019" w:rsidRDefault="0017401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37E"/>
    <w:rsid w:val="00044E51"/>
    <w:rsid w:val="000569E6"/>
    <w:rsid w:val="00076710"/>
    <w:rsid w:val="00091154"/>
    <w:rsid w:val="000A3A7E"/>
    <w:rsid w:val="000B1E5D"/>
    <w:rsid w:val="000C3BA6"/>
    <w:rsid w:val="000C419A"/>
    <w:rsid w:val="000E3FFB"/>
    <w:rsid w:val="000E4560"/>
    <w:rsid w:val="000E7403"/>
    <w:rsid w:val="000F39D5"/>
    <w:rsid w:val="000F65E2"/>
    <w:rsid w:val="00100CEB"/>
    <w:rsid w:val="001105DF"/>
    <w:rsid w:val="001310BF"/>
    <w:rsid w:val="001325A1"/>
    <w:rsid w:val="001376B0"/>
    <w:rsid w:val="0014037C"/>
    <w:rsid w:val="00174019"/>
    <w:rsid w:val="00174ADF"/>
    <w:rsid w:val="00180425"/>
    <w:rsid w:val="00184003"/>
    <w:rsid w:val="00190FD0"/>
    <w:rsid w:val="001924BE"/>
    <w:rsid w:val="001A2433"/>
    <w:rsid w:val="001C6D10"/>
    <w:rsid w:val="001D0C32"/>
    <w:rsid w:val="001D43D1"/>
    <w:rsid w:val="001E01BA"/>
    <w:rsid w:val="0021312D"/>
    <w:rsid w:val="00244EB7"/>
    <w:rsid w:val="00257E70"/>
    <w:rsid w:val="00273502"/>
    <w:rsid w:val="002924B2"/>
    <w:rsid w:val="00295730"/>
    <w:rsid w:val="002A1495"/>
    <w:rsid w:val="002C2832"/>
    <w:rsid w:val="002F3124"/>
    <w:rsid w:val="00337758"/>
    <w:rsid w:val="00342376"/>
    <w:rsid w:val="00392DAB"/>
    <w:rsid w:val="00394137"/>
    <w:rsid w:val="003B3A9B"/>
    <w:rsid w:val="003C5D6D"/>
    <w:rsid w:val="003F6DAF"/>
    <w:rsid w:val="00442429"/>
    <w:rsid w:val="00456298"/>
    <w:rsid w:val="004673AF"/>
    <w:rsid w:val="004679D4"/>
    <w:rsid w:val="004757FA"/>
    <w:rsid w:val="004773B7"/>
    <w:rsid w:val="00483AEF"/>
    <w:rsid w:val="004858E5"/>
    <w:rsid w:val="004B69A3"/>
    <w:rsid w:val="004D1460"/>
    <w:rsid w:val="004D4148"/>
    <w:rsid w:val="00500929"/>
    <w:rsid w:val="005030B3"/>
    <w:rsid w:val="00516F89"/>
    <w:rsid w:val="00523C19"/>
    <w:rsid w:val="0054697B"/>
    <w:rsid w:val="00550914"/>
    <w:rsid w:val="0055624C"/>
    <w:rsid w:val="0057791D"/>
    <w:rsid w:val="00577A69"/>
    <w:rsid w:val="00581267"/>
    <w:rsid w:val="00594471"/>
    <w:rsid w:val="005C2F72"/>
    <w:rsid w:val="006253D3"/>
    <w:rsid w:val="006537C6"/>
    <w:rsid w:val="006A1EA4"/>
    <w:rsid w:val="006D4279"/>
    <w:rsid w:val="006D7EAA"/>
    <w:rsid w:val="006E1384"/>
    <w:rsid w:val="006E27F4"/>
    <w:rsid w:val="006F27B1"/>
    <w:rsid w:val="006F493F"/>
    <w:rsid w:val="0072424E"/>
    <w:rsid w:val="007353CE"/>
    <w:rsid w:val="00765AA9"/>
    <w:rsid w:val="007A0303"/>
    <w:rsid w:val="007E00B4"/>
    <w:rsid w:val="00811BE4"/>
    <w:rsid w:val="0082275A"/>
    <w:rsid w:val="00861545"/>
    <w:rsid w:val="00877E38"/>
    <w:rsid w:val="00891515"/>
    <w:rsid w:val="008938FC"/>
    <w:rsid w:val="00897E48"/>
    <w:rsid w:val="008A5643"/>
    <w:rsid w:val="008C67BC"/>
    <w:rsid w:val="008E17A8"/>
    <w:rsid w:val="008E4427"/>
    <w:rsid w:val="00907091"/>
    <w:rsid w:val="0093480C"/>
    <w:rsid w:val="009356C6"/>
    <w:rsid w:val="00943B66"/>
    <w:rsid w:val="009452DF"/>
    <w:rsid w:val="00982A8A"/>
    <w:rsid w:val="00986EF9"/>
    <w:rsid w:val="0099448C"/>
    <w:rsid w:val="009964D1"/>
    <w:rsid w:val="009A7DBA"/>
    <w:rsid w:val="009B7B79"/>
    <w:rsid w:val="009E24B6"/>
    <w:rsid w:val="009E5283"/>
    <w:rsid w:val="009E692F"/>
    <w:rsid w:val="009F57D8"/>
    <w:rsid w:val="009F61B2"/>
    <w:rsid w:val="009F66E2"/>
    <w:rsid w:val="00A17FE6"/>
    <w:rsid w:val="00A4486F"/>
    <w:rsid w:val="00A44F23"/>
    <w:rsid w:val="00A452A4"/>
    <w:rsid w:val="00A7265B"/>
    <w:rsid w:val="00A77B6D"/>
    <w:rsid w:val="00A91447"/>
    <w:rsid w:val="00AA1499"/>
    <w:rsid w:val="00AA19CF"/>
    <w:rsid w:val="00AB2338"/>
    <w:rsid w:val="00AB3B8A"/>
    <w:rsid w:val="00AD5AB8"/>
    <w:rsid w:val="00AE00CB"/>
    <w:rsid w:val="00B1267E"/>
    <w:rsid w:val="00B12F48"/>
    <w:rsid w:val="00B20E98"/>
    <w:rsid w:val="00B23BB9"/>
    <w:rsid w:val="00B27054"/>
    <w:rsid w:val="00B44AF1"/>
    <w:rsid w:val="00B637DC"/>
    <w:rsid w:val="00B7207C"/>
    <w:rsid w:val="00B82E0F"/>
    <w:rsid w:val="00BA2EB0"/>
    <w:rsid w:val="00BB011B"/>
    <w:rsid w:val="00BB353F"/>
    <w:rsid w:val="00BC683D"/>
    <w:rsid w:val="00BD3EFC"/>
    <w:rsid w:val="00BE0F63"/>
    <w:rsid w:val="00BF04E7"/>
    <w:rsid w:val="00C02202"/>
    <w:rsid w:val="00C17A87"/>
    <w:rsid w:val="00C3196A"/>
    <w:rsid w:val="00C33964"/>
    <w:rsid w:val="00C33F13"/>
    <w:rsid w:val="00C3531D"/>
    <w:rsid w:val="00C4061B"/>
    <w:rsid w:val="00C4335D"/>
    <w:rsid w:val="00C4722A"/>
    <w:rsid w:val="00C7782A"/>
    <w:rsid w:val="00C977D8"/>
    <w:rsid w:val="00CA32F1"/>
    <w:rsid w:val="00CB1EF0"/>
    <w:rsid w:val="00CB7471"/>
    <w:rsid w:val="00CC4B2A"/>
    <w:rsid w:val="00CD3016"/>
    <w:rsid w:val="00CE7542"/>
    <w:rsid w:val="00CF4C01"/>
    <w:rsid w:val="00D0200A"/>
    <w:rsid w:val="00D027E1"/>
    <w:rsid w:val="00D139B9"/>
    <w:rsid w:val="00D472E2"/>
    <w:rsid w:val="00D52489"/>
    <w:rsid w:val="00D73886"/>
    <w:rsid w:val="00D74CF9"/>
    <w:rsid w:val="00D8639C"/>
    <w:rsid w:val="00DC0137"/>
    <w:rsid w:val="00DF2FB4"/>
    <w:rsid w:val="00E24D0E"/>
    <w:rsid w:val="00E37059"/>
    <w:rsid w:val="00E41CEB"/>
    <w:rsid w:val="00E75B07"/>
    <w:rsid w:val="00E8668A"/>
    <w:rsid w:val="00EB4E41"/>
    <w:rsid w:val="00EC1526"/>
    <w:rsid w:val="00EE10DA"/>
    <w:rsid w:val="00EF749C"/>
    <w:rsid w:val="00F0647F"/>
    <w:rsid w:val="00F11966"/>
    <w:rsid w:val="00F13719"/>
    <w:rsid w:val="00F24B20"/>
    <w:rsid w:val="00F414CE"/>
    <w:rsid w:val="00F436C6"/>
    <w:rsid w:val="00F6106B"/>
    <w:rsid w:val="00F64714"/>
    <w:rsid w:val="00F7136E"/>
    <w:rsid w:val="00FA0858"/>
    <w:rsid w:val="00FA74ED"/>
    <w:rsid w:val="00FC5330"/>
    <w:rsid w:val="00FC6D84"/>
    <w:rsid w:val="00FC6F33"/>
    <w:rsid w:val="00FE57A0"/>
    <w:rsid w:val="00FF3FE7"/>
    <w:rsid w:val="00FF4A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8540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337758"/>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337758"/>
  </w:style>
  <w:style w:type="table" w:styleId="Tablaconcuadrcula">
    <w:name w:val="Table Grid"/>
    <w:basedOn w:val="Tablanormal"/>
    <w:uiPriority w:val="59"/>
    <w:rsid w:val="00FA0858"/>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3947421">
      <w:bodyDiv w:val="1"/>
      <w:marLeft w:val="0"/>
      <w:marRight w:val="0"/>
      <w:marTop w:val="0"/>
      <w:marBottom w:val="0"/>
      <w:divBdr>
        <w:top w:val="none" w:sz="0" w:space="0" w:color="auto"/>
        <w:left w:val="none" w:sz="0" w:space="0" w:color="auto"/>
        <w:bottom w:val="none" w:sz="0" w:space="0" w:color="auto"/>
        <w:right w:val="none" w:sz="0" w:space="0" w:color="auto"/>
      </w:divBdr>
    </w:div>
    <w:div w:id="483133233">
      <w:bodyDiv w:val="1"/>
      <w:marLeft w:val="0"/>
      <w:marRight w:val="0"/>
      <w:marTop w:val="0"/>
      <w:marBottom w:val="0"/>
      <w:divBdr>
        <w:top w:val="none" w:sz="0" w:space="0" w:color="auto"/>
        <w:left w:val="none" w:sz="0" w:space="0" w:color="auto"/>
        <w:bottom w:val="none" w:sz="0" w:space="0" w:color="auto"/>
        <w:right w:val="none" w:sz="0" w:space="0" w:color="auto"/>
      </w:divBdr>
    </w:div>
    <w:div w:id="503279725">
      <w:bodyDiv w:val="1"/>
      <w:marLeft w:val="0"/>
      <w:marRight w:val="0"/>
      <w:marTop w:val="0"/>
      <w:marBottom w:val="0"/>
      <w:divBdr>
        <w:top w:val="none" w:sz="0" w:space="0" w:color="auto"/>
        <w:left w:val="none" w:sz="0" w:space="0" w:color="auto"/>
        <w:bottom w:val="none" w:sz="0" w:space="0" w:color="auto"/>
        <w:right w:val="none" w:sz="0" w:space="0" w:color="auto"/>
      </w:divBdr>
    </w:div>
    <w:div w:id="537282494">
      <w:bodyDiv w:val="1"/>
      <w:marLeft w:val="0"/>
      <w:marRight w:val="0"/>
      <w:marTop w:val="0"/>
      <w:marBottom w:val="0"/>
      <w:divBdr>
        <w:top w:val="none" w:sz="0" w:space="0" w:color="auto"/>
        <w:left w:val="none" w:sz="0" w:space="0" w:color="auto"/>
        <w:bottom w:val="none" w:sz="0" w:space="0" w:color="auto"/>
        <w:right w:val="none" w:sz="0" w:space="0" w:color="auto"/>
      </w:divBdr>
    </w:div>
    <w:div w:id="568735730">
      <w:bodyDiv w:val="1"/>
      <w:marLeft w:val="0"/>
      <w:marRight w:val="0"/>
      <w:marTop w:val="0"/>
      <w:marBottom w:val="0"/>
      <w:divBdr>
        <w:top w:val="none" w:sz="0" w:space="0" w:color="auto"/>
        <w:left w:val="none" w:sz="0" w:space="0" w:color="auto"/>
        <w:bottom w:val="none" w:sz="0" w:space="0" w:color="auto"/>
        <w:right w:val="none" w:sz="0" w:space="0" w:color="auto"/>
      </w:divBdr>
    </w:div>
    <w:div w:id="707796059">
      <w:bodyDiv w:val="1"/>
      <w:marLeft w:val="0"/>
      <w:marRight w:val="0"/>
      <w:marTop w:val="0"/>
      <w:marBottom w:val="0"/>
      <w:divBdr>
        <w:top w:val="none" w:sz="0" w:space="0" w:color="auto"/>
        <w:left w:val="none" w:sz="0" w:space="0" w:color="auto"/>
        <w:bottom w:val="none" w:sz="0" w:space="0" w:color="auto"/>
        <w:right w:val="none" w:sz="0" w:space="0" w:color="auto"/>
      </w:divBdr>
    </w:div>
    <w:div w:id="860973901">
      <w:bodyDiv w:val="1"/>
      <w:marLeft w:val="0"/>
      <w:marRight w:val="0"/>
      <w:marTop w:val="0"/>
      <w:marBottom w:val="0"/>
      <w:divBdr>
        <w:top w:val="none" w:sz="0" w:space="0" w:color="auto"/>
        <w:left w:val="none" w:sz="0" w:space="0" w:color="auto"/>
        <w:bottom w:val="none" w:sz="0" w:space="0" w:color="auto"/>
        <w:right w:val="none" w:sz="0" w:space="0" w:color="auto"/>
      </w:divBdr>
    </w:div>
    <w:div w:id="874579658">
      <w:bodyDiv w:val="1"/>
      <w:marLeft w:val="0"/>
      <w:marRight w:val="0"/>
      <w:marTop w:val="0"/>
      <w:marBottom w:val="0"/>
      <w:divBdr>
        <w:top w:val="none" w:sz="0" w:space="0" w:color="auto"/>
        <w:left w:val="none" w:sz="0" w:space="0" w:color="auto"/>
        <w:bottom w:val="none" w:sz="0" w:space="0" w:color="auto"/>
        <w:right w:val="none" w:sz="0" w:space="0" w:color="auto"/>
      </w:divBdr>
    </w:div>
    <w:div w:id="904418680">
      <w:bodyDiv w:val="1"/>
      <w:marLeft w:val="0"/>
      <w:marRight w:val="0"/>
      <w:marTop w:val="0"/>
      <w:marBottom w:val="0"/>
      <w:divBdr>
        <w:top w:val="none" w:sz="0" w:space="0" w:color="auto"/>
        <w:left w:val="none" w:sz="0" w:space="0" w:color="auto"/>
        <w:bottom w:val="none" w:sz="0" w:space="0" w:color="auto"/>
        <w:right w:val="none" w:sz="0" w:space="0" w:color="auto"/>
      </w:divBdr>
    </w:div>
    <w:div w:id="933395260">
      <w:bodyDiv w:val="1"/>
      <w:marLeft w:val="0"/>
      <w:marRight w:val="0"/>
      <w:marTop w:val="0"/>
      <w:marBottom w:val="0"/>
      <w:divBdr>
        <w:top w:val="none" w:sz="0" w:space="0" w:color="auto"/>
        <w:left w:val="none" w:sz="0" w:space="0" w:color="auto"/>
        <w:bottom w:val="none" w:sz="0" w:space="0" w:color="auto"/>
        <w:right w:val="none" w:sz="0" w:space="0" w:color="auto"/>
      </w:divBdr>
    </w:div>
    <w:div w:id="946699978">
      <w:bodyDiv w:val="1"/>
      <w:marLeft w:val="0"/>
      <w:marRight w:val="0"/>
      <w:marTop w:val="0"/>
      <w:marBottom w:val="0"/>
      <w:divBdr>
        <w:top w:val="none" w:sz="0" w:space="0" w:color="auto"/>
        <w:left w:val="none" w:sz="0" w:space="0" w:color="auto"/>
        <w:bottom w:val="none" w:sz="0" w:space="0" w:color="auto"/>
        <w:right w:val="none" w:sz="0" w:space="0" w:color="auto"/>
      </w:divBdr>
    </w:div>
    <w:div w:id="1037238585">
      <w:bodyDiv w:val="1"/>
      <w:marLeft w:val="0"/>
      <w:marRight w:val="0"/>
      <w:marTop w:val="0"/>
      <w:marBottom w:val="0"/>
      <w:divBdr>
        <w:top w:val="none" w:sz="0" w:space="0" w:color="auto"/>
        <w:left w:val="none" w:sz="0" w:space="0" w:color="auto"/>
        <w:bottom w:val="none" w:sz="0" w:space="0" w:color="auto"/>
        <w:right w:val="none" w:sz="0" w:space="0" w:color="auto"/>
      </w:divBdr>
    </w:div>
    <w:div w:id="1078553913">
      <w:bodyDiv w:val="1"/>
      <w:marLeft w:val="0"/>
      <w:marRight w:val="0"/>
      <w:marTop w:val="0"/>
      <w:marBottom w:val="0"/>
      <w:divBdr>
        <w:top w:val="none" w:sz="0" w:space="0" w:color="auto"/>
        <w:left w:val="none" w:sz="0" w:space="0" w:color="auto"/>
        <w:bottom w:val="none" w:sz="0" w:space="0" w:color="auto"/>
        <w:right w:val="none" w:sz="0" w:space="0" w:color="auto"/>
      </w:divBdr>
    </w:div>
    <w:div w:id="1151673263">
      <w:bodyDiv w:val="1"/>
      <w:marLeft w:val="0"/>
      <w:marRight w:val="0"/>
      <w:marTop w:val="0"/>
      <w:marBottom w:val="0"/>
      <w:divBdr>
        <w:top w:val="none" w:sz="0" w:space="0" w:color="auto"/>
        <w:left w:val="none" w:sz="0" w:space="0" w:color="auto"/>
        <w:bottom w:val="none" w:sz="0" w:space="0" w:color="auto"/>
        <w:right w:val="none" w:sz="0" w:space="0" w:color="auto"/>
      </w:divBdr>
    </w:div>
    <w:div w:id="1205748032">
      <w:bodyDiv w:val="1"/>
      <w:marLeft w:val="0"/>
      <w:marRight w:val="0"/>
      <w:marTop w:val="0"/>
      <w:marBottom w:val="0"/>
      <w:divBdr>
        <w:top w:val="none" w:sz="0" w:space="0" w:color="auto"/>
        <w:left w:val="none" w:sz="0" w:space="0" w:color="auto"/>
        <w:bottom w:val="none" w:sz="0" w:space="0" w:color="auto"/>
        <w:right w:val="none" w:sz="0" w:space="0" w:color="auto"/>
      </w:divBdr>
    </w:div>
    <w:div w:id="1210268147">
      <w:bodyDiv w:val="1"/>
      <w:marLeft w:val="0"/>
      <w:marRight w:val="0"/>
      <w:marTop w:val="0"/>
      <w:marBottom w:val="0"/>
      <w:divBdr>
        <w:top w:val="none" w:sz="0" w:space="0" w:color="auto"/>
        <w:left w:val="none" w:sz="0" w:space="0" w:color="auto"/>
        <w:bottom w:val="none" w:sz="0" w:space="0" w:color="auto"/>
        <w:right w:val="none" w:sz="0" w:space="0" w:color="auto"/>
      </w:divBdr>
    </w:div>
    <w:div w:id="1316179553">
      <w:bodyDiv w:val="1"/>
      <w:marLeft w:val="0"/>
      <w:marRight w:val="0"/>
      <w:marTop w:val="0"/>
      <w:marBottom w:val="0"/>
      <w:divBdr>
        <w:top w:val="none" w:sz="0" w:space="0" w:color="auto"/>
        <w:left w:val="none" w:sz="0" w:space="0" w:color="auto"/>
        <w:bottom w:val="none" w:sz="0" w:space="0" w:color="auto"/>
        <w:right w:val="none" w:sz="0" w:space="0" w:color="auto"/>
      </w:divBdr>
    </w:div>
    <w:div w:id="1354917269">
      <w:bodyDiv w:val="1"/>
      <w:marLeft w:val="0"/>
      <w:marRight w:val="0"/>
      <w:marTop w:val="0"/>
      <w:marBottom w:val="0"/>
      <w:divBdr>
        <w:top w:val="none" w:sz="0" w:space="0" w:color="auto"/>
        <w:left w:val="none" w:sz="0" w:space="0" w:color="auto"/>
        <w:bottom w:val="none" w:sz="0" w:space="0" w:color="auto"/>
        <w:right w:val="none" w:sz="0" w:space="0" w:color="auto"/>
      </w:divBdr>
    </w:div>
    <w:div w:id="1397781043">
      <w:bodyDiv w:val="1"/>
      <w:marLeft w:val="0"/>
      <w:marRight w:val="0"/>
      <w:marTop w:val="0"/>
      <w:marBottom w:val="0"/>
      <w:divBdr>
        <w:top w:val="none" w:sz="0" w:space="0" w:color="auto"/>
        <w:left w:val="none" w:sz="0" w:space="0" w:color="auto"/>
        <w:bottom w:val="none" w:sz="0" w:space="0" w:color="auto"/>
        <w:right w:val="none" w:sz="0" w:space="0" w:color="auto"/>
      </w:divBdr>
    </w:div>
    <w:div w:id="1446539351">
      <w:bodyDiv w:val="1"/>
      <w:marLeft w:val="0"/>
      <w:marRight w:val="0"/>
      <w:marTop w:val="0"/>
      <w:marBottom w:val="0"/>
      <w:divBdr>
        <w:top w:val="none" w:sz="0" w:space="0" w:color="auto"/>
        <w:left w:val="none" w:sz="0" w:space="0" w:color="auto"/>
        <w:bottom w:val="none" w:sz="0" w:space="0" w:color="auto"/>
        <w:right w:val="none" w:sz="0" w:space="0" w:color="auto"/>
      </w:divBdr>
    </w:div>
    <w:div w:id="1503468245">
      <w:bodyDiv w:val="1"/>
      <w:marLeft w:val="0"/>
      <w:marRight w:val="0"/>
      <w:marTop w:val="0"/>
      <w:marBottom w:val="0"/>
      <w:divBdr>
        <w:top w:val="none" w:sz="0" w:space="0" w:color="auto"/>
        <w:left w:val="none" w:sz="0" w:space="0" w:color="auto"/>
        <w:bottom w:val="none" w:sz="0" w:space="0" w:color="auto"/>
        <w:right w:val="none" w:sz="0" w:space="0" w:color="auto"/>
      </w:divBdr>
    </w:div>
    <w:div w:id="1700666505">
      <w:bodyDiv w:val="1"/>
      <w:marLeft w:val="0"/>
      <w:marRight w:val="0"/>
      <w:marTop w:val="0"/>
      <w:marBottom w:val="0"/>
      <w:divBdr>
        <w:top w:val="none" w:sz="0" w:space="0" w:color="auto"/>
        <w:left w:val="none" w:sz="0" w:space="0" w:color="auto"/>
        <w:bottom w:val="none" w:sz="0" w:space="0" w:color="auto"/>
        <w:right w:val="none" w:sz="0" w:space="0" w:color="auto"/>
      </w:divBdr>
    </w:div>
    <w:div w:id="1705137628">
      <w:bodyDiv w:val="1"/>
      <w:marLeft w:val="0"/>
      <w:marRight w:val="0"/>
      <w:marTop w:val="0"/>
      <w:marBottom w:val="0"/>
      <w:divBdr>
        <w:top w:val="none" w:sz="0" w:space="0" w:color="auto"/>
        <w:left w:val="none" w:sz="0" w:space="0" w:color="auto"/>
        <w:bottom w:val="none" w:sz="0" w:space="0" w:color="auto"/>
        <w:right w:val="none" w:sz="0" w:space="0" w:color="auto"/>
      </w:divBdr>
    </w:div>
    <w:div w:id="1752849064">
      <w:bodyDiv w:val="1"/>
      <w:marLeft w:val="0"/>
      <w:marRight w:val="0"/>
      <w:marTop w:val="0"/>
      <w:marBottom w:val="0"/>
      <w:divBdr>
        <w:top w:val="none" w:sz="0" w:space="0" w:color="auto"/>
        <w:left w:val="none" w:sz="0" w:space="0" w:color="auto"/>
        <w:bottom w:val="none" w:sz="0" w:space="0" w:color="auto"/>
        <w:right w:val="none" w:sz="0" w:space="0" w:color="auto"/>
      </w:divBdr>
    </w:div>
    <w:div w:id="1816795750">
      <w:bodyDiv w:val="1"/>
      <w:marLeft w:val="0"/>
      <w:marRight w:val="0"/>
      <w:marTop w:val="0"/>
      <w:marBottom w:val="0"/>
      <w:divBdr>
        <w:top w:val="none" w:sz="0" w:space="0" w:color="auto"/>
        <w:left w:val="none" w:sz="0" w:space="0" w:color="auto"/>
        <w:bottom w:val="none" w:sz="0" w:space="0" w:color="auto"/>
        <w:right w:val="none" w:sz="0" w:space="0" w:color="auto"/>
      </w:divBdr>
    </w:div>
    <w:div w:id="204466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44</Pages>
  <Words>17953</Words>
  <Characters>98743</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35</cp:revision>
  <dcterms:created xsi:type="dcterms:W3CDTF">2026-06-05T23:20:00Z</dcterms:created>
  <dcterms:modified xsi:type="dcterms:W3CDTF">2026-06-26T17:55:00Z</dcterms:modified>
</cp:coreProperties>
</file>