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3B2" w:rsidRPr="00A34BEB" w:rsidRDefault="000223B2" w:rsidP="00A34BEB">
      <w:pPr>
        <w:spacing w:after="0" w:line="240" w:lineRule="auto"/>
        <w:ind w:left="2836"/>
        <w:jc w:val="both"/>
        <w:rPr>
          <w:rFonts w:ascii="Times New Roman" w:hAnsi="Times New Roman" w:cs="Times New Roman"/>
          <w:sz w:val="24"/>
          <w:szCs w:val="24"/>
        </w:rPr>
      </w:pPr>
      <w:bookmarkStart w:id="0" w:name="_Hlk234852106"/>
      <w:r w:rsidRPr="00A34BEB">
        <w:rPr>
          <w:rFonts w:ascii="Times New Roman" w:hAnsi="Times New Roman" w:cs="Times New Roman"/>
          <w:sz w:val="24"/>
          <w:szCs w:val="24"/>
        </w:rPr>
        <w:t>SESIÓN DELIBERANTE DE LA H. “LXII” LEGISLATURA DEL ESTADO DE MÉXICO.</w:t>
      </w:r>
    </w:p>
    <w:p w:rsidR="000223B2" w:rsidRPr="00A34BEB" w:rsidRDefault="000223B2" w:rsidP="00A34BEB">
      <w:pPr>
        <w:spacing w:after="0" w:line="240" w:lineRule="auto"/>
        <w:ind w:left="2836"/>
        <w:jc w:val="both"/>
        <w:rPr>
          <w:rFonts w:ascii="Times New Roman" w:hAnsi="Times New Roman" w:cs="Times New Roman"/>
          <w:sz w:val="24"/>
          <w:szCs w:val="24"/>
        </w:rPr>
      </w:pPr>
    </w:p>
    <w:p w:rsidR="000223B2" w:rsidRPr="00A34BEB" w:rsidRDefault="000223B2" w:rsidP="00A34BEB">
      <w:pPr>
        <w:spacing w:after="0" w:line="240" w:lineRule="auto"/>
        <w:ind w:left="2836"/>
        <w:jc w:val="both"/>
        <w:rPr>
          <w:rFonts w:ascii="Times New Roman" w:hAnsi="Times New Roman" w:cs="Times New Roman"/>
          <w:sz w:val="24"/>
          <w:szCs w:val="24"/>
        </w:rPr>
      </w:pPr>
      <w:r w:rsidRPr="00A34BEB">
        <w:rPr>
          <w:rFonts w:ascii="Times New Roman" w:hAnsi="Times New Roman" w:cs="Times New Roman"/>
          <w:sz w:val="24"/>
          <w:szCs w:val="24"/>
        </w:rPr>
        <w:t>Celebrada el día 13 de julio de 2026.</w:t>
      </w:r>
    </w:p>
    <w:p w:rsidR="000223B2" w:rsidRPr="00A34BEB" w:rsidRDefault="000223B2" w:rsidP="00A34BEB">
      <w:pPr>
        <w:spacing w:after="0" w:line="240" w:lineRule="auto"/>
        <w:rPr>
          <w:rFonts w:ascii="Times New Roman" w:hAnsi="Times New Roman" w:cs="Times New Roman"/>
          <w:sz w:val="24"/>
          <w:szCs w:val="24"/>
        </w:rPr>
      </w:pPr>
    </w:p>
    <w:p w:rsidR="000223B2" w:rsidRPr="00A34BEB" w:rsidRDefault="000223B2" w:rsidP="00A34BEB">
      <w:pPr>
        <w:spacing w:after="0" w:line="240" w:lineRule="auto"/>
        <w:jc w:val="center"/>
        <w:rPr>
          <w:rFonts w:ascii="Times New Roman" w:hAnsi="Times New Roman" w:cs="Times New Roman"/>
          <w:sz w:val="24"/>
          <w:szCs w:val="24"/>
        </w:rPr>
      </w:pPr>
      <w:r w:rsidRPr="00A34BEB">
        <w:rPr>
          <w:rFonts w:ascii="Times New Roman" w:hAnsi="Times New Roman" w:cs="Times New Roman"/>
          <w:sz w:val="24"/>
          <w:szCs w:val="24"/>
        </w:rPr>
        <w:t>Presidencia de la diputada Martha Azucena Camacho Reynoso</w:t>
      </w:r>
    </w:p>
    <w:bookmarkEnd w:id="0"/>
    <w:p w:rsidR="000223B2" w:rsidRPr="00A34BEB" w:rsidRDefault="000223B2" w:rsidP="00A34BEB">
      <w:pPr>
        <w:spacing w:after="0" w:line="240" w:lineRule="auto"/>
        <w:rPr>
          <w:rFonts w:ascii="Times New Roman" w:hAnsi="Times New Roman" w:cs="Times New Roman"/>
          <w:sz w:val="24"/>
          <w:szCs w:val="24"/>
        </w:rPr>
      </w:pPr>
    </w:p>
    <w:p w:rsidR="000223B2" w:rsidRPr="00A34BEB" w:rsidRDefault="000223B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 xml:space="preserve">SECRETARIA DIP. PAOLA JIMÉNEZ HERNÁNDEZ. Ábrase el registro de asistencia hasta por </w:t>
      </w:r>
      <w:r w:rsidR="00BF4EE9" w:rsidRPr="00A34BEB">
        <w:rPr>
          <w:rFonts w:ascii="Times New Roman" w:hAnsi="Times New Roman" w:cs="Times New Roman"/>
          <w:sz w:val="24"/>
          <w:szCs w:val="24"/>
        </w:rPr>
        <w:t>5</w:t>
      </w:r>
      <w:r w:rsidRPr="00A34BEB">
        <w:rPr>
          <w:rFonts w:ascii="Times New Roman" w:hAnsi="Times New Roman" w:cs="Times New Roman"/>
          <w:sz w:val="24"/>
          <w:szCs w:val="24"/>
        </w:rPr>
        <w:t xml:space="preserve"> minutos.</w:t>
      </w:r>
    </w:p>
    <w:p w:rsidR="000223B2" w:rsidRPr="00A34BEB" w:rsidRDefault="000223B2" w:rsidP="00A34BEB">
      <w:pPr>
        <w:spacing w:after="0" w:line="240" w:lineRule="auto"/>
        <w:jc w:val="center"/>
        <w:rPr>
          <w:rFonts w:ascii="Times New Roman" w:hAnsi="Times New Roman" w:cs="Times New Roman"/>
          <w:i/>
          <w:sz w:val="24"/>
          <w:szCs w:val="24"/>
        </w:rPr>
      </w:pPr>
      <w:r w:rsidRPr="00A34BEB">
        <w:rPr>
          <w:rFonts w:ascii="Times New Roman" w:hAnsi="Times New Roman" w:cs="Times New Roman"/>
          <w:i/>
          <w:sz w:val="24"/>
          <w:szCs w:val="24"/>
        </w:rPr>
        <w:t>(Registro de asistencia)</w:t>
      </w:r>
    </w:p>
    <w:p w:rsidR="000223B2" w:rsidRPr="00A34BEB" w:rsidRDefault="000223B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 xml:space="preserve">PRESIDENTA DIP. MARTHA AZUCENA CAMACHO REYNOSO. A efecto de dar inicio a la Sesión Deliberante, pido a la Secretaría verifique el quórum, abriendo el registro de asistencia hasta por </w:t>
      </w:r>
      <w:r w:rsidR="002A24C9" w:rsidRPr="00A34BEB">
        <w:rPr>
          <w:rFonts w:ascii="Times New Roman" w:hAnsi="Times New Roman" w:cs="Times New Roman"/>
          <w:sz w:val="24"/>
          <w:szCs w:val="24"/>
        </w:rPr>
        <w:t>5</w:t>
      </w:r>
      <w:r w:rsidRPr="00A34BEB">
        <w:rPr>
          <w:rFonts w:ascii="Times New Roman" w:hAnsi="Times New Roman" w:cs="Times New Roman"/>
          <w:sz w:val="24"/>
          <w:szCs w:val="24"/>
        </w:rPr>
        <w:t xml:space="preserve"> minutos.</w:t>
      </w:r>
    </w:p>
    <w:p w:rsidR="000223B2" w:rsidRPr="00A34BEB" w:rsidRDefault="000223B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 xml:space="preserve">SECRETARIA DIP. PAOLA JIMÉNEZ HERNÁNDEZ. Ábrase el registro de asistencia hasta por </w:t>
      </w:r>
      <w:r w:rsidR="002A24C9" w:rsidRPr="00A34BEB">
        <w:rPr>
          <w:rFonts w:ascii="Times New Roman" w:hAnsi="Times New Roman" w:cs="Times New Roman"/>
          <w:sz w:val="24"/>
          <w:szCs w:val="24"/>
        </w:rPr>
        <w:t>5</w:t>
      </w:r>
      <w:r w:rsidRPr="00A34BEB">
        <w:rPr>
          <w:rFonts w:ascii="Times New Roman" w:hAnsi="Times New Roman" w:cs="Times New Roman"/>
          <w:sz w:val="24"/>
          <w:szCs w:val="24"/>
        </w:rPr>
        <w:t xml:space="preserve"> minutos.</w:t>
      </w:r>
    </w:p>
    <w:p w:rsidR="000223B2" w:rsidRPr="00A34BEB" w:rsidRDefault="000223B2" w:rsidP="00A34BEB">
      <w:pPr>
        <w:spacing w:after="0" w:line="240" w:lineRule="auto"/>
        <w:jc w:val="center"/>
        <w:rPr>
          <w:rFonts w:ascii="Times New Roman" w:hAnsi="Times New Roman" w:cs="Times New Roman"/>
          <w:i/>
          <w:sz w:val="24"/>
          <w:szCs w:val="24"/>
        </w:rPr>
      </w:pPr>
      <w:r w:rsidRPr="00A34BEB">
        <w:rPr>
          <w:rFonts w:ascii="Times New Roman" w:hAnsi="Times New Roman" w:cs="Times New Roman"/>
          <w:i/>
          <w:sz w:val="24"/>
          <w:szCs w:val="24"/>
        </w:rPr>
        <w:t>(Registro de asistencia)</w:t>
      </w:r>
    </w:p>
    <w:p w:rsidR="000223B2" w:rsidRPr="00A34BEB" w:rsidRDefault="000223B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SECRETARIA DIP. PAOLA JIMÉNEZ HERNÁNDEZ. Existe quórum, por lo cual se procede abrir la sesión.</w:t>
      </w:r>
    </w:p>
    <w:p w:rsidR="000223B2" w:rsidRPr="00A34BEB" w:rsidRDefault="000223B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PRESIDENTA DIP. MARTHA AZUCENA CAMACHO REYNOSO. Gracias Secretaria.</w:t>
      </w:r>
    </w:p>
    <w:p w:rsidR="000223B2" w:rsidRPr="00A34BEB" w:rsidRDefault="000223B2" w:rsidP="00A34BEB">
      <w:pPr>
        <w:spacing w:after="0" w:line="240" w:lineRule="auto"/>
        <w:rPr>
          <w:rFonts w:ascii="Times New Roman" w:hAnsi="Times New Roman" w:cs="Times New Roman"/>
          <w:sz w:val="24"/>
          <w:szCs w:val="24"/>
        </w:rPr>
      </w:pPr>
      <w:r w:rsidRPr="00A34BEB">
        <w:rPr>
          <w:rFonts w:ascii="Times New Roman" w:hAnsi="Times New Roman" w:cs="Times New Roman"/>
          <w:sz w:val="24"/>
          <w:szCs w:val="24"/>
        </w:rPr>
        <w:tab/>
        <w:t>Se declara la existencia del quórum y se abre la Sesión, siendo las trece horas con catorce minutos del día lunes trece de julio del año dos mil veintiséis.</w:t>
      </w:r>
    </w:p>
    <w:p w:rsidR="000223B2" w:rsidRPr="00A34BEB" w:rsidRDefault="000223B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 xml:space="preserve">Dé a conocer la Secretaría de la propuesta de orden del día, misma que sustenta en el decreto número 334 expedida por la Diputación Permanente en el </w:t>
      </w:r>
      <w:r w:rsidR="00364B49" w:rsidRPr="00A34BEB">
        <w:rPr>
          <w:rFonts w:ascii="Times New Roman" w:hAnsi="Times New Roman" w:cs="Times New Roman"/>
          <w:sz w:val="24"/>
          <w:szCs w:val="24"/>
        </w:rPr>
        <w:t xml:space="preserve">Marco </w:t>
      </w:r>
      <w:r w:rsidRPr="00A34BEB">
        <w:rPr>
          <w:rFonts w:ascii="Times New Roman" w:hAnsi="Times New Roman" w:cs="Times New Roman"/>
          <w:sz w:val="24"/>
          <w:szCs w:val="24"/>
        </w:rPr>
        <w:t>de la Convocatoria del Séptimo Período Extraordinario de Sesiones.</w:t>
      </w:r>
    </w:p>
    <w:p w:rsidR="000223B2" w:rsidRPr="00A34BEB" w:rsidRDefault="000223B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SECRETARIA DIP. PAOLA JIMÉNEZ HERNÁNDEZ. La propuesta del orden del día es la siguiente:</w:t>
      </w:r>
    </w:p>
    <w:p w:rsidR="000223B2" w:rsidRPr="00A34BEB" w:rsidRDefault="000223B2" w:rsidP="00A34BEB">
      <w:pPr>
        <w:spacing w:after="0" w:line="240" w:lineRule="auto"/>
        <w:rPr>
          <w:rFonts w:ascii="Times New Roman" w:hAnsi="Times New Roman" w:cs="Times New Roman"/>
          <w:sz w:val="24"/>
          <w:szCs w:val="24"/>
        </w:rPr>
      </w:pPr>
      <w:r w:rsidRPr="00A34BEB">
        <w:rPr>
          <w:rFonts w:ascii="Times New Roman" w:hAnsi="Times New Roman" w:cs="Times New Roman"/>
          <w:sz w:val="24"/>
          <w:szCs w:val="24"/>
        </w:rPr>
        <w:t>1. Actas de la junta de elección y de la sesión anterior.</w:t>
      </w:r>
    </w:p>
    <w:p w:rsidR="00F9751F" w:rsidRPr="00A34BEB" w:rsidRDefault="000223B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2. Discusión y resolución del Dictamen de la Iniciativa de Decreto por la que se reforman y adicionan diversas disposiciones a la Constitución Política del</w:t>
      </w:r>
      <w:r w:rsidR="009C51C8" w:rsidRPr="00A34BEB">
        <w:rPr>
          <w:rFonts w:ascii="Times New Roman" w:hAnsi="Times New Roman" w:cs="Times New Roman"/>
          <w:sz w:val="24"/>
          <w:szCs w:val="24"/>
        </w:rPr>
        <w:t xml:space="preserve"> Estado Libre y</w:t>
      </w:r>
      <w:r w:rsidR="00F9751F" w:rsidRPr="00A34BEB">
        <w:rPr>
          <w:rFonts w:ascii="Times New Roman" w:hAnsi="Times New Roman" w:cs="Times New Roman"/>
          <w:sz w:val="24"/>
          <w:szCs w:val="24"/>
        </w:rPr>
        <w:t xml:space="preserve"> Soberano de México, en materia de elección de personas juzgadoras, presentada por el diputado Doctor José Francisco Vázquez Rodríguez, Coordinador del Grupo Parlamentario de morena, formulado por las </w:t>
      </w:r>
      <w:bookmarkStart w:id="1" w:name="_Hlk234842469"/>
      <w:r w:rsidR="00F9751F" w:rsidRPr="00A34BEB">
        <w:rPr>
          <w:rFonts w:ascii="Times New Roman" w:hAnsi="Times New Roman" w:cs="Times New Roman"/>
          <w:sz w:val="24"/>
          <w:szCs w:val="24"/>
        </w:rPr>
        <w:t>Comisiones Legislativas de Gobernación y Puntos Constitucionales y de Procuración y Administración de Justicia.</w:t>
      </w:r>
    </w:p>
    <w:bookmarkEnd w:id="1"/>
    <w:p w:rsidR="00F9751F" w:rsidRPr="00A34BEB" w:rsidRDefault="00F9751F" w:rsidP="00A34BEB">
      <w:pPr>
        <w:pStyle w:val="Sinespaciado"/>
        <w:jc w:val="both"/>
        <w:rPr>
          <w:rFonts w:cs="Times New Roman"/>
          <w:szCs w:val="24"/>
        </w:rPr>
      </w:pPr>
      <w:r w:rsidRPr="00A34BEB">
        <w:rPr>
          <w:rFonts w:cs="Times New Roman"/>
          <w:szCs w:val="24"/>
        </w:rPr>
        <w:t xml:space="preserve">3. Lectura y acuerdo conducente de la Iniciativa de Decreto por el que se autoriza al Poder Ejecutivo del Estado, a desincorporar del patrimonio del Gobierno del Estado de México un inmueble ubicado en el </w:t>
      </w:r>
      <w:r w:rsidR="003C6D34" w:rsidRPr="00A34BEB">
        <w:rPr>
          <w:rFonts w:cs="Times New Roman"/>
          <w:szCs w:val="24"/>
        </w:rPr>
        <w:t xml:space="preserve">Municipio </w:t>
      </w:r>
      <w:r w:rsidRPr="00A34BEB">
        <w:rPr>
          <w:rFonts w:cs="Times New Roman"/>
          <w:szCs w:val="24"/>
        </w:rPr>
        <w:t>de Chimalhuacán Estado de México, para que sea donado a título gratuito a favor del Instituto Mexicano del Seguro Social, para realizar las acciones necesarias destinadas a la construcción de un Centro de Educación y Cuidado Infantil CECI, presentada por la Titular del Ejecutivo Estatal, de urgente y obvia resolución.</w:t>
      </w:r>
    </w:p>
    <w:p w:rsidR="00F9751F" w:rsidRPr="00A34BEB" w:rsidRDefault="00F9751F" w:rsidP="00A34BEB">
      <w:pPr>
        <w:pStyle w:val="Sinespaciado"/>
        <w:jc w:val="both"/>
        <w:rPr>
          <w:rFonts w:cs="Times New Roman"/>
          <w:szCs w:val="24"/>
        </w:rPr>
      </w:pPr>
      <w:r w:rsidRPr="00A34BEB">
        <w:rPr>
          <w:rFonts w:cs="Times New Roman"/>
          <w:szCs w:val="24"/>
        </w:rPr>
        <w:t>4. Clausura de la Sesión.</w:t>
      </w:r>
    </w:p>
    <w:p w:rsidR="00F9751F" w:rsidRPr="00A34BEB" w:rsidRDefault="00F9751F" w:rsidP="00A34BEB">
      <w:pPr>
        <w:pStyle w:val="Sinespaciado"/>
        <w:jc w:val="both"/>
        <w:rPr>
          <w:rFonts w:cs="Times New Roman"/>
          <w:szCs w:val="24"/>
        </w:rPr>
      </w:pPr>
      <w:r w:rsidRPr="00A34BEB">
        <w:rPr>
          <w:rFonts w:cs="Times New Roman"/>
          <w:szCs w:val="24"/>
        </w:rPr>
        <w:t xml:space="preserve">PRESIDENTA DIP. MARTHA AZUCENA CAMACHO REYNOSO. Pido a quienes estén de acuerdo en que la propuesta que se </w:t>
      </w:r>
      <w:r w:rsidR="003D4283" w:rsidRPr="00A34BEB">
        <w:rPr>
          <w:rFonts w:cs="Times New Roman"/>
          <w:szCs w:val="24"/>
        </w:rPr>
        <w:t>h</w:t>
      </w:r>
      <w:r w:rsidRPr="00A34BEB">
        <w:rPr>
          <w:rFonts w:cs="Times New Roman"/>
          <w:szCs w:val="24"/>
        </w:rPr>
        <w:t>a dado a conocer por la Secretar</w:t>
      </w:r>
      <w:r w:rsidR="003D4283" w:rsidRPr="00A34BEB">
        <w:rPr>
          <w:rFonts w:cs="Times New Roman"/>
          <w:szCs w:val="24"/>
        </w:rPr>
        <w:t>í</w:t>
      </w:r>
      <w:r w:rsidRPr="00A34BEB">
        <w:rPr>
          <w:rFonts w:cs="Times New Roman"/>
          <w:szCs w:val="24"/>
        </w:rPr>
        <w:t>a sea aprobada con el carácter de orden del día, se sirva levantar la mano ¿En contra? ¿En abstención?</w:t>
      </w:r>
    </w:p>
    <w:p w:rsidR="00F9751F" w:rsidRPr="00A34BEB" w:rsidRDefault="00F9751F" w:rsidP="00A34BEB">
      <w:pPr>
        <w:pStyle w:val="Sinespaciado"/>
        <w:jc w:val="both"/>
        <w:rPr>
          <w:rFonts w:cs="Times New Roman"/>
          <w:szCs w:val="24"/>
        </w:rPr>
      </w:pPr>
      <w:r w:rsidRPr="00A34BEB">
        <w:rPr>
          <w:rFonts w:cs="Times New Roman"/>
          <w:szCs w:val="24"/>
        </w:rPr>
        <w:t>SECRETARIA DIP. PAOLA JIMÉNEZ HERNÁNDEZ. La propuesta del orden del día ha sido votada por unanimidad de votos.</w:t>
      </w:r>
    </w:p>
    <w:p w:rsidR="008E351B" w:rsidRPr="00A34BEB" w:rsidRDefault="00F9751F" w:rsidP="00A34BEB">
      <w:pPr>
        <w:pStyle w:val="Sinespaciado"/>
        <w:jc w:val="both"/>
        <w:rPr>
          <w:rFonts w:cs="Times New Roman"/>
          <w:szCs w:val="24"/>
        </w:rPr>
      </w:pPr>
      <w:r w:rsidRPr="00A34BEB">
        <w:rPr>
          <w:rFonts w:cs="Times New Roman"/>
          <w:szCs w:val="24"/>
        </w:rPr>
        <w:t>PRESIDENTA DIP. MARTHA AZUCENA CAMACHO REYNOSO. Gracias Secretaria.</w:t>
      </w:r>
    </w:p>
    <w:p w:rsidR="00F9751F" w:rsidRPr="00A34BEB" w:rsidRDefault="00F9751F" w:rsidP="00A34BEB">
      <w:pPr>
        <w:pStyle w:val="Sinespaciado"/>
        <w:ind w:firstLine="708"/>
        <w:jc w:val="both"/>
        <w:rPr>
          <w:rFonts w:cs="Times New Roman"/>
          <w:szCs w:val="24"/>
        </w:rPr>
      </w:pPr>
      <w:r w:rsidRPr="00A34BEB">
        <w:rPr>
          <w:rFonts w:cs="Times New Roman"/>
          <w:szCs w:val="24"/>
        </w:rPr>
        <w:t>En cuanto al punto número 1, comunico a la Legislatura que en oportunidad serán publicadas las actas de la junta de dirección y de la sesión anterior, en la Gaceta Parlamentaria</w:t>
      </w:r>
      <w:r w:rsidR="003D4283" w:rsidRPr="00A34BEB">
        <w:rPr>
          <w:rFonts w:cs="Times New Roman"/>
          <w:szCs w:val="24"/>
        </w:rPr>
        <w:t>,</w:t>
      </w:r>
      <w:r w:rsidRPr="00A34BEB">
        <w:rPr>
          <w:rFonts w:cs="Times New Roman"/>
          <w:szCs w:val="24"/>
        </w:rPr>
        <w:t xml:space="preserve"> destacando que de existir observaciones o comentarios la Secretaria se servirá a atenderlos.</w:t>
      </w:r>
    </w:p>
    <w:p w:rsidR="00DA2DDE" w:rsidRPr="00A34BEB" w:rsidRDefault="00DA2DDE" w:rsidP="00A34BEB">
      <w:pPr>
        <w:pStyle w:val="Sinespaciado"/>
        <w:jc w:val="both"/>
        <w:rPr>
          <w:rFonts w:cs="Times New Roman"/>
          <w:szCs w:val="24"/>
        </w:rPr>
      </w:pPr>
    </w:p>
    <w:p w:rsidR="00DA2DDE" w:rsidRPr="00A34BEB" w:rsidRDefault="00DA2DDE" w:rsidP="00A34BEB">
      <w:pPr>
        <w:spacing w:after="0" w:line="240" w:lineRule="auto"/>
        <w:jc w:val="center"/>
        <w:rPr>
          <w:rFonts w:ascii="Times New Roman" w:hAnsi="Times New Roman" w:cs="Times New Roman"/>
          <w:i/>
          <w:sz w:val="24"/>
          <w:szCs w:val="24"/>
        </w:rPr>
      </w:pPr>
      <w:r w:rsidRPr="00A34BEB">
        <w:rPr>
          <w:rFonts w:ascii="Times New Roman" w:hAnsi="Times New Roman" w:cs="Times New Roman"/>
          <w:i/>
          <w:sz w:val="24"/>
          <w:szCs w:val="24"/>
        </w:rPr>
        <w:t>(Se inserta documento)</w:t>
      </w:r>
    </w:p>
    <w:p w:rsidR="00DA2DDE" w:rsidRPr="00A34BEB" w:rsidRDefault="00DA2DDE" w:rsidP="00A34BEB">
      <w:pPr>
        <w:spacing w:after="0" w:line="240" w:lineRule="auto"/>
        <w:jc w:val="center"/>
        <w:rPr>
          <w:rFonts w:ascii="Times New Roman" w:hAnsi="Times New Roman" w:cs="Times New Roman"/>
          <w:sz w:val="24"/>
          <w:szCs w:val="24"/>
        </w:rPr>
      </w:pPr>
    </w:p>
    <w:p w:rsidR="00BA1E2C" w:rsidRPr="00A34BEB" w:rsidRDefault="00BA1E2C" w:rsidP="00A34BEB">
      <w:pPr>
        <w:autoSpaceDE w:val="0"/>
        <w:autoSpaceDN w:val="0"/>
        <w:adjustRightInd w:val="0"/>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ACTA DE LA JUNTA DE ELECCIÓN DE LA “LXII” LEGISLATURA DEL ESTADO DE MÉXICO, CELEBRADA EL DÍA TRECE DE JULIO DE DOS MIL VEINTISÉIS.</w:t>
      </w:r>
    </w:p>
    <w:p w:rsidR="00BA1E2C" w:rsidRPr="00A34BEB" w:rsidRDefault="00BA1E2C" w:rsidP="00A34BEB">
      <w:pPr>
        <w:autoSpaceDE w:val="0"/>
        <w:autoSpaceDN w:val="0"/>
        <w:adjustRightInd w:val="0"/>
        <w:spacing w:after="0" w:line="240" w:lineRule="auto"/>
        <w:jc w:val="center"/>
        <w:rPr>
          <w:rFonts w:ascii="Times New Roman" w:eastAsia="Calibri" w:hAnsi="Times New Roman" w:cs="Times New Roman"/>
          <w:sz w:val="24"/>
          <w:szCs w:val="24"/>
        </w:rPr>
      </w:pPr>
    </w:p>
    <w:p w:rsidR="00BA1E2C" w:rsidRPr="00A34BEB" w:rsidRDefault="00BA1E2C" w:rsidP="00A34BEB">
      <w:pPr>
        <w:autoSpaceDE w:val="0"/>
        <w:autoSpaceDN w:val="0"/>
        <w:adjustRightInd w:val="0"/>
        <w:spacing w:after="0" w:line="240" w:lineRule="auto"/>
        <w:jc w:val="center"/>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Presidenta Diputada Martha Azucena Camacho Reynoso.</w:t>
      </w:r>
    </w:p>
    <w:p w:rsidR="00BA1E2C" w:rsidRPr="00A34BEB" w:rsidRDefault="00BA1E2C" w:rsidP="00A34BEB">
      <w:pPr>
        <w:autoSpaceDE w:val="0"/>
        <w:autoSpaceDN w:val="0"/>
        <w:adjustRightInd w:val="0"/>
        <w:spacing w:after="0" w:line="240" w:lineRule="auto"/>
        <w:jc w:val="center"/>
        <w:rPr>
          <w:rFonts w:ascii="Times New Roman" w:eastAsia="Calibri" w:hAnsi="Times New Roman" w:cs="Times New Roman"/>
          <w:sz w:val="24"/>
          <w:szCs w:val="24"/>
        </w:rPr>
      </w:pPr>
    </w:p>
    <w:p w:rsidR="00BA1E2C" w:rsidRPr="00A34BEB" w:rsidRDefault="00BA1E2C" w:rsidP="00A34BEB">
      <w:pPr>
        <w:autoSpaceDE w:val="0"/>
        <w:autoSpaceDN w:val="0"/>
        <w:adjustRightInd w:val="0"/>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En el Salón de Sesiones del H. Poder Legislativo, en la ciudad de Toluca de Lerdo, capital del Estado de México, siendo las doce horas con cuarenta y un minutos del día trece de julio de dos mil veintiséis, la Presidencia abre la Junta, una vez que la Secretaría verificó la existencia del quórum, mediante el sistema electrónico de registro de asistencia.</w:t>
      </w:r>
    </w:p>
    <w:p w:rsidR="00BA1E2C" w:rsidRPr="00A34BEB" w:rsidRDefault="00BA1E2C" w:rsidP="00A34BEB">
      <w:pPr>
        <w:autoSpaceDE w:val="0"/>
        <w:autoSpaceDN w:val="0"/>
        <w:adjustRightInd w:val="0"/>
        <w:spacing w:after="0" w:line="240" w:lineRule="auto"/>
        <w:jc w:val="both"/>
        <w:rPr>
          <w:rFonts w:ascii="Times New Roman" w:eastAsia="Calibri" w:hAnsi="Times New Roman" w:cs="Times New Roman"/>
          <w:sz w:val="24"/>
          <w:szCs w:val="24"/>
        </w:rPr>
      </w:pPr>
    </w:p>
    <w:p w:rsidR="00BA1E2C" w:rsidRPr="00A34BEB" w:rsidRDefault="00BA1E2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La Presidencia informa, que la presente Junta se lleva a cabo con el propósito de elegir la Directiva que habrá de fungir durante el Séptimo Período Extraordinario de Sesiones, de la “LXII” Legislatura del Estado de México.</w:t>
      </w:r>
    </w:p>
    <w:p w:rsidR="00BA1E2C" w:rsidRPr="00A34BEB" w:rsidRDefault="00BA1E2C" w:rsidP="00A34BEB">
      <w:pPr>
        <w:spacing w:after="0" w:line="240" w:lineRule="auto"/>
        <w:jc w:val="both"/>
        <w:rPr>
          <w:rFonts w:ascii="Times New Roman" w:hAnsi="Times New Roman" w:cs="Times New Roman"/>
          <w:sz w:val="24"/>
          <w:szCs w:val="24"/>
        </w:rPr>
      </w:pPr>
    </w:p>
    <w:p w:rsidR="00BA1E2C" w:rsidRPr="00A34BEB" w:rsidRDefault="00BA1E2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1.- El diputado Isaías Peláez Soria hace uso de la palabra, para dar lectura al Acuerdo formulado por la Junta de Coordinación Política, por el que propone la integración de la Directiva que habrá de fungir durante el Séptimo Período Extraordinario de la “LXII” Legislatura de Estado de México, en la forma siguiente:</w:t>
      </w:r>
    </w:p>
    <w:p w:rsidR="00BA1E2C" w:rsidRPr="00A34BEB" w:rsidRDefault="00BA1E2C" w:rsidP="00A34BEB">
      <w:pPr>
        <w:spacing w:after="0" w:line="240" w:lineRule="auto"/>
        <w:jc w:val="both"/>
        <w:rPr>
          <w:rFonts w:ascii="Times New Roman" w:hAnsi="Times New Roman" w:cs="Times New Roman"/>
          <w:sz w:val="24"/>
          <w:szCs w:val="24"/>
        </w:rPr>
      </w:pPr>
    </w:p>
    <w:p w:rsidR="00BA1E2C" w:rsidRPr="00A34BEB" w:rsidRDefault="00BA1E2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 xml:space="preserve">Presidenta, diputada Martha Azucena Camacho Reynoso. Vicepresidente, diputado Isaías Peláez Soria; Vicepresidenta, diputada Sara Alicia Ramírez de la O, Secretaria, diputada Paola Jiménez Hernández; Secretario, diputado Eduardo Zarzosa Sánchez; Secretarias diputadas Joanna Alejandra Felipe Torres y Maricela Beltrán Sánchez. </w:t>
      </w:r>
    </w:p>
    <w:p w:rsidR="00BA1E2C" w:rsidRPr="00A34BEB" w:rsidRDefault="00BA1E2C" w:rsidP="00A34BEB">
      <w:pPr>
        <w:spacing w:after="0" w:line="240" w:lineRule="auto"/>
        <w:jc w:val="both"/>
        <w:rPr>
          <w:rFonts w:ascii="Times New Roman" w:hAnsi="Times New Roman" w:cs="Times New Roman"/>
          <w:sz w:val="24"/>
          <w:szCs w:val="24"/>
        </w:rPr>
      </w:pPr>
    </w:p>
    <w:p w:rsidR="00BA1E2C" w:rsidRPr="00A34BEB" w:rsidRDefault="00BA1E2C" w:rsidP="00A34BEB">
      <w:pPr>
        <w:pStyle w:val="Sinespaciado"/>
        <w:jc w:val="both"/>
        <w:rPr>
          <w:rFonts w:eastAsia="Arial" w:cs="Times New Roman"/>
          <w:szCs w:val="24"/>
        </w:rPr>
      </w:pPr>
      <w:r w:rsidRPr="00A34BEB">
        <w:rPr>
          <w:rFonts w:eastAsia="Arial" w:cs="Times New Roman"/>
          <w:szCs w:val="24"/>
        </w:rPr>
        <w:t>Sin que motive debate el Acuerdo, la Presidencia señala que, para emitir la resolución de la Legislatura, se realice la votación nominal, mediante el sistema electrónico, y solicita a la Secretaría, abrir el mismo hasta por 2 minutos. El Acuerdo es aprobado en lo general y en lo particular, por unanimidad de votos.</w:t>
      </w:r>
    </w:p>
    <w:p w:rsidR="00BA1E2C" w:rsidRPr="00A34BEB" w:rsidRDefault="00BA1E2C" w:rsidP="00A34BEB">
      <w:pPr>
        <w:pStyle w:val="Sinespaciado"/>
        <w:jc w:val="both"/>
        <w:rPr>
          <w:rFonts w:eastAsia="Arial" w:cs="Times New Roman"/>
          <w:szCs w:val="24"/>
        </w:rPr>
      </w:pPr>
    </w:p>
    <w:p w:rsidR="00BA1E2C" w:rsidRPr="00A34BEB" w:rsidRDefault="00BA1E2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2.- Agotado el asunto motivo de la Junta, la Presidencia la levanta siendo las doce horas con cincuenta y un minutos del día de la fecha y solicita a las, le y los diputados permanecer en su sitial, para dar inicio a la Sesión Solemne de Apertura del Séptimo Período Extraordinario de Sesiones.</w:t>
      </w:r>
    </w:p>
    <w:p w:rsidR="00BA1E2C" w:rsidRPr="00A34BEB" w:rsidRDefault="00BA1E2C" w:rsidP="00A34BEB">
      <w:pPr>
        <w:spacing w:after="0" w:line="240" w:lineRule="auto"/>
        <w:jc w:val="both"/>
        <w:rPr>
          <w:rFonts w:ascii="Times New Roman" w:hAnsi="Times New Roman" w:cs="Times New Roman"/>
          <w:sz w:val="24"/>
          <w:szCs w:val="24"/>
        </w:rPr>
      </w:pPr>
    </w:p>
    <w:p w:rsidR="00BA1E2C" w:rsidRPr="00A34BEB" w:rsidRDefault="00BA1E2C" w:rsidP="00A34BEB">
      <w:pPr>
        <w:spacing w:after="0" w:line="240" w:lineRule="auto"/>
        <w:jc w:val="center"/>
        <w:rPr>
          <w:rFonts w:ascii="Times New Roman" w:hAnsi="Times New Roman" w:cs="Times New Roman"/>
          <w:b/>
          <w:sz w:val="24"/>
          <w:szCs w:val="24"/>
        </w:rPr>
      </w:pPr>
      <w:r w:rsidRPr="00A34BEB">
        <w:rPr>
          <w:rFonts w:ascii="Times New Roman" w:hAnsi="Times New Roman" w:cs="Times New Roman"/>
          <w:b/>
          <w:sz w:val="24"/>
          <w:szCs w:val="24"/>
        </w:rPr>
        <w:t>SECRETARIO</w:t>
      </w:r>
    </w:p>
    <w:p w:rsidR="00BA1E2C" w:rsidRPr="00A34BEB" w:rsidRDefault="00BA1E2C" w:rsidP="00A34BEB">
      <w:pPr>
        <w:spacing w:after="0" w:line="240" w:lineRule="auto"/>
        <w:jc w:val="center"/>
        <w:rPr>
          <w:rFonts w:ascii="Times New Roman" w:hAnsi="Times New Roman" w:cs="Times New Roman"/>
          <w:b/>
          <w:sz w:val="24"/>
          <w:szCs w:val="24"/>
        </w:rPr>
      </w:pPr>
    </w:p>
    <w:p w:rsidR="00BA1E2C" w:rsidRPr="00A34BEB" w:rsidRDefault="00BA1E2C" w:rsidP="00A34BEB">
      <w:pPr>
        <w:spacing w:after="0" w:line="240" w:lineRule="auto"/>
        <w:jc w:val="center"/>
        <w:rPr>
          <w:rFonts w:ascii="Times New Roman" w:hAnsi="Times New Roman" w:cs="Times New Roman"/>
          <w:b/>
          <w:sz w:val="24"/>
          <w:szCs w:val="24"/>
        </w:rPr>
      </w:pPr>
      <w:r w:rsidRPr="00A34BEB">
        <w:rPr>
          <w:rFonts w:ascii="Times New Roman" w:hAnsi="Times New Roman" w:cs="Times New Roman"/>
          <w:b/>
          <w:sz w:val="24"/>
          <w:szCs w:val="24"/>
        </w:rPr>
        <w:t xml:space="preserve">DIP. ISAAC JOSUÉ HERNÁNDEZ MÉNDEZ </w:t>
      </w:r>
    </w:p>
    <w:p w:rsidR="00BA1E2C" w:rsidRPr="00A34BEB" w:rsidRDefault="00BA1E2C" w:rsidP="00A34BEB">
      <w:pPr>
        <w:spacing w:after="0" w:line="240" w:lineRule="auto"/>
        <w:rPr>
          <w:rFonts w:ascii="Times New Roman" w:hAnsi="Times New Roman" w:cs="Times New Roman"/>
          <w:sz w:val="24"/>
          <w:szCs w:val="24"/>
        </w:rPr>
      </w:pPr>
    </w:p>
    <w:p w:rsidR="001E0F5B" w:rsidRPr="00A34BEB" w:rsidRDefault="001E0F5B" w:rsidP="00A34BEB">
      <w:pPr>
        <w:spacing w:after="0" w:line="240" w:lineRule="auto"/>
        <w:rPr>
          <w:rFonts w:ascii="Times New Roman" w:hAnsi="Times New Roman" w:cs="Times New Roman"/>
          <w:sz w:val="24"/>
          <w:szCs w:val="24"/>
        </w:rPr>
      </w:pPr>
    </w:p>
    <w:p w:rsidR="003D7CFC" w:rsidRPr="00A34BEB" w:rsidRDefault="003D7CFC" w:rsidP="00A34BEB">
      <w:pPr>
        <w:spacing w:after="0" w:line="240" w:lineRule="auto"/>
        <w:jc w:val="both"/>
        <w:rPr>
          <w:rFonts w:ascii="Times New Roman" w:hAnsi="Times New Roman" w:cs="Times New Roman"/>
          <w:b/>
          <w:sz w:val="24"/>
          <w:szCs w:val="24"/>
        </w:rPr>
      </w:pPr>
      <w:r w:rsidRPr="00A34BEB">
        <w:rPr>
          <w:rFonts w:ascii="Times New Roman" w:hAnsi="Times New Roman" w:cs="Times New Roman"/>
          <w:b/>
          <w:sz w:val="24"/>
          <w:szCs w:val="24"/>
        </w:rPr>
        <w:t>ACTA DE LA SESIÓN SOLEMNE DE APERTURA DEL SÉPTIMO PERÍODO EXTRAORDINARIO DE SESIONES DE LA “LXII” LEGISLATURA DEL ESTADO DE MÉXICO, CELEBRADA EL TRECE DE JULIO DE DOS MIL VEINTISÉIS.</w:t>
      </w:r>
    </w:p>
    <w:p w:rsidR="003D7CFC" w:rsidRPr="00A34BEB" w:rsidRDefault="003D7CFC" w:rsidP="00A34BEB">
      <w:pPr>
        <w:spacing w:after="0" w:line="240" w:lineRule="auto"/>
        <w:jc w:val="both"/>
        <w:rPr>
          <w:rFonts w:ascii="Times New Roman" w:hAnsi="Times New Roman" w:cs="Times New Roman"/>
          <w:sz w:val="24"/>
          <w:szCs w:val="24"/>
        </w:rPr>
      </w:pPr>
    </w:p>
    <w:p w:rsidR="003D7CFC" w:rsidRPr="00A34BEB" w:rsidRDefault="003D7CFC" w:rsidP="00A34BEB">
      <w:pPr>
        <w:pStyle w:val="Ttulo1"/>
        <w:spacing w:before="0" w:beforeAutospacing="0" w:after="0" w:afterAutospacing="0"/>
        <w:jc w:val="center"/>
        <w:rPr>
          <w:b w:val="0"/>
          <w:bCs w:val="0"/>
          <w:sz w:val="24"/>
          <w:szCs w:val="24"/>
        </w:rPr>
      </w:pPr>
      <w:r w:rsidRPr="00A34BEB">
        <w:rPr>
          <w:sz w:val="24"/>
          <w:szCs w:val="24"/>
        </w:rPr>
        <w:t>Presidenta Diputada Martha Azucena Camacho Reynoso.</w:t>
      </w:r>
    </w:p>
    <w:p w:rsidR="003D7CFC" w:rsidRPr="00A34BEB" w:rsidRDefault="003D7CFC" w:rsidP="00A34BEB">
      <w:pPr>
        <w:spacing w:after="0" w:line="240" w:lineRule="auto"/>
        <w:jc w:val="both"/>
        <w:rPr>
          <w:rFonts w:ascii="Times New Roman" w:hAnsi="Times New Roman" w:cs="Times New Roman"/>
          <w:sz w:val="24"/>
          <w:szCs w:val="24"/>
        </w:rPr>
      </w:pPr>
    </w:p>
    <w:p w:rsidR="003D7CFC" w:rsidRPr="00A34BEB" w:rsidRDefault="003D7C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 xml:space="preserve">En el Salón de Sesiones del H. Poder Legislativo, en la ciudad de Toluca de Lerdo, capital del Estado de México, siendo las doce horas con cincuenta y siete minutos del día trece de julio de dos </w:t>
      </w:r>
      <w:r w:rsidRPr="00A34BEB">
        <w:rPr>
          <w:rFonts w:ascii="Times New Roman" w:hAnsi="Times New Roman" w:cs="Times New Roman"/>
          <w:sz w:val="24"/>
          <w:szCs w:val="24"/>
        </w:rPr>
        <w:lastRenderedPageBreak/>
        <w:t>mil veintiséis, la Presidencia abre la sesión una vez que la Secretaría verificó la existencia del quórum, mediante el sistema electrónico de registro de asistencia.</w:t>
      </w:r>
    </w:p>
    <w:p w:rsidR="003D7CFC" w:rsidRPr="00A34BEB" w:rsidRDefault="003D7CFC" w:rsidP="00A34BEB">
      <w:pPr>
        <w:spacing w:after="0" w:line="240" w:lineRule="auto"/>
        <w:jc w:val="both"/>
        <w:rPr>
          <w:rFonts w:ascii="Times New Roman" w:hAnsi="Times New Roman" w:cs="Times New Roman"/>
          <w:sz w:val="24"/>
          <w:szCs w:val="24"/>
        </w:rPr>
      </w:pPr>
    </w:p>
    <w:p w:rsidR="003D7CFC" w:rsidRPr="00A34BEB" w:rsidRDefault="003D7C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La Presidencia señala que la presente Sesión es de régimen Solemne y tiene como propósito, declarar la Apertura del Séptimo Período Extraordinario de Sesiones de la “LXII” Legislatura del Estado de México.</w:t>
      </w:r>
    </w:p>
    <w:p w:rsidR="003D7CFC" w:rsidRPr="00A34BEB" w:rsidRDefault="003D7CFC" w:rsidP="00A34BEB">
      <w:pPr>
        <w:spacing w:after="0" w:line="240" w:lineRule="auto"/>
        <w:jc w:val="both"/>
        <w:rPr>
          <w:rFonts w:ascii="Times New Roman" w:hAnsi="Times New Roman" w:cs="Times New Roman"/>
          <w:sz w:val="24"/>
          <w:szCs w:val="24"/>
        </w:rPr>
      </w:pPr>
    </w:p>
    <w:p w:rsidR="003D7CFC" w:rsidRPr="00A34BEB" w:rsidRDefault="003D7C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1.- La Presidencia da un mensaje y formula la Declaratoria Solemne de Apertura del Séptimo Período Extraordinario de Sesiones de la “LXII” Legislatura del Estado de México, siendo las trece horas con once minutos del día trece de julio de dos mil veintiséis.</w:t>
      </w:r>
    </w:p>
    <w:p w:rsidR="003D7CFC" w:rsidRPr="00A34BEB" w:rsidRDefault="003D7CFC" w:rsidP="00A34BEB">
      <w:pPr>
        <w:spacing w:after="0" w:line="240" w:lineRule="auto"/>
        <w:jc w:val="both"/>
        <w:rPr>
          <w:rFonts w:ascii="Times New Roman" w:hAnsi="Times New Roman" w:cs="Times New Roman"/>
          <w:sz w:val="24"/>
          <w:szCs w:val="24"/>
        </w:rPr>
      </w:pPr>
    </w:p>
    <w:p w:rsidR="003D7CFC" w:rsidRPr="00A34BEB" w:rsidRDefault="003D7C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La Presidencia solicita a la Secretaría registre la asistencia a la Sesión, informando esta última, que ha sido registrada la asistencia a la Sesión.</w:t>
      </w:r>
    </w:p>
    <w:p w:rsidR="003D7CFC" w:rsidRPr="00A34BEB" w:rsidRDefault="003D7CFC" w:rsidP="00A34BEB">
      <w:pPr>
        <w:spacing w:after="0" w:line="240" w:lineRule="auto"/>
        <w:jc w:val="both"/>
        <w:rPr>
          <w:rFonts w:ascii="Times New Roman" w:hAnsi="Times New Roman" w:cs="Times New Roman"/>
          <w:sz w:val="24"/>
          <w:szCs w:val="24"/>
        </w:rPr>
      </w:pPr>
    </w:p>
    <w:p w:rsidR="003D7CFC" w:rsidRPr="00A34BEB" w:rsidRDefault="003D7C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2.- Agotados los asuntos en cartera, la Presidencia levanta la Sesión siendo las trece horas con doce minutos del día de la fecha y solicita a las, le y los diputados permanecer en su sitial para dar curso a la Sesión Deliberante.</w:t>
      </w:r>
    </w:p>
    <w:p w:rsidR="003D7CFC" w:rsidRPr="00A34BEB" w:rsidRDefault="003D7CFC" w:rsidP="00A34BEB">
      <w:pPr>
        <w:spacing w:after="0" w:line="240" w:lineRule="auto"/>
        <w:jc w:val="both"/>
        <w:rPr>
          <w:rFonts w:ascii="Times New Roman" w:hAnsi="Times New Roman" w:cs="Times New Roman"/>
          <w:sz w:val="24"/>
          <w:szCs w:val="24"/>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4"/>
        <w:gridCol w:w="4601"/>
      </w:tblGrid>
      <w:tr w:rsidR="003D7CFC" w:rsidRPr="00A34BEB" w:rsidTr="00D4529E">
        <w:tc>
          <w:tcPr>
            <w:tcW w:w="5387" w:type="dxa"/>
          </w:tcPr>
          <w:p w:rsidR="003D7CFC" w:rsidRPr="00A34BEB" w:rsidRDefault="003D7CFC" w:rsidP="00A34BEB">
            <w:pPr>
              <w:spacing w:line="240" w:lineRule="auto"/>
              <w:jc w:val="center"/>
              <w:rPr>
                <w:rFonts w:ascii="Times New Roman" w:hAnsi="Times New Roman" w:cs="Times New Roman"/>
                <w:b/>
                <w:sz w:val="24"/>
                <w:szCs w:val="24"/>
              </w:rPr>
            </w:pPr>
            <w:r w:rsidRPr="00A34BEB">
              <w:rPr>
                <w:rFonts w:ascii="Times New Roman" w:hAnsi="Times New Roman" w:cs="Times New Roman"/>
                <w:b/>
                <w:sz w:val="24"/>
                <w:szCs w:val="24"/>
              </w:rPr>
              <w:t>SECRETARIA</w:t>
            </w:r>
          </w:p>
          <w:p w:rsidR="003D7CFC" w:rsidRPr="00A34BEB" w:rsidRDefault="003D7CFC" w:rsidP="00A34BEB">
            <w:pPr>
              <w:spacing w:line="240" w:lineRule="auto"/>
              <w:jc w:val="center"/>
              <w:rPr>
                <w:rFonts w:ascii="Times New Roman" w:hAnsi="Times New Roman" w:cs="Times New Roman"/>
                <w:b/>
                <w:sz w:val="24"/>
                <w:szCs w:val="24"/>
              </w:rPr>
            </w:pPr>
          </w:p>
          <w:p w:rsidR="003D7CFC" w:rsidRPr="00A34BEB" w:rsidRDefault="003D7CFC" w:rsidP="00A34BEB">
            <w:pPr>
              <w:spacing w:line="240" w:lineRule="auto"/>
              <w:jc w:val="center"/>
              <w:rPr>
                <w:rFonts w:ascii="Times New Roman" w:hAnsi="Times New Roman" w:cs="Times New Roman"/>
                <w:b/>
                <w:sz w:val="24"/>
                <w:szCs w:val="24"/>
              </w:rPr>
            </w:pPr>
            <w:r w:rsidRPr="00A34BEB">
              <w:rPr>
                <w:rFonts w:ascii="Times New Roman" w:hAnsi="Times New Roman" w:cs="Times New Roman"/>
                <w:b/>
                <w:sz w:val="24"/>
                <w:szCs w:val="24"/>
              </w:rPr>
              <w:t>DIP. PAOLA JIMÉNEZ HERNÁNDEZ</w:t>
            </w:r>
          </w:p>
          <w:p w:rsidR="003D7CFC" w:rsidRPr="00A34BEB" w:rsidRDefault="003D7CFC" w:rsidP="00A34BEB">
            <w:pPr>
              <w:spacing w:line="240" w:lineRule="auto"/>
              <w:jc w:val="center"/>
              <w:rPr>
                <w:rFonts w:ascii="Times New Roman" w:hAnsi="Times New Roman" w:cs="Times New Roman"/>
                <w:b/>
                <w:sz w:val="24"/>
                <w:szCs w:val="24"/>
              </w:rPr>
            </w:pPr>
          </w:p>
        </w:tc>
        <w:tc>
          <w:tcPr>
            <w:tcW w:w="5141" w:type="dxa"/>
          </w:tcPr>
          <w:p w:rsidR="003D7CFC" w:rsidRPr="00A34BEB" w:rsidRDefault="003D7CFC" w:rsidP="00A34BEB">
            <w:pPr>
              <w:spacing w:line="240" w:lineRule="auto"/>
              <w:jc w:val="center"/>
              <w:rPr>
                <w:rFonts w:ascii="Times New Roman" w:hAnsi="Times New Roman" w:cs="Times New Roman"/>
                <w:b/>
                <w:sz w:val="24"/>
                <w:szCs w:val="24"/>
              </w:rPr>
            </w:pPr>
            <w:r w:rsidRPr="00A34BEB">
              <w:rPr>
                <w:rFonts w:ascii="Times New Roman" w:hAnsi="Times New Roman" w:cs="Times New Roman"/>
                <w:b/>
                <w:sz w:val="24"/>
                <w:szCs w:val="24"/>
              </w:rPr>
              <w:t>SECRETARIO</w:t>
            </w:r>
          </w:p>
          <w:p w:rsidR="003D7CFC" w:rsidRPr="00A34BEB" w:rsidRDefault="003D7CFC" w:rsidP="00A34BEB">
            <w:pPr>
              <w:spacing w:line="240" w:lineRule="auto"/>
              <w:jc w:val="center"/>
              <w:rPr>
                <w:rFonts w:ascii="Times New Roman" w:hAnsi="Times New Roman" w:cs="Times New Roman"/>
                <w:b/>
                <w:sz w:val="24"/>
                <w:szCs w:val="24"/>
              </w:rPr>
            </w:pPr>
          </w:p>
          <w:p w:rsidR="003D7CFC" w:rsidRPr="00A34BEB" w:rsidRDefault="003D7CFC" w:rsidP="00A34BEB">
            <w:pPr>
              <w:spacing w:line="240" w:lineRule="auto"/>
              <w:jc w:val="center"/>
              <w:rPr>
                <w:rFonts w:ascii="Times New Roman" w:hAnsi="Times New Roman" w:cs="Times New Roman"/>
                <w:b/>
                <w:sz w:val="24"/>
                <w:szCs w:val="24"/>
              </w:rPr>
            </w:pPr>
            <w:r w:rsidRPr="00A34BEB">
              <w:rPr>
                <w:rFonts w:ascii="Times New Roman" w:hAnsi="Times New Roman" w:cs="Times New Roman"/>
                <w:b/>
                <w:sz w:val="24"/>
                <w:szCs w:val="24"/>
              </w:rPr>
              <w:t>DIP. EDUARDO ZARZOSA SÁNCHEZ</w:t>
            </w:r>
          </w:p>
        </w:tc>
      </w:tr>
      <w:tr w:rsidR="003D7CFC" w:rsidRPr="00A34BEB" w:rsidTr="00D4529E">
        <w:tc>
          <w:tcPr>
            <w:tcW w:w="5387" w:type="dxa"/>
          </w:tcPr>
          <w:p w:rsidR="003D7CFC" w:rsidRPr="00A34BEB" w:rsidRDefault="003D7CFC" w:rsidP="00A34BEB">
            <w:pPr>
              <w:spacing w:line="240" w:lineRule="auto"/>
              <w:jc w:val="center"/>
              <w:rPr>
                <w:rFonts w:ascii="Times New Roman" w:hAnsi="Times New Roman" w:cs="Times New Roman"/>
                <w:b/>
                <w:sz w:val="24"/>
                <w:szCs w:val="24"/>
              </w:rPr>
            </w:pPr>
            <w:r w:rsidRPr="00A34BEB">
              <w:rPr>
                <w:rFonts w:ascii="Times New Roman" w:hAnsi="Times New Roman" w:cs="Times New Roman"/>
                <w:b/>
                <w:sz w:val="24"/>
                <w:szCs w:val="24"/>
              </w:rPr>
              <w:t>SECRETARIA</w:t>
            </w:r>
          </w:p>
          <w:p w:rsidR="003D7CFC" w:rsidRPr="00A34BEB" w:rsidRDefault="003D7CFC" w:rsidP="00A34BEB">
            <w:pPr>
              <w:spacing w:line="240" w:lineRule="auto"/>
              <w:jc w:val="center"/>
              <w:rPr>
                <w:rFonts w:ascii="Times New Roman" w:hAnsi="Times New Roman" w:cs="Times New Roman"/>
                <w:b/>
                <w:sz w:val="24"/>
                <w:szCs w:val="24"/>
              </w:rPr>
            </w:pPr>
          </w:p>
          <w:p w:rsidR="003D7CFC" w:rsidRPr="00A34BEB" w:rsidRDefault="003D7CFC" w:rsidP="00A34BEB">
            <w:pPr>
              <w:spacing w:line="240" w:lineRule="auto"/>
              <w:jc w:val="center"/>
              <w:rPr>
                <w:rFonts w:ascii="Times New Roman" w:hAnsi="Times New Roman" w:cs="Times New Roman"/>
                <w:b/>
                <w:sz w:val="24"/>
                <w:szCs w:val="24"/>
              </w:rPr>
            </w:pPr>
            <w:r w:rsidRPr="00A34BEB">
              <w:rPr>
                <w:rFonts w:ascii="Times New Roman" w:hAnsi="Times New Roman" w:cs="Times New Roman"/>
                <w:b/>
                <w:sz w:val="24"/>
                <w:szCs w:val="24"/>
              </w:rPr>
              <w:t>DIP. JOANNA ALEJANDRA FELIPE TORRES</w:t>
            </w:r>
          </w:p>
        </w:tc>
        <w:tc>
          <w:tcPr>
            <w:tcW w:w="5141" w:type="dxa"/>
          </w:tcPr>
          <w:p w:rsidR="003D7CFC" w:rsidRPr="00A34BEB" w:rsidRDefault="003D7CFC" w:rsidP="00A34BEB">
            <w:pPr>
              <w:spacing w:line="240" w:lineRule="auto"/>
              <w:jc w:val="center"/>
              <w:rPr>
                <w:rFonts w:ascii="Times New Roman" w:hAnsi="Times New Roman" w:cs="Times New Roman"/>
                <w:b/>
                <w:sz w:val="24"/>
                <w:szCs w:val="24"/>
              </w:rPr>
            </w:pPr>
            <w:r w:rsidRPr="00A34BEB">
              <w:rPr>
                <w:rFonts w:ascii="Times New Roman" w:hAnsi="Times New Roman" w:cs="Times New Roman"/>
                <w:b/>
                <w:sz w:val="24"/>
                <w:szCs w:val="24"/>
              </w:rPr>
              <w:t>SECRETARIA</w:t>
            </w:r>
          </w:p>
          <w:p w:rsidR="003D7CFC" w:rsidRPr="00A34BEB" w:rsidRDefault="003D7CFC" w:rsidP="00A34BEB">
            <w:pPr>
              <w:spacing w:line="240" w:lineRule="auto"/>
              <w:jc w:val="center"/>
              <w:rPr>
                <w:rFonts w:ascii="Times New Roman" w:hAnsi="Times New Roman" w:cs="Times New Roman"/>
                <w:b/>
                <w:sz w:val="24"/>
                <w:szCs w:val="24"/>
              </w:rPr>
            </w:pPr>
          </w:p>
          <w:p w:rsidR="003D7CFC" w:rsidRPr="00A34BEB" w:rsidRDefault="003D7CFC" w:rsidP="00A34BEB">
            <w:pPr>
              <w:spacing w:line="240" w:lineRule="auto"/>
              <w:jc w:val="center"/>
              <w:rPr>
                <w:rFonts w:ascii="Times New Roman" w:hAnsi="Times New Roman" w:cs="Times New Roman"/>
                <w:b/>
                <w:sz w:val="24"/>
                <w:szCs w:val="24"/>
              </w:rPr>
            </w:pPr>
            <w:r w:rsidRPr="00A34BEB">
              <w:rPr>
                <w:rFonts w:ascii="Times New Roman" w:hAnsi="Times New Roman" w:cs="Times New Roman"/>
                <w:b/>
                <w:sz w:val="24"/>
                <w:szCs w:val="24"/>
              </w:rPr>
              <w:t>DIP. MARICELA BELTRÁN SÁNCHEZ</w:t>
            </w:r>
          </w:p>
        </w:tc>
      </w:tr>
    </w:tbl>
    <w:p w:rsidR="008F0366" w:rsidRPr="00A34BEB" w:rsidRDefault="008F0366" w:rsidP="00A34BEB">
      <w:pPr>
        <w:spacing w:after="0" w:line="240" w:lineRule="auto"/>
        <w:rPr>
          <w:rFonts w:ascii="Times New Roman" w:eastAsia="Times New Roman" w:hAnsi="Times New Roman" w:cs="Times New Roman"/>
          <w:bCs/>
          <w:sz w:val="24"/>
          <w:szCs w:val="24"/>
          <w:lang w:eastAsia="es-MX"/>
        </w:rPr>
      </w:pPr>
    </w:p>
    <w:p w:rsidR="00DA2DDE" w:rsidRPr="00A34BEB" w:rsidRDefault="00DA2DDE" w:rsidP="00A34BEB">
      <w:pPr>
        <w:spacing w:after="0" w:line="240" w:lineRule="auto"/>
        <w:jc w:val="center"/>
        <w:rPr>
          <w:rFonts w:ascii="Times New Roman" w:hAnsi="Times New Roman" w:cs="Times New Roman"/>
          <w:i/>
          <w:sz w:val="24"/>
          <w:szCs w:val="24"/>
        </w:rPr>
      </w:pPr>
      <w:r w:rsidRPr="00A34BEB">
        <w:rPr>
          <w:rFonts w:ascii="Times New Roman" w:hAnsi="Times New Roman" w:cs="Times New Roman"/>
          <w:i/>
          <w:sz w:val="24"/>
          <w:szCs w:val="24"/>
        </w:rPr>
        <w:t>(Fin del documento)</w:t>
      </w:r>
    </w:p>
    <w:p w:rsidR="00DA2DDE" w:rsidRPr="00A34BEB" w:rsidRDefault="00DA2DDE" w:rsidP="00A34BEB">
      <w:pPr>
        <w:spacing w:after="0" w:line="240" w:lineRule="auto"/>
        <w:jc w:val="center"/>
        <w:rPr>
          <w:rFonts w:ascii="Times New Roman" w:hAnsi="Times New Roman" w:cs="Times New Roman"/>
          <w:sz w:val="24"/>
          <w:szCs w:val="24"/>
        </w:rPr>
      </w:pPr>
    </w:p>
    <w:p w:rsidR="00F9751F" w:rsidRPr="00A34BEB" w:rsidRDefault="002A084D" w:rsidP="00A34BEB">
      <w:pPr>
        <w:pStyle w:val="Sinespaciado"/>
        <w:jc w:val="both"/>
        <w:rPr>
          <w:rFonts w:cs="Times New Roman"/>
          <w:szCs w:val="24"/>
        </w:rPr>
      </w:pPr>
      <w:r w:rsidRPr="00A34BEB">
        <w:rPr>
          <w:rFonts w:cs="Times New Roman"/>
          <w:szCs w:val="24"/>
        </w:rPr>
        <w:t>PRESIDENTA DIP. MARTHA AZUCENA CAMACHO REYNOSO.</w:t>
      </w:r>
      <w:r w:rsidR="00DA2DDE" w:rsidRPr="00A34BEB">
        <w:rPr>
          <w:rFonts w:cs="Times New Roman"/>
          <w:szCs w:val="24"/>
        </w:rPr>
        <w:t xml:space="preserve"> </w:t>
      </w:r>
      <w:r w:rsidR="00F9751F" w:rsidRPr="00A34BEB">
        <w:rPr>
          <w:rFonts w:cs="Times New Roman"/>
          <w:szCs w:val="24"/>
        </w:rPr>
        <w:t>Quienes estén por la aprobatoria de las actas sírvanse levantar la mano ¿En contra? ¿En abstención?</w:t>
      </w:r>
    </w:p>
    <w:p w:rsidR="00F9751F" w:rsidRPr="00A34BEB" w:rsidRDefault="00F9751F" w:rsidP="00A34BEB">
      <w:pPr>
        <w:pStyle w:val="Sinespaciado"/>
        <w:jc w:val="both"/>
        <w:rPr>
          <w:rFonts w:cs="Times New Roman"/>
          <w:szCs w:val="24"/>
        </w:rPr>
      </w:pPr>
      <w:r w:rsidRPr="00A34BEB">
        <w:rPr>
          <w:rFonts w:cs="Times New Roman"/>
          <w:szCs w:val="24"/>
        </w:rPr>
        <w:t>SECRETARIA DIP. PAOLA JIMÉNEZ HERNÁNDEZ. Las actas han sido aprobadas por mayoría de votos.</w:t>
      </w:r>
    </w:p>
    <w:p w:rsidR="00F9751F" w:rsidRPr="00A34BEB" w:rsidRDefault="00F9751F" w:rsidP="00A34BEB">
      <w:pPr>
        <w:pStyle w:val="Sinespaciado"/>
        <w:jc w:val="both"/>
        <w:rPr>
          <w:rFonts w:cs="Times New Roman"/>
          <w:szCs w:val="24"/>
        </w:rPr>
      </w:pPr>
      <w:r w:rsidRPr="00A34BEB">
        <w:rPr>
          <w:rFonts w:cs="Times New Roman"/>
          <w:szCs w:val="24"/>
        </w:rPr>
        <w:t>PRESIDENTA DIP. MARTHA AZUCENA CAMACHO REYNOSO. Gracias Secretaria.</w:t>
      </w:r>
    </w:p>
    <w:p w:rsidR="00F9751F" w:rsidRPr="00A34BEB" w:rsidRDefault="00F9751F" w:rsidP="00A34BEB">
      <w:pPr>
        <w:pStyle w:val="Sinespaciado"/>
        <w:ind w:firstLine="708"/>
        <w:jc w:val="both"/>
        <w:rPr>
          <w:rFonts w:cs="Times New Roman"/>
          <w:szCs w:val="24"/>
        </w:rPr>
      </w:pPr>
      <w:r w:rsidRPr="00A34BEB">
        <w:rPr>
          <w:rFonts w:cs="Times New Roman"/>
          <w:szCs w:val="24"/>
        </w:rPr>
        <w:t>En atención con el punto número 2, el diputado Carlos Antonio Martínez Zurita Trejo, leerá el Dictamen de la Iniciativa de Decreto por la cual se reforman y adicionan diversas disposiciones a la Constitución Política del Estado Libre y Soberano de México, en materia de elección de personas juzgadoras, presenta</w:t>
      </w:r>
      <w:r w:rsidR="001D7FAC" w:rsidRPr="00A34BEB">
        <w:rPr>
          <w:rFonts w:cs="Times New Roman"/>
          <w:szCs w:val="24"/>
        </w:rPr>
        <w:t>da</w:t>
      </w:r>
      <w:r w:rsidRPr="00A34BEB">
        <w:rPr>
          <w:rFonts w:cs="Times New Roman"/>
          <w:szCs w:val="24"/>
        </w:rPr>
        <w:t xml:space="preserve"> por el diputado José Francisco Vázquez Rodríguez, Coordinador del Grupo Parlamentario del Partido morena, formulado por las Comisiones Legislativas de Gobernación y Puntos Constitucionales y de Procuración y Administración de Justicia.</w:t>
      </w:r>
    </w:p>
    <w:p w:rsidR="00F9751F" w:rsidRPr="00A34BEB" w:rsidRDefault="00F9751F" w:rsidP="00A34BEB">
      <w:pPr>
        <w:pStyle w:val="Sinespaciado"/>
        <w:ind w:firstLine="708"/>
        <w:jc w:val="both"/>
        <w:rPr>
          <w:rFonts w:cs="Times New Roman"/>
          <w:szCs w:val="24"/>
        </w:rPr>
      </w:pPr>
      <w:r w:rsidRPr="00A34BEB">
        <w:rPr>
          <w:rFonts w:cs="Times New Roman"/>
          <w:szCs w:val="24"/>
        </w:rPr>
        <w:t xml:space="preserve">Es oportuno mencionar que en observancia de lo dispuesto en el artículo 148 de la Constitución Política del Estado Libre y Soberano de México, en Sesión de la Diputación Permanente realizada el día 06 de julio del año 2026, se </w:t>
      </w:r>
      <w:r w:rsidR="008368AF" w:rsidRPr="00A34BEB">
        <w:rPr>
          <w:rFonts w:cs="Times New Roman"/>
          <w:szCs w:val="24"/>
        </w:rPr>
        <w:t>informó</w:t>
      </w:r>
      <w:r w:rsidRPr="00A34BEB">
        <w:rPr>
          <w:rFonts w:cs="Times New Roman"/>
          <w:szCs w:val="24"/>
        </w:rPr>
        <w:t xml:space="preserve"> sobre el estudio de la Iniciativa con el fin de que las Comisiones Legislativas, la dictaminaran y la presentara a la Legislatura.</w:t>
      </w:r>
    </w:p>
    <w:p w:rsidR="00F9751F" w:rsidRPr="00A34BEB" w:rsidRDefault="00F9751F" w:rsidP="00A34BEB">
      <w:pPr>
        <w:pStyle w:val="Sinespaciado"/>
        <w:jc w:val="both"/>
        <w:rPr>
          <w:rFonts w:cs="Times New Roman"/>
          <w:szCs w:val="24"/>
        </w:rPr>
      </w:pPr>
      <w:r w:rsidRPr="00A34BEB">
        <w:rPr>
          <w:rFonts w:cs="Times New Roman"/>
          <w:szCs w:val="24"/>
        </w:rPr>
        <w:t>DIP. CARLOS MARTÍNEZ ZURITA TREJO. Gracias Presidenta.</w:t>
      </w:r>
    </w:p>
    <w:p w:rsidR="00F9751F" w:rsidRPr="00A34BEB" w:rsidRDefault="00F9751F" w:rsidP="00A34BEB">
      <w:pPr>
        <w:pStyle w:val="Sinespaciado"/>
        <w:ind w:firstLine="708"/>
        <w:jc w:val="both"/>
        <w:rPr>
          <w:rFonts w:cs="Times New Roman"/>
          <w:szCs w:val="24"/>
        </w:rPr>
      </w:pPr>
      <w:r w:rsidRPr="00A34BEB">
        <w:rPr>
          <w:rFonts w:cs="Times New Roman"/>
          <w:szCs w:val="24"/>
        </w:rPr>
        <w:t>Con su permiso y con el permiso del pueblo del Estado de México.</w:t>
      </w:r>
    </w:p>
    <w:p w:rsidR="000C7EE9" w:rsidRPr="00A34BEB" w:rsidRDefault="00F9751F" w:rsidP="00A34BEB">
      <w:pPr>
        <w:pStyle w:val="Sinespaciado"/>
        <w:ind w:firstLine="708"/>
        <w:jc w:val="both"/>
        <w:rPr>
          <w:rFonts w:cs="Times New Roman"/>
          <w:szCs w:val="24"/>
        </w:rPr>
      </w:pPr>
      <w:r w:rsidRPr="00A34BEB">
        <w:rPr>
          <w:rFonts w:cs="Times New Roman"/>
          <w:szCs w:val="24"/>
        </w:rPr>
        <w:t>Las grandes transformaciones de la vida pública del Estado de México y del país, han sido siempre emanadas del pueblo</w:t>
      </w:r>
      <w:r w:rsidR="00AD6687" w:rsidRPr="00A34BEB">
        <w:rPr>
          <w:rFonts w:cs="Times New Roman"/>
          <w:szCs w:val="24"/>
        </w:rPr>
        <w:t>,</w:t>
      </w:r>
      <w:r w:rsidRPr="00A34BEB">
        <w:rPr>
          <w:rFonts w:cs="Times New Roman"/>
          <w:szCs w:val="24"/>
        </w:rPr>
        <w:t xml:space="preserve"> por eso estoy aquí Presidenta, compañeras, compañeros, en representación de las Comisiones Unidas de Gobernación y Puntos Constitucionales y de </w:t>
      </w:r>
      <w:r w:rsidRPr="00A34BEB">
        <w:rPr>
          <w:rFonts w:cs="Times New Roman"/>
          <w:szCs w:val="24"/>
        </w:rPr>
        <w:lastRenderedPageBreak/>
        <w:t>Procuración y Administración de Justicia, presentando el Dictamen que nace a propuesta de un hombre que quiere profundamente al Estado de México y que además hoy</w:t>
      </w:r>
      <w:r w:rsidR="00AD6687" w:rsidRPr="00A34BEB">
        <w:rPr>
          <w:rFonts w:cs="Times New Roman"/>
          <w:szCs w:val="24"/>
        </w:rPr>
        <w:t>,</w:t>
      </w:r>
      <w:r w:rsidRPr="00A34BEB">
        <w:rPr>
          <w:rFonts w:cs="Times New Roman"/>
          <w:szCs w:val="24"/>
        </w:rPr>
        <w:t xml:space="preserve"> es el Coordinador de la Bancada de morena, a quien pido le demos un aplauso porque ha hecho un extraordinario trabajo Paco Vázquez, gracias Paco</w:t>
      </w:r>
      <w:r w:rsidR="000C7EE9" w:rsidRPr="00A34BEB">
        <w:rPr>
          <w:rFonts w:cs="Times New Roman"/>
          <w:szCs w:val="24"/>
        </w:rPr>
        <w:t>.</w:t>
      </w:r>
    </w:p>
    <w:p w:rsidR="00F9751F" w:rsidRPr="00A34BEB" w:rsidRDefault="000C7EE9" w:rsidP="00A34BEB">
      <w:pPr>
        <w:pStyle w:val="Sinespaciado"/>
        <w:ind w:firstLine="708"/>
        <w:jc w:val="both"/>
        <w:rPr>
          <w:rFonts w:cs="Times New Roman"/>
          <w:szCs w:val="24"/>
        </w:rPr>
      </w:pPr>
      <w:r w:rsidRPr="00A34BEB">
        <w:rPr>
          <w:rFonts w:cs="Times New Roman"/>
          <w:szCs w:val="24"/>
        </w:rPr>
        <w:t xml:space="preserve">Bien </w:t>
      </w:r>
      <w:r w:rsidR="00F9751F" w:rsidRPr="00A34BEB">
        <w:rPr>
          <w:rFonts w:cs="Times New Roman"/>
          <w:szCs w:val="24"/>
        </w:rPr>
        <w:t>merecido Paco porque salió de la armonización federal</w:t>
      </w:r>
      <w:r w:rsidRPr="00A34BEB">
        <w:rPr>
          <w:rFonts w:cs="Times New Roman"/>
          <w:szCs w:val="24"/>
        </w:rPr>
        <w:t>;</w:t>
      </w:r>
      <w:r w:rsidR="00F9751F" w:rsidRPr="00A34BEB">
        <w:rPr>
          <w:rFonts w:cs="Times New Roman"/>
          <w:szCs w:val="24"/>
        </w:rPr>
        <w:t xml:space="preserve"> pero también Paco genero los consensos con los 3 Poderes que eso hay que destacar.</w:t>
      </w:r>
    </w:p>
    <w:p w:rsidR="00F9751F" w:rsidRPr="00A34BEB" w:rsidRDefault="00F9751F" w:rsidP="00A34BEB">
      <w:pPr>
        <w:pStyle w:val="Sinespaciado"/>
        <w:ind w:firstLine="708"/>
        <w:jc w:val="both"/>
        <w:rPr>
          <w:rFonts w:cs="Times New Roman"/>
          <w:szCs w:val="24"/>
        </w:rPr>
      </w:pPr>
      <w:r w:rsidRPr="00A34BEB">
        <w:rPr>
          <w:rFonts w:cs="Times New Roman"/>
          <w:szCs w:val="24"/>
        </w:rPr>
        <w:t>Que el Poder Judicial</w:t>
      </w:r>
      <w:r w:rsidR="000C7EE9" w:rsidRPr="00A34BEB">
        <w:rPr>
          <w:rFonts w:cs="Times New Roman"/>
          <w:szCs w:val="24"/>
        </w:rPr>
        <w:t>,</w:t>
      </w:r>
      <w:r w:rsidRPr="00A34BEB">
        <w:rPr>
          <w:rFonts w:cs="Times New Roman"/>
          <w:szCs w:val="24"/>
        </w:rPr>
        <w:t xml:space="preserve"> ha sido parte fundamental de este ejercicio histórico</w:t>
      </w:r>
      <w:r w:rsidR="000C7EE9" w:rsidRPr="00A34BEB">
        <w:rPr>
          <w:rFonts w:cs="Times New Roman"/>
          <w:szCs w:val="24"/>
        </w:rPr>
        <w:t>,</w:t>
      </w:r>
      <w:r w:rsidRPr="00A34BEB">
        <w:rPr>
          <w:rFonts w:cs="Times New Roman"/>
          <w:szCs w:val="24"/>
        </w:rPr>
        <w:t xml:space="preserve"> la elección de 2025, nos dejó reflexiones, áreas de oportunidad, a las que el coordinador de morena</w:t>
      </w:r>
      <w:r w:rsidR="000C7EE9" w:rsidRPr="00A34BEB">
        <w:rPr>
          <w:rFonts w:cs="Times New Roman"/>
          <w:szCs w:val="24"/>
        </w:rPr>
        <w:t>,</w:t>
      </w:r>
      <w:r w:rsidRPr="00A34BEB">
        <w:rPr>
          <w:rFonts w:cs="Times New Roman"/>
          <w:szCs w:val="24"/>
        </w:rPr>
        <w:t xml:space="preserve"> Paco ha hecho suyas</w:t>
      </w:r>
      <w:r w:rsidR="000C7EE9" w:rsidRPr="00A34BEB">
        <w:rPr>
          <w:rFonts w:cs="Times New Roman"/>
          <w:szCs w:val="24"/>
        </w:rPr>
        <w:t>,</w:t>
      </w:r>
      <w:r w:rsidRPr="00A34BEB">
        <w:rPr>
          <w:rFonts w:cs="Times New Roman"/>
          <w:szCs w:val="24"/>
        </w:rPr>
        <w:t xml:space="preserve"> no s</w:t>
      </w:r>
      <w:r w:rsidR="000C7EE9" w:rsidRPr="00A34BEB">
        <w:rPr>
          <w:rFonts w:cs="Times New Roman"/>
          <w:szCs w:val="24"/>
        </w:rPr>
        <w:t>ó</w:t>
      </w:r>
      <w:r w:rsidRPr="00A34BEB">
        <w:rPr>
          <w:rFonts w:cs="Times New Roman"/>
          <w:szCs w:val="24"/>
        </w:rPr>
        <w:t>lo la de los poderes sino las del pueblo del Estado de México, que sin lugar a dudas al ser una elección inédita que se dio por primera vez en nuestro el Estado y en el país, surgieron dudas.</w:t>
      </w:r>
    </w:p>
    <w:p w:rsidR="00F9751F" w:rsidRPr="00A34BEB" w:rsidRDefault="00F9751F" w:rsidP="00A34BEB">
      <w:pPr>
        <w:pStyle w:val="Sinespaciado"/>
        <w:ind w:firstLine="708"/>
        <w:jc w:val="both"/>
        <w:rPr>
          <w:rFonts w:cs="Times New Roman"/>
          <w:szCs w:val="24"/>
        </w:rPr>
      </w:pPr>
      <w:r w:rsidRPr="00A34BEB">
        <w:rPr>
          <w:rFonts w:cs="Times New Roman"/>
          <w:szCs w:val="24"/>
        </w:rPr>
        <w:t>Con esta Iniciativa que plantea Paco</w:t>
      </w:r>
      <w:r w:rsidR="000C7EE9" w:rsidRPr="00A34BEB">
        <w:rPr>
          <w:rFonts w:cs="Times New Roman"/>
          <w:szCs w:val="24"/>
        </w:rPr>
        <w:t>,</w:t>
      </w:r>
      <w:r w:rsidRPr="00A34BEB">
        <w:rPr>
          <w:rFonts w:cs="Times New Roman"/>
          <w:szCs w:val="24"/>
        </w:rPr>
        <w:t xml:space="preserve"> no s</w:t>
      </w:r>
      <w:r w:rsidR="000C7EE9" w:rsidRPr="00A34BEB">
        <w:rPr>
          <w:rFonts w:cs="Times New Roman"/>
          <w:szCs w:val="24"/>
        </w:rPr>
        <w:t>ó</w:t>
      </w:r>
      <w:r w:rsidRPr="00A34BEB">
        <w:rPr>
          <w:rFonts w:cs="Times New Roman"/>
          <w:szCs w:val="24"/>
        </w:rPr>
        <w:t>lo se armoniza la Constitución del Estado de México, se facilita la elección para los mexiquenses</w:t>
      </w:r>
      <w:r w:rsidR="000C7EE9" w:rsidRPr="00A34BEB">
        <w:rPr>
          <w:rFonts w:cs="Times New Roman"/>
          <w:szCs w:val="24"/>
        </w:rPr>
        <w:t>,</w:t>
      </w:r>
      <w:r w:rsidRPr="00A34BEB">
        <w:rPr>
          <w:rFonts w:cs="Times New Roman"/>
          <w:szCs w:val="24"/>
        </w:rPr>
        <w:t xml:space="preserve"> la manera de votar las boletas de elección de las candidatas, y candidatos, se perfecciona con esta propuesta que plantea, por estas razones y porque estamos convencidos de que las instituciones deben seguir evolucionando para representar y responder al mandato Constitucional de las y los mexiquenses, sometemos a la </w:t>
      </w:r>
      <w:r w:rsidR="000C7EE9" w:rsidRPr="00A34BEB">
        <w:rPr>
          <w:rFonts w:cs="Times New Roman"/>
          <w:szCs w:val="24"/>
        </w:rPr>
        <w:t xml:space="preserve">Asamblea, </w:t>
      </w:r>
      <w:r w:rsidRPr="00A34BEB">
        <w:rPr>
          <w:rFonts w:cs="Times New Roman"/>
          <w:szCs w:val="24"/>
        </w:rPr>
        <w:t>la consideración de los siguientes:</w:t>
      </w:r>
    </w:p>
    <w:p w:rsidR="00F9751F" w:rsidRPr="00A34BEB" w:rsidRDefault="00F9751F" w:rsidP="00A34BEB">
      <w:pPr>
        <w:pStyle w:val="Sinespaciado"/>
        <w:jc w:val="center"/>
        <w:rPr>
          <w:rFonts w:cs="Times New Roman"/>
          <w:szCs w:val="24"/>
        </w:rPr>
      </w:pPr>
      <w:r w:rsidRPr="00A34BEB">
        <w:rPr>
          <w:rFonts w:cs="Times New Roman"/>
          <w:szCs w:val="24"/>
        </w:rPr>
        <w:t>RESOLUTIVOS</w:t>
      </w:r>
    </w:p>
    <w:p w:rsidR="000C6CEC" w:rsidRPr="00A34BEB" w:rsidRDefault="00F9751F" w:rsidP="00A34BEB">
      <w:pPr>
        <w:pStyle w:val="Sinespaciado"/>
        <w:ind w:firstLine="708"/>
        <w:jc w:val="both"/>
        <w:rPr>
          <w:rFonts w:cs="Times New Roman"/>
          <w:szCs w:val="24"/>
        </w:rPr>
      </w:pPr>
      <w:r w:rsidRPr="00A34BEB">
        <w:rPr>
          <w:rFonts w:cs="Times New Roman"/>
          <w:szCs w:val="24"/>
        </w:rPr>
        <w:t>PRIMERO. Es de aprobarse en lo conducente de conformidad con el Proyecto de Decreto que ha sido integrado</w:t>
      </w:r>
      <w:r w:rsidR="00551677" w:rsidRPr="00A34BEB">
        <w:rPr>
          <w:rFonts w:cs="Times New Roman"/>
          <w:szCs w:val="24"/>
        </w:rPr>
        <w:t>,</w:t>
      </w:r>
      <w:r w:rsidRPr="00A34BEB">
        <w:rPr>
          <w:rFonts w:cs="Times New Roman"/>
          <w:szCs w:val="24"/>
        </w:rPr>
        <w:t xml:space="preserve"> la Iniciativa por la que se reforman y adicionan </w:t>
      </w:r>
      <w:r w:rsidR="00E042A0" w:rsidRPr="00A34BEB">
        <w:rPr>
          <w:rFonts w:cs="Times New Roman"/>
          <w:szCs w:val="24"/>
        </w:rPr>
        <w:t xml:space="preserve">diversas </w:t>
      </w:r>
      <w:r w:rsidR="000C6CEC" w:rsidRPr="00A34BEB">
        <w:rPr>
          <w:rFonts w:cs="Times New Roman"/>
          <w:szCs w:val="24"/>
        </w:rPr>
        <w:t>disposiciones de la Constitución Política del Estado Libre y Soberano de México en materia de elección de personas juzgadoras, presentada por el diputado José Francisco Vázquez Rodríguez, Coordinador del Grupo Parlamentario de morena.</w:t>
      </w:r>
    </w:p>
    <w:p w:rsidR="000C6CEC" w:rsidRPr="00A34BEB" w:rsidRDefault="000C6CEC" w:rsidP="00A34BEB">
      <w:pPr>
        <w:pStyle w:val="Sinespaciado"/>
        <w:jc w:val="both"/>
        <w:rPr>
          <w:rFonts w:cs="Times New Roman"/>
          <w:szCs w:val="24"/>
        </w:rPr>
      </w:pPr>
      <w:r w:rsidRPr="00A34BEB">
        <w:rPr>
          <w:rFonts w:cs="Times New Roman"/>
          <w:szCs w:val="24"/>
        </w:rPr>
        <w:tab/>
        <w:t>SEGUNDO. Las reformas y adiciones a la Constitución del Estado Libre y Soberano de México, contenidas en el proyecto de decreto, en materia de elección de personas juzgadoras atiende al mandato de la Constitución Política de los Estados Unidos Mexicanos, en materia de reforma al Poder Judicial; asimismo, favorece la certeza jurídica, fortalece las instituciones y da continuidad al proceso de armonización constitucional.</w:t>
      </w:r>
    </w:p>
    <w:p w:rsidR="000C6CEC" w:rsidRPr="00A34BEB" w:rsidRDefault="000C6CEC" w:rsidP="00A34BEB">
      <w:pPr>
        <w:pStyle w:val="Sinespaciado"/>
        <w:jc w:val="both"/>
        <w:rPr>
          <w:rFonts w:cs="Times New Roman"/>
          <w:szCs w:val="24"/>
        </w:rPr>
      </w:pPr>
      <w:r w:rsidRPr="00A34BEB">
        <w:rPr>
          <w:rFonts w:cs="Times New Roman"/>
          <w:szCs w:val="24"/>
        </w:rPr>
        <w:tab/>
        <w:t xml:space="preserve">TERCERO. Se anexa el proyecto de decreto que reforma y adiciona la Constitución Política del Estado Libre y Soberano de México, para que previa discusión y aprobación por la Legislatura, se remita a los 125 </w:t>
      </w:r>
      <w:r w:rsidR="00551677" w:rsidRPr="00A34BEB">
        <w:rPr>
          <w:rFonts w:cs="Times New Roman"/>
          <w:szCs w:val="24"/>
        </w:rPr>
        <w:t xml:space="preserve">Ayuntamientos </w:t>
      </w:r>
      <w:r w:rsidRPr="00A34BEB">
        <w:rPr>
          <w:rFonts w:cs="Times New Roman"/>
          <w:szCs w:val="24"/>
        </w:rPr>
        <w:t xml:space="preserve">de los </w:t>
      </w:r>
      <w:r w:rsidR="00551677" w:rsidRPr="00A34BEB">
        <w:rPr>
          <w:rFonts w:cs="Times New Roman"/>
          <w:szCs w:val="24"/>
        </w:rPr>
        <w:t xml:space="preserve">Municipios </w:t>
      </w:r>
      <w:r w:rsidRPr="00A34BEB">
        <w:rPr>
          <w:rFonts w:cs="Times New Roman"/>
          <w:szCs w:val="24"/>
        </w:rPr>
        <w:t>del Estado de México, para el efecto dispuesto en el artículo 148 de la Constitución del artículo invocado.</w:t>
      </w:r>
    </w:p>
    <w:p w:rsidR="000C6CEC" w:rsidRPr="00A34BEB" w:rsidRDefault="000C6CEC" w:rsidP="00A34BEB">
      <w:pPr>
        <w:pStyle w:val="Sinespaciado"/>
        <w:jc w:val="both"/>
        <w:rPr>
          <w:rFonts w:cs="Times New Roman"/>
          <w:szCs w:val="24"/>
        </w:rPr>
      </w:pPr>
      <w:r w:rsidRPr="00A34BEB">
        <w:rPr>
          <w:rFonts w:cs="Times New Roman"/>
          <w:szCs w:val="24"/>
        </w:rPr>
        <w:tab/>
        <w:t>Dado en el Palacio del Poder Legislativo en la Ciudad de Toluca de Lerdo, Capital del Estado de México, a los nueve días del mes de julio de dos mil veintiséis.</w:t>
      </w:r>
    </w:p>
    <w:p w:rsidR="000C6CEC" w:rsidRPr="00A34BEB" w:rsidRDefault="000C6CEC" w:rsidP="00A34BEB">
      <w:pPr>
        <w:pStyle w:val="Sinespaciado"/>
        <w:jc w:val="both"/>
        <w:rPr>
          <w:rFonts w:cs="Times New Roman"/>
          <w:szCs w:val="24"/>
        </w:rPr>
      </w:pPr>
      <w:r w:rsidRPr="00A34BEB">
        <w:rPr>
          <w:rFonts w:cs="Times New Roman"/>
          <w:szCs w:val="24"/>
        </w:rPr>
        <w:tab/>
        <w:t>Enhorabuena coordinador y enhorabuena a las fuerzas políticas de la coalición, Juntos Hacemos Historia. Muchas gracias Presidenta.</w:t>
      </w:r>
    </w:p>
    <w:p w:rsidR="00DA2DDE" w:rsidRPr="00A34BEB" w:rsidRDefault="00DA2DDE" w:rsidP="00A34BEB">
      <w:pPr>
        <w:pStyle w:val="Sinespaciado"/>
        <w:jc w:val="both"/>
        <w:rPr>
          <w:rFonts w:cs="Times New Roman"/>
          <w:szCs w:val="24"/>
        </w:rPr>
      </w:pPr>
    </w:p>
    <w:p w:rsidR="00DA2DDE" w:rsidRPr="00A34BEB" w:rsidRDefault="00DA2DDE" w:rsidP="00A34BEB">
      <w:pPr>
        <w:spacing w:after="0" w:line="240" w:lineRule="auto"/>
        <w:jc w:val="center"/>
        <w:rPr>
          <w:rFonts w:ascii="Times New Roman" w:hAnsi="Times New Roman" w:cs="Times New Roman"/>
          <w:i/>
          <w:sz w:val="24"/>
          <w:szCs w:val="24"/>
        </w:rPr>
      </w:pPr>
      <w:r w:rsidRPr="00A34BEB">
        <w:rPr>
          <w:rFonts w:ascii="Times New Roman" w:hAnsi="Times New Roman" w:cs="Times New Roman"/>
          <w:i/>
          <w:sz w:val="24"/>
          <w:szCs w:val="24"/>
        </w:rPr>
        <w:t>(Se inserta documento)</w:t>
      </w:r>
    </w:p>
    <w:p w:rsidR="00DA2DDE" w:rsidRPr="00A34BEB" w:rsidRDefault="00DA2DDE" w:rsidP="00A34BEB">
      <w:pPr>
        <w:spacing w:after="0" w:line="240" w:lineRule="auto"/>
        <w:jc w:val="both"/>
        <w:rPr>
          <w:rFonts w:ascii="Times New Roman" w:hAnsi="Times New Roman" w:cs="Times New Roman"/>
          <w:sz w:val="24"/>
          <w:szCs w:val="24"/>
        </w:rPr>
      </w:pPr>
    </w:p>
    <w:p w:rsidR="00A63010" w:rsidRPr="00A34BEB" w:rsidRDefault="00C81719" w:rsidP="00A34BEB">
      <w:pPr>
        <w:spacing w:after="0" w:line="240" w:lineRule="auto"/>
        <w:jc w:val="both"/>
        <w:rPr>
          <w:rFonts w:ascii="Times New Roman" w:hAnsi="Times New Roman" w:cs="Times New Roman"/>
          <w:b/>
          <w:sz w:val="24"/>
          <w:szCs w:val="24"/>
        </w:rPr>
      </w:pPr>
      <w:r w:rsidRPr="00A34BEB">
        <w:rPr>
          <w:rFonts w:ascii="Times New Roman" w:hAnsi="Times New Roman" w:cs="Times New Roman"/>
          <w:b/>
          <w:sz w:val="24"/>
          <w:szCs w:val="24"/>
        </w:rPr>
        <w:t>CONGRESO</w:t>
      </w:r>
    </w:p>
    <w:p w:rsidR="00C81719" w:rsidRPr="00A34BEB" w:rsidRDefault="00C81719"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ESTADO DE MÉXICO</w:t>
      </w:r>
    </w:p>
    <w:p w:rsidR="00A63010" w:rsidRPr="00A34BEB" w:rsidRDefault="00A63010" w:rsidP="00A34BEB">
      <w:pPr>
        <w:spacing w:after="0" w:line="240" w:lineRule="auto"/>
        <w:jc w:val="both"/>
        <w:rPr>
          <w:rFonts w:ascii="Times New Roman" w:hAnsi="Times New Roman" w:cs="Times New Roman"/>
          <w:sz w:val="24"/>
          <w:szCs w:val="24"/>
        </w:rPr>
      </w:pPr>
    </w:p>
    <w:p w:rsidR="00C81719" w:rsidRPr="00A34BEB" w:rsidRDefault="00C81719"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b/>
          <w:sz w:val="24"/>
          <w:szCs w:val="24"/>
        </w:rPr>
        <w:t>"2026. Año del Humanismo Mexicano en el Estado de México”</w:t>
      </w:r>
    </w:p>
    <w:p w:rsidR="00A63010" w:rsidRPr="00A34BEB" w:rsidRDefault="00A63010" w:rsidP="00A34BEB">
      <w:pPr>
        <w:spacing w:after="0" w:line="240" w:lineRule="auto"/>
        <w:jc w:val="center"/>
        <w:rPr>
          <w:rFonts w:ascii="Times New Roman"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
          <w:bCs/>
          <w:sz w:val="24"/>
          <w:szCs w:val="24"/>
        </w:rPr>
      </w:pPr>
      <w:bookmarkStart w:id="2" w:name="_Hlk228402319"/>
      <w:r w:rsidRPr="00A34BEB">
        <w:rPr>
          <w:rFonts w:ascii="Times New Roman" w:eastAsia="Calibri" w:hAnsi="Times New Roman" w:cs="Times New Roman"/>
          <w:b/>
          <w:sz w:val="24"/>
          <w:szCs w:val="24"/>
        </w:rPr>
        <w:t xml:space="preserve">DICTAMEN FORMULADO A LA </w:t>
      </w:r>
      <w:bookmarkEnd w:id="2"/>
      <w:r w:rsidRPr="00A34BEB">
        <w:rPr>
          <w:rFonts w:ascii="Times New Roman" w:eastAsia="Calibri" w:hAnsi="Times New Roman" w:cs="Times New Roman"/>
          <w:b/>
          <w:bCs/>
          <w:sz w:val="24"/>
          <w:szCs w:val="24"/>
        </w:rPr>
        <w:t xml:space="preserve">INICIATIVA DE DECRETO POR LA QUE SE REFORMAN Y ADICIONAN DIVERSAS DISPOSICIONES A LA CONSTITUCIÓN POLÍTICA DEL ESTADO LIBRE Y SOBERANO DE MÉXICO, EN MATERIA DE ELECCIÓN DE PERSONAS JUZGADORAS, PRESENTADA POR EL DIPUTADO JOSÉ </w:t>
      </w:r>
      <w:r w:rsidRPr="00A34BEB">
        <w:rPr>
          <w:rFonts w:ascii="Times New Roman" w:eastAsia="Calibri" w:hAnsi="Times New Roman" w:cs="Times New Roman"/>
          <w:b/>
          <w:bCs/>
          <w:sz w:val="24"/>
          <w:szCs w:val="24"/>
        </w:rPr>
        <w:lastRenderedPageBreak/>
        <w:t>FRANCISCO VÁZQUEZ RODRÍGUEZ, COORDINADOR DEL GRUPO PARLAMENTARIO DEL PARTIDO MORENA.</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
          <w:sz w:val="24"/>
          <w:szCs w:val="24"/>
        </w:rPr>
      </w:pPr>
      <w:r w:rsidRPr="00A34BEB">
        <w:rPr>
          <w:rFonts w:ascii="Times New Roman" w:eastAsia="Calibri" w:hAnsi="Times New Roman" w:cs="Times New Roman"/>
          <w:b/>
          <w:sz w:val="24"/>
          <w:szCs w:val="24"/>
        </w:rPr>
        <w:t>HONORABLE ASAMBLEA:</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sz w:val="24"/>
          <w:szCs w:val="24"/>
        </w:rPr>
        <w:t xml:space="preserve">La Presidencia de la Diputación Permanente de la "LXII" Legislatura encomendó a las Comisiones Legislativas de Gobernación y Puntos Constitucionales y de Procuración y Administración de Justicia, el estudio y dictamen, de la </w:t>
      </w:r>
      <w:bookmarkStart w:id="3" w:name="_Hlk181982337"/>
      <w:r w:rsidRPr="00A34BEB">
        <w:rPr>
          <w:rFonts w:ascii="Times New Roman" w:eastAsia="Calibri" w:hAnsi="Times New Roman" w:cs="Times New Roman"/>
          <w:bCs/>
          <w:sz w:val="24"/>
          <w:szCs w:val="24"/>
        </w:rPr>
        <w:t>Iniciativa de Decreto por la que se reforman y adicionan diversas disposiciones a la Constitución Política del Estado Libre y Soberano de México, en materia de elección de personas juzgadoras, presentada por el Diputado José Francisco Vázquez Rodríguez, Coordinador del Grupo Parlamentario del Partido morena.</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bookmarkEnd w:id="3"/>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Desarrollado el estudio de la iniciativa y suficientemente discutido, en las comisiones legislativas, nos permitimos, con sustento en lo dispuesto en los artículos 68, 70 y 82 de la Ley Orgánica del Poder Legislativo, en relación con lo establecido en los artículos 13 A, 70, 73, 75, 78, 79 y 80 del Reglamento del Poder Legislativo, emitir el siguiente:</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DICTAMEN</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
          <w:sz w:val="24"/>
          <w:szCs w:val="24"/>
        </w:rPr>
      </w:pPr>
      <w:r w:rsidRPr="00A34BEB">
        <w:rPr>
          <w:rFonts w:ascii="Times New Roman" w:eastAsia="Calibri" w:hAnsi="Times New Roman" w:cs="Times New Roman"/>
          <w:b/>
          <w:sz w:val="24"/>
          <w:szCs w:val="24"/>
        </w:rPr>
        <w:t>ANTECEDENTES Y CONCLUSIÓN DEL ESTUDIO.</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1.-</w:t>
      </w:r>
      <w:r w:rsidRPr="00A34BEB">
        <w:rPr>
          <w:rFonts w:ascii="Times New Roman" w:eastAsia="Calibri" w:hAnsi="Times New Roman" w:cs="Times New Roman"/>
          <w:sz w:val="24"/>
          <w:szCs w:val="24"/>
        </w:rPr>
        <w:t xml:space="preserve"> En sesión de la Diputación Permanente de la “LXII” Legislatura realizada el día seis de julio de dos mil veintiséis, el Diputado </w:t>
      </w:r>
      <w:r w:rsidRPr="00A34BEB">
        <w:rPr>
          <w:rFonts w:ascii="Times New Roman" w:eastAsia="Calibri" w:hAnsi="Times New Roman" w:cs="Times New Roman"/>
          <w:bCs/>
          <w:sz w:val="24"/>
          <w:szCs w:val="24"/>
        </w:rPr>
        <w:t>José Francisco Vázquez Rodríguez, Coordinador del Grupo Parlamentario del Partido morena</w:t>
      </w:r>
      <w:r w:rsidRPr="00A34BEB">
        <w:rPr>
          <w:rFonts w:ascii="Times New Roman" w:eastAsia="Calibri" w:hAnsi="Times New Roman" w:cs="Times New Roman"/>
          <w:sz w:val="24"/>
          <w:szCs w:val="24"/>
        </w:rPr>
        <w:t xml:space="preserve">, de conformidad con lo previsto en los  artículos 51, fracción II de la Constitución Política del Estado Libre y Soberano de México; 28, fracción I, 79, 81 y 83 de la Ley Orgánica del Poder Legislativo del Estado Libre y Soberano de México; así como 68 del Reglamento del Poder Legislativo del Estado de México, sometió a la consideración de la Legislatura, por conducto de la Diputación Permanente, la </w:t>
      </w:r>
      <w:r w:rsidRPr="00A34BEB">
        <w:rPr>
          <w:rFonts w:ascii="Times New Roman" w:eastAsia="Calibri" w:hAnsi="Times New Roman" w:cs="Times New Roman"/>
          <w:bCs/>
          <w:sz w:val="24"/>
          <w:szCs w:val="24"/>
        </w:rPr>
        <w:t>Iniciativa de Decreto por la que se reforman y adicionan diversas disposiciones a la Constitución Política del Estado Libre y Soberano de México</w:t>
      </w:r>
      <w:r w:rsidRPr="00A34BEB">
        <w:rPr>
          <w:rFonts w:ascii="Times New Roman" w:eastAsia="Calibri" w:hAnsi="Times New Roman" w:cs="Times New Roman"/>
          <w:sz w:val="24"/>
          <w:szCs w:val="24"/>
        </w:rPr>
        <w:t>.</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Cs/>
          <w:sz w:val="24"/>
          <w:szCs w:val="24"/>
        </w:rPr>
        <w:t>En atención al estudio realizado, advertimos que la iniciativa propone diversas reformas y adiciones constitucionales, en materia de elección de personas juzgadoras</w:t>
      </w:r>
      <w:r w:rsidRPr="00A34BEB">
        <w:rPr>
          <w:rFonts w:ascii="Times New Roman" w:eastAsia="Calibri" w:hAnsi="Times New Roman" w:cs="Times New Roman"/>
          <w:sz w:val="24"/>
          <w:szCs w:val="24"/>
        </w:rPr>
        <w:t>.</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2.-</w:t>
      </w:r>
      <w:r w:rsidRPr="00A34BEB">
        <w:rPr>
          <w:rFonts w:ascii="Times New Roman" w:eastAsia="Calibri" w:hAnsi="Times New Roman" w:cs="Times New Roman"/>
          <w:sz w:val="24"/>
          <w:szCs w:val="24"/>
        </w:rPr>
        <w:t xml:space="preserve"> En fecha ocho de julio de dos mil veintiséis, las Comisiones Legislativas de Gobernación y Puntos Constitucionales y de Procuración y Administración de Justicia, realizaron el estudio de la Iniciativa con Proyecto de Decreto y el día nueve de julio del año en curso, emitieron el dictamen correspondiente. </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3.-</w:t>
      </w:r>
      <w:r w:rsidRPr="00A34BEB">
        <w:rPr>
          <w:rFonts w:ascii="Times New Roman" w:eastAsia="Calibri" w:hAnsi="Times New Roman" w:cs="Times New Roman"/>
          <w:sz w:val="24"/>
          <w:szCs w:val="24"/>
        </w:rPr>
        <w:t xml:space="preserve"> Cabe destacar que, durante el estudio, el Presidente de la Comisión Legislativa de Gobernación y Puntos Constitucionales, dio cuenta de los aspectos relevantes de la propuesta legislativa.  Asimismo, el Director </w:t>
      </w:r>
      <w:r w:rsidRPr="00A34BEB">
        <w:rPr>
          <w:rFonts w:ascii="Times New Roman" w:eastAsia="Calibri" w:hAnsi="Times New Roman" w:cs="Times New Roman"/>
          <w:bCs/>
          <w:sz w:val="24"/>
          <w:szCs w:val="24"/>
        </w:rPr>
        <w:t xml:space="preserve">General de Legislación y del Periódico Oficial "Gaceta del Gobierno", </w:t>
      </w:r>
      <w:r w:rsidRPr="00A34BEB">
        <w:rPr>
          <w:rFonts w:ascii="Times New Roman" w:eastAsia="Calibri" w:hAnsi="Times New Roman" w:cs="Times New Roman"/>
          <w:sz w:val="24"/>
          <w:szCs w:val="24"/>
        </w:rPr>
        <w:t>acompañó los trabajos de estudio.</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4.-</w:t>
      </w:r>
      <w:r w:rsidRPr="00A34BEB">
        <w:rPr>
          <w:rFonts w:ascii="Times New Roman" w:eastAsia="Calibri" w:hAnsi="Times New Roman" w:cs="Times New Roman"/>
          <w:sz w:val="24"/>
          <w:szCs w:val="24"/>
        </w:rPr>
        <w:t xml:space="preserve"> Consecuentes con el estudio de la iniciativa y de conformidad con el Proyecto de Decreto que fue integrado, estimamos procedente:</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numPr>
          <w:ilvl w:val="0"/>
          <w:numId w:val="1"/>
        </w:num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Cs/>
          <w:sz w:val="24"/>
          <w:szCs w:val="24"/>
        </w:rPr>
        <w:t>Reformar y adicionar diversas disposiciones de</w:t>
      </w:r>
      <w:r w:rsidRPr="00A34BEB">
        <w:rPr>
          <w:rFonts w:ascii="Times New Roman" w:eastAsia="Calibri" w:hAnsi="Times New Roman" w:cs="Times New Roman"/>
          <w:b/>
          <w:bCs/>
          <w:sz w:val="24"/>
          <w:szCs w:val="24"/>
        </w:rPr>
        <w:t xml:space="preserve"> </w:t>
      </w:r>
      <w:r w:rsidRPr="00A34BEB">
        <w:rPr>
          <w:rFonts w:ascii="Times New Roman" w:eastAsia="Calibri" w:hAnsi="Times New Roman" w:cs="Times New Roman"/>
          <w:sz w:val="24"/>
          <w:szCs w:val="24"/>
        </w:rPr>
        <w:t>la Constitución Política del Estado Libre y Soberano de México.</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numPr>
          <w:ilvl w:val="0"/>
          <w:numId w:val="1"/>
        </w:num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Reformar los artículos transitorios Tercero, y Décimo Primero, del “Decreto Número 63 por el que se reforman, adicionan y derogan diversas disposiciones de la Constitución Política del Estado Libre y Soberano de México, en materia de reforma al Poder Judicial”, publicado el día 6 de enero de 2025 en el Periódico Oficial “Gaceta del Gobierno”.</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 xml:space="preserve">5.- </w:t>
      </w:r>
      <w:r w:rsidRPr="00A34BEB">
        <w:rPr>
          <w:rFonts w:ascii="Times New Roman" w:eastAsia="Calibri" w:hAnsi="Times New Roman" w:cs="Times New Roman"/>
          <w:sz w:val="24"/>
          <w:szCs w:val="24"/>
        </w:rPr>
        <w:t>Reconocemos que con la iniciativa se atiende el mandato establecido en la Constitución Política de los Estados Unidos Mexicanos, en materia de reforma del Poder Judicial.  Asimismo, se favorece la certeza jurídica, se fortalecen las instituciones y se da continuidad al proceso de armonización constitucional, en materia de elección de personas juzgadoras.</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
          <w:sz w:val="24"/>
          <w:szCs w:val="24"/>
        </w:rPr>
      </w:pPr>
      <w:r w:rsidRPr="00A34BEB">
        <w:rPr>
          <w:rFonts w:ascii="Times New Roman" w:eastAsia="Calibri" w:hAnsi="Times New Roman" w:cs="Times New Roman"/>
          <w:b/>
          <w:sz w:val="24"/>
          <w:szCs w:val="24"/>
        </w:rPr>
        <w:t>CONSIDERACIONES.</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Es competente, la “LXII” Legislatura para conocer y resolver la Iniciativa de Decreto, de acuerdo a lo preceptuado en el artículo 61 fracción I de la Constitución Política del Estado Libre y Soberano de México, que la faculta a</w:t>
      </w:r>
      <w:r w:rsidRPr="00A34BEB">
        <w:rPr>
          <w:rFonts w:ascii="Times New Roman" w:eastAsia="Times New Roman" w:hAnsi="Times New Roman" w:cs="Times New Roman"/>
          <w:sz w:val="24"/>
          <w:szCs w:val="24"/>
          <w:lang w:eastAsia="es-ES"/>
        </w:rPr>
        <w:t xml:space="preserve"> </w:t>
      </w:r>
      <w:r w:rsidRPr="00A34BEB">
        <w:rPr>
          <w:rFonts w:ascii="Times New Roman" w:eastAsia="Calibri" w:hAnsi="Times New Roman" w:cs="Times New Roman"/>
          <w:bCs/>
          <w:sz w:val="24"/>
          <w:szCs w:val="24"/>
        </w:rPr>
        <w:t>expedir leyes, decretos o acuerdos para el régimen interior del Estado, en todos los ramos de la administración del gobierno.</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
          <w:sz w:val="24"/>
          <w:szCs w:val="24"/>
        </w:rPr>
      </w:pPr>
      <w:r w:rsidRPr="00A34BEB">
        <w:rPr>
          <w:rFonts w:ascii="Times New Roman" w:eastAsia="Calibri" w:hAnsi="Times New Roman" w:cs="Times New Roman"/>
          <w:b/>
          <w:sz w:val="24"/>
          <w:szCs w:val="24"/>
        </w:rPr>
        <w:t>ANÁLISIS Y VALORACIÓN DE LOS ARGUMENTOS.</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Destacamos con la iniciativa que, el Estado Constitucional y Democrático de Derecho descansa sobre la existencia de instituciones sólidas, independientes y legítimas que garanticen la vigencia del orden jurídico, la protección efectiva de los derechos humanos y la solución pacífica de los conflictos que surgen en la vida social. Dentro de dichas instituciones, el Poder Judicial ocupa una posición estratégica, pues constituye el órgano encargado de impartir justicia, asegurar la supremacía constitucional y preservar el equilibrio entre los poderes públicos mediante el ejercicio imparcial de la función jurisdiccional.</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Estamos de acuerdo en que la confianza ciudadana en las instituciones de justicia representa uno de los elementos esenciales para la consolidación democrática. La legitimidad de las resoluciones judiciales depende de su fundamentación jurídica y también de la existencia de mecanismos institucionales que garanticen la independencia de quienes las emiten, la transparencia de los procedimientos de selección y designación de las personas juzgadoras, así como la existencia de esquemas efectivos de evaluación y rendición de cuentas.</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Apreciamos, también, que, durante las últimas décadas, el sistema de impartición de justicia en México ha sido objeto de un proceso constante de transformación institucional orientado a fortalecer su profesionalización, independencia y cercanía con la ciudadanía. Dicho proceso ha respondido a la necesidad de adecuar las instituciones judiciales a las exigencias de una sociedad cada vez más participativa, informada y demandante de mecanismos eficaces para la tutela de sus derechos.</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Como se afirma en la iniciativa, el Constituyente Permanente aprobó diversas reformas a la Constitución Política de los Estados Unidos Mexicanos en materia del Poder Judicial, mediante las cuales se redefinieron las bases constitucionales para la integración democrática de los órganos jurisdiccionales federales y locales. Entre los aspectos centrales de dichas reformas destacan la incorporación de mecanismos de evaluación y sele</w:t>
      </w:r>
      <w:bookmarkStart w:id="4" w:name="_GoBack"/>
      <w:bookmarkEnd w:id="4"/>
      <w:r w:rsidRPr="00A34BEB">
        <w:rPr>
          <w:rFonts w:ascii="Times New Roman" w:eastAsia="Calibri" w:hAnsi="Times New Roman" w:cs="Times New Roman"/>
          <w:bCs/>
          <w:sz w:val="24"/>
          <w:szCs w:val="24"/>
        </w:rPr>
        <w:t xml:space="preserve">cción de candidaturas judiciales, la creación de órganos de coordinación entre los Comités de Evaluación, la redefinición de los procedimientos de sustitución de vacantes y el fortalecimiento de los mecanismos de supervisión y evaluación del </w:t>
      </w:r>
      <w:r w:rsidRPr="00A34BEB">
        <w:rPr>
          <w:rFonts w:ascii="Times New Roman" w:eastAsia="Calibri" w:hAnsi="Times New Roman" w:cs="Times New Roman"/>
          <w:bCs/>
          <w:sz w:val="24"/>
          <w:szCs w:val="24"/>
        </w:rPr>
        <w:lastRenderedPageBreak/>
        <w:t>desempeño judicial. Las modificaciones constitucionales federales también establecieron nuevas bases para la organización de las elecciones judiciales, incorporando procedimientos orientados a garantizar condiciones de igualdad, objetividad, transparencia y certeza jurídica en la integración de las candidaturas que participarán en dichos procesos.</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Con ello, como se explica, la reforma federal reconoce la necesidad de armonizar dos principios fundamentales que deben coexistir en todo sistema democrático: por una parte, la legitimidad derivada de la participación ciudadana en la integración de los órganos judiciales; y por otra, la exigencia de que quienes aspiren a desempeñar funciones jurisdiccionales acrediten conocimientos técnicos, experiencia profesional, honestidad y aptitudes suficientes para el ejercicio de tan alta responsabilidad pública. Bajo esa lógica se diseñó un modelo de evaluación previa, depuración de candidaturas y postulación institucional que busca garantizar que las personas sometidas a consideración del electorado cuenten con los perfiles idóneos para desempeñar la función judicial.</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Como consecuencia de las modificaciones, el artículo 116 de la Constitución Política de los Estados Unidos Mexicanos establece bases obligatorias para las entidades federativas en materia de integración, elección y funcionamiento de sus poderes judiciales locales, imponiendo el deber constitucional de adecuar sus constituciones y legislación secundaria al nuevo modelo nacional de elección judicial, como lo refiere la iniciativa.</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Coincidimos en que, corresponde al Estado de México armonizar su marco constitucional para garantizar la plena observancia de las disposiciones federales y dotar de certeza jurídica a los procesos de renovación de los órganos jurisdiccionales de la entidad.</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Compartimos el objeto de la iniciativa, de adecuar diversas disposiciones de la Constitución Política del Estado Libre y Soberano de México a las nuevas bases constitucionales previstas en la reforma federal en materia judicial.</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Estimamos conveniente, como lo propone la iniciativa, actualizar los plazos para la emisión de las convocatorias de los procesos de elección judicial, estableciendo una temporalidad acorde con la complejidad de las etapas de evaluación, selección y postulación de candidaturas. Esta modificación permitirá que los Poderes del Estado y las autoridades electorales cuenten con el tiempo suficiente para desarrollar de manera ordenada cada una de las fases del procedimiento, fortaleciendo la certeza jurídica y la adecuada planeación institucional.</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De igual forma, resulta pertinente incorporar la figura de la Comisión Coordinadora integrada por las personas representantes de los Comités de Evaluación de los tres Poderes del Estado. La creación de este órgano responde a la necesidad de homologar criterios, metodologías y mecanismos de evaluación, evitando la existencia de procedimientos diferenciados o asimétricos que pudieran afectar la objetividad y uniformidad en la selección de las personas aspirantes.</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Es adecuado, establecer un nuevo esquema de organización territorial de las elecciones judiciales mediante regiones judiciales electorales y distritos judiciales electorales. Esta medida permitirá adecuar la representación jurisdiccional a las necesidades territoriales de la entidad, garantizar una distribución equilibrada de las candidaturas y facilitar la participación ciudadana en los procesos de elección judicial.</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 xml:space="preserve">También, es conveniente, fortalecer las disposiciones relativas a la integración de las boletas electorales judiciales, incorporando elementos que permitan a la ciudadanía identificar con claridad </w:t>
      </w:r>
      <w:r w:rsidRPr="00A34BEB">
        <w:rPr>
          <w:rFonts w:ascii="Times New Roman" w:eastAsia="Calibri" w:hAnsi="Times New Roman" w:cs="Times New Roman"/>
          <w:bCs/>
          <w:sz w:val="24"/>
          <w:szCs w:val="24"/>
        </w:rPr>
        <w:lastRenderedPageBreak/>
        <w:t>la especialidad jurisdiccional correspondiente, el Poder postulante y la condición de persona juzgadora en funciones, cuando sea el caso. Con ello se busca favorecer el voto informado y fortalecer la transparencia de los procesos electorales judiciales.</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Son viables las disposiciones en materia de sustitución de vacantes, pues, así, la iniciativa armoniza el texto constitucional local con el nuevo modelo previsto a nivel federal. Con ello se elimina la discrecionalidad en la cobertura de vacantes y se fortalece el principio de legitimidad democrática derivado de la voluntad ciudadana expresada en las urnas.</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Creemos oportuno fortalecer, como se propone en la iniciativa, las atribuciones del Tribunal de Disciplina Judicial en materia de evaluación del desempeño, capacitación y actualización permanente de las personas juzgadoras electas. Lo anterior responde a la necesidad de consolidar un sistema de seguimiento institucional que permita verificar el adecuado desempeño de la función jurisdiccional y promover la mejora continua de quienes tienen a su cargo la impartición de justicia.</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Apreciamos que las reformas y adiciones propuestas constituyen una adecuación necesaria del marco constitucional mexiquense a las disposiciones previstas en la Constitución Política de los Estados Unidos Mexicanos. Su aprobación permitirá consolidar un modelo de elección judicial dotado de reglas claras, procedimientos transparentes y mecanismos efectivos de evaluación y rendición de cuentas, fortaleciendo la independencia judicial, la legitimidad democrática de los órganos jurisdiccionales y el acceso efectivo a la justicia para todas las personas en el Estado de México.</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Cs/>
          <w:sz w:val="24"/>
          <w:szCs w:val="24"/>
        </w:rPr>
        <w:t>En este tenor, desprendemos que la Iniciativa con Proyecto de Decreto, armoniza la Constitución Política del Estado Libre y Soberano de México con las reformas aprobadas a la Constitución Política de los Estados Unidos Mexicanos en materia del Poder Judicial y fortalece el marco constitucional que regula la postulación, evaluación, elección y desempeño de las personas juzgadoras del Poder Judicial del Estado.</w:t>
      </w: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
          <w:sz w:val="24"/>
          <w:szCs w:val="24"/>
        </w:rPr>
      </w:pPr>
      <w:r w:rsidRPr="00A34BEB">
        <w:rPr>
          <w:rFonts w:ascii="Times New Roman" w:eastAsia="Calibri" w:hAnsi="Times New Roman" w:cs="Times New Roman"/>
          <w:b/>
          <w:sz w:val="24"/>
          <w:szCs w:val="24"/>
        </w:rPr>
        <w:t>ANÁLISIS Y ESTUDIO TÉCNICO DEL TEXTO NORMATIVO.</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Con base en el estudio que llevamos a cabo y como se expresó durante los trabajos de estudio, da cumplimiento al mandato constitucional en materia de reforma al Poder Judicial y consolida la armonización de nuestro marco jurídico.</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Con ella, el Congreso del Estado de México atiende la responsabilidad de que las disposiciones constitucionales cuenten con reglas claras que hagan posible su correcta implementación. </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En términos generales, fortalece las bases que regulan la postulación, evaluación, elección y desempeño de las personas juzgadoras. </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La propuesta establece plazos más claros para las convocatorias de la elección al Poder Judicial, crea una Comisión coordinadora que homologue los criterios de evaluación de los tres poderes; incorpora también una organización territorial mediante regiones y distritos judiciales electorales; fortalece la información contenida en las boletas para favorecer un voto informado; establece reglas precisas para la sustitución de vacantes y robustece las atribuciones del Tribunal de Disciplina Judicial en materia de evaluación, capacitación y seguimiento del desempeño de las personas juzgadoras; así mismo, se adecuan atribuciones de los poderes del Estado en el proceso de postulación de candidaturas y se actualiza las disposiciones transitorias para asegurar que la </w:t>
      </w:r>
      <w:r w:rsidRPr="00A34BEB">
        <w:rPr>
          <w:rFonts w:ascii="Times New Roman" w:eastAsia="Calibri" w:hAnsi="Times New Roman" w:cs="Times New Roman"/>
          <w:sz w:val="24"/>
          <w:szCs w:val="24"/>
        </w:rPr>
        <w:lastRenderedPageBreak/>
        <w:t>renovación escalonada del Poder Judicial se desarrolle con orden, certeza y plena congruencia con el mandato constitucional.</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Se trata de una reforma que brinda certeza jurídica, fortalece las instituciones y da continuidad al proceso de armonización constitucional que corresponde a este Congreso del Estado. </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Por lo tanto, en términos del Proyecto de Decreto que fue conformado, es procedente:</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Primero.-</w:t>
      </w:r>
      <w:r w:rsidRPr="00A34BEB">
        <w:rPr>
          <w:rFonts w:ascii="Times New Roman" w:eastAsia="Calibri" w:hAnsi="Times New Roman" w:cs="Times New Roman"/>
          <w:bCs/>
          <w:sz w:val="24"/>
          <w:szCs w:val="24"/>
        </w:rPr>
        <w:t xml:space="preserve"> Reformar y adicionar diversas disposiciones de</w:t>
      </w:r>
      <w:r w:rsidRPr="00A34BEB">
        <w:rPr>
          <w:rFonts w:ascii="Times New Roman" w:eastAsia="Calibri" w:hAnsi="Times New Roman" w:cs="Times New Roman"/>
          <w:b/>
          <w:bCs/>
          <w:sz w:val="24"/>
          <w:szCs w:val="24"/>
        </w:rPr>
        <w:t xml:space="preserve"> </w:t>
      </w:r>
      <w:r w:rsidRPr="00A34BEB">
        <w:rPr>
          <w:rFonts w:ascii="Times New Roman" w:eastAsia="Calibri" w:hAnsi="Times New Roman" w:cs="Times New Roman"/>
          <w:sz w:val="24"/>
          <w:szCs w:val="24"/>
        </w:rPr>
        <w:t>la Constitución Política del Estado Libre y Soberano de México.</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Segundo.-</w:t>
      </w:r>
      <w:r w:rsidRPr="00A34BEB">
        <w:rPr>
          <w:rFonts w:ascii="Times New Roman" w:eastAsia="Calibri" w:hAnsi="Times New Roman" w:cs="Times New Roman"/>
          <w:sz w:val="24"/>
          <w:szCs w:val="24"/>
        </w:rPr>
        <w:t xml:space="preserve"> Reformar los artículos transitorios Tercero, y Décimo Primero, del “Decreto Número 63 por el que se reforman, adicionan y derogan diversas disposiciones de la Constitución Política del Estado Libre y Soberano de México, en materia de reforma al Poder Judicial”, publicado el día 6 de enero de 2025 en el Periódico Oficial “Gaceta del Gobierno”.</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Cs/>
          <w:sz w:val="24"/>
          <w:szCs w:val="24"/>
        </w:rPr>
        <w:t>Con sujeción a lo expuesto</w:t>
      </w:r>
      <w:r w:rsidRPr="00A34BEB">
        <w:rPr>
          <w:rFonts w:ascii="Times New Roman" w:eastAsia="Calibri" w:hAnsi="Times New Roman" w:cs="Times New Roman"/>
          <w:sz w:val="24"/>
          <w:szCs w:val="24"/>
        </w:rPr>
        <w:t xml:space="preserve">, valorados los argumentos, agotado el estudio técnico del Proyecto de Decreto, acreditado </w:t>
      </w:r>
      <w:r w:rsidRPr="00A34BEB">
        <w:rPr>
          <w:rFonts w:ascii="Times New Roman" w:eastAsia="Arial" w:hAnsi="Times New Roman" w:cs="Times New Roman"/>
          <w:iCs/>
          <w:sz w:val="24"/>
          <w:szCs w:val="24"/>
        </w:rPr>
        <w:t>el beneficio social de la Iniciativa de Decreto, y atendidos los r</w:t>
      </w:r>
      <w:r w:rsidRPr="00A34BEB">
        <w:rPr>
          <w:rFonts w:ascii="Times New Roman" w:eastAsia="Calibri" w:hAnsi="Times New Roman" w:cs="Times New Roman"/>
          <w:sz w:val="24"/>
          <w:szCs w:val="24"/>
        </w:rPr>
        <w:t xml:space="preserve">equisitos de fondo y forma, nos permitimos concluir con los siguientes: </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RESOLUTIVOS</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PRIMERO.-</w:t>
      </w:r>
      <w:r w:rsidRPr="00A34BEB">
        <w:rPr>
          <w:rFonts w:ascii="Times New Roman" w:eastAsia="Calibri" w:hAnsi="Times New Roman" w:cs="Times New Roman"/>
          <w:sz w:val="24"/>
          <w:szCs w:val="24"/>
        </w:rPr>
        <w:t xml:space="preserve"> Es de </w:t>
      </w:r>
      <w:bookmarkStart w:id="5" w:name="_Hlk228559497"/>
      <w:r w:rsidRPr="00A34BEB">
        <w:rPr>
          <w:rFonts w:ascii="Times New Roman" w:eastAsia="Calibri" w:hAnsi="Times New Roman" w:cs="Times New Roman"/>
          <w:sz w:val="24"/>
          <w:szCs w:val="24"/>
        </w:rPr>
        <w:t xml:space="preserve">aprobarse, en lo conducente, de conformidad con el Proyecto de Decreto que ha sido integrado, la </w:t>
      </w:r>
      <w:r w:rsidRPr="00A34BEB">
        <w:rPr>
          <w:rFonts w:ascii="Times New Roman" w:eastAsia="Calibri" w:hAnsi="Times New Roman" w:cs="Times New Roman"/>
          <w:bCs/>
          <w:sz w:val="24"/>
          <w:szCs w:val="24"/>
        </w:rPr>
        <w:t>Iniciativa de Decreto por la que se reforman y adicionan diversas disposiciones a la Constitución Política del Estado Libre y Soberano de México, en materia de elección de personas juzgadoras, presentada por el Diputado José Francisco Vázquez Rodríguez, Coordinador del Grupo Parlamentario del Partido morena.</w:t>
      </w:r>
      <w:r w:rsidRPr="00A34BEB">
        <w:rPr>
          <w:rFonts w:ascii="Times New Roman" w:eastAsia="Calibri" w:hAnsi="Times New Roman" w:cs="Times New Roman"/>
          <w:sz w:val="24"/>
          <w:szCs w:val="24"/>
        </w:rPr>
        <w:t xml:space="preserve"> </w:t>
      </w:r>
    </w:p>
    <w:bookmarkEnd w:id="5"/>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SEGUNDO.-</w:t>
      </w:r>
      <w:r w:rsidRPr="00A34BEB">
        <w:rPr>
          <w:rFonts w:ascii="Times New Roman" w:eastAsia="Calibri" w:hAnsi="Times New Roman" w:cs="Times New Roman"/>
          <w:sz w:val="24"/>
          <w:szCs w:val="24"/>
        </w:rPr>
        <w:t xml:space="preserve"> Las reformas y adiciones a la Constitución Política del Estado Libre y Soberano de México, contenidas en el Proyecto de Decreto </w:t>
      </w:r>
      <w:r w:rsidRPr="00A34BEB">
        <w:rPr>
          <w:rFonts w:ascii="Times New Roman" w:eastAsia="Calibri" w:hAnsi="Times New Roman" w:cs="Times New Roman"/>
          <w:bCs/>
          <w:sz w:val="24"/>
          <w:szCs w:val="24"/>
        </w:rPr>
        <w:t>en materia de elección de personas juzgadoras,</w:t>
      </w:r>
      <w:r w:rsidRPr="00A34BEB">
        <w:rPr>
          <w:rFonts w:ascii="Times New Roman" w:eastAsia="Calibri" w:hAnsi="Times New Roman" w:cs="Times New Roman"/>
          <w:sz w:val="24"/>
          <w:szCs w:val="24"/>
        </w:rPr>
        <w:t xml:space="preserve"> atiende el mandato establecido en la Constitución Política de los Estados Unidos Mexicanos, en materia de reforma del Poder Judicial.   Asimismo, se favorece la certeza jurídica, se fortalecen las instituciones y se da continuidad al proceso de armonización constitucional, sobre elección de personas juzgadoras.</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bCs/>
          <w:sz w:val="24"/>
          <w:szCs w:val="24"/>
        </w:rPr>
      </w:pPr>
      <w:r w:rsidRPr="00A34BEB">
        <w:rPr>
          <w:rFonts w:ascii="Times New Roman" w:eastAsia="Calibri" w:hAnsi="Times New Roman" w:cs="Times New Roman"/>
          <w:b/>
          <w:bCs/>
          <w:sz w:val="24"/>
          <w:szCs w:val="24"/>
        </w:rPr>
        <w:t>TERCERO.-</w:t>
      </w:r>
      <w:r w:rsidRPr="00A34BEB">
        <w:rPr>
          <w:rFonts w:ascii="Times New Roman" w:eastAsia="Calibri" w:hAnsi="Times New Roman" w:cs="Times New Roman"/>
          <w:bCs/>
          <w:sz w:val="24"/>
          <w:szCs w:val="24"/>
        </w:rPr>
        <w:t xml:space="preserve"> Se anexa el Proyecto de Decreto que reforma y adiciona la Constitución Política del Estado Libre y Soberano de México, para que previa discusión y aprobación por la Legislatura se remita a los 125 Ayuntamientos de los Municipios del Estado de México, para efecto de lo dispuesto en el artículo 148 del ordenamiento constitucional invocado.</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Dado en el Palacio del Poder Legislativo, en la ciudad de Toluca de Lerdo, capital del Estado de México, a los nueve días del mes de julio de dos mil veintiséis.</w:t>
      </w:r>
    </w:p>
    <w:p w:rsidR="00F333B3" w:rsidRPr="00A34BEB" w:rsidRDefault="00F333B3" w:rsidP="00A34BEB">
      <w:pPr>
        <w:spacing w:after="0" w:line="240" w:lineRule="auto"/>
        <w:contextualSpacing/>
        <w:jc w:val="center"/>
        <w:rPr>
          <w:rFonts w:ascii="Times New Roman" w:eastAsia="Calibri" w:hAnsi="Times New Roman" w:cs="Times New Roman"/>
          <w:b/>
          <w:sz w:val="24"/>
          <w:szCs w:val="24"/>
        </w:rPr>
      </w:pP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LISTA DE VOTACIÓN</w:t>
      </w:r>
    </w:p>
    <w:p w:rsidR="00A63010" w:rsidRPr="00A34BEB" w:rsidRDefault="00A63010" w:rsidP="00A34BEB">
      <w:pPr>
        <w:spacing w:after="0" w:line="240" w:lineRule="auto"/>
        <w:contextualSpacing/>
        <w:rPr>
          <w:rFonts w:ascii="Times New Roman" w:eastAsia="Calibri" w:hAnsi="Times New Roman" w:cs="Times New Roman"/>
          <w:b/>
          <w:sz w:val="24"/>
          <w:szCs w:val="24"/>
        </w:rPr>
      </w:pPr>
    </w:p>
    <w:p w:rsidR="00A63010" w:rsidRPr="00A34BEB" w:rsidRDefault="00A63010" w:rsidP="00A34BEB">
      <w:pPr>
        <w:spacing w:after="0" w:line="240" w:lineRule="auto"/>
        <w:contextualSpacing/>
        <w:rPr>
          <w:rFonts w:ascii="Times New Roman" w:eastAsia="Calibri" w:hAnsi="Times New Roman" w:cs="Times New Roman"/>
          <w:sz w:val="24"/>
          <w:szCs w:val="24"/>
        </w:rPr>
      </w:pPr>
      <w:r w:rsidRPr="00A34BEB">
        <w:rPr>
          <w:rFonts w:ascii="Times New Roman" w:eastAsia="Calibri" w:hAnsi="Times New Roman" w:cs="Times New Roman"/>
          <w:b/>
          <w:sz w:val="24"/>
          <w:szCs w:val="24"/>
        </w:rPr>
        <w:t>FECHA:</w:t>
      </w:r>
      <w:r w:rsidRPr="00A34BEB">
        <w:rPr>
          <w:rFonts w:ascii="Times New Roman" w:eastAsia="Calibri" w:hAnsi="Times New Roman" w:cs="Times New Roman"/>
          <w:sz w:val="24"/>
          <w:szCs w:val="24"/>
        </w:rPr>
        <w:t xml:space="preserve"> 09/JULIO/2026.</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 xml:space="preserve">ASUNTO: </w:t>
      </w:r>
      <w:r w:rsidRPr="00A34BEB">
        <w:rPr>
          <w:rFonts w:ascii="Times New Roman" w:eastAsia="Calibri" w:hAnsi="Times New Roman" w:cs="Times New Roman"/>
          <w:sz w:val="24"/>
          <w:szCs w:val="24"/>
        </w:rPr>
        <w:t>DICTAMEN FORMULADO A LA</w:t>
      </w:r>
      <w:r w:rsidRPr="00A34BEB">
        <w:rPr>
          <w:rFonts w:ascii="Times New Roman" w:eastAsia="Arial MT" w:hAnsi="Times New Roman" w:cs="Times New Roman"/>
          <w:sz w:val="24"/>
          <w:szCs w:val="24"/>
        </w:rPr>
        <w:t xml:space="preserve"> </w:t>
      </w:r>
      <w:r w:rsidRPr="00A34BEB">
        <w:rPr>
          <w:rFonts w:ascii="Times New Roman" w:eastAsia="Calibri" w:hAnsi="Times New Roman" w:cs="Times New Roman"/>
          <w:sz w:val="24"/>
          <w:szCs w:val="24"/>
        </w:rPr>
        <w:t xml:space="preserve">INICIATIVA DE DECRETO POR LA QUE SE REFORMAN Y ADICIONAN DIVERSAS DISPOSICIONES A LA CONSTITUCIÓN </w:t>
      </w:r>
      <w:r w:rsidRPr="00A34BEB">
        <w:rPr>
          <w:rFonts w:ascii="Times New Roman" w:eastAsia="Calibri" w:hAnsi="Times New Roman" w:cs="Times New Roman"/>
          <w:sz w:val="24"/>
          <w:szCs w:val="24"/>
        </w:rPr>
        <w:lastRenderedPageBreak/>
        <w:t>POLÍTICA DEL ESTADO LIBRE Y SOBERANO DE MÉXICO, EN MATERIA DE ELECCIÓN DE PERSONAS JUZGADORAS, PRESENTADA POR EL DIPUTADO JOSÉ FRANCISCO VÁZQUEZ RODRÍGUEZ, COORDINADOR DEL GRUPO PARLAMENTARIO DEL PARTIDO MORENA.</w:t>
      </w: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COMISIÓN LEGISLATIVA DE</w:t>
      </w: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 xml:space="preserve">GOBERNACIÓN Y PUNTOS CONSTITUCIONALES </w:t>
      </w: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bl>
      <w:tblPr>
        <w:tblW w:w="9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410"/>
        <w:gridCol w:w="2279"/>
        <w:gridCol w:w="2281"/>
      </w:tblGrid>
      <w:tr w:rsidR="00A63010" w:rsidRPr="00A34BEB" w:rsidTr="005B24EF">
        <w:trPr>
          <w:trHeight w:val="20"/>
          <w:tblHeader/>
          <w:jc w:val="center"/>
        </w:trPr>
        <w:tc>
          <w:tcPr>
            <w:tcW w:w="251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DIPUTADA(O)</w:t>
            </w:r>
          </w:p>
        </w:tc>
        <w:tc>
          <w:tcPr>
            <w:tcW w:w="6970" w:type="dxa"/>
            <w:gridSpan w:val="3"/>
            <w:tcBorders>
              <w:top w:val="single" w:sz="4" w:space="0" w:color="auto"/>
              <w:left w:val="single" w:sz="4" w:space="0" w:color="auto"/>
              <w:bottom w:val="single" w:sz="4" w:space="0" w:color="auto"/>
              <w:right w:val="single" w:sz="4" w:space="0" w:color="auto"/>
            </w:tcBorders>
            <w:shd w:val="clear" w:color="auto" w:fill="D9D9D9"/>
            <w:hideMark/>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FIRMA</w:t>
            </w:r>
          </w:p>
        </w:tc>
      </w:tr>
      <w:tr w:rsidR="00A63010" w:rsidRPr="00A34BEB" w:rsidTr="005B24EF">
        <w:trPr>
          <w:trHeight w:val="20"/>
          <w:tblHeader/>
          <w:jc w:val="center"/>
        </w:trPr>
        <w:tc>
          <w:tcPr>
            <w:tcW w:w="2519" w:type="dxa"/>
            <w:vMerge/>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rPr>
                <w:rFonts w:ascii="Times New Roman" w:eastAsia="Calibri" w:hAnsi="Times New Roman" w:cs="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D9D9D9"/>
            <w:hideMark/>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A FAVOR</w:t>
            </w:r>
          </w:p>
        </w:tc>
        <w:tc>
          <w:tcPr>
            <w:tcW w:w="2279" w:type="dxa"/>
            <w:tcBorders>
              <w:top w:val="single" w:sz="4" w:space="0" w:color="auto"/>
              <w:left w:val="single" w:sz="4" w:space="0" w:color="auto"/>
              <w:bottom w:val="single" w:sz="4" w:space="0" w:color="auto"/>
              <w:right w:val="single" w:sz="4" w:space="0" w:color="auto"/>
            </w:tcBorders>
            <w:shd w:val="clear" w:color="auto" w:fill="D9D9D9"/>
            <w:hideMark/>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EN CONTRA</w:t>
            </w:r>
          </w:p>
        </w:tc>
        <w:tc>
          <w:tcPr>
            <w:tcW w:w="2279" w:type="dxa"/>
            <w:tcBorders>
              <w:top w:val="single" w:sz="4" w:space="0" w:color="auto"/>
              <w:left w:val="single" w:sz="4" w:space="0" w:color="auto"/>
              <w:bottom w:val="single" w:sz="4" w:space="0" w:color="auto"/>
              <w:right w:val="single" w:sz="4" w:space="0" w:color="auto"/>
            </w:tcBorders>
            <w:shd w:val="clear" w:color="auto" w:fill="D9D9D9"/>
            <w:hideMark/>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ABSTENCIÓN</w:t>
            </w: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b/>
                <w:sz w:val="24"/>
                <w:szCs w:val="24"/>
              </w:rPr>
              <w:t>Presidente</w:t>
            </w: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sz w:val="24"/>
                <w:szCs w:val="24"/>
              </w:rPr>
              <w:t>Dip. Carlos Antonio Martínez Zurita Trejo</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b/>
                <w:sz w:val="24"/>
                <w:szCs w:val="24"/>
              </w:rPr>
              <w:t>Secretaria</w:t>
            </w:r>
          </w:p>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Paola </w:t>
            </w: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sz w:val="24"/>
                <w:szCs w:val="24"/>
              </w:rPr>
              <w:t xml:space="preserve">Jiménez Hernández </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lang w:eastAsia="es-MX"/>
              </w:rPr>
            </w:pPr>
            <w:r w:rsidRPr="00A34BEB">
              <w:rPr>
                <w:rFonts w:ascii="Times New Roman" w:eastAsia="Calibri" w:hAnsi="Times New Roman" w:cs="Times New Roman"/>
                <w:b/>
                <w:sz w:val="24"/>
                <w:szCs w:val="24"/>
              </w:rPr>
              <w:t>Prosecretario</w:t>
            </w: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sz w:val="24"/>
                <w:szCs w:val="24"/>
              </w:rPr>
              <w:t>Dip. Gabriel Kalid Mohamed Báez</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sz w:val="24"/>
                <w:szCs w:val="24"/>
              </w:rPr>
              <w:t>Dip. Vladimir Hernández Villegas</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Dip. Héctor Karim Carvallo Delfín</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Octavio </w:t>
            </w:r>
          </w:p>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Martínez Vargas</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Susana </w:t>
            </w:r>
          </w:p>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Estrada Rojas</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Dip. Arleth Stephanie Grimaldo Osorio</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Dip. Ángel Adriel Negrete Avonce</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Eduardo </w:t>
            </w:r>
          </w:p>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Zarzosa Sánchez</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Dip. Pablo Fernández de Cevallos González</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Ruth </w:t>
            </w:r>
          </w:p>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Salinas Reyes</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Omar </w:t>
            </w:r>
          </w:p>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Ortega Álvarez</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Dip. Itzel Guadalupe Pérez Correa</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5B24EF">
        <w:trPr>
          <w:trHeight w:val="20"/>
          <w:jc w:val="center"/>
        </w:trPr>
        <w:tc>
          <w:tcPr>
            <w:tcW w:w="2519"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contextualSpacing/>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Maurilio Hernández González </w:t>
            </w:r>
          </w:p>
        </w:tc>
        <w:tc>
          <w:tcPr>
            <w:tcW w:w="2410"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7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bl>
    <w:p w:rsidR="00A63010" w:rsidRPr="00A34BEB" w:rsidRDefault="00A63010" w:rsidP="00A34BEB">
      <w:pPr>
        <w:spacing w:after="0" w:line="240" w:lineRule="auto"/>
        <w:contextualSpacing/>
        <w:rPr>
          <w:rFonts w:ascii="Times New Roman" w:eastAsia="Calibri" w:hAnsi="Times New Roman" w:cs="Times New Roman"/>
          <w:sz w:val="24"/>
          <w:szCs w:val="24"/>
        </w:rPr>
      </w:pPr>
    </w:p>
    <w:p w:rsidR="005B24EF" w:rsidRPr="00A34BEB" w:rsidRDefault="005B24EF" w:rsidP="00A34BEB">
      <w:pPr>
        <w:spacing w:after="0" w:line="240" w:lineRule="auto"/>
        <w:contextualSpacing/>
        <w:jc w:val="center"/>
        <w:rPr>
          <w:rFonts w:ascii="Times New Roman" w:eastAsia="Calibri" w:hAnsi="Times New Roman" w:cs="Times New Roman"/>
          <w:b/>
          <w:sz w:val="24"/>
          <w:szCs w:val="24"/>
        </w:rPr>
      </w:pP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LISTA DE VOTACIÓN</w:t>
      </w:r>
    </w:p>
    <w:p w:rsidR="00A63010" w:rsidRPr="00A34BEB" w:rsidRDefault="00A63010" w:rsidP="00A34BEB">
      <w:pPr>
        <w:spacing w:after="0" w:line="240" w:lineRule="auto"/>
        <w:contextualSpacing/>
        <w:rPr>
          <w:rFonts w:ascii="Times New Roman" w:eastAsia="Calibri" w:hAnsi="Times New Roman" w:cs="Times New Roman"/>
          <w:b/>
          <w:sz w:val="24"/>
          <w:szCs w:val="24"/>
        </w:rPr>
      </w:pPr>
    </w:p>
    <w:p w:rsidR="00A63010" w:rsidRPr="00A34BEB" w:rsidRDefault="00A63010" w:rsidP="00A34BEB">
      <w:pPr>
        <w:spacing w:after="0" w:line="240" w:lineRule="auto"/>
        <w:contextualSpacing/>
        <w:rPr>
          <w:rFonts w:ascii="Times New Roman" w:eastAsia="Calibri" w:hAnsi="Times New Roman" w:cs="Times New Roman"/>
          <w:sz w:val="24"/>
          <w:szCs w:val="24"/>
        </w:rPr>
      </w:pPr>
      <w:r w:rsidRPr="00A34BEB">
        <w:rPr>
          <w:rFonts w:ascii="Times New Roman" w:eastAsia="Calibri" w:hAnsi="Times New Roman" w:cs="Times New Roman"/>
          <w:b/>
          <w:sz w:val="24"/>
          <w:szCs w:val="24"/>
        </w:rPr>
        <w:t>FECHA:</w:t>
      </w:r>
      <w:r w:rsidRPr="00A34BEB">
        <w:rPr>
          <w:rFonts w:ascii="Times New Roman" w:eastAsia="Calibri" w:hAnsi="Times New Roman" w:cs="Times New Roman"/>
          <w:sz w:val="24"/>
          <w:szCs w:val="24"/>
        </w:rPr>
        <w:t xml:space="preserve"> 09/JULIO/2026.</w:t>
      </w:r>
    </w:p>
    <w:p w:rsidR="00A63010" w:rsidRPr="00A34BEB" w:rsidRDefault="00A63010" w:rsidP="00A34BEB">
      <w:pPr>
        <w:spacing w:after="0" w:line="240" w:lineRule="auto"/>
        <w:contextualSpacing/>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lastRenderedPageBreak/>
        <w:t xml:space="preserve">ASUNTO: </w:t>
      </w:r>
      <w:r w:rsidRPr="00A34BEB">
        <w:rPr>
          <w:rFonts w:ascii="Times New Roman" w:eastAsia="Calibri" w:hAnsi="Times New Roman" w:cs="Times New Roman"/>
          <w:sz w:val="24"/>
          <w:szCs w:val="24"/>
        </w:rPr>
        <w:t>DICTAMEN FORMULADO A LA</w:t>
      </w:r>
      <w:r w:rsidRPr="00A34BEB">
        <w:rPr>
          <w:rFonts w:ascii="Times New Roman" w:eastAsia="Arial MT" w:hAnsi="Times New Roman" w:cs="Times New Roman"/>
          <w:sz w:val="24"/>
          <w:szCs w:val="24"/>
        </w:rPr>
        <w:t xml:space="preserve"> </w:t>
      </w:r>
      <w:r w:rsidRPr="00A34BEB">
        <w:rPr>
          <w:rFonts w:ascii="Times New Roman" w:eastAsia="Calibri" w:hAnsi="Times New Roman" w:cs="Times New Roman"/>
          <w:sz w:val="24"/>
          <w:szCs w:val="24"/>
        </w:rPr>
        <w:t>INICIATIVA DE DECRETO POR LA QUE SE REFORMAN Y ADICIONAN DIVERSAS DISPOSICIONES A LA CONSTITUCIÓN POLÍTICA DEL ESTADO LIBRE Y SOBERANO DE MÉXICO, EN MATERIA DE ELECCIÓN DE PERSONAS JUZGADORAS, PRESENTADA POR EL DIPUTADO JOSÉ FRANCISCO VÁZQUEZ RODRÍGUEZ, COORDINADOR DEL GRUPO PARLAMENTARIO DEL PARTIDO MORENA.</w:t>
      </w: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COMISIÓN LEGISLATIVA DE</w:t>
      </w: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 xml:space="preserve">PROCURACIÓN Y ADMINISTRACIÓN DE JUSTICIA </w:t>
      </w:r>
    </w:p>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1"/>
        <w:gridCol w:w="2646"/>
        <w:gridCol w:w="2116"/>
        <w:gridCol w:w="2251"/>
      </w:tblGrid>
      <w:tr w:rsidR="00A63010" w:rsidRPr="00A34BEB" w:rsidTr="00604A43">
        <w:trPr>
          <w:trHeight w:val="20"/>
          <w:tblHeader/>
          <w:jc w:val="center"/>
        </w:trPr>
        <w:tc>
          <w:tcPr>
            <w:tcW w:w="2481"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A63010" w:rsidRPr="00A34BEB" w:rsidRDefault="00A63010"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DIPUTADA(O)</w:t>
            </w:r>
          </w:p>
        </w:tc>
        <w:tc>
          <w:tcPr>
            <w:tcW w:w="7013" w:type="dxa"/>
            <w:gridSpan w:val="3"/>
            <w:tcBorders>
              <w:top w:val="single" w:sz="4" w:space="0" w:color="auto"/>
              <w:left w:val="single" w:sz="4" w:space="0" w:color="auto"/>
              <w:bottom w:val="single" w:sz="4" w:space="0" w:color="auto"/>
              <w:right w:val="single" w:sz="4" w:space="0" w:color="auto"/>
            </w:tcBorders>
            <w:shd w:val="clear" w:color="auto" w:fill="D9D9D9"/>
            <w:hideMark/>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FIRMA</w:t>
            </w:r>
          </w:p>
        </w:tc>
      </w:tr>
      <w:tr w:rsidR="00A63010" w:rsidRPr="00A34BEB" w:rsidTr="00604A43">
        <w:trPr>
          <w:trHeight w:val="20"/>
          <w:tblHeader/>
          <w:jc w:val="center"/>
        </w:trPr>
        <w:tc>
          <w:tcPr>
            <w:tcW w:w="2481" w:type="dxa"/>
            <w:vMerge/>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rPr>
                <w:rFonts w:ascii="Times New Roman" w:eastAsia="Calibri" w:hAnsi="Times New Roman" w:cs="Times New Roman"/>
                <w:b/>
                <w:sz w:val="24"/>
                <w:szCs w:val="24"/>
              </w:rPr>
            </w:pPr>
          </w:p>
        </w:tc>
        <w:tc>
          <w:tcPr>
            <w:tcW w:w="2646" w:type="dxa"/>
            <w:tcBorders>
              <w:top w:val="single" w:sz="4" w:space="0" w:color="auto"/>
              <w:left w:val="single" w:sz="4" w:space="0" w:color="auto"/>
              <w:bottom w:val="single" w:sz="4" w:space="0" w:color="auto"/>
              <w:right w:val="single" w:sz="4" w:space="0" w:color="auto"/>
            </w:tcBorders>
            <w:shd w:val="clear" w:color="auto" w:fill="D9D9D9"/>
            <w:hideMark/>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A FAVOR</w:t>
            </w:r>
          </w:p>
        </w:tc>
        <w:tc>
          <w:tcPr>
            <w:tcW w:w="2116" w:type="dxa"/>
            <w:tcBorders>
              <w:top w:val="single" w:sz="4" w:space="0" w:color="auto"/>
              <w:left w:val="single" w:sz="4" w:space="0" w:color="auto"/>
              <w:bottom w:val="single" w:sz="4" w:space="0" w:color="auto"/>
              <w:right w:val="single" w:sz="4" w:space="0" w:color="auto"/>
            </w:tcBorders>
            <w:shd w:val="clear" w:color="auto" w:fill="D9D9D9"/>
            <w:hideMark/>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EN CONTRA</w:t>
            </w:r>
          </w:p>
        </w:tc>
        <w:tc>
          <w:tcPr>
            <w:tcW w:w="2249" w:type="dxa"/>
            <w:tcBorders>
              <w:top w:val="single" w:sz="4" w:space="0" w:color="auto"/>
              <w:left w:val="single" w:sz="4" w:space="0" w:color="auto"/>
              <w:bottom w:val="single" w:sz="4" w:space="0" w:color="auto"/>
              <w:right w:val="single" w:sz="4" w:space="0" w:color="auto"/>
            </w:tcBorders>
            <w:shd w:val="clear" w:color="auto" w:fill="D9D9D9"/>
            <w:hideMark/>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ABSTENCIÓN</w:t>
            </w: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b/>
                <w:sz w:val="24"/>
                <w:szCs w:val="24"/>
              </w:rPr>
              <w:t>Presidenta</w:t>
            </w:r>
          </w:p>
          <w:p w:rsidR="00A63010" w:rsidRPr="00A34BEB" w:rsidRDefault="00A63010"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sz w:val="24"/>
                <w:szCs w:val="24"/>
              </w:rPr>
              <w:t>Dip. Emma Laura Alvarez Villavicencio</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b/>
                <w:sz w:val="24"/>
                <w:szCs w:val="24"/>
              </w:rPr>
              <w:t>Secretario</w:t>
            </w:r>
          </w:p>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Omar </w:t>
            </w:r>
          </w:p>
          <w:p w:rsidR="00A63010" w:rsidRPr="00A34BEB" w:rsidRDefault="00A63010"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sz w:val="24"/>
                <w:szCs w:val="24"/>
              </w:rPr>
              <w:t>Ortega Álvarez</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lang w:eastAsia="es-MX"/>
              </w:rPr>
            </w:pPr>
            <w:r w:rsidRPr="00A34BEB">
              <w:rPr>
                <w:rFonts w:ascii="Times New Roman" w:eastAsia="Calibri" w:hAnsi="Times New Roman" w:cs="Times New Roman"/>
                <w:b/>
                <w:sz w:val="24"/>
                <w:szCs w:val="24"/>
              </w:rPr>
              <w:t>Prosecretario</w:t>
            </w:r>
          </w:p>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Octavio </w:t>
            </w:r>
          </w:p>
          <w:p w:rsidR="00A63010" w:rsidRPr="00A34BEB" w:rsidRDefault="00A63010"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sz w:val="24"/>
                <w:szCs w:val="24"/>
              </w:rPr>
              <w:t>Martínez Vargas</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sz w:val="24"/>
                <w:szCs w:val="24"/>
              </w:rPr>
              <w:t>Dip. Carlos Antonio Martínez Zurita Trejo</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Dip. Vladimir Hernández Villegas</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Dip. Nelly Brígida Rivera Sánchez</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Dip. Yesica Yanet Rojas Hernández</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Dip. Héctor Karim Carvallo Delfín</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Selina </w:t>
            </w:r>
          </w:p>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Trujillo Arizmendi</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Miriam </w:t>
            </w:r>
          </w:p>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Silva Mata</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Ana Yurixi </w:t>
            </w:r>
          </w:p>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Leyva Piñón</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Dip. María Mercedes Colín Guadarrama</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r w:rsidR="00A63010" w:rsidRPr="00A34BEB" w:rsidTr="00604A43">
        <w:trPr>
          <w:trHeight w:val="20"/>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Dip. Ruth </w:t>
            </w:r>
          </w:p>
          <w:p w:rsidR="00A63010" w:rsidRPr="00A34BEB" w:rsidRDefault="00A63010" w:rsidP="00A34BEB">
            <w:pPr>
              <w:spacing w:after="0" w:line="240" w:lineRule="auto"/>
              <w:jc w:val="center"/>
              <w:rPr>
                <w:rFonts w:ascii="Times New Roman" w:eastAsia="Calibri" w:hAnsi="Times New Roman" w:cs="Times New Roman"/>
                <w:sz w:val="24"/>
                <w:szCs w:val="24"/>
              </w:rPr>
            </w:pPr>
            <w:r w:rsidRPr="00A34BEB">
              <w:rPr>
                <w:rFonts w:ascii="Times New Roman" w:eastAsia="Calibri" w:hAnsi="Times New Roman" w:cs="Times New Roman"/>
                <w:sz w:val="24"/>
                <w:szCs w:val="24"/>
              </w:rPr>
              <w:t>Salinas Reyes</w:t>
            </w:r>
          </w:p>
        </w:tc>
        <w:tc>
          <w:tcPr>
            <w:tcW w:w="264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c>
          <w:tcPr>
            <w:tcW w:w="2116"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w:t>
            </w:r>
          </w:p>
        </w:tc>
        <w:tc>
          <w:tcPr>
            <w:tcW w:w="2249" w:type="dxa"/>
            <w:tcBorders>
              <w:top w:val="single" w:sz="4" w:space="0" w:color="auto"/>
              <w:left w:val="single" w:sz="4" w:space="0" w:color="auto"/>
              <w:bottom w:val="single" w:sz="4" w:space="0" w:color="auto"/>
              <w:right w:val="single" w:sz="4" w:space="0" w:color="auto"/>
            </w:tcBorders>
            <w:vAlign w:val="center"/>
          </w:tcPr>
          <w:p w:rsidR="00A63010" w:rsidRPr="00A34BEB" w:rsidRDefault="00A63010" w:rsidP="00A34BEB">
            <w:pPr>
              <w:spacing w:after="0" w:line="240" w:lineRule="auto"/>
              <w:contextualSpacing/>
              <w:jc w:val="center"/>
              <w:rPr>
                <w:rFonts w:ascii="Times New Roman" w:eastAsia="Calibri" w:hAnsi="Times New Roman" w:cs="Times New Roman"/>
                <w:b/>
                <w:sz w:val="24"/>
                <w:szCs w:val="24"/>
              </w:rPr>
            </w:pPr>
          </w:p>
        </w:tc>
      </w:tr>
    </w:tbl>
    <w:p w:rsidR="00DA2DDE" w:rsidRPr="00A34BEB" w:rsidRDefault="00DA2DDE" w:rsidP="00A34BEB">
      <w:pPr>
        <w:spacing w:after="0" w:line="240" w:lineRule="auto"/>
        <w:jc w:val="center"/>
        <w:rPr>
          <w:rFonts w:ascii="Times New Roman" w:hAnsi="Times New Roman" w:cs="Times New Roman"/>
          <w:sz w:val="24"/>
          <w:szCs w:val="24"/>
        </w:rPr>
      </w:pPr>
    </w:p>
    <w:p w:rsidR="00604A43" w:rsidRPr="00A34BEB" w:rsidRDefault="00604A43" w:rsidP="00A34BEB">
      <w:pPr>
        <w:spacing w:after="0" w:line="240" w:lineRule="auto"/>
        <w:jc w:val="center"/>
        <w:rPr>
          <w:rFonts w:ascii="Times New Roman" w:hAnsi="Times New Roman" w:cs="Times New Roman"/>
          <w:sz w:val="24"/>
          <w:szCs w:val="24"/>
        </w:rPr>
      </w:pPr>
    </w:p>
    <w:p w:rsidR="00604A43" w:rsidRPr="00A34BEB" w:rsidRDefault="00604A43" w:rsidP="00A34BEB">
      <w:pPr>
        <w:spacing w:after="0" w:line="240" w:lineRule="auto"/>
        <w:jc w:val="center"/>
        <w:rPr>
          <w:rFonts w:ascii="Times New Roman" w:eastAsia="Calibri" w:hAnsi="Times New Roman" w:cs="Times New Roman"/>
          <w:b/>
          <w:bCs/>
          <w:sz w:val="24"/>
          <w:szCs w:val="24"/>
        </w:rPr>
      </w:pPr>
      <w:r w:rsidRPr="00A34BEB">
        <w:rPr>
          <w:rFonts w:ascii="Times New Roman" w:eastAsia="Calibri" w:hAnsi="Times New Roman" w:cs="Times New Roman"/>
          <w:b/>
          <w:sz w:val="24"/>
          <w:szCs w:val="24"/>
        </w:rPr>
        <w:t>MINUTA</w:t>
      </w:r>
      <w:r w:rsidRPr="00A34BEB">
        <w:rPr>
          <w:rFonts w:ascii="Times New Roman" w:eastAsia="Calibri" w:hAnsi="Times New Roman" w:cs="Times New Roman"/>
          <w:b/>
          <w:bCs/>
          <w:sz w:val="24"/>
          <w:szCs w:val="24"/>
        </w:rPr>
        <w:t xml:space="preserve"> </w:t>
      </w:r>
    </w:p>
    <w:p w:rsidR="00604A43" w:rsidRPr="00A34BEB" w:rsidRDefault="00604A43" w:rsidP="00A34BEB">
      <w:pPr>
        <w:spacing w:after="0" w:line="240" w:lineRule="auto"/>
        <w:jc w:val="center"/>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PROYECTO DE DECRETO</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DECRETO NÚMERO</w:t>
      </w:r>
    </w:p>
    <w:p w:rsidR="00604A43" w:rsidRPr="00A34BEB" w:rsidRDefault="00604A43" w:rsidP="00A34BEB">
      <w:pPr>
        <w:spacing w:after="0" w:line="240" w:lineRule="auto"/>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 xml:space="preserve">LA H. “LXII” LEGISLATURA </w:t>
      </w:r>
    </w:p>
    <w:p w:rsidR="00604A43" w:rsidRPr="00A34BEB" w:rsidRDefault="00604A43" w:rsidP="00A34BEB">
      <w:pPr>
        <w:spacing w:after="0" w:line="240" w:lineRule="auto"/>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lastRenderedPageBreak/>
        <w:t xml:space="preserve">DEL ESTADO DE MÉXICO </w:t>
      </w:r>
    </w:p>
    <w:p w:rsidR="00604A43" w:rsidRPr="00A34BEB" w:rsidRDefault="00604A43" w:rsidP="00A34BEB">
      <w:pPr>
        <w:spacing w:after="0" w:line="240" w:lineRule="auto"/>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DECRETA:</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 xml:space="preserve">ARTÍCULO PRIMERO.- </w:t>
      </w:r>
      <w:r w:rsidRPr="00A34BEB">
        <w:rPr>
          <w:rFonts w:ascii="Times New Roman" w:eastAsia="Calibri" w:hAnsi="Times New Roman" w:cs="Times New Roman"/>
          <w:sz w:val="24"/>
          <w:szCs w:val="24"/>
        </w:rPr>
        <w:t xml:space="preserve">Se </w:t>
      </w:r>
      <w:r w:rsidRPr="00A34BEB">
        <w:rPr>
          <w:rFonts w:ascii="Times New Roman" w:eastAsia="Calibri" w:hAnsi="Times New Roman" w:cs="Times New Roman"/>
          <w:b/>
          <w:bCs/>
          <w:sz w:val="24"/>
          <w:szCs w:val="24"/>
        </w:rPr>
        <w:t>reforma</w:t>
      </w:r>
      <w:r w:rsidRPr="00A34BEB">
        <w:rPr>
          <w:rFonts w:ascii="Times New Roman" w:eastAsia="Calibri" w:hAnsi="Times New Roman" w:cs="Times New Roman"/>
          <w:sz w:val="24"/>
          <w:szCs w:val="24"/>
        </w:rPr>
        <w:t xml:space="preserve"> el párrafo segundo de la fracción XII y las fracciones XIV Bis y XVII del artículo 61; la fracción LI del artículo 77; el inciso a) y el párrafo tercero</w:t>
      </w:r>
      <w:r w:rsidRPr="00A34BEB">
        <w:rPr>
          <w:rFonts w:ascii="Times New Roman" w:eastAsia="Calibri" w:hAnsi="Times New Roman" w:cs="Times New Roman"/>
          <w:b/>
          <w:bCs/>
          <w:sz w:val="24"/>
          <w:szCs w:val="24"/>
        </w:rPr>
        <w:t xml:space="preserve"> </w:t>
      </w:r>
      <w:r w:rsidRPr="00A34BEB">
        <w:rPr>
          <w:rFonts w:ascii="Times New Roman" w:eastAsia="Calibri" w:hAnsi="Times New Roman" w:cs="Times New Roman"/>
          <w:sz w:val="24"/>
          <w:szCs w:val="24"/>
        </w:rPr>
        <w:t xml:space="preserve">del artículo 88; la fracción I, los incisos b) y c) de la fracción II, el primer párrafo de la fracción III, la fracción IV, los párrafos séptimo, octavo y noveno del artículo 89; los párrafos primero, segundo y cuarto del artículo 93; la fracción II del artículo 95; y los párrafos séptimo y octavo del artículo 109; y se </w:t>
      </w:r>
      <w:r w:rsidRPr="00A34BEB">
        <w:rPr>
          <w:rFonts w:ascii="Times New Roman" w:eastAsia="Calibri" w:hAnsi="Times New Roman" w:cs="Times New Roman"/>
          <w:b/>
          <w:bCs/>
          <w:sz w:val="24"/>
          <w:szCs w:val="24"/>
        </w:rPr>
        <w:t>adicionan</w:t>
      </w:r>
      <w:r w:rsidRPr="00A34BEB">
        <w:rPr>
          <w:rFonts w:ascii="Times New Roman" w:eastAsia="Calibri" w:hAnsi="Times New Roman" w:cs="Times New Roman"/>
          <w:sz w:val="24"/>
          <w:szCs w:val="24"/>
        </w:rPr>
        <w:t xml:space="preserve"> los párrafos décimo quinto, décimo sexto y décimo séptimo al artículo 89; y los párrafos tercero y quinto al artículo 93, todos de la Constitución Política del Estado Libre y Soberano de México, para quedar como sigue:</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Artículo 61.</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I</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a </w:t>
      </w:r>
      <w:r w:rsidRPr="00A34BEB">
        <w:rPr>
          <w:rFonts w:ascii="Times New Roman" w:eastAsia="Calibri" w:hAnsi="Times New Roman" w:cs="Times New Roman"/>
          <w:b/>
          <w:bCs/>
          <w:sz w:val="24"/>
          <w:szCs w:val="24"/>
        </w:rPr>
        <w:t>XI</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XII</w:t>
      </w:r>
      <w:r w:rsidRPr="00A34BEB">
        <w:rPr>
          <w:rFonts w:ascii="Times New Roman" w:eastAsia="Calibri" w:hAnsi="Times New Roman" w:cs="Times New Roman"/>
          <w:b/>
          <w:sz w:val="24"/>
          <w:szCs w:val="24"/>
        </w:rPr>
        <w:t xml:space="preserve">. </w:t>
      </w: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sz w:val="24"/>
          <w:szCs w:val="24"/>
        </w:rPr>
        <w:t xml:space="preserve">Para el caso de elecciones ordinarias se deberá expedir la convocatoria a más tardar el quince de septiembre del año anterior al que deba tener lugar la elección ordinaria; </w:t>
      </w:r>
      <w:r w:rsidRPr="00A34BEB">
        <w:rPr>
          <w:rFonts w:ascii="Times New Roman" w:eastAsia="Calibri" w:hAnsi="Times New Roman" w:cs="Times New Roman"/>
          <w:b/>
          <w:bCs/>
          <w:sz w:val="24"/>
          <w:szCs w:val="24"/>
        </w:rPr>
        <w:t>para la Presidencia, las Magistraturas del Tribunal Superior de Justicia, Magistraturas del Tribunal de Disciplina Judicial y Juezas y Jueces del Poder Judicial del Estado,</w:t>
      </w:r>
      <w:r w:rsidRPr="00A34BEB">
        <w:rPr>
          <w:rFonts w:ascii="Times New Roman" w:eastAsia="Calibri" w:hAnsi="Times New Roman" w:cs="Times New Roman"/>
          <w:sz w:val="24"/>
          <w:szCs w:val="24"/>
        </w:rPr>
        <w:t xml:space="preserve"> </w:t>
      </w:r>
      <w:r w:rsidRPr="00A34BEB">
        <w:rPr>
          <w:rFonts w:ascii="Times New Roman" w:eastAsia="Calibri" w:hAnsi="Times New Roman" w:cs="Times New Roman"/>
          <w:b/>
          <w:bCs/>
          <w:sz w:val="24"/>
          <w:szCs w:val="24"/>
        </w:rPr>
        <w:t>a más tardar el 30 de abril del año anterior al de la elección judicial que corresponda;</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XIII.</w:t>
      </w:r>
      <w:r w:rsidRPr="00A34BEB">
        <w:rPr>
          <w:rFonts w:ascii="Times New Roman" w:eastAsia="Calibri" w:hAnsi="Times New Roman" w:cs="Times New Roman"/>
          <w:sz w:val="24"/>
          <w:szCs w:val="24"/>
        </w:rPr>
        <w:t xml:space="preserve"> y </w:t>
      </w:r>
      <w:r w:rsidRPr="00A34BEB">
        <w:rPr>
          <w:rFonts w:ascii="Times New Roman" w:eastAsia="Calibri" w:hAnsi="Times New Roman" w:cs="Times New Roman"/>
          <w:b/>
          <w:bCs/>
          <w:sz w:val="24"/>
          <w:szCs w:val="24"/>
        </w:rPr>
        <w:t>XIV</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XIV Bis.</w:t>
      </w:r>
      <w:r w:rsidRPr="00A34BEB">
        <w:rPr>
          <w:rFonts w:ascii="Times New Roman" w:eastAsia="Calibri" w:hAnsi="Times New Roman" w:cs="Times New Roman"/>
          <w:sz w:val="24"/>
          <w:szCs w:val="24"/>
        </w:rPr>
        <w:t xml:space="preserve"> Postular, mediante votación de dos terceras partes de sus integrantes presentes, hasta dos personas aspirantes para ocupar cada cargo de </w:t>
      </w:r>
      <w:r w:rsidRPr="00A34BEB">
        <w:rPr>
          <w:rFonts w:ascii="Times New Roman" w:eastAsia="Calibri" w:hAnsi="Times New Roman" w:cs="Times New Roman"/>
          <w:b/>
          <w:bCs/>
          <w:sz w:val="24"/>
          <w:szCs w:val="24"/>
        </w:rPr>
        <w:t xml:space="preserve">Magistraturas del Tribunal Superior de Justicia y del </w:t>
      </w:r>
      <w:r w:rsidRPr="00A34BEB">
        <w:rPr>
          <w:rFonts w:ascii="Times New Roman" w:eastAsia="Calibri" w:hAnsi="Times New Roman" w:cs="Times New Roman"/>
          <w:sz w:val="24"/>
          <w:szCs w:val="24"/>
        </w:rPr>
        <w:t xml:space="preserve">Tribunal de Disciplina Judicial, y Juezas y Jueces del Poder Judicial, conforme al procedimiento establecido en esta Constitución, </w:t>
      </w:r>
      <w:r w:rsidRPr="00A34BEB">
        <w:rPr>
          <w:rFonts w:ascii="Times New Roman" w:eastAsia="Calibri" w:hAnsi="Times New Roman" w:cs="Times New Roman"/>
          <w:b/>
          <w:bCs/>
          <w:sz w:val="24"/>
          <w:szCs w:val="24"/>
        </w:rPr>
        <w:t>observando el principio de paridad de género;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XV</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a </w:t>
      </w:r>
      <w:r w:rsidRPr="00A34BEB">
        <w:rPr>
          <w:rFonts w:ascii="Times New Roman" w:eastAsia="Calibri" w:hAnsi="Times New Roman" w:cs="Times New Roman"/>
          <w:b/>
          <w:bCs/>
          <w:sz w:val="24"/>
          <w:szCs w:val="24"/>
        </w:rPr>
        <w:t>XVI</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XVII</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Resolver sobre las licencias temporales o absolutas y, en su caso, las renuncias de diputaciones diputadas y diputados, de la persona titular del Poder Ejecutivo del Estado, </w:t>
      </w:r>
      <w:r w:rsidRPr="00A34BEB">
        <w:rPr>
          <w:rFonts w:ascii="Times New Roman" w:eastAsia="Calibri" w:hAnsi="Times New Roman" w:cs="Times New Roman"/>
          <w:b/>
          <w:bCs/>
          <w:sz w:val="24"/>
          <w:szCs w:val="24"/>
        </w:rPr>
        <w:t>de Magistraturas</w:t>
      </w:r>
      <w:r w:rsidRPr="00A34BEB">
        <w:rPr>
          <w:rFonts w:ascii="Times New Roman" w:eastAsia="Calibri" w:hAnsi="Times New Roman" w:cs="Times New Roman"/>
          <w:sz w:val="24"/>
          <w:szCs w:val="24"/>
        </w:rPr>
        <w:t xml:space="preserve"> del Tribunal Superior de Justicia y del Tribunal de Disciplina Judicial, y </w:t>
      </w:r>
      <w:r w:rsidRPr="00A34BEB">
        <w:rPr>
          <w:rFonts w:ascii="Times New Roman" w:eastAsia="Calibri" w:hAnsi="Times New Roman" w:cs="Times New Roman"/>
          <w:b/>
          <w:bCs/>
          <w:sz w:val="24"/>
          <w:szCs w:val="24"/>
        </w:rPr>
        <w:t>Magistraturas</w:t>
      </w:r>
      <w:r w:rsidRPr="00A34BEB">
        <w:rPr>
          <w:rFonts w:ascii="Times New Roman" w:eastAsia="Calibri" w:hAnsi="Times New Roman" w:cs="Times New Roman"/>
          <w:sz w:val="24"/>
          <w:szCs w:val="24"/>
        </w:rPr>
        <w:t xml:space="preserve"> del Tribunal de Justicia Administrativa del Estado de México, cuando las ausencias excedan del término que establezcan las leyes respectivas y, en su caso, conforme a lo previsto en el artículo 93 de esta Constitución.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XVIII</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a </w:t>
      </w:r>
      <w:r w:rsidRPr="00A34BEB">
        <w:rPr>
          <w:rFonts w:ascii="Times New Roman" w:eastAsia="Calibri" w:hAnsi="Times New Roman" w:cs="Times New Roman"/>
          <w:b/>
          <w:bCs/>
          <w:sz w:val="24"/>
          <w:szCs w:val="24"/>
        </w:rPr>
        <w:t>LVI</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Artículo 77.-</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I</w:t>
      </w:r>
      <w:r w:rsidRPr="00A34BEB">
        <w:rPr>
          <w:rFonts w:ascii="Times New Roman" w:eastAsia="Calibri" w:hAnsi="Times New Roman" w:cs="Times New Roman"/>
          <w:b/>
          <w:sz w:val="24"/>
          <w:szCs w:val="24"/>
        </w:rPr>
        <w:t xml:space="preserve">. </w:t>
      </w:r>
      <w:r w:rsidRPr="00A34BEB">
        <w:rPr>
          <w:rFonts w:ascii="Times New Roman" w:eastAsia="Calibri" w:hAnsi="Times New Roman" w:cs="Times New Roman"/>
          <w:sz w:val="24"/>
          <w:szCs w:val="24"/>
        </w:rPr>
        <w:t xml:space="preserve">a </w:t>
      </w:r>
      <w:r w:rsidRPr="00A34BEB">
        <w:rPr>
          <w:rFonts w:ascii="Times New Roman" w:eastAsia="Calibri" w:hAnsi="Times New Roman" w:cs="Times New Roman"/>
          <w:b/>
          <w:bCs/>
          <w:sz w:val="24"/>
          <w:szCs w:val="24"/>
        </w:rPr>
        <w:t>L</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lastRenderedPageBreak/>
        <w:t>LI</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Postular hasta dos personas aspirantes para ocupar cada cargo de </w:t>
      </w:r>
      <w:r w:rsidRPr="00A34BEB">
        <w:rPr>
          <w:rFonts w:ascii="Times New Roman" w:eastAsia="Calibri" w:hAnsi="Times New Roman" w:cs="Times New Roman"/>
          <w:b/>
          <w:bCs/>
          <w:sz w:val="24"/>
          <w:szCs w:val="24"/>
        </w:rPr>
        <w:t xml:space="preserve">Magistraturas del Tribunal Superior de Justicia y del </w:t>
      </w:r>
      <w:r w:rsidRPr="00A34BEB">
        <w:rPr>
          <w:rFonts w:ascii="Times New Roman" w:eastAsia="Calibri" w:hAnsi="Times New Roman" w:cs="Times New Roman"/>
          <w:sz w:val="24"/>
          <w:szCs w:val="24"/>
        </w:rPr>
        <w:t>Tribunal de Disciplina Judicial, y Juezas y Jueces del Poder Judicial conforme al procedimiento establecido en esta Constitución, observando el principio de paridad de género, y</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LII</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Artículo 88.-</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 xml:space="preserve">a) </w:t>
      </w:r>
      <w:r w:rsidRPr="00A34BEB">
        <w:rPr>
          <w:rFonts w:ascii="Times New Roman" w:eastAsia="Calibri" w:hAnsi="Times New Roman" w:cs="Times New Roman"/>
          <w:sz w:val="24"/>
          <w:szCs w:val="24"/>
        </w:rPr>
        <w:t xml:space="preserve">Un órgano colegiado denominado Tribunal Superior de Justicia, el cual funcionará en Pleno, Sala Constitucional, </w:t>
      </w:r>
      <w:r w:rsidRPr="00A34BEB">
        <w:rPr>
          <w:rFonts w:ascii="Times New Roman" w:eastAsia="Calibri" w:hAnsi="Times New Roman" w:cs="Times New Roman"/>
          <w:b/>
          <w:bCs/>
          <w:sz w:val="24"/>
          <w:szCs w:val="24"/>
        </w:rPr>
        <w:t>Sala de Asuntos Indígenas</w:t>
      </w:r>
      <w:r w:rsidRPr="00A34BEB">
        <w:rPr>
          <w:rFonts w:ascii="Times New Roman" w:eastAsia="Calibri" w:hAnsi="Times New Roman" w:cs="Times New Roman"/>
          <w:sz w:val="24"/>
          <w:szCs w:val="24"/>
        </w:rPr>
        <w:t xml:space="preserve">, Salas Colegiadas, Salas Unitarias </w:t>
      </w:r>
      <w:r w:rsidRPr="00A34BEB">
        <w:rPr>
          <w:rFonts w:ascii="Times New Roman" w:eastAsia="Calibri" w:hAnsi="Times New Roman" w:cs="Times New Roman"/>
          <w:b/>
          <w:bCs/>
          <w:sz w:val="24"/>
          <w:szCs w:val="24"/>
        </w:rPr>
        <w:t>y Tribunales de Alzada;</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b)</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El Poder Judicial contará con juezas y jueces de control</w:t>
      </w:r>
      <w:r w:rsidRPr="00A34BEB">
        <w:rPr>
          <w:rFonts w:ascii="Times New Roman" w:eastAsia="Calibri" w:hAnsi="Times New Roman" w:cs="Times New Roman"/>
          <w:b/>
          <w:bCs/>
          <w:sz w:val="24"/>
          <w:szCs w:val="24"/>
        </w:rPr>
        <w:t xml:space="preserve">, tribunales de enjuiciamiento y juezas y jueces de ejecución </w:t>
      </w:r>
      <w:r w:rsidRPr="00A34BEB">
        <w:rPr>
          <w:rFonts w:ascii="Times New Roman" w:eastAsia="Calibri" w:hAnsi="Times New Roman" w:cs="Times New Roman"/>
          <w:sz w:val="24"/>
          <w:szCs w:val="24"/>
        </w:rPr>
        <w:t>que tendrán las atribuciones que la Constitución Política de los Estados Unidos Mexicanos, el Código Nacional de Procedimientos Penales, esta Constitución y las demás leyes aplicables le confieran.</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 xml:space="preserve">Artículo 89.- </w:t>
      </w: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lastRenderedPageBreak/>
        <w:t>I.</w:t>
      </w:r>
      <w:r w:rsidRPr="00A34BEB">
        <w:rPr>
          <w:rFonts w:ascii="Times New Roman" w:eastAsia="Calibri" w:hAnsi="Times New Roman" w:cs="Times New Roman"/>
          <w:sz w:val="24"/>
          <w:szCs w:val="24"/>
        </w:rPr>
        <w:t xml:space="preserve"> La Legislatura publicará la convocatoria para la integración del listado de candidaturas </w:t>
      </w:r>
      <w:r w:rsidRPr="00A34BEB">
        <w:rPr>
          <w:rFonts w:ascii="Times New Roman" w:eastAsia="Calibri" w:hAnsi="Times New Roman" w:cs="Times New Roman"/>
          <w:b/>
          <w:bCs/>
          <w:sz w:val="24"/>
          <w:szCs w:val="24"/>
        </w:rPr>
        <w:t>a más tardar el treinta de abril del año anterior al de la elección judicial que corresponda</w:t>
      </w:r>
      <w:r w:rsidRPr="00A34BEB">
        <w:rPr>
          <w:rFonts w:ascii="Times New Roman" w:eastAsia="Calibri" w:hAnsi="Times New Roman" w:cs="Times New Roman"/>
          <w:sz w:val="24"/>
          <w:szCs w:val="24"/>
        </w:rPr>
        <w:t xml:space="preserve">, que contendrá las etapas completas del procedimiento, sus fechas y plazos improrrogables y los cargos a elegir. El Órgano de Administración Judicial hará del conocimiento a la Legislatura los cargos sujetos a elección, la especialización por materia, la jurisdicción respectiva, </w:t>
      </w:r>
      <w:r w:rsidRPr="00A34BEB">
        <w:rPr>
          <w:rFonts w:ascii="Times New Roman" w:eastAsia="Calibri" w:hAnsi="Times New Roman" w:cs="Times New Roman"/>
          <w:b/>
          <w:bCs/>
          <w:sz w:val="24"/>
          <w:szCs w:val="24"/>
        </w:rPr>
        <w:t>vacantes definitivas, retiros programados</w:t>
      </w:r>
      <w:r w:rsidRPr="00A34BEB">
        <w:rPr>
          <w:rFonts w:ascii="Times New Roman" w:eastAsia="Calibri" w:hAnsi="Times New Roman" w:cs="Times New Roman"/>
          <w:sz w:val="24"/>
          <w:szCs w:val="24"/>
        </w:rPr>
        <w:t xml:space="preserve"> y demás información que requiera;</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II.</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a)</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b)</w:t>
      </w:r>
      <w:r w:rsidRPr="00A34BEB">
        <w:rPr>
          <w:rFonts w:ascii="Times New Roman" w:eastAsia="Times New Roman" w:hAnsi="Times New Roman" w:cs="Times New Roman"/>
          <w:color w:val="000000"/>
          <w:sz w:val="24"/>
          <w:szCs w:val="24"/>
          <w:lang w:eastAsia="es-MX"/>
        </w:rPr>
        <w:t xml:space="preserve"> </w:t>
      </w:r>
      <w:r w:rsidRPr="00A34BEB">
        <w:rPr>
          <w:rFonts w:ascii="Times New Roman" w:eastAsia="Calibri" w:hAnsi="Times New Roman" w:cs="Times New Roman"/>
          <w:sz w:val="24"/>
          <w:szCs w:val="24"/>
        </w:rPr>
        <w:t xml:space="preserve">Cada Poder integrará un Comité de Evaluación conformado por cinco personas reconocidas en la actividad jurídica, </w:t>
      </w:r>
      <w:r w:rsidRPr="00A34BEB">
        <w:rPr>
          <w:rFonts w:ascii="Times New Roman" w:eastAsia="Calibri" w:hAnsi="Times New Roman" w:cs="Times New Roman"/>
          <w:b/>
          <w:bCs/>
          <w:sz w:val="24"/>
          <w:szCs w:val="24"/>
        </w:rPr>
        <w:t>quienes elegirán de entre sus integrantes a la persona que coordine sus trabajos.</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Las personas coordinadoras de los tres Comités integrarán una Comisión Coordinadora, responsable de verificar el cumplimiento de los requisitos constitucionales y legales de las personas participantes, establecer criterios y metodologías homologadas de evaluación, selección y exámenes de conocimientos, y emitir acuerdos que regulen los trabajos de los tres Comités.</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Cada Comité seleccionará, conforme a los criterios definidos por la Comisión Coordinadora y observando el principio de paridad de género, a las personas</w:t>
      </w:r>
      <w:r w:rsidRPr="00A34BEB">
        <w:rPr>
          <w:rFonts w:ascii="Times New Roman" w:eastAsia="Calibri" w:hAnsi="Times New Roman" w:cs="Times New Roman"/>
          <w:sz w:val="24"/>
          <w:szCs w:val="24"/>
        </w:rPr>
        <w:t xml:space="preserve"> </w:t>
      </w:r>
      <w:r w:rsidRPr="00A34BEB">
        <w:rPr>
          <w:rFonts w:ascii="Times New Roman" w:eastAsia="Calibri" w:hAnsi="Times New Roman" w:cs="Times New Roman"/>
          <w:b/>
          <w:bCs/>
          <w:sz w:val="24"/>
          <w:szCs w:val="24"/>
        </w:rPr>
        <w:t>mejor evaluadas que cuenten con los conocimientos técnicos necesarios para el desempeño del cargo y se hayan distinguido por su honestidad, buena fama pública, competencia y antecedentes académicos y profesionales en el ejercicio de la actividad jurídica, y</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sz w:val="24"/>
          <w:szCs w:val="24"/>
        </w:rPr>
        <w:t>c)</w:t>
      </w:r>
      <w:r w:rsidRPr="00A34BEB">
        <w:rPr>
          <w:rFonts w:ascii="Times New Roman" w:eastAsia="Calibri" w:hAnsi="Times New Roman" w:cs="Times New Roman"/>
          <w:sz w:val="24"/>
          <w:szCs w:val="24"/>
        </w:rPr>
        <w:t xml:space="preserve"> Los Comités de Evaluación integrarán un listado de las </w:t>
      </w:r>
      <w:r w:rsidRPr="00A34BEB">
        <w:rPr>
          <w:rFonts w:ascii="Times New Roman" w:eastAsia="Calibri" w:hAnsi="Times New Roman" w:cs="Times New Roman"/>
          <w:b/>
          <w:bCs/>
          <w:sz w:val="24"/>
          <w:szCs w:val="24"/>
        </w:rPr>
        <w:t xml:space="preserve">cuatro </w:t>
      </w:r>
      <w:r w:rsidRPr="00A34BEB">
        <w:rPr>
          <w:rFonts w:ascii="Times New Roman" w:eastAsia="Calibri" w:hAnsi="Times New Roman" w:cs="Times New Roman"/>
          <w:sz w:val="24"/>
          <w:szCs w:val="24"/>
        </w:rPr>
        <w:t xml:space="preserve">personas mejor evaluadas para cada cargo. </w:t>
      </w:r>
      <w:r w:rsidRPr="00A34BEB">
        <w:rPr>
          <w:rFonts w:ascii="Times New Roman" w:eastAsia="Calibri" w:hAnsi="Times New Roman" w:cs="Times New Roman"/>
          <w:b/>
          <w:bCs/>
          <w:sz w:val="24"/>
          <w:szCs w:val="24"/>
        </w:rPr>
        <w:t>Posteriormente, depurarán dicho listado mediante insaculación pública para ajustarlo a dos personas para cada cargo.</w:t>
      </w:r>
      <w:r w:rsidRPr="00A34BEB">
        <w:rPr>
          <w:rFonts w:ascii="Times New Roman" w:eastAsia="Calibri" w:hAnsi="Times New Roman" w:cs="Times New Roman"/>
          <w:sz w:val="24"/>
          <w:szCs w:val="24"/>
        </w:rPr>
        <w:t xml:space="preserve"> </w:t>
      </w:r>
      <w:r w:rsidRPr="00A34BEB">
        <w:rPr>
          <w:rFonts w:ascii="Times New Roman" w:eastAsia="Calibri" w:hAnsi="Times New Roman" w:cs="Times New Roman"/>
          <w:b/>
          <w:bCs/>
          <w:sz w:val="24"/>
          <w:szCs w:val="24"/>
        </w:rPr>
        <w:t xml:space="preserve">Los Comités garantizarán </w:t>
      </w:r>
      <w:r w:rsidRPr="00A34BEB">
        <w:rPr>
          <w:rFonts w:ascii="Times New Roman" w:eastAsia="Calibri" w:hAnsi="Times New Roman" w:cs="Times New Roman"/>
          <w:sz w:val="24"/>
          <w:szCs w:val="24"/>
        </w:rPr>
        <w:t xml:space="preserve">la paridad de género </w:t>
      </w:r>
      <w:r w:rsidRPr="00A34BEB">
        <w:rPr>
          <w:rFonts w:ascii="Times New Roman" w:eastAsia="Calibri" w:hAnsi="Times New Roman" w:cs="Times New Roman"/>
          <w:b/>
          <w:bCs/>
          <w:sz w:val="24"/>
          <w:szCs w:val="24"/>
        </w:rPr>
        <w:t>en el listado de personas a insacular por especialidad y distrito judicial, de ser aplicable. Asimismo, observarán la paridad de género en el listado de propuestas posterior a la insaculación.</w:t>
      </w:r>
      <w:r w:rsidRPr="00A34BEB">
        <w:rPr>
          <w:rFonts w:ascii="Times New Roman" w:eastAsia="Calibri" w:hAnsi="Times New Roman" w:cs="Times New Roman"/>
          <w:sz w:val="24"/>
          <w:szCs w:val="24"/>
        </w:rPr>
        <w:t xml:space="preserve"> Ajustados los listados, los Comités los remitirán a la autoridad que represente a cada Poder del Estado para su aprobación y envío a la Legislatura.</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Para efectos del párrafo anterior, cada uno de los Poderes del Estado postulará dos personas por cada cargo: el Poder Ejecutivo lo hará por conducto de la persona titular de la Gubernatura del Estado; la Legislatura las postulará mediante votación calificada de dos tercios de sus integrantes presentes; y el Poder Judicial por conducto del Pleno del Tribunal Superior de Justicia del Estado de México, por mayoría de dos tercios de sus integrantes presentes.</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III.</w:t>
      </w:r>
      <w:r w:rsidRPr="00A34BEB">
        <w:rPr>
          <w:rFonts w:ascii="Times New Roman" w:eastAsia="Calibri" w:hAnsi="Times New Roman" w:cs="Times New Roman"/>
          <w:sz w:val="24"/>
          <w:szCs w:val="24"/>
        </w:rPr>
        <w:t xml:space="preserve"> La Legislatura recibirá las postulaciones y remitirá los listados al Instituto Electoral del Estado de México </w:t>
      </w:r>
      <w:r w:rsidRPr="00A34BEB">
        <w:rPr>
          <w:rFonts w:ascii="Times New Roman" w:eastAsia="Calibri" w:hAnsi="Times New Roman" w:cs="Times New Roman"/>
          <w:b/>
          <w:bCs/>
          <w:sz w:val="24"/>
          <w:szCs w:val="24"/>
        </w:rPr>
        <w:t>en los plazos que refiera la convocatoria</w:t>
      </w:r>
      <w:r w:rsidRPr="00A34BEB">
        <w:rPr>
          <w:rFonts w:ascii="Times New Roman" w:eastAsia="Calibri" w:hAnsi="Times New Roman" w:cs="Times New Roman"/>
          <w:sz w:val="24"/>
          <w:szCs w:val="24"/>
        </w:rPr>
        <w:t>, a efecto de que organice el proceso electivo.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IV.</w:t>
      </w:r>
      <w:r w:rsidRPr="00A34BEB">
        <w:rPr>
          <w:rFonts w:ascii="Times New Roman" w:eastAsia="Calibri" w:hAnsi="Times New Roman" w:cs="Times New Roman"/>
          <w:sz w:val="24"/>
          <w:szCs w:val="24"/>
        </w:rPr>
        <w:t xml:space="preserve"> El Instituto Electoral del Estado de México efectuará los cómputos de la elección, publicará los resultados y entregará las constancias de mayoría a las candidaturas que obtengan el mayor </w:t>
      </w:r>
      <w:r w:rsidRPr="00A34BEB">
        <w:rPr>
          <w:rFonts w:ascii="Times New Roman" w:eastAsia="Calibri" w:hAnsi="Times New Roman" w:cs="Times New Roman"/>
          <w:sz w:val="24"/>
          <w:szCs w:val="24"/>
        </w:rPr>
        <w:lastRenderedPageBreak/>
        <w:t xml:space="preserve">número de votos. También declarará la validez de la elección y enviará sus resultados al Tribunal Electoral del Estado de México, quien resolverá las impugnaciones antes de que la Legislatura instale el primer periodo ordinario de sesiones del año de la elección que corresponda, fecha en que las personas aspirantes electas tomarán protesta de su encargo ante dicho órgano legislativo. </w:t>
      </w:r>
      <w:r w:rsidRPr="00A34BEB">
        <w:rPr>
          <w:rFonts w:ascii="Times New Roman" w:eastAsia="Calibri" w:hAnsi="Times New Roman" w:cs="Times New Roman"/>
          <w:b/>
          <w:bCs/>
          <w:sz w:val="24"/>
          <w:szCs w:val="24"/>
        </w:rPr>
        <w:t>Las autoridades electorales no podrán modificar los resultados de la elección ni la asignación de cargos después de esa fecha.</w:t>
      </w:r>
    </w:p>
    <w:p w:rsidR="00604A43" w:rsidRPr="00A34BEB" w:rsidRDefault="00604A43" w:rsidP="00A34BEB">
      <w:pPr>
        <w:spacing w:after="0" w:line="240" w:lineRule="auto"/>
        <w:jc w:val="both"/>
        <w:rPr>
          <w:rFonts w:ascii="Times New Roman" w:eastAsia="Calibri" w:hAnsi="Times New Roman" w:cs="Times New Roman"/>
          <w:b/>
          <w:bCs/>
          <w:kern w:val="2"/>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sz w:val="24"/>
          <w:szCs w:val="24"/>
        </w:rPr>
        <w:t xml:space="preserve">Para el caso de </w:t>
      </w:r>
      <w:r w:rsidRPr="00A34BEB">
        <w:rPr>
          <w:rFonts w:ascii="Times New Roman" w:eastAsia="Calibri" w:hAnsi="Times New Roman" w:cs="Times New Roman"/>
          <w:b/>
          <w:bCs/>
          <w:sz w:val="24"/>
          <w:szCs w:val="24"/>
        </w:rPr>
        <w:t xml:space="preserve">Magistraturas del Tribunal Superior de Justicia y de Juezas y Jueces </w:t>
      </w:r>
      <w:r w:rsidRPr="00A34BEB">
        <w:rPr>
          <w:rFonts w:ascii="Times New Roman" w:eastAsia="Calibri" w:hAnsi="Times New Roman" w:cs="Times New Roman"/>
          <w:sz w:val="24"/>
          <w:szCs w:val="24"/>
        </w:rPr>
        <w:t>del Poder Judicial la elección se realizará a nivel</w:t>
      </w:r>
      <w:r w:rsidRPr="00A34BEB">
        <w:rPr>
          <w:rFonts w:ascii="Times New Roman" w:eastAsia="Calibri" w:hAnsi="Times New Roman" w:cs="Times New Roman"/>
          <w:b/>
          <w:bCs/>
          <w:sz w:val="24"/>
          <w:szCs w:val="24"/>
        </w:rPr>
        <w:t xml:space="preserve"> regional o distrital,</w:t>
      </w:r>
      <w:r w:rsidRPr="00A34BEB">
        <w:rPr>
          <w:rFonts w:ascii="Times New Roman" w:eastAsia="Calibri" w:hAnsi="Times New Roman" w:cs="Times New Roman"/>
          <w:sz w:val="24"/>
          <w:szCs w:val="24"/>
        </w:rPr>
        <w:t xml:space="preserve"> respectivamente, </w:t>
      </w:r>
      <w:r w:rsidRPr="00A34BEB">
        <w:rPr>
          <w:rFonts w:ascii="Times New Roman" w:eastAsia="Calibri" w:hAnsi="Times New Roman" w:cs="Times New Roman"/>
          <w:b/>
          <w:bCs/>
          <w:sz w:val="24"/>
          <w:szCs w:val="24"/>
        </w:rPr>
        <w:t>conforme a las siguientes bases y a lo que disponga la ley:</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a)</w:t>
      </w:r>
      <w:r w:rsidRPr="00A34BEB">
        <w:rPr>
          <w:rFonts w:ascii="Times New Roman" w:eastAsia="Calibri" w:hAnsi="Times New Roman" w:cs="Times New Roman"/>
          <w:b/>
          <w:bCs/>
          <w:color w:val="000000"/>
          <w:sz w:val="24"/>
          <w:szCs w:val="24"/>
        </w:rPr>
        <w:t xml:space="preserve"> </w:t>
      </w:r>
      <w:r w:rsidRPr="00A34BEB">
        <w:rPr>
          <w:rFonts w:ascii="Times New Roman" w:eastAsia="Calibri" w:hAnsi="Times New Roman" w:cs="Times New Roman"/>
          <w:b/>
          <w:bCs/>
          <w:sz w:val="24"/>
          <w:szCs w:val="24"/>
        </w:rPr>
        <w:t>El Instituto Electoral del Estado de México dividirá el territorio del Estado en las regiones judiciales electorales y los distritos judiciales electorales necesarios para que, en ese ámbito territorial, la ciudadanía pueda elegir una candidatura por cada especialidad jurisdiccional de entre las postuladas por cada Poder del Estado y, en su caso, de las personas juzgadoras en funciones en el cargo a elegir;</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b) El Instituto Electoral del Estado de México generará una lista de candidaturas por especialidad en cada ámbito territorial electoral donde distinguirá el Poder postulante y el género. Posteriormente, en acto público, asignará aleatoriamente las candidaturas que correspondan a cada ámbito territorial electoral, garantizando que los Poderes postulen en cada ámbito territorial electoral a dos personas del mismo género por especialidad;</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c) Cuando el número de cargos por especialidad sea inferior al número de regiones o distritos judiciales electorales en los que se divida el territorio del Estado, el Instituto Electoral del Estado de México asignará los cargos restantes con sus respectivas candidaturas en dos o más regiones o distritos judiciales electorales de manera aleatoria, a efecto de garantizar que las personas electoras de cada distrito judicial voten por todas las especialidades correspondientes; y</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d) El Instituto Electoral del Estado de México realizará en cada elección judicial las modificaciones necesarias al marco geográfico y cartográfico electoral para adecuar los distritos y regiones judiciales electorales al número de cargos y especialidades a elegir, lo que hará del conocimiento del Instituto Nacional Electoral.</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La elección de la </w:t>
      </w:r>
      <w:r w:rsidRPr="00A34BEB">
        <w:rPr>
          <w:rFonts w:ascii="Times New Roman" w:eastAsia="Calibri" w:hAnsi="Times New Roman" w:cs="Times New Roman"/>
          <w:b/>
          <w:bCs/>
          <w:sz w:val="24"/>
          <w:szCs w:val="24"/>
        </w:rPr>
        <w:t>Presidencia</w:t>
      </w:r>
      <w:r w:rsidRPr="00A34BEB">
        <w:rPr>
          <w:rFonts w:ascii="Times New Roman" w:eastAsia="Calibri" w:hAnsi="Times New Roman" w:cs="Times New Roman"/>
          <w:sz w:val="24"/>
          <w:szCs w:val="24"/>
        </w:rPr>
        <w:t xml:space="preserve"> del Tribunal Superior de Justicia </w:t>
      </w:r>
      <w:r w:rsidRPr="00A34BEB">
        <w:rPr>
          <w:rFonts w:ascii="Times New Roman" w:eastAsia="Calibri" w:hAnsi="Times New Roman" w:cs="Times New Roman"/>
          <w:b/>
          <w:bCs/>
          <w:sz w:val="24"/>
          <w:szCs w:val="24"/>
        </w:rPr>
        <w:t>deberá</w:t>
      </w:r>
      <w:r w:rsidRPr="00A34BEB">
        <w:rPr>
          <w:rFonts w:ascii="Times New Roman" w:eastAsia="Calibri" w:hAnsi="Times New Roman" w:cs="Times New Roman"/>
          <w:sz w:val="24"/>
          <w:szCs w:val="24"/>
        </w:rPr>
        <w:t xml:space="preserve"> realizarse a nivel estatal de conformidad con lo previsto en la Ley respectiva.</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Para el caso de </w:t>
      </w:r>
      <w:r w:rsidRPr="00A34BEB">
        <w:rPr>
          <w:rFonts w:ascii="Times New Roman" w:eastAsia="Calibri" w:hAnsi="Times New Roman" w:cs="Times New Roman"/>
          <w:b/>
          <w:bCs/>
          <w:sz w:val="24"/>
          <w:szCs w:val="24"/>
        </w:rPr>
        <w:t>Magistraturas</w:t>
      </w:r>
      <w:r w:rsidRPr="00A34BEB">
        <w:rPr>
          <w:rFonts w:ascii="Times New Roman" w:eastAsia="Calibri" w:hAnsi="Times New Roman" w:cs="Times New Roman"/>
          <w:sz w:val="24"/>
          <w:szCs w:val="24"/>
        </w:rPr>
        <w:t xml:space="preserve"> del Tribunal de Disciplina Judicial la elección se realizará a nivel estatal conforme al procedimiento anterior y en los términos que dispongan las leyes.</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lastRenderedPageBreak/>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Las boletas electorales de la elección judicial distinguirán al Poder postulante y, cuando corresponda, a las personas juzgadoras en funciones en los cargos a elegir. Asimismo, distinguirán las especialidades que correspondan a cada ámbito territorial y contendrán los nombres completos de las personas candidatas. Las candidaturas se ubicarán en recuadros para que la ciudadanía señale su preferencia, debiendo elegir una sola candidatura por especialidad.</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b/>
          <w:bCs/>
          <w:kern w:val="2"/>
          <w:sz w:val="24"/>
          <w:szCs w:val="24"/>
        </w:rPr>
      </w:pPr>
      <w:r w:rsidRPr="00A34BEB">
        <w:rPr>
          <w:rFonts w:ascii="Times New Roman" w:eastAsia="Calibri" w:hAnsi="Times New Roman" w:cs="Times New Roman"/>
          <w:b/>
          <w:bCs/>
          <w:sz w:val="24"/>
          <w:szCs w:val="24"/>
        </w:rPr>
        <w:t>La jornada electoral judicial se celebrará en la misma ubicación donde se realicen las elecciones ordinarias federales o locales de ese año. Las autoridades electorales adoptarán las medidas necesarias para garantizar que la jornada electoral judicial se desarrolle sin la intervención de personas representantes de partidos políticos.</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El escrutinio y cómputo de los votos se realizará en la casilla donde fueron sufragados.</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 xml:space="preserve">Artículo 93.- </w:t>
      </w:r>
      <w:r w:rsidRPr="00A34BEB">
        <w:rPr>
          <w:rFonts w:ascii="Times New Roman" w:eastAsia="Calibri" w:hAnsi="Times New Roman" w:cs="Times New Roman"/>
          <w:sz w:val="24"/>
          <w:szCs w:val="24"/>
        </w:rPr>
        <w:t>Cuando la falta</w:t>
      </w:r>
      <w:r w:rsidRPr="00A34BEB">
        <w:rPr>
          <w:rFonts w:ascii="Times New Roman" w:eastAsia="Calibri" w:hAnsi="Times New Roman" w:cs="Times New Roman"/>
          <w:b/>
          <w:bCs/>
          <w:sz w:val="24"/>
          <w:szCs w:val="24"/>
        </w:rPr>
        <w:t xml:space="preserve"> </w:t>
      </w:r>
      <w:r w:rsidRPr="00A34BEB">
        <w:rPr>
          <w:rFonts w:ascii="Times New Roman" w:eastAsia="Calibri" w:hAnsi="Times New Roman" w:cs="Times New Roman"/>
          <w:sz w:val="24"/>
          <w:szCs w:val="24"/>
        </w:rPr>
        <w:t xml:space="preserve">de una </w:t>
      </w:r>
      <w:r w:rsidRPr="00A34BEB">
        <w:rPr>
          <w:rFonts w:ascii="Times New Roman" w:eastAsia="Calibri" w:hAnsi="Times New Roman" w:cs="Times New Roman"/>
          <w:b/>
          <w:bCs/>
          <w:sz w:val="24"/>
          <w:szCs w:val="24"/>
        </w:rPr>
        <w:t xml:space="preserve">persona Magistrada </w:t>
      </w:r>
      <w:r w:rsidRPr="00A34BEB">
        <w:rPr>
          <w:rFonts w:ascii="Times New Roman" w:eastAsia="Calibri" w:hAnsi="Times New Roman" w:cs="Times New Roman"/>
          <w:sz w:val="24"/>
          <w:szCs w:val="24"/>
        </w:rPr>
        <w:t>del Tribunal Superior de Justicia</w:t>
      </w:r>
      <w:r w:rsidRPr="00A34BEB">
        <w:rPr>
          <w:rFonts w:ascii="Times New Roman" w:eastAsia="Calibri" w:hAnsi="Times New Roman" w:cs="Times New Roman"/>
          <w:b/>
          <w:bCs/>
          <w:sz w:val="24"/>
          <w:szCs w:val="24"/>
        </w:rPr>
        <w:t xml:space="preserve"> o </w:t>
      </w:r>
      <w:r w:rsidRPr="00A34BEB">
        <w:rPr>
          <w:rFonts w:ascii="Times New Roman" w:eastAsia="Calibri" w:hAnsi="Times New Roman" w:cs="Times New Roman"/>
          <w:sz w:val="24"/>
          <w:szCs w:val="24"/>
        </w:rPr>
        <w:t>del Tribunal de Disciplina Judicial</w:t>
      </w:r>
      <w:r w:rsidRPr="00A34BEB">
        <w:rPr>
          <w:rFonts w:ascii="Times New Roman" w:eastAsia="Calibri" w:hAnsi="Times New Roman" w:cs="Times New Roman"/>
          <w:b/>
          <w:bCs/>
          <w:sz w:val="24"/>
          <w:szCs w:val="24"/>
        </w:rPr>
        <w:t xml:space="preserve"> </w:t>
      </w:r>
      <w:r w:rsidRPr="00A34BEB">
        <w:rPr>
          <w:rFonts w:ascii="Times New Roman" w:eastAsia="Calibri" w:hAnsi="Times New Roman" w:cs="Times New Roman"/>
          <w:sz w:val="24"/>
          <w:szCs w:val="24"/>
        </w:rPr>
        <w:t>excediere de un mes sin licencia o dicha falta se deba a su defunción, renuncia o cualquier causa de separación definitiva, ocupará la vacante la persona del mismo género que haya obtenido el segundo lugar en número de votos en la elección para ese cargo; en caso de declinación o imposibilidad, seguirá en orden de prelación la persona que haya obtenido mayor votación. La Legislatura o la Diputación Permanente tomará protesta a la persona sustituta para desempeñarse por el periodo que reste al encargo.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sz w:val="24"/>
          <w:szCs w:val="24"/>
        </w:rPr>
        <w:t xml:space="preserve">En caso de agotarse o no existir candidatura que ocupe la vacante, la Legislatura o la Diputación Permanente designará a quien ejercerá en forma interina las funciones de </w:t>
      </w:r>
      <w:r w:rsidRPr="00A34BEB">
        <w:rPr>
          <w:rFonts w:ascii="Times New Roman" w:eastAsia="Calibri" w:hAnsi="Times New Roman" w:cs="Times New Roman"/>
          <w:b/>
          <w:bCs/>
          <w:sz w:val="24"/>
          <w:szCs w:val="24"/>
        </w:rPr>
        <w:t>la Magistratura</w:t>
      </w:r>
      <w:r w:rsidRPr="00A34BEB">
        <w:rPr>
          <w:rFonts w:ascii="Times New Roman" w:eastAsia="Calibri" w:hAnsi="Times New Roman" w:cs="Times New Roman"/>
          <w:sz w:val="24"/>
          <w:szCs w:val="24"/>
        </w:rPr>
        <w:t xml:space="preserve"> de una terna de </w:t>
      </w:r>
      <w:r w:rsidRPr="00A34BEB">
        <w:rPr>
          <w:rFonts w:ascii="Times New Roman" w:eastAsia="Calibri" w:hAnsi="Times New Roman" w:cs="Times New Roman"/>
          <w:b/>
          <w:bCs/>
          <w:sz w:val="24"/>
          <w:szCs w:val="24"/>
        </w:rPr>
        <w:t>Juezas</w:t>
      </w:r>
      <w:r w:rsidRPr="00A34BEB">
        <w:rPr>
          <w:rFonts w:ascii="Times New Roman" w:eastAsia="Calibri" w:hAnsi="Times New Roman" w:cs="Times New Roman"/>
          <w:sz w:val="24"/>
          <w:szCs w:val="24"/>
        </w:rPr>
        <w:t xml:space="preserve"> </w:t>
      </w:r>
      <w:r w:rsidRPr="00A34BEB">
        <w:rPr>
          <w:rFonts w:ascii="Times New Roman" w:eastAsia="Calibri" w:hAnsi="Times New Roman" w:cs="Times New Roman"/>
          <w:b/>
          <w:bCs/>
          <w:sz w:val="24"/>
          <w:szCs w:val="24"/>
        </w:rPr>
        <w:t>o</w:t>
      </w:r>
      <w:r w:rsidRPr="00A34BEB">
        <w:rPr>
          <w:rFonts w:ascii="Times New Roman" w:eastAsia="Calibri" w:hAnsi="Times New Roman" w:cs="Times New Roman"/>
          <w:sz w:val="24"/>
          <w:szCs w:val="24"/>
        </w:rPr>
        <w:t xml:space="preserve"> Jueces, respectivamente, que proponga el Órgano de Administración Judicial; encargo que ocupará hasta en tanto se celebren nuevas elecciones y tomen protesta las magistraturas electas. Lo mismo acontecerá si por algún motivo no hubiera podido efectuarse la elección, fuese nula o no estuviere hecha y declarada en la fecha señalada por esta Constitución.</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En caso de defunción, renuncia, destitución o ausencia definitiva de una Jueza o Juez del Poder Judicial del Estado, el Órgano de Administración Judicial declarará vacante el cargo y éste deberá renovarse para un nuevo periodo en la elección judicial inmediata posterior que corresponda, conforme a lo previsto en esta Constitución y en el Código Electoral del Estado de México.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Las licencias de las personas servidoras públicas señaladas en el párrafo primero de este artículo, cuando no excedan de quince días, podrán ser concedidas por el Pleno del Tribunal de Disciplina Judicial para el caso de sus integrantes y por el Órgano de Administración Judicial para el caso de </w:t>
      </w:r>
      <w:r w:rsidRPr="00A34BEB">
        <w:rPr>
          <w:rFonts w:ascii="Times New Roman" w:eastAsia="Calibri" w:hAnsi="Times New Roman" w:cs="Times New Roman"/>
          <w:b/>
          <w:bCs/>
          <w:sz w:val="24"/>
          <w:szCs w:val="24"/>
        </w:rPr>
        <w:t xml:space="preserve">Magistraturas </w:t>
      </w:r>
      <w:r w:rsidRPr="00A34BEB">
        <w:rPr>
          <w:rFonts w:ascii="Times New Roman" w:eastAsia="Calibri" w:hAnsi="Times New Roman" w:cs="Times New Roman"/>
          <w:sz w:val="24"/>
          <w:szCs w:val="24"/>
        </w:rPr>
        <w:t xml:space="preserve">del Tribunal Superior de Justicia y </w:t>
      </w:r>
      <w:r w:rsidRPr="00A34BEB">
        <w:rPr>
          <w:rFonts w:ascii="Times New Roman" w:eastAsia="Calibri" w:hAnsi="Times New Roman" w:cs="Times New Roman"/>
          <w:b/>
          <w:bCs/>
          <w:sz w:val="24"/>
          <w:szCs w:val="24"/>
        </w:rPr>
        <w:t xml:space="preserve">Juezas y Jueces </w:t>
      </w:r>
      <w:r w:rsidRPr="00A34BEB">
        <w:rPr>
          <w:rFonts w:ascii="Times New Roman" w:eastAsia="Calibri" w:hAnsi="Times New Roman" w:cs="Times New Roman"/>
          <w:sz w:val="24"/>
          <w:szCs w:val="24"/>
        </w:rPr>
        <w:t xml:space="preserve">del Poder Judicial. Las licencias que excedan de este tiempo deberán justificarse y podrán concederse sin goce de sueldo por la mayoría de los miembros presentes en la Legislatura, </w:t>
      </w:r>
      <w:r w:rsidRPr="00A34BEB">
        <w:rPr>
          <w:rFonts w:ascii="Times New Roman" w:eastAsia="Calibri" w:hAnsi="Times New Roman" w:cs="Times New Roman"/>
          <w:b/>
          <w:bCs/>
          <w:sz w:val="24"/>
          <w:szCs w:val="24"/>
        </w:rPr>
        <w:t xml:space="preserve">o en sus recesos, por la Diputación </w:t>
      </w:r>
      <w:r w:rsidRPr="00A34BEB">
        <w:rPr>
          <w:rFonts w:ascii="Times New Roman" w:eastAsia="Calibri" w:hAnsi="Times New Roman" w:cs="Times New Roman"/>
          <w:b/>
          <w:bCs/>
          <w:sz w:val="24"/>
          <w:szCs w:val="24"/>
        </w:rPr>
        <w:lastRenderedPageBreak/>
        <w:t>Permanente</w:t>
      </w:r>
      <w:r w:rsidRPr="00A34BEB">
        <w:rPr>
          <w:rFonts w:ascii="Times New Roman" w:eastAsia="Calibri" w:hAnsi="Times New Roman" w:cs="Times New Roman"/>
          <w:sz w:val="24"/>
          <w:szCs w:val="24"/>
        </w:rPr>
        <w:t xml:space="preserve"> con excepción de las relativas a </w:t>
      </w:r>
      <w:r w:rsidRPr="00A34BEB">
        <w:rPr>
          <w:rFonts w:ascii="Times New Roman" w:eastAsia="Calibri" w:hAnsi="Times New Roman" w:cs="Times New Roman"/>
          <w:b/>
          <w:bCs/>
          <w:sz w:val="24"/>
          <w:szCs w:val="24"/>
        </w:rPr>
        <w:t xml:space="preserve">Juezas y Jueces </w:t>
      </w:r>
      <w:r w:rsidRPr="00A34BEB">
        <w:rPr>
          <w:rFonts w:ascii="Times New Roman" w:eastAsia="Calibri" w:hAnsi="Times New Roman" w:cs="Times New Roman"/>
          <w:sz w:val="24"/>
          <w:szCs w:val="24"/>
        </w:rPr>
        <w:t>del Poder Judicial que</w:t>
      </w:r>
      <w:r w:rsidRPr="00A34BEB">
        <w:rPr>
          <w:rFonts w:ascii="Times New Roman" w:eastAsia="Calibri" w:hAnsi="Times New Roman" w:cs="Times New Roman"/>
          <w:b/>
          <w:bCs/>
          <w:sz w:val="24"/>
          <w:szCs w:val="24"/>
        </w:rPr>
        <w:t xml:space="preserve"> podrán concederse sin goce de sueldo </w:t>
      </w:r>
      <w:r w:rsidRPr="00A34BEB">
        <w:rPr>
          <w:rFonts w:ascii="Times New Roman" w:eastAsia="Calibri" w:hAnsi="Times New Roman" w:cs="Times New Roman"/>
          <w:sz w:val="24"/>
          <w:szCs w:val="24"/>
        </w:rPr>
        <w:t>por el Órgano de Administración Judicial. Ninguna licencia podrá exceder del término de un año.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Las personas juzgadoras que aspiren a un cargo de elección distinto al que ostenten deberán separarse del cargo mediante renuncia expresa e irrevocable, la cual informarán al órgano de administración judicial antes de su registro en el proceso correspondiente. El Órgano de Administración Judicial comunicará de inmediato la vacante a la autoridad competente para que el cargo sea sujeto a elección.</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Artículo 95.-</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I.</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II.</w:t>
      </w:r>
      <w:r w:rsidRPr="00A34BEB">
        <w:rPr>
          <w:rFonts w:ascii="Times New Roman" w:eastAsia="Calibri" w:hAnsi="Times New Roman" w:cs="Times New Roman"/>
          <w:sz w:val="24"/>
          <w:szCs w:val="24"/>
        </w:rPr>
        <w:t xml:space="preserve"> Postular, mediante votación de dos terceras partes de sus integrantes presentes, hasta dos personas aspirantes para ocupar cada cargo de </w:t>
      </w:r>
      <w:r w:rsidRPr="00A34BEB">
        <w:rPr>
          <w:rFonts w:ascii="Times New Roman" w:eastAsia="Calibri" w:hAnsi="Times New Roman" w:cs="Times New Roman"/>
          <w:b/>
          <w:bCs/>
          <w:sz w:val="24"/>
          <w:szCs w:val="24"/>
        </w:rPr>
        <w:t>Magistraturas del Tribunal Superior de Justicia y del Tribunal de Disciplina Judicial y Juezas y Jueces</w:t>
      </w:r>
      <w:r w:rsidRPr="00A34BEB">
        <w:rPr>
          <w:rFonts w:ascii="Times New Roman" w:eastAsia="Calibri" w:hAnsi="Times New Roman" w:cs="Times New Roman"/>
          <w:sz w:val="24"/>
          <w:szCs w:val="24"/>
        </w:rPr>
        <w:t xml:space="preserve"> del Poder Judicial, conforme al procedimiento establecido en esta Constitución</w:t>
      </w:r>
      <w:r w:rsidRPr="00A34BEB">
        <w:rPr>
          <w:rFonts w:ascii="Times New Roman" w:eastAsia="Calibri" w:hAnsi="Times New Roman" w:cs="Times New Roman"/>
          <w:b/>
          <w:bCs/>
          <w:sz w:val="24"/>
          <w:szCs w:val="24"/>
        </w:rPr>
        <w:t>, observando el principio de paridad de género</w:t>
      </w: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III</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a </w:t>
      </w:r>
      <w:r w:rsidRPr="00A34BEB">
        <w:rPr>
          <w:rFonts w:ascii="Times New Roman" w:eastAsia="Calibri" w:hAnsi="Times New Roman" w:cs="Times New Roman"/>
          <w:b/>
          <w:bCs/>
          <w:sz w:val="24"/>
          <w:szCs w:val="24"/>
        </w:rPr>
        <w:t>V</w:t>
      </w:r>
      <w:r w:rsidRPr="00A34BEB">
        <w:rPr>
          <w:rFonts w:ascii="Times New Roman" w:eastAsia="Calibri" w:hAnsi="Times New Roman" w:cs="Times New Roman"/>
          <w:b/>
          <w:sz w:val="24"/>
          <w:szCs w:val="24"/>
        </w:rPr>
        <w:t>.</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Artículo 109</w:t>
      </w:r>
      <w:r w:rsidRPr="00A34BEB">
        <w:rPr>
          <w:rFonts w:ascii="Times New Roman" w:eastAsia="Calibri" w:hAnsi="Times New Roman" w:cs="Times New Roman"/>
          <w:b/>
          <w:sz w:val="24"/>
          <w:szCs w:val="24"/>
        </w:rPr>
        <w:t xml:space="preserve">.- </w:t>
      </w: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sz w:val="24"/>
          <w:szCs w:val="24"/>
        </w:rPr>
        <w:t xml:space="preserve">El Tribunal evaluará el desempeño de las </w:t>
      </w:r>
      <w:r w:rsidRPr="00A34BEB">
        <w:rPr>
          <w:rFonts w:ascii="Times New Roman" w:eastAsia="Calibri" w:hAnsi="Times New Roman" w:cs="Times New Roman"/>
          <w:b/>
          <w:bCs/>
          <w:sz w:val="24"/>
          <w:szCs w:val="24"/>
        </w:rPr>
        <w:t>Magistraturas del Tribunal Superior de Justicia y de Juezas y Jueces</w:t>
      </w:r>
      <w:r w:rsidRPr="00A34BEB">
        <w:rPr>
          <w:rFonts w:ascii="Times New Roman" w:eastAsia="Calibri" w:hAnsi="Times New Roman" w:cs="Times New Roman"/>
          <w:sz w:val="24"/>
          <w:szCs w:val="24"/>
        </w:rPr>
        <w:t xml:space="preserve"> del Poder Judicial que resulten electos en la elección local correspondiente durante su primer año de ejercicio</w:t>
      </w:r>
      <w:r w:rsidRPr="00A34BEB">
        <w:rPr>
          <w:rFonts w:ascii="Times New Roman" w:eastAsia="Calibri" w:hAnsi="Times New Roman" w:cs="Times New Roman"/>
          <w:b/>
          <w:bCs/>
          <w:sz w:val="24"/>
          <w:szCs w:val="24"/>
        </w:rPr>
        <w:t>, y aplicará programas de capacitación y actualización permanente, para lo cual podrá coordinarse con las instituciones de formación judicial que determine la ley</w:t>
      </w:r>
      <w:r w:rsidRPr="00A34BEB">
        <w:rPr>
          <w:rFonts w:ascii="Times New Roman" w:eastAsia="Calibri" w:hAnsi="Times New Roman" w:cs="Times New Roman"/>
          <w:sz w:val="24"/>
          <w:szCs w:val="24"/>
        </w:rPr>
        <w:t xml:space="preserve">. La ley establecerá los métodos, criterios e indicadores aplicables a </w:t>
      </w:r>
      <w:r w:rsidRPr="00A34BEB">
        <w:rPr>
          <w:rFonts w:ascii="Times New Roman" w:eastAsia="Calibri" w:hAnsi="Times New Roman" w:cs="Times New Roman"/>
          <w:b/>
          <w:bCs/>
          <w:sz w:val="24"/>
          <w:szCs w:val="24"/>
        </w:rPr>
        <w:t>los procesos de</w:t>
      </w:r>
      <w:r w:rsidRPr="00A34BEB">
        <w:rPr>
          <w:rFonts w:ascii="Times New Roman" w:eastAsia="Calibri" w:hAnsi="Times New Roman" w:cs="Times New Roman"/>
          <w:sz w:val="24"/>
          <w:szCs w:val="24"/>
        </w:rPr>
        <w:t xml:space="preserve"> evaluación </w:t>
      </w:r>
      <w:r w:rsidRPr="00A34BEB">
        <w:rPr>
          <w:rFonts w:ascii="Times New Roman" w:eastAsia="Calibri" w:hAnsi="Times New Roman" w:cs="Times New Roman"/>
          <w:b/>
          <w:bCs/>
          <w:sz w:val="24"/>
          <w:szCs w:val="24"/>
        </w:rPr>
        <w:t>que correspondan.</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La ley señalará </w:t>
      </w:r>
      <w:r w:rsidRPr="00A34BEB">
        <w:rPr>
          <w:rFonts w:ascii="Times New Roman" w:eastAsia="Calibri" w:hAnsi="Times New Roman" w:cs="Times New Roman"/>
          <w:b/>
          <w:bCs/>
          <w:sz w:val="24"/>
          <w:szCs w:val="24"/>
        </w:rPr>
        <w:t>los criterios</w:t>
      </w:r>
      <w:r w:rsidRPr="00A34BEB">
        <w:rPr>
          <w:rFonts w:ascii="Times New Roman" w:eastAsia="Calibri" w:hAnsi="Times New Roman" w:cs="Times New Roman"/>
          <w:sz w:val="24"/>
          <w:szCs w:val="24"/>
        </w:rPr>
        <w:t xml:space="preserve">, </w:t>
      </w:r>
      <w:r w:rsidRPr="00A34BEB">
        <w:rPr>
          <w:rFonts w:ascii="Times New Roman" w:eastAsia="Calibri" w:hAnsi="Times New Roman" w:cs="Times New Roman"/>
          <w:b/>
          <w:bCs/>
          <w:sz w:val="24"/>
          <w:szCs w:val="24"/>
        </w:rPr>
        <w:t>metodologías, etapas</w:t>
      </w:r>
      <w:r w:rsidRPr="00A34BEB">
        <w:rPr>
          <w:rFonts w:ascii="Times New Roman" w:eastAsia="Calibri" w:hAnsi="Times New Roman" w:cs="Times New Roman"/>
          <w:sz w:val="24"/>
          <w:szCs w:val="24"/>
        </w:rPr>
        <w:t xml:space="preserve">, áreas intervinientes en los procesos de evaluación y seguimiento de resultados, garantizando la </w:t>
      </w:r>
      <w:r w:rsidRPr="00A34BEB">
        <w:rPr>
          <w:rFonts w:ascii="Times New Roman" w:eastAsia="Calibri" w:hAnsi="Times New Roman" w:cs="Times New Roman"/>
          <w:b/>
          <w:bCs/>
          <w:sz w:val="24"/>
          <w:szCs w:val="24"/>
        </w:rPr>
        <w:t>transparencia</w:t>
      </w:r>
      <w:r w:rsidRPr="00A34BEB">
        <w:rPr>
          <w:rFonts w:ascii="Times New Roman" w:eastAsia="Calibri" w:hAnsi="Times New Roman" w:cs="Times New Roman"/>
          <w:sz w:val="24"/>
          <w:szCs w:val="24"/>
        </w:rPr>
        <w:t>, imparcialidad y objetividad de</w:t>
      </w:r>
      <w:r w:rsidRPr="00A34BEB">
        <w:rPr>
          <w:rFonts w:ascii="Times New Roman" w:eastAsia="Calibri" w:hAnsi="Times New Roman" w:cs="Times New Roman"/>
          <w:b/>
          <w:bCs/>
          <w:sz w:val="24"/>
          <w:szCs w:val="24"/>
        </w:rPr>
        <w:t xml:space="preserve"> los procesos de evaluación y de l</w:t>
      </w:r>
      <w:r w:rsidRPr="00A34BEB">
        <w:rPr>
          <w:rFonts w:ascii="Times New Roman" w:eastAsia="Calibri" w:hAnsi="Times New Roman" w:cs="Times New Roman"/>
          <w:sz w:val="24"/>
          <w:szCs w:val="24"/>
        </w:rPr>
        <w:t xml:space="preserve">as personas evaluadoras, así como los procedimientos para ordenar las siguientes medidas correctivas o sancionadoras cuando la evaluación </w:t>
      </w:r>
      <w:r w:rsidRPr="00A34BEB">
        <w:rPr>
          <w:rFonts w:ascii="Times New Roman" w:eastAsia="Calibri" w:hAnsi="Times New Roman" w:cs="Times New Roman"/>
          <w:b/>
          <w:bCs/>
          <w:sz w:val="24"/>
          <w:szCs w:val="24"/>
        </w:rPr>
        <w:t xml:space="preserve">correspondiente </w:t>
      </w:r>
      <w:r w:rsidRPr="00A34BEB">
        <w:rPr>
          <w:rFonts w:ascii="Times New Roman" w:eastAsia="Calibri" w:hAnsi="Times New Roman" w:cs="Times New Roman"/>
          <w:sz w:val="24"/>
          <w:szCs w:val="24"/>
        </w:rPr>
        <w:t>resulte insatisfactoria:</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 xml:space="preserve">a) </w:t>
      </w:r>
      <w:r w:rsidRPr="00A34BEB">
        <w:rPr>
          <w:rFonts w:ascii="Times New Roman" w:eastAsia="Calibri" w:hAnsi="Times New Roman" w:cs="Times New Roman"/>
          <w:sz w:val="24"/>
          <w:szCs w:val="24"/>
        </w:rPr>
        <w:t>y</w:t>
      </w:r>
      <w:r w:rsidRPr="00A34BEB">
        <w:rPr>
          <w:rFonts w:ascii="Times New Roman" w:eastAsia="Calibri" w:hAnsi="Times New Roman" w:cs="Times New Roman"/>
          <w:b/>
          <w:bCs/>
          <w:sz w:val="24"/>
          <w:szCs w:val="24"/>
        </w:rPr>
        <w:t xml:space="preserve"> b) </w:t>
      </w:r>
      <w:r w:rsidRPr="00A34BEB">
        <w:rPr>
          <w:rFonts w:ascii="Times New Roman" w:eastAsia="Calibri" w:hAnsi="Times New Roman" w:cs="Times New Roman"/>
          <w:bCs/>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 xml:space="preserve">ARTÍCULO SEGUNDO.- </w:t>
      </w:r>
      <w:r w:rsidRPr="00A34BEB">
        <w:rPr>
          <w:rFonts w:ascii="Times New Roman" w:eastAsia="Calibri" w:hAnsi="Times New Roman" w:cs="Times New Roman"/>
          <w:sz w:val="24"/>
          <w:szCs w:val="24"/>
        </w:rPr>
        <w:t>Se reforman los artículos transitorios Tercero, párrafo cuarto, y Décimo Primero, párrafo segundo, del “Decreto Número 63 por el que se reforman, adicionan y derogan diversas disposiciones de la Constitución Política del Estado Libre y Soberano de México, en materia de reforma al Poder Judicial”, publicado el 6 de enero de 2025 en el Periódico Oficial “Gaceta del Gobierno” para quedar como sigue:</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TERCERO.</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Para el caso de Magistradas y Magistrados del Tribunal Superior de Justicia, la elección será escalonada, renovándose por lo menos la mitad de los cargos, y los cargos de Juezas y Jueces vacantes o retiros programados, en la elección extraordinaria del año 2025, y la parte restante en la elección estatal ordinaria del año </w:t>
      </w:r>
      <w:r w:rsidRPr="00A34BEB">
        <w:rPr>
          <w:rFonts w:ascii="Times New Roman" w:eastAsia="Calibri" w:hAnsi="Times New Roman" w:cs="Times New Roman"/>
          <w:b/>
          <w:bCs/>
          <w:sz w:val="24"/>
          <w:szCs w:val="24"/>
        </w:rPr>
        <w:t>2028</w:t>
      </w:r>
      <w:r w:rsidRPr="00A34BEB">
        <w:rPr>
          <w:rFonts w:ascii="Times New Roman" w:eastAsia="Calibri" w:hAnsi="Times New Roman" w:cs="Times New Roman"/>
          <w:sz w:val="24"/>
          <w:szCs w:val="24"/>
        </w:rPr>
        <w:t>, conforme a lo siguiente:</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a</w:t>
      </w:r>
      <w:r w:rsidRPr="00A34BEB">
        <w:rPr>
          <w:rFonts w:ascii="Times New Roman" w:eastAsia="Calibri" w:hAnsi="Times New Roman" w:cs="Times New Roman"/>
          <w:b/>
          <w:sz w:val="24"/>
          <w:szCs w:val="24"/>
        </w:rPr>
        <w:t xml:space="preserve">) </w:t>
      </w:r>
      <w:r w:rsidRPr="00A34BEB">
        <w:rPr>
          <w:rFonts w:ascii="Times New Roman" w:eastAsia="Calibri" w:hAnsi="Times New Roman" w:cs="Times New Roman"/>
          <w:sz w:val="24"/>
          <w:szCs w:val="24"/>
        </w:rPr>
        <w:t xml:space="preserve">y </w:t>
      </w:r>
      <w:r w:rsidRPr="00A34BEB">
        <w:rPr>
          <w:rFonts w:ascii="Times New Roman" w:eastAsia="Calibri" w:hAnsi="Times New Roman" w:cs="Times New Roman"/>
          <w:b/>
          <w:bCs/>
          <w:sz w:val="24"/>
          <w:szCs w:val="24"/>
        </w:rPr>
        <w:t>b</w:t>
      </w:r>
      <w:r w:rsidRPr="00A34BEB">
        <w:rPr>
          <w:rFonts w:ascii="Times New Roman" w:eastAsia="Calibri" w:hAnsi="Times New Roman" w:cs="Times New Roman"/>
          <w:b/>
          <w:sz w:val="24"/>
          <w:szCs w:val="24"/>
        </w:rPr>
        <w:t xml:space="preserve">) </w:t>
      </w: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DÉCIMO PRIMERO.</w:t>
      </w:r>
      <w:r w:rsidRPr="00A34BEB">
        <w:rPr>
          <w:rFonts w:ascii="Times New Roman" w:eastAsia="Calibri" w:hAnsi="Times New Roman" w:cs="Times New Roman"/>
          <w:sz w:val="24"/>
          <w:szCs w:val="24"/>
        </w:rPr>
        <w:t xml:space="preserve"> …</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b/>
          <w:bCs/>
          <w:sz w:val="24"/>
          <w:szCs w:val="24"/>
        </w:rPr>
      </w:pPr>
      <w:r w:rsidRPr="00A34BEB">
        <w:rPr>
          <w:rFonts w:ascii="Times New Roman" w:eastAsia="Calibri" w:hAnsi="Times New Roman" w:cs="Times New Roman"/>
          <w:sz w:val="24"/>
          <w:szCs w:val="24"/>
        </w:rPr>
        <w:t xml:space="preserve">La renovación de la totalidad de cargos de elección del Poder Judicial deberá concluir en la elección local ordinaria del año </w:t>
      </w:r>
      <w:r w:rsidRPr="00A34BEB">
        <w:rPr>
          <w:rFonts w:ascii="Times New Roman" w:eastAsia="Calibri" w:hAnsi="Times New Roman" w:cs="Times New Roman"/>
          <w:b/>
          <w:bCs/>
          <w:sz w:val="24"/>
          <w:szCs w:val="24"/>
        </w:rPr>
        <w:t>2028.</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center"/>
        <w:rPr>
          <w:rFonts w:ascii="Times New Roman" w:eastAsia="Calibri" w:hAnsi="Times New Roman" w:cs="Times New Roman"/>
          <w:b/>
          <w:bCs/>
          <w:sz w:val="24"/>
          <w:szCs w:val="24"/>
        </w:rPr>
      </w:pPr>
      <w:r w:rsidRPr="00A34BEB">
        <w:rPr>
          <w:rFonts w:ascii="Times New Roman" w:eastAsia="Calibri" w:hAnsi="Times New Roman" w:cs="Times New Roman"/>
          <w:b/>
          <w:bCs/>
          <w:sz w:val="24"/>
          <w:szCs w:val="24"/>
        </w:rPr>
        <w:t>T R A N S I T O R I O S</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PRIMERO.</w:t>
      </w:r>
      <w:r w:rsidRPr="00A34BEB">
        <w:rPr>
          <w:rFonts w:ascii="Times New Roman" w:eastAsia="Calibri" w:hAnsi="Times New Roman" w:cs="Times New Roman"/>
          <w:sz w:val="24"/>
          <w:szCs w:val="24"/>
        </w:rPr>
        <w:t xml:space="preserve"> Publíquese este Decreto en el Periódico Oficial “Gaceta del Gobierno”.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SEGUNDO.</w:t>
      </w:r>
      <w:r w:rsidRPr="00A34BEB">
        <w:rPr>
          <w:rFonts w:ascii="Times New Roman" w:eastAsia="Calibri" w:hAnsi="Times New Roman" w:cs="Times New Roman"/>
          <w:sz w:val="24"/>
          <w:szCs w:val="24"/>
        </w:rPr>
        <w:t xml:space="preserve"> Este Decreto entrará en vigor al día siguiente de su publicación en el Periódico Oficial “Gaceta del Gobierno”.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TERCERO.</w:t>
      </w:r>
      <w:r w:rsidRPr="00A34BEB">
        <w:rPr>
          <w:rFonts w:ascii="Times New Roman" w:eastAsia="Calibri" w:hAnsi="Times New Roman" w:cs="Times New Roman"/>
          <w:sz w:val="24"/>
          <w:szCs w:val="24"/>
        </w:rPr>
        <w:t xml:space="preserve"> Los cargos de personas juzgadoras del Poder Judicial del Estado que no hayan sido objeto de renovación en la elección judicial del año 2025, así como las vacantes correspondientes, se elegirán sin excepción en las elecciones judiciales locales del año 2028, conforme a lo previsto en este Decreto.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Las personas juzgadoras que concluirían su encargo en el año de la elección ordinaria del año 2027 permanecerán en funciones hasta el año 2028, concluyendo su encargo en la fecha en que tomen protesta las personas que emanen de la elección judicial respectiva.</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Lo dispuesto en el párrafo anterior no será aplicable a las personas que, a la entrada en vigor del presente Decreto, desempeñen la Presidencia del Tribunal Superior de Justicia o la Presidencia del Tribunal de Disciplina Judicial, quienes concluirán su encargo en los términos previstos por la Constitución Política del Estado Libre y Soberano de México y el Código Electoral del Estado de México.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CUARTO.</w:t>
      </w:r>
      <w:r w:rsidRPr="00A34BEB">
        <w:rPr>
          <w:rFonts w:ascii="Times New Roman" w:eastAsia="Calibri" w:hAnsi="Times New Roman" w:cs="Times New Roman"/>
          <w:sz w:val="24"/>
          <w:szCs w:val="24"/>
        </w:rPr>
        <w:t xml:space="preserve"> La jornada electoral de las elecciones judiciales locales se celebrará el primer domingo de junio del año 2028, de forma coincidente con la Elección Judicial Federal.</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Podrán participar como observadoras las personas o agrupaciones acreditadas por el Instituto Electoral del Estado de México, con excepción de las representaciones de los partidos políticos.</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El Instituto Electoral del Estado de México efectuará los cómputos de la elección, publicará los resultados y entregará las constancias de mayoría a las candidaturas que obtengan el mayor número de votos. También declarará la validez de la elección que corresponda y enviará sus resultados al Tribunal Electoral del Estado de México, que resolverá las impugnaciones en los términos y plazos previstos en el presente Decreto.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Las personas que resulten electas rendirán protesta de su encargo ante la Legislatura del Estado de México el cinco de septiembre del año 2028. El Órgano de Administración Judicial las adscribirá al órgano jurisdiccional que corresponda a más tardar el quince de septiembre de dicha anualidad.</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QUINTO.</w:t>
      </w:r>
      <w:r w:rsidRPr="00A34BEB">
        <w:rPr>
          <w:rFonts w:ascii="Times New Roman" w:eastAsia="Calibri" w:hAnsi="Times New Roman" w:cs="Times New Roman"/>
          <w:sz w:val="24"/>
          <w:szCs w:val="24"/>
        </w:rPr>
        <w:t xml:space="preserve"> La Legislatura del Estado realizará las adecuaciones necesarias al marco jurídico conforme al presente Decreto dentro de los </w:t>
      </w:r>
      <w:r w:rsidRPr="00A34BEB">
        <w:rPr>
          <w:rFonts w:ascii="Times New Roman" w:eastAsia="Calibri" w:hAnsi="Times New Roman" w:cs="Times New Roman"/>
          <w:b/>
          <w:bCs/>
          <w:sz w:val="24"/>
          <w:szCs w:val="24"/>
        </w:rPr>
        <w:t>treinta</w:t>
      </w:r>
      <w:r w:rsidRPr="00A34BEB">
        <w:rPr>
          <w:rFonts w:ascii="Times New Roman" w:eastAsia="Calibri" w:hAnsi="Times New Roman" w:cs="Times New Roman"/>
          <w:sz w:val="24"/>
          <w:szCs w:val="24"/>
        </w:rPr>
        <w:t xml:space="preserve"> días naturales siguientes a su entrada en vigor. Entre tanto, se aplicarán de manera directa las disposiciones constitucionales en la materia y, supletoriamente, las leyes en materia electoral en todo lo que no se oponga al presente Decreto.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 xml:space="preserve">SEXTO. </w:t>
      </w:r>
      <w:r w:rsidRPr="00A34BEB">
        <w:rPr>
          <w:rFonts w:ascii="Times New Roman" w:eastAsia="Calibri" w:hAnsi="Times New Roman" w:cs="Times New Roman"/>
          <w:sz w:val="24"/>
          <w:szCs w:val="24"/>
        </w:rPr>
        <w:t>El Pleno del Tribunal de Disciplina Judicial del Estado de México, previa opinión del Órgano de Administración Judicial, deberá emitir su Reglamento Interior dentro de un plazo no mayor a treinta días naturales siguientes a la entrada en vigor del presente Decreto, el cual regulará sus competencias, atribuciones, operación, periodicidad de sus sesiones, integración y facultades de sus comisiones y órganos auxiliares, incluyendo los procedimientos de responsabilidad administrativa, la evaluación del desempeño de la función judicial y los conflictos laborales.</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Los acuerdos, resoluciones, lineamientos y determinaciones que se encuentren vigentes, incluyendo aquellos en proceso de ejecución, emitidos al amparo del Reglamento Interior del Tribunal de Disciplina Judicial del Estado de México vigente a la entrada en vigor del presente Decreto, surtirán todos sus efectos legales, conservarán su plena validez jurídica y continuarán ejecutándose por dicho Tribunal o la instancia competente, conforme a la naturaleza del acto y a </w:t>
      </w:r>
      <w:r w:rsidRPr="00A34BEB">
        <w:rPr>
          <w:rFonts w:ascii="Times New Roman" w:eastAsia="Calibri" w:hAnsi="Times New Roman" w:cs="Times New Roman"/>
          <w:sz w:val="24"/>
          <w:szCs w:val="24"/>
        </w:rPr>
        <w:lastRenderedPageBreak/>
        <w:t>las atribuciones previstas al momento de su emisión, garantizando en todo momento la continuidad institucional, la validez de las actuaciones realizadas y la no afectación a los derechos de terceros.</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El proyecto de presupuesto presentado por el Órgano de Administración Judicial a la Legislatura deberá contemplar recursos suficientes para garantizar el adecuado funcionamiento del Tribunal de Disciplina Judicial y el ejercicio eficaz de sus atribuciones en materia de evaluación, vigilancia y disciplina judicial.</w:t>
      </w:r>
    </w:p>
    <w:p w:rsidR="00604A43" w:rsidRPr="00A34BEB" w:rsidRDefault="00604A43" w:rsidP="00A34BEB">
      <w:pPr>
        <w:spacing w:after="0" w:line="240" w:lineRule="auto"/>
        <w:jc w:val="both"/>
        <w:rPr>
          <w:rFonts w:ascii="Times New Roman" w:eastAsia="Calibri" w:hAnsi="Times New Roman" w:cs="Times New Roman"/>
          <w:b/>
          <w:bCs/>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SÉPTIMO.</w:t>
      </w:r>
      <w:r w:rsidRPr="00A34BEB">
        <w:rPr>
          <w:rFonts w:ascii="Times New Roman" w:eastAsia="Calibri" w:hAnsi="Times New Roman" w:cs="Times New Roman"/>
          <w:sz w:val="24"/>
          <w:szCs w:val="24"/>
        </w:rPr>
        <w:t xml:space="preserve"> Por única ocasión, el periodo de las Magistradas y Magistrados del Tribunal Superior de Justicia y las Juezas y Jueces del Poder Judicial que resulten electos en la elección que se celebre en el año 2028 conforme al presente Decreto durará ocho años, por lo que vencerá en el año 2036.</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b/>
          <w:bCs/>
          <w:sz w:val="24"/>
          <w:szCs w:val="24"/>
        </w:rPr>
        <w:t xml:space="preserve">OCTAVO. </w:t>
      </w:r>
      <w:r w:rsidRPr="00A34BEB">
        <w:rPr>
          <w:rFonts w:ascii="Times New Roman" w:eastAsia="Calibri" w:hAnsi="Times New Roman" w:cs="Times New Roman"/>
          <w:sz w:val="24"/>
          <w:szCs w:val="24"/>
        </w:rPr>
        <w:t>Se derogan todas las disposiciones que se opongan a lo dispuesto en este Decreto.</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Lo tendrá entendido la Gobernadora del Estado, haciendo que se publique y se cumpla.</w:t>
      </w:r>
    </w:p>
    <w:p w:rsidR="00604A43" w:rsidRPr="00A34BEB" w:rsidRDefault="00604A43" w:rsidP="00A34BEB">
      <w:pPr>
        <w:spacing w:after="0" w:line="240" w:lineRule="auto"/>
        <w:jc w:val="both"/>
        <w:rPr>
          <w:rFonts w:ascii="Times New Roman" w:eastAsia="Calibri" w:hAnsi="Times New Roman" w:cs="Times New Roman"/>
          <w:sz w:val="24"/>
          <w:szCs w:val="24"/>
        </w:rPr>
      </w:pPr>
    </w:p>
    <w:p w:rsidR="00604A43" w:rsidRPr="00A34BEB" w:rsidRDefault="00604A43" w:rsidP="00A34BEB">
      <w:pPr>
        <w:spacing w:after="0" w:line="240" w:lineRule="auto"/>
        <w:jc w:val="both"/>
        <w:rPr>
          <w:rFonts w:ascii="Times New Roman" w:eastAsia="Calibri" w:hAnsi="Times New Roman" w:cs="Times New Roman"/>
          <w:sz w:val="24"/>
          <w:szCs w:val="24"/>
        </w:rPr>
      </w:pPr>
      <w:r w:rsidRPr="00A34BEB">
        <w:rPr>
          <w:rFonts w:ascii="Times New Roman" w:eastAsia="Calibri" w:hAnsi="Times New Roman" w:cs="Times New Roman"/>
          <w:sz w:val="24"/>
          <w:szCs w:val="24"/>
        </w:rPr>
        <w:t xml:space="preserve">Dado en el Palacio del Poder Legislativo, en la ciudad de Toluca de Lerdo, Capital del Estado de México, a los trece días del mes de julio del dos mil veintiséis. </w:t>
      </w:r>
    </w:p>
    <w:p w:rsidR="00604A43" w:rsidRPr="00A34BEB" w:rsidRDefault="00604A43" w:rsidP="00A34BEB">
      <w:pPr>
        <w:spacing w:after="0" w:line="240" w:lineRule="auto"/>
        <w:jc w:val="center"/>
        <w:rPr>
          <w:rFonts w:ascii="Times New Roman" w:eastAsia="Calibri" w:hAnsi="Times New Roman" w:cs="Times New Roman"/>
          <w:b/>
          <w:sz w:val="24"/>
          <w:szCs w:val="24"/>
        </w:rPr>
      </w:pPr>
    </w:p>
    <w:p w:rsidR="00604A43" w:rsidRPr="00A34BEB" w:rsidRDefault="00604A43"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PRESIDENTA</w:t>
      </w:r>
    </w:p>
    <w:p w:rsidR="00604A43" w:rsidRPr="00A34BEB" w:rsidRDefault="00604A43"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DIP. MARTHA AZUCENA CAMACHO REYNOSO</w:t>
      </w:r>
    </w:p>
    <w:p w:rsidR="00604A43" w:rsidRPr="00A34BEB" w:rsidRDefault="00604A43" w:rsidP="00A34BEB">
      <w:pPr>
        <w:spacing w:after="0"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4983"/>
        <w:gridCol w:w="4422"/>
      </w:tblGrid>
      <w:tr w:rsidR="00604A43" w:rsidRPr="00A34BEB" w:rsidTr="003F2539">
        <w:trPr>
          <w:jc w:val="center"/>
        </w:trPr>
        <w:tc>
          <w:tcPr>
            <w:tcW w:w="5326" w:type="dxa"/>
          </w:tcPr>
          <w:p w:rsidR="00604A43" w:rsidRPr="00A34BEB" w:rsidRDefault="00604A43"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SECRETARIA</w:t>
            </w:r>
          </w:p>
          <w:p w:rsidR="00604A43" w:rsidRPr="00A34BEB" w:rsidRDefault="00604A43"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 xml:space="preserve">DIP. PAOLA JIMÉNEZ HERNÁNDEZ </w:t>
            </w:r>
          </w:p>
        </w:tc>
        <w:tc>
          <w:tcPr>
            <w:tcW w:w="4704" w:type="dxa"/>
          </w:tcPr>
          <w:p w:rsidR="00604A43" w:rsidRPr="00A34BEB" w:rsidRDefault="00604A43"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SECRETARIO</w:t>
            </w:r>
          </w:p>
          <w:p w:rsidR="00604A43" w:rsidRPr="00A34BEB" w:rsidRDefault="00604A43"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DIP. EDUARDO ZARZOSA SÁNCHEZ</w:t>
            </w:r>
          </w:p>
        </w:tc>
      </w:tr>
    </w:tbl>
    <w:p w:rsidR="00604A43" w:rsidRPr="00A34BEB" w:rsidRDefault="00604A43" w:rsidP="00A34BEB">
      <w:pPr>
        <w:spacing w:after="0" w:line="240" w:lineRule="auto"/>
        <w:jc w:val="center"/>
        <w:rPr>
          <w:rFonts w:ascii="Times New Roman" w:eastAsia="Calibri" w:hAnsi="Times New Roman" w:cs="Times New Roman"/>
          <w:b/>
          <w:sz w:val="24"/>
          <w:szCs w:val="24"/>
        </w:rPr>
      </w:pPr>
    </w:p>
    <w:p w:rsidR="00604A43" w:rsidRPr="00A34BEB" w:rsidRDefault="00604A43" w:rsidP="00A34BEB">
      <w:pPr>
        <w:spacing w:after="0" w:line="240" w:lineRule="auto"/>
        <w:jc w:val="center"/>
        <w:rPr>
          <w:rFonts w:ascii="Times New Roman" w:eastAsia="Calibri" w:hAnsi="Times New Roman" w:cs="Times New Roman"/>
          <w:b/>
          <w:sz w:val="24"/>
          <w:szCs w:val="24"/>
        </w:rPr>
      </w:pPr>
      <w:r w:rsidRPr="00A34BEB">
        <w:rPr>
          <w:rFonts w:ascii="Times New Roman" w:eastAsia="Calibri" w:hAnsi="Times New Roman" w:cs="Times New Roman"/>
          <w:b/>
          <w:sz w:val="24"/>
          <w:szCs w:val="24"/>
        </w:rPr>
        <w:t>SECRETARIA</w:t>
      </w:r>
    </w:p>
    <w:p w:rsidR="00604A43" w:rsidRPr="00A34BEB" w:rsidRDefault="00604A43" w:rsidP="00A34BEB">
      <w:pPr>
        <w:spacing w:after="0" w:line="240" w:lineRule="auto"/>
        <w:contextualSpacing/>
        <w:jc w:val="center"/>
        <w:rPr>
          <w:rFonts w:ascii="Times New Roman" w:eastAsia="Calibri" w:hAnsi="Times New Roman" w:cs="Times New Roman"/>
          <w:sz w:val="24"/>
          <w:szCs w:val="24"/>
          <w:lang w:eastAsia="es-ES"/>
        </w:rPr>
      </w:pPr>
      <w:r w:rsidRPr="00A34BEB">
        <w:rPr>
          <w:rFonts w:ascii="Times New Roman" w:eastAsia="Calibri" w:hAnsi="Times New Roman" w:cs="Times New Roman"/>
          <w:b/>
          <w:sz w:val="24"/>
          <w:szCs w:val="24"/>
        </w:rPr>
        <w:t>DIP. MARICELA BELTRÁN SÁNCHEZ</w:t>
      </w:r>
    </w:p>
    <w:p w:rsidR="00604A43" w:rsidRPr="00A34BEB" w:rsidRDefault="00604A43" w:rsidP="00A34BEB">
      <w:pPr>
        <w:spacing w:after="0" w:line="240" w:lineRule="auto"/>
        <w:jc w:val="center"/>
        <w:rPr>
          <w:rFonts w:ascii="Times New Roman" w:hAnsi="Times New Roman" w:cs="Times New Roman"/>
          <w:sz w:val="24"/>
          <w:szCs w:val="24"/>
        </w:rPr>
      </w:pPr>
    </w:p>
    <w:p w:rsidR="00DA2DDE" w:rsidRPr="00A34BEB" w:rsidRDefault="00DA2DDE" w:rsidP="00A34BEB">
      <w:pPr>
        <w:spacing w:after="0" w:line="240" w:lineRule="auto"/>
        <w:jc w:val="center"/>
        <w:rPr>
          <w:rFonts w:ascii="Times New Roman" w:hAnsi="Times New Roman" w:cs="Times New Roman"/>
          <w:i/>
          <w:sz w:val="24"/>
          <w:szCs w:val="24"/>
        </w:rPr>
      </w:pPr>
      <w:r w:rsidRPr="00A34BEB">
        <w:rPr>
          <w:rFonts w:ascii="Times New Roman" w:hAnsi="Times New Roman" w:cs="Times New Roman"/>
          <w:i/>
          <w:sz w:val="24"/>
          <w:szCs w:val="24"/>
        </w:rPr>
        <w:t>(Fin del documento)</w:t>
      </w:r>
    </w:p>
    <w:p w:rsidR="00DA2DDE" w:rsidRPr="00A34BEB" w:rsidRDefault="00DA2DDE" w:rsidP="00A34BEB">
      <w:pPr>
        <w:spacing w:after="0" w:line="240" w:lineRule="auto"/>
        <w:jc w:val="center"/>
        <w:rPr>
          <w:rFonts w:ascii="Times New Roman" w:hAnsi="Times New Roman" w:cs="Times New Roman"/>
          <w:sz w:val="24"/>
          <w:szCs w:val="24"/>
        </w:rPr>
      </w:pP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PRESIDENTA DIP. MARTHA AZUCENA CAMACHO REYNOSO. Gracias diputad</w:t>
      </w:r>
      <w:r w:rsidR="00844C1B" w:rsidRPr="00A34BEB">
        <w:rPr>
          <w:rFonts w:ascii="Times New Roman" w:hAnsi="Times New Roman" w:cs="Times New Roman"/>
          <w:sz w:val="24"/>
          <w:szCs w:val="24"/>
        </w:rPr>
        <w:t>o</w:t>
      </w:r>
      <w:r w:rsidRPr="00A34BEB">
        <w:rPr>
          <w:rFonts w:ascii="Times New Roman" w:hAnsi="Times New Roman" w:cs="Times New Roman"/>
          <w:sz w:val="24"/>
          <w:szCs w:val="24"/>
        </w:rPr>
        <w:t xml:space="preserve"> Carlos Antonio Martínez Zurita Trejo, pido a quienes estén por su turno a discusión, se sirvan levantar la mano ¿En contra? ¿En abstención? </w:t>
      </w: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 xml:space="preserve">SECRETARIA DIP. PAOLA JIMÉNEZ HERNÁNDEZ. </w:t>
      </w:r>
      <w:r w:rsidR="00844C1B" w:rsidRPr="00A34BEB">
        <w:rPr>
          <w:rFonts w:ascii="Times New Roman" w:hAnsi="Times New Roman" w:cs="Times New Roman"/>
          <w:sz w:val="24"/>
          <w:szCs w:val="24"/>
        </w:rPr>
        <w:t xml:space="preserve">La </w:t>
      </w:r>
      <w:r w:rsidRPr="00A34BEB">
        <w:rPr>
          <w:rFonts w:ascii="Times New Roman" w:hAnsi="Times New Roman" w:cs="Times New Roman"/>
          <w:sz w:val="24"/>
          <w:szCs w:val="24"/>
        </w:rPr>
        <w:t>propuesta diputada Presidenta, ha sido aprobada por mayoría de votos.</w:t>
      </w: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PRESIDENTA DIP. MARTHA AZUCENA CAMACHO REYNOSO. Gracias Secretaria.</w:t>
      </w: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Abro la discusión en lo general y pregunto a las diputadas, diputade y los diputados ¿Si desean hacer uso de la palabra?</w:t>
      </w: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Diputada Ruth Salinas Reyes ¿Quién más? ¿Alguien más?</w:t>
      </w: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SECRETARIA DIP. PAOLA JIMÉNEZ HERNÁNDEZ. Presidenta, el turno de oradores es el siguiente: diputada Ruth Salinas, diputada Emma Álvarez, diputada Leticia Mejía, diputado Octavio Martínez.</w:t>
      </w: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PRESIDENTA DIP. MARTHA AZUCENA CAMACHO REYNOSO. Tiene el uso de la vos la diputada Ruth Salinas Reyes.</w:t>
      </w: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DIP. RUTH SALINAS REYES. Con su permiso Presidenta.</w:t>
      </w: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 xml:space="preserve">Con el permiso de las diputadas, diputade, diputados, ciudadanas y ciudadanos. </w:t>
      </w: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La división de poderes es un principio fundamental de toda democracia, Poder Ejecutivo, Poder Legislativo, Poder Judicial, cada uno con autonomía para poder equilibrar el ejercicio del poder.</w:t>
      </w:r>
    </w:p>
    <w:p w:rsidR="000C6CEC"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lastRenderedPageBreak/>
        <w:tab/>
        <w:t>Lamentablemente, desde hace 2 años ese equilibrio, se quebrantó con la reforma judicial, la cual alteró de manera profunda el sistema político mexicano, ahora tenemos un Poder Judicial más cercano, cercano a intereses políticos y presuntamente cercano a grupos criminales.</w:t>
      </w:r>
    </w:p>
    <w:p w:rsidR="00FC3E17" w:rsidRPr="00A34BEB" w:rsidRDefault="000C6CE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 xml:space="preserve">En comisiones, ya escuchamos que el Poder Judicial era más cercano a la gente, porque las personas juzgadoras, ahora hacen recorridos en las calles </w:t>
      </w:r>
      <w:r w:rsidR="00F26D61" w:rsidRPr="00A34BEB">
        <w:rPr>
          <w:rFonts w:ascii="Times New Roman" w:eastAsia="Arial" w:hAnsi="Times New Roman" w:cs="Times New Roman"/>
          <w:sz w:val="24"/>
          <w:szCs w:val="24"/>
        </w:rPr>
        <w:t>y</w:t>
      </w:r>
      <w:r w:rsidR="00FC3E17" w:rsidRPr="00A34BEB">
        <w:rPr>
          <w:rFonts w:ascii="Times New Roman" w:eastAsia="Arial" w:hAnsi="Times New Roman" w:cs="Times New Roman"/>
          <w:sz w:val="24"/>
          <w:szCs w:val="24"/>
        </w:rPr>
        <w:t xml:space="preserve"> tocan las puertas de los hogares de las y los ciudadanos.</w:t>
      </w:r>
    </w:p>
    <w:p w:rsidR="00FC3E17" w:rsidRPr="00A34BEB" w:rsidRDefault="00FC3E17" w:rsidP="00A34BEB">
      <w:pPr>
        <w:pStyle w:val="Sinespaciado"/>
        <w:ind w:firstLine="708"/>
        <w:jc w:val="both"/>
        <w:rPr>
          <w:rFonts w:eastAsia="Arial" w:cs="Times New Roman"/>
          <w:szCs w:val="24"/>
        </w:rPr>
      </w:pPr>
      <w:r w:rsidRPr="00A34BEB">
        <w:rPr>
          <w:rFonts w:eastAsia="Arial" w:cs="Times New Roman"/>
          <w:szCs w:val="24"/>
        </w:rPr>
        <w:t>Y es que en Movimiento Ciudadano nos preguntamos. ¿En qué momento se nos ocurrió que un juez o magistrado debe estar en las calles para poder ser cercano a la gente? Andar de paseo no es estar cercano a la gente en la impartición de justicia, el lugar de una persona juzgadora es en el tribunal o en el juzgado, estudiando, analizando e interpretando la ley para resolver con justicia cada caso particular.</w:t>
      </w:r>
    </w:p>
    <w:p w:rsidR="00FC3E17" w:rsidRPr="00A34BEB" w:rsidRDefault="00FC3E17" w:rsidP="00A34BEB">
      <w:pPr>
        <w:pStyle w:val="Sinespaciado"/>
        <w:ind w:firstLine="708"/>
        <w:jc w:val="both"/>
        <w:rPr>
          <w:rFonts w:eastAsia="Arial" w:cs="Times New Roman"/>
          <w:szCs w:val="24"/>
        </w:rPr>
      </w:pPr>
      <w:r w:rsidRPr="00A34BEB">
        <w:rPr>
          <w:rFonts w:eastAsia="Arial" w:cs="Times New Roman"/>
          <w:szCs w:val="24"/>
        </w:rPr>
        <w:t>Seguimos viendo un poder judicial lejano e inaccesible para la gente, seguimos viendo un Poder Judicial que no tiene hojas de papel para darle una copia de su expediente a una persona en situación de vulnerabilidad, un Poder Judicial que sigue con señalamientos de jueces y magistrados, comparsas del despojo de la propiedad de nuestros adultos mayores y un poder judicial en el que sus nuevos titulares renuncian por la falta de capacidad</w:t>
      </w:r>
      <w:r w:rsidR="00281398" w:rsidRPr="00A34BEB">
        <w:rPr>
          <w:rFonts w:eastAsia="Arial" w:cs="Times New Roman"/>
          <w:szCs w:val="24"/>
        </w:rPr>
        <w:t xml:space="preserve"> y</w:t>
      </w:r>
      <w:r w:rsidRPr="00A34BEB">
        <w:rPr>
          <w:rFonts w:eastAsia="Arial" w:cs="Times New Roman"/>
          <w:szCs w:val="24"/>
        </w:rPr>
        <w:t xml:space="preserve"> es que, perdón, pero no, a la ciudadanía no se le ha cumplido lo prometido, un Poder Judicial a la altura de las exigencias actuales de las y los mexiquenses, tenemos un Poder Judicial que, en lugar de estar impartiendo justicia, recorre las calles simulando cercanía</w:t>
      </w:r>
      <w:r w:rsidR="00F64F04" w:rsidRPr="00A34BEB">
        <w:rPr>
          <w:rFonts w:eastAsia="Arial" w:cs="Times New Roman"/>
          <w:szCs w:val="24"/>
        </w:rPr>
        <w:t xml:space="preserve"> y</w:t>
      </w:r>
      <w:r w:rsidRPr="00A34BEB">
        <w:rPr>
          <w:rFonts w:eastAsia="Arial" w:cs="Times New Roman"/>
          <w:szCs w:val="24"/>
        </w:rPr>
        <w:t xml:space="preserve"> hoy, una vez más, que estamos corrigiendo el error del error</w:t>
      </w:r>
      <w:r w:rsidR="00F64F04" w:rsidRPr="00A34BEB">
        <w:rPr>
          <w:rFonts w:eastAsia="Arial" w:cs="Times New Roman"/>
          <w:szCs w:val="24"/>
        </w:rPr>
        <w:t>;</w:t>
      </w:r>
      <w:r w:rsidRPr="00A34BEB">
        <w:rPr>
          <w:rFonts w:eastAsia="Arial" w:cs="Times New Roman"/>
          <w:szCs w:val="24"/>
        </w:rPr>
        <w:t xml:space="preserve"> tampoco entendemos el sentido de esta reforma, porque el argumento de la armonización quedó superado en comisiones, ya que Movimiento Ciudadano presentó una reserva con el propósito de elevar a rango constitucional y armonizar las atribuciones de la Sala de Asuntos Indígenas que contiene la Ley Orgánica del Poder Judicial del Estado de México.</w:t>
      </w:r>
    </w:p>
    <w:p w:rsidR="00FC3E17" w:rsidRPr="00A34BEB" w:rsidRDefault="00FC3E17" w:rsidP="00A34BEB">
      <w:pPr>
        <w:pStyle w:val="Sinespaciado"/>
        <w:ind w:firstLine="708"/>
        <w:jc w:val="both"/>
        <w:rPr>
          <w:rFonts w:eastAsia="Arial" w:cs="Times New Roman"/>
          <w:szCs w:val="24"/>
        </w:rPr>
      </w:pPr>
      <w:r w:rsidRPr="00A34BEB">
        <w:rPr>
          <w:rFonts w:eastAsia="Arial" w:cs="Times New Roman"/>
          <w:szCs w:val="24"/>
        </w:rPr>
        <w:t>Acto seguido, se procedió a hacer una lectura de las atribuciones de la Sala de Asuntos Indígenas contenidas en el artículo 21 de dicha ley para concluir y decir que ya se contemplan exactamente en la Ley Orgánica, fue así como con una lectura vacía y sin argumentos se desechó la reserva y nos volvemos a preguntar bajo esa misma lógica ¿Qué caso tiene hacer una reforma que es casi copia de lo que dice la Constitución Federal? Y es que no necesitamos aquí ser especialistas en derecho constitucional</w:t>
      </w:r>
      <w:r w:rsidR="000778C6" w:rsidRPr="00A34BEB">
        <w:rPr>
          <w:rFonts w:eastAsia="Arial" w:cs="Times New Roman"/>
          <w:szCs w:val="24"/>
        </w:rPr>
        <w:t>,</w:t>
      </w:r>
      <w:r w:rsidRPr="00A34BEB">
        <w:rPr>
          <w:rFonts w:eastAsia="Arial" w:cs="Times New Roman"/>
          <w:szCs w:val="24"/>
        </w:rPr>
        <w:t xml:space="preserve"> para saber la importancia que tiene elevar a rango constitucional las normas y las instituciones que avanzan en el reconocimiento de los derechos de los pueblos indígenas, como lo ha hecho la Sala de Asuntos Indígenas.</w:t>
      </w:r>
    </w:p>
    <w:p w:rsidR="00FC3E17" w:rsidRPr="00A34BEB" w:rsidRDefault="00FC3E17" w:rsidP="00A34BEB">
      <w:pPr>
        <w:pStyle w:val="Sinespaciado"/>
        <w:ind w:firstLine="708"/>
        <w:jc w:val="both"/>
        <w:rPr>
          <w:rFonts w:eastAsia="Arial" w:cs="Times New Roman"/>
          <w:szCs w:val="24"/>
        </w:rPr>
      </w:pPr>
      <w:r w:rsidRPr="00A34BEB">
        <w:rPr>
          <w:rFonts w:eastAsia="Arial" w:cs="Times New Roman"/>
          <w:szCs w:val="24"/>
        </w:rPr>
        <w:t xml:space="preserve">También en el análisis de la reforma, por citar algunos ejemplos, nos dimos cuenta de que siguen manteniendo las ambigüedades en la minuta que aprobamos sobre la corrección de la </w:t>
      </w:r>
      <w:r w:rsidR="000778C6" w:rsidRPr="00A34BEB">
        <w:rPr>
          <w:rFonts w:eastAsia="Arial" w:cs="Times New Roman"/>
          <w:szCs w:val="24"/>
        </w:rPr>
        <w:t xml:space="preserve">Reforma Judicial </w:t>
      </w:r>
      <w:r w:rsidRPr="00A34BEB">
        <w:rPr>
          <w:rFonts w:eastAsia="Arial" w:cs="Times New Roman"/>
          <w:szCs w:val="24"/>
        </w:rPr>
        <w:t>a la Constitución Federal en mayo, se menciona la capacitación y actualización permanente de las personas juzgadoras</w:t>
      </w:r>
      <w:r w:rsidR="000778C6" w:rsidRPr="00A34BEB">
        <w:rPr>
          <w:rFonts w:eastAsia="Arial" w:cs="Times New Roman"/>
          <w:szCs w:val="24"/>
        </w:rPr>
        <w:t>,</w:t>
      </w:r>
      <w:r w:rsidRPr="00A34BEB">
        <w:rPr>
          <w:rFonts w:eastAsia="Arial" w:cs="Times New Roman"/>
          <w:szCs w:val="24"/>
        </w:rPr>
        <w:t xml:space="preserve"> correspondiente y coordinada con la Escuela Nacional de Formación Judicial, cabe mencionar que en Movimiento Ciudadano desde hace </w:t>
      </w:r>
      <w:r w:rsidR="000778C6" w:rsidRPr="00A34BEB">
        <w:rPr>
          <w:rFonts w:eastAsia="Arial" w:cs="Times New Roman"/>
          <w:szCs w:val="24"/>
        </w:rPr>
        <w:t>2</w:t>
      </w:r>
      <w:r w:rsidRPr="00A34BEB">
        <w:rPr>
          <w:rFonts w:eastAsia="Arial" w:cs="Times New Roman"/>
          <w:szCs w:val="24"/>
        </w:rPr>
        <w:t xml:space="preserve"> años propusimos esta redacción, para que se impartiera capacitación continua a las personas jugadoras, no fue hasta que se pronunciaron desde Palacio Nacional que se empieza a trabajar sobre este tema.</w:t>
      </w:r>
    </w:p>
    <w:p w:rsidR="00FC3E17" w:rsidRPr="00A34BEB" w:rsidRDefault="00FC3E17" w:rsidP="00A34BEB">
      <w:pPr>
        <w:pStyle w:val="Sinespaciado"/>
        <w:ind w:firstLine="708"/>
        <w:jc w:val="both"/>
        <w:rPr>
          <w:rFonts w:eastAsia="Arial" w:cs="Times New Roman"/>
          <w:szCs w:val="24"/>
        </w:rPr>
      </w:pPr>
      <w:r w:rsidRPr="00A34BEB">
        <w:rPr>
          <w:rFonts w:eastAsia="Arial" w:cs="Times New Roman"/>
          <w:szCs w:val="24"/>
        </w:rPr>
        <w:t>Sin embargo, aquí en el Estado de México</w:t>
      </w:r>
      <w:r w:rsidR="000778C6" w:rsidRPr="00A34BEB">
        <w:rPr>
          <w:rFonts w:eastAsia="Arial" w:cs="Times New Roman"/>
          <w:szCs w:val="24"/>
        </w:rPr>
        <w:t>,</w:t>
      </w:r>
      <w:r w:rsidRPr="00A34BEB">
        <w:rPr>
          <w:rFonts w:eastAsia="Arial" w:cs="Times New Roman"/>
          <w:szCs w:val="24"/>
        </w:rPr>
        <w:t xml:space="preserve"> no lo estamos dejando con toda letra que deba de ser la Escuela Judicial del Estado de México y sin dar las garantías y reglas claras; también solicitamos que a los aspirantes se les haga exámenes teóricos y prácticos, reitero, a cualquier aspirante a cualquier cargo menor, al menos se les hace un examen. </w:t>
      </w:r>
    </w:p>
    <w:p w:rsidR="00C50C54" w:rsidRPr="00A34BEB" w:rsidRDefault="00FC3E17" w:rsidP="00A34BEB">
      <w:pPr>
        <w:pStyle w:val="Sinespaciado"/>
        <w:ind w:firstLine="708"/>
        <w:jc w:val="both"/>
        <w:rPr>
          <w:rFonts w:cs="Times New Roman"/>
          <w:szCs w:val="24"/>
        </w:rPr>
      </w:pPr>
      <w:r w:rsidRPr="00A34BEB">
        <w:rPr>
          <w:rFonts w:eastAsia="Arial" w:cs="Times New Roman"/>
          <w:szCs w:val="24"/>
        </w:rPr>
        <w:t>Esto nuestra ley no lo indica, también se quieren conceder al IE</w:t>
      </w:r>
      <w:r w:rsidR="007569A7" w:rsidRPr="00A34BEB">
        <w:rPr>
          <w:rFonts w:eastAsia="Arial" w:cs="Times New Roman"/>
          <w:szCs w:val="24"/>
        </w:rPr>
        <w:t>E</w:t>
      </w:r>
      <w:r w:rsidRPr="00A34BEB">
        <w:rPr>
          <w:rFonts w:eastAsia="Arial" w:cs="Times New Roman"/>
          <w:szCs w:val="24"/>
        </w:rPr>
        <w:t>M facultades exclusivas del INE, por disposición del artículo 41 de la Constitución Federal, en materia de modificaciones al marco geográfico y cartográfico electoral, para adecuar los distritos y regiones judiciales electorales al momento de cargos y especialidades a elegir</w:t>
      </w:r>
      <w:r w:rsidR="00D71B43" w:rsidRPr="00A34BEB">
        <w:rPr>
          <w:rFonts w:eastAsia="Arial" w:cs="Times New Roman"/>
          <w:szCs w:val="24"/>
        </w:rPr>
        <w:t>,</w:t>
      </w:r>
      <w:r w:rsidRPr="00A34BEB">
        <w:rPr>
          <w:rFonts w:eastAsia="Arial" w:cs="Times New Roman"/>
          <w:szCs w:val="24"/>
        </w:rPr>
        <w:t xml:space="preserve"> e</w:t>
      </w:r>
      <w:r w:rsidR="00250EC8" w:rsidRPr="00A34BEB">
        <w:rPr>
          <w:rFonts w:eastAsia="Arial" w:cs="Times New Roman"/>
          <w:szCs w:val="24"/>
        </w:rPr>
        <w:t>so</w:t>
      </w:r>
      <w:r w:rsidR="00CF3139" w:rsidRPr="00A34BEB">
        <w:rPr>
          <w:rFonts w:cs="Times New Roman"/>
          <w:szCs w:val="24"/>
        </w:rPr>
        <w:t xml:space="preserve"> es armonizar o invadir atribuciones. </w:t>
      </w:r>
    </w:p>
    <w:p w:rsidR="00C82CAB" w:rsidRPr="00A34BEB" w:rsidRDefault="00CF3139" w:rsidP="00A34BEB">
      <w:pPr>
        <w:pStyle w:val="Sinespaciado"/>
        <w:ind w:firstLine="708"/>
        <w:jc w:val="both"/>
        <w:rPr>
          <w:rFonts w:cs="Times New Roman"/>
          <w:szCs w:val="24"/>
        </w:rPr>
      </w:pPr>
      <w:r w:rsidRPr="00A34BEB">
        <w:rPr>
          <w:rFonts w:cs="Times New Roman"/>
          <w:szCs w:val="24"/>
        </w:rPr>
        <w:t>La intención es buena</w:t>
      </w:r>
      <w:r w:rsidR="00C50C54" w:rsidRPr="00A34BEB">
        <w:rPr>
          <w:rFonts w:cs="Times New Roman"/>
          <w:szCs w:val="24"/>
        </w:rPr>
        <w:t>;</w:t>
      </w:r>
      <w:r w:rsidRPr="00A34BEB">
        <w:rPr>
          <w:rFonts w:cs="Times New Roman"/>
          <w:szCs w:val="24"/>
        </w:rPr>
        <w:t xml:space="preserve"> pero nuevamente la redacción no es clara y podría tener una interpretación contraria a la Constitución Federal y nos volverán a enmendar la plana. </w:t>
      </w:r>
    </w:p>
    <w:p w:rsidR="00CF3139" w:rsidRPr="00A34BEB" w:rsidRDefault="00CF3139" w:rsidP="00A34BEB">
      <w:pPr>
        <w:pStyle w:val="Sinespaciado"/>
        <w:jc w:val="both"/>
        <w:rPr>
          <w:rFonts w:cs="Times New Roman"/>
          <w:szCs w:val="24"/>
        </w:rPr>
      </w:pPr>
      <w:r w:rsidRPr="00A34BEB">
        <w:rPr>
          <w:rFonts w:cs="Times New Roman"/>
          <w:szCs w:val="24"/>
        </w:rPr>
        <w:lastRenderedPageBreak/>
        <w:tab/>
        <w:t xml:space="preserve">Es importante mencionar </w:t>
      </w:r>
      <w:r w:rsidR="00C50C54" w:rsidRPr="00A34BEB">
        <w:rPr>
          <w:rFonts w:cs="Times New Roman"/>
          <w:szCs w:val="24"/>
        </w:rPr>
        <w:t>que,</w:t>
      </w:r>
      <w:r w:rsidRPr="00A34BEB">
        <w:rPr>
          <w:rFonts w:cs="Times New Roman"/>
          <w:szCs w:val="24"/>
        </w:rPr>
        <w:t xml:space="preserve"> en esta iniciativa</w:t>
      </w:r>
      <w:r w:rsidR="00C50C54" w:rsidRPr="00A34BEB">
        <w:rPr>
          <w:rFonts w:cs="Times New Roman"/>
          <w:szCs w:val="24"/>
        </w:rPr>
        <w:t>,</w:t>
      </w:r>
      <w:r w:rsidRPr="00A34BEB">
        <w:rPr>
          <w:rFonts w:cs="Times New Roman"/>
          <w:szCs w:val="24"/>
        </w:rPr>
        <w:t xml:space="preserve"> no se contemplan mecanismos de verificación de la integridad de las y los candidatos a cargos de Jueces y Magistrados. </w:t>
      </w:r>
    </w:p>
    <w:p w:rsidR="00D124D4" w:rsidRPr="00A34BEB" w:rsidRDefault="00CF3139" w:rsidP="00A34BEB">
      <w:pPr>
        <w:pStyle w:val="Sinespaciado"/>
        <w:jc w:val="both"/>
        <w:rPr>
          <w:rFonts w:cs="Times New Roman"/>
          <w:szCs w:val="24"/>
        </w:rPr>
      </w:pPr>
      <w:r w:rsidRPr="00A34BEB">
        <w:rPr>
          <w:rFonts w:cs="Times New Roman"/>
          <w:szCs w:val="24"/>
        </w:rPr>
        <w:tab/>
        <w:t>S</w:t>
      </w:r>
      <w:r w:rsidR="00C50C54" w:rsidRPr="00A34BEB">
        <w:rPr>
          <w:rFonts w:cs="Times New Roman"/>
          <w:szCs w:val="24"/>
        </w:rPr>
        <w:t>í,</w:t>
      </w:r>
      <w:r w:rsidRPr="00A34BEB">
        <w:rPr>
          <w:rFonts w:cs="Times New Roman"/>
          <w:szCs w:val="24"/>
        </w:rPr>
        <w:t xml:space="preserve"> pedimos garantías en cualquier candidato candidata en partidos políticos, esos mismos candados tienen que estar para Jueces y Magistrados, ya que es bueno en este momento recordar que</w:t>
      </w:r>
      <w:r w:rsidR="00C50C54" w:rsidRPr="00A34BEB">
        <w:rPr>
          <w:rFonts w:cs="Times New Roman"/>
          <w:szCs w:val="24"/>
        </w:rPr>
        <w:t>,</w:t>
      </w:r>
      <w:r w:rsidRPr="00A34BEB">
        <w:rPr>
          <w:rFonts w:cs="Times New Roman"/>
          <w:szCs w:val="24"/>
        </w:rPr>
        <w:t xml:space="preserve"> hay quienes hoy circulan fotografías con servidores públicos que tienen abierta una carpeta de investigación aquí en nuestro Estado de México; así que, aquí no podemos estar seguras y seguros que no llegan con apoyo del crimen organizado.</w:t>
      </w:r>
    </w:p>
    <w:p w:rsidR="00CF3139" w:rsidRPr="00A34BEB" w:rsidRDefault="00CF3139" w:rsidP="00A34BEB">
      <w:pPr>
        <w:pStyle w:val="Sinespaciado"/>
        <w:ind w:firstLine="709"/>
        <w:jc w:val="both"/>
        <w:rPr>
          <w:rFonts w:cs="Times New Roman"/>
          <w:szCs w:val="24"/>
        </w:rPr>
      </w:pPr>
      <w:r w:rsidRPr="00A34BEB">
        <w:rPr>
          <w:rFonts w:cs="Times New Roman"/>
          <w:szCs w:val="24"/>
        </w:rPr>
        <w:t>Por ello es que presentaremos reservas</w:t>
      </w:r>
      <w:r w:rsidR="00D124D4" w:rsidRPr="00A34BEB">
        <w:rPr>
          <w:rFonts w:cs="Times New Roman"/>
          <w:szCs w:val="24"/>
        </w:rPr>
        <w:t>,</w:t>
      </w:r>
      <w:r w:rsidRPr="00A34BEB">
        <w:rPr>
          <w:rFonts w:cs="Times New Roman"/>
          <w:szCs w:val="24"/>
        </w:rPr>
        <w:t xml:space="preserve"> esperando sean discutidas, para que quede el antecedente de </w:t>
      </w:r>
      <w:r w:rsidR="00D124D4" w:rsidRPr="00A34BEB">
        <w:rPr>
          <w:rFonts w:cs="Times New Roman"/>
          <w:szCs w:val="24"/>
        </w:rPr>
        <w:t>que,</w:t>
      </w:r>
      <w:r w:rsidRPr="00A34BEB">
        <w:rPr>
          <w:rFonts w:cs="Times New Roman"/>
          <w:szCs w:val="24"/>
        </w:rPr>
        <w:t xml:space="preserve"> en el Estado de México, una vez más, fuimos pioneros de advertir las correcciones que se darán de nuevo. </w:t>
      </w:r>
    </w:p>
    <w:p w:rsidR="00CF3139" w:rsidRPr="00A34BEB" w:rsidRDefault="00CF3139" w:rsidP="00A34BEB">
      <w:pPr>
        <w:pStyle w:val="Sinespaciado"/>
        <w:jc w:val="both"/>
        <w:rPr>
          <w:rFonts w:cs="Times New Roman"/>
          <w:szCs w:val="24"/>
        </w:rPr>
      </w:pPr>
      <w:r w:rsidRPr="00A34BEB">
        <w:rPr>
          <w:rFonts w:cs="Times New Roman"/>
          <w:szCs w:val="24"/>
        </w:rPr>
        <w:tab/>
        <w:t>El tiempo</w:t>
      </w:r>
      <w:r w:rsidR="00D124D4" w:rsidRPr="00A34BEB">
        <w:rPr>
          <w:rFonts w:cs="Times New Roman"/>
          <w:szCs w:val="24"/>
        </w:rPr>
        <w:t>,</w:t>
      </w:r>
      <w:r w:rsidRPr="00A34BEB">
        <w:rPr>
          <w:rFonts w:cs="Times New Roman"/>
          <w:szCs w:val="24"/>
        </w:rPr>
        <w:t xml:space="preserve"> al final será quien dé la razón, hoy los parches a la ley quieren corregir a medias lo </w:t>
      </w:r>
      <w:r w:rsidR="00D124D4" w:rsidRPr="00A34BEB">
        <w:rPr>
          <w:rFonts w:cs="Times New Roman"/>
          <w:szCs w:val="24"/>
        </w:rPr>
        <w:t>que,</w:t>
      </w:r>
      <w:r w:rsidRPr="00A34BEB">
        <w:rPr>
          <w:rFonts w:cs="Times New Roman"/>
          <w:szCs w:val="24"/>
        </w:rPr>
        <w:t xml:space="preserve"> desde un inicio</w:t>
      </w:r>
      <w:r w:rsidR="00D124D4" w:rsidRPr="00A34BEB">
        <w:rPr>
          <w:rFonts w:cs="Times New Roman"/>
          <w:szCs w:val="24"/>
        </w:rPr>
        <w:t>,</w:t>
      </w:r>
      <w:r w:rsidRPr="00A34BEB">
        <w:rPr>
          <w:rFonts w:cs="Times New Roman"/>
          <w:szCs w:val="24"/>
        </w:rPr>
        <w:t xml:space="preserve"> lo dijimos que se encontraba mal, que llegaba muerto y que no ha salvado a nuestro Poder Judicial.</w:t>
      </w:r>
    </w:p>
    <w:p w:rsidR="00CF3139" w:rsidRPr="00A34BEB" w:rsidRDefault="00CF3139" w:rsidP="00A34BEB">
      <w:pPr>
        <w:pStyle w:val="Sinespaciado"/>
        <w:jc w:val="both"/>
        <w:rPr>
          <w:rFonts w:cs="Times New Roman"/>
          <w:szCs w:val="24"/>
        </w:rPr>
      </w:pPr>
      <w:r w:rsidRPr="00A34BEB">
        <w:rPr>
          <w:rFonts w:cs="Times New Roman"/>
          <w:szCs w:val="24"/>
        </w:rPr>
        <w:tab/>
        <w:t>Es cuanto Presidenta.</w:t>
      </w:r>
    </w:p>
    <w:p w:rsidR="00CF3139" w:rsidRPr="00A34BEB" w:rsidRDefault="00CF3139" w:rsidP="00A34BEB">
      <w:pPr>
        <w:pStyle w:val="Sinespaciado"/>
        <w:jc w:val="both"/>
        <w:rPr>
          <w:rFonts w:cs="Times New Roman"/>
          <w:szCs w:val="24"/>
        </w:rPr>
      </w:pPr>
      <w:r w:rsidRPr="00A34BEB">
        <w:rPr>
          <w:rFonts w:cs="Times New Roman"/>
          <w:szCs w:val="24"/>
        </w:rPr>
        <w:t>PRESIDENTE DIP. MARTHA AZUCENA CAMACHO REYNOSO. Gracias diputada Ruth Salinas Reyes.</w:t>
      </w:r>
    </w:p>
    <w:p w:rsidR="00CF3139" w:rsidRPr="00A34BEB" w:rsidRDefault="00CF3139" w:rsidP="00A34BEB">
      <w:pPr>
        <w:pStyle w:val="Sinespaciado"/>
        <w:jc w:val="both"/>
        <w:rPr>
          <w:rFonts w:cs="Times New Roman"/>
          <w:szCs w:val="24"/>
        </w:rPr>
      </w:pPr>
      <w:r w:rsidRPr="00A34BEB">
        <w:rPr>
          <w:rFonts w:cs="Times New Roman"/>
          <w:szCs w:val="24"/>
        </w:rPr>
        <w:tab/>
        <w:t xml:space="preserve">Tiene uso de la palabra la diputada Emma Laura Alvarez Villavicencio. </w:t>
      </w:r>
    </w:p>
    <w:p w:rsidR="002B3C8D" w:rsidRPr="00A34BEB" w:rsidRDefault="00CF3139" w:rsidP="00A34BEB">
      <w:pPr>
        <w:pStyle w:val="Sinespaciado"/>
        <w:jc w:val="both"/>
        <w:rPr>
          <w:rFonts w:cs="Times New Roman"/>
          <w:szCs w:val="24"/>
        </w:rPr>
      </w:pPr>
      <w:r w:rsidRPr="00A34BEB">
        <w:rPr>
          <w:rFonts w:cs="Times New Roman"/>
          <w:szCs w:val="24"/>
        </w:rPr>
        <w:t xml:space="preserve">DIP. EMMA LAURA ALVAREZ VILLAVICENCIO. Presidenta, </w:t>
      </w:r>
      <w:r w:rsidR="002B3C8D" w:rsidRPr="00A34BEB">
        <w:rPr>
          <w:rFonts w:cs="Times New Roman"/>
          <w:szCs w:val="24"/>
        </w:rPr>
        <w:t xml:space="preserve">compañeras </w:t>
      </w:r>
      <w:r w:rsidRPr="00A34BEB">
        <w:rPr>
          <w:rFonts w:cs="Times New Roman"/>
          <w:szCs w:val="24"/>
        </w:rPr>
        <w:t>y compañeros.</w:t>
      </w:r>
      <w:r w:rsidRPr="00A34BEB">
        <w:rPr>
          <w:rFonts w:cs="Times New Roman"/>
          <w:szCs w:val="24"/>
        </w:rPr>
        <w:tab/>
      </w:r>
      <w:r w:rsidR="003F2539" w:rsidRPr="00A34BEB">
        <w:rPr>
          <w:rFonts w:cs="Times New Roman"/>
          <w:szCs w:val="24"/>
        </w:rPr>
        <w:t>Honorable Asamblea.</w:t>
      </w:r>
    </w:p>
    <w:p w:rsidR="00CF3139" w:rsidRPr="00A34BEB" w:rsidRDefault="002B3C8D" w:rsidP="00A34BEB">
      <w:pPr>
        <w:pStyle w:val="Sinespaciado"/>
        <w:ind w:firstLine="709"/>
        <w:jc w:val="both"/>
        <w:rPr>
          <w:rFonts w:cs="Times New Roman"/>
          <w:szCs w:val="24"/>
        </w:rPr>
      </w:pPr>
      <w:r w:rsidRPr="00A34BEB">
        <w:rPr>
          <w:rFonts w:cs="Times New Roman"/>
          <w:szCs w:val="24"/>
        </w:rPr>
        <w:t xml:space="preserve">Vengo </w:t>
      </w:r>
      <w:r w:rsidR="00CF3139" w:rsidRPr="00A34BEB">
        <w:rPr>
          <w:rFonts w:cs="Times New Roman"/>
          <w:szCs w:val="24"/>
        </w:rPr>
        <w:t xml:space="preserve">a esta tribuna para hablar por quienes durante demasiado tiempo han sentido que la Justicia no les pertenece. </w:t>
      </w:r>
    </w:p>
    <w:p w:rsidR="00CF3139" w:rsidRPr="00A34BEB" w:rsidRDefault="00CF3139" w:rsidP="00A34BEB">
      <w:pPr>
        <w:pStyle w:val="Sinespaciado"/>
        <w:jc w:val="both"/>
        <w:rPr>
          <w:rFonts w:cs="Times New Roman"/>
          <w:szCs w:val="24"/>
        </w:rPr>
      </w:pPr>
      <w:r w:rsidRPr="00A34BEB">
        <w:rPr>
          <w:rFonts w:cs="Times New Roman"/>
          <w:szCs w:val="24"/>
        </w:rPr>
        <w:tab/>
        <w:t>Quiero comenzar reconociendo una realidad que nadie puede negar, nuestro Estado</w:t>
      </w:r>
      <w:r w:rsidR="00610DE3" w:rsidRPr="00A34BEB">
        <w:rPr>
          <w:rFonts w:cs="Times New Roman"/>
          <w:szCs w:val="24"/>
        </w:rPr>
        <w:t>,</w:t>
      </w:r>
      <w:r w:rsidRPr="00A34BEB">
        <w:rPr>
          <w:rFonts w:cs="Times New Roman"/>
          <w:szCs w:val="24"/>
        </w:rPr>
        <w:t xml:space="preserve"> mantiene una deuda histórica con el acceso efectivo a la justicia</w:t>
      </w:r>
      <w:r w:rsidR="00610DE3" w:rsidRPr="00A34BEB">
        <w:rPr>
          <w:rFonts w:cs="Times New Roman"/>
          <w:szCs w:val="24"/>
        </w:rPr>
        <w:t>,</w:t>
      </w:r>
      <w:r w:rsidRPr="00A34BEB">
        <w:rPr>
          <w:rFonts w:cs="Times New Roman"/>
          <w:szCs w:val="24"/>
        </w:rPr>
        <w:t xml:space="preserve"> para miles de familias y especialmente para quienes viven en condiciones de </w:t>
      </w:r>
      <w:r w:rsidR="00610DE3" w:rsidRPr="00A34BEB">
        <w:rPr>
          <w:rFonts w:cs="Times New Roman"/>
          <w:szCs w:val="24"/>
        </w:rPr>
        <w:t>vulnerabilidad</w:t>
      </w:r>
      <w:r w:rsidRPr="00A34BEB">
        <w:rPr>
          <w:rFonts w:cs="Times New Roman"/>
          <w:szCs w:val="24"/>
        </w:rPr>
        <w:t>, los tribunales no han representado certeza ni protección</w:t>
      </w:r>
      <w:r w:rsidR="00610DE3" w:rsidRPr="00A34BEB">
        <w:rPr>
          <w:rFonts w:cs="Times New Roman"/>
          <w:szCs w:val="24"/>
        </w:rPr>
        <w:t>;</w:t>
      </w:r>
      <w:r w:rsidRPr="00A34BEB">
        <w:rPr>
          <w:rFonts w:cs="Times New Roman"/>
          <w:szCs w:val="24"/>
        </w:rPr>
        <w:t xml:space="preserve"> sino procesos largos, costosos y en demasiadas ocasiones indiferentes al dolor ajeno. </w:t>
      </w:r>
    </w:p>
    <w:p w:rsidR="00CF3139" w:rsidRPr="00A34BEB" w:rsidRDefault="00CF3139" w:rsidP="00A34BEB">
      <w:pPr>
        <w:pStyle w:val="Sinespaciado"/>
        <w:jc w:val="both"/>
        <w:rPr>
          <w:rFonts w:cs="Times New Roman"/>
          <w:szCs w:val="24"/>
        </w:rPr>
      </w:pPr>
      <w:r w:rsidRPr="00A34BEB">
        <w:rPr>
          <w:rFonts w:cs="Times New Roman"/>
          <w:szCs w:val="24"/>
        </w:rPr>
        <w:tab/>
        <w:t>Esa deuda era real y precisamente sobre esa realidad se construyó la promesa de transformar al Poder Judicial, se dijo</w:t>
      </w:r>
      <w:r w:rsidR="00610DE3" w:rsidRPr="00A34BEB">
        <w:rPr>
          <w:rFonts w:cs="Times New Roman"/>
          <w:szCs w:val="24"/>
        </w:rPr>
        <w:t>:</w:t>
      </w:r>
      <w:r w:rsidRPr="00A34BEB">
        <w:rPr>
          <w:rFonts w:cs="Times New Roman"/>
          <w:szCs w:val="24"/>
        </w:rPr>
        <w:t xml:space="preserve"> </w:t>
      </w:r>
      <w:r w:rsidR="00610DE3" w:rsidRPr="00A34BEB">
        <w:rPr>
          <w:rFonts w:cs="Times New Roman"/>
          <w:szCs w:val="24"/>
        </w:rPr>
        <w:t xml:space="preserve">Que </w:t>
      </w:r>
      <w:r w:rsidRPr="00A34BEB">
        <w:rPr>
          <w:rFonts w:cs="Times New Roman"/>
          <w:szCs w:val="24"/>
        </w:rPr>
        <w:t xml:space="preserve">la justicia dejaría de servir a unos cuantos para convertirse en un derecho efectivo para todos y para todas. </w:t>
      </w:r>
    </w:p>
    <w:p w:rsidR="00CF3139" w:rsidRPr="00A34BEB" w:rsidRDefault="00CF3139" w:rsidP="00A34BEB">
      <w:pPr>
        <w:pStyle w:val="Sinespaciado"/>
        <w:jc w:val="both"/>
        <w:rPr>
          <w:rFonts w:cs="Times New Roman"/>
          <w:szCs w:val="24"/>
        </w:rPr>
      </w:pPr>
      <w:r w:rsidRPr="00A34BEB">
        <w:rPr>
          <w:rFonts w:cs="Times New Roman"/>
          <w:szCs w:val="24"/>
        </w:rPr>
        <w:tab/>
        <w:t xml:space="preserve">Sin embargo, hoy la realidad nos obliga a decirlo con claridad, esta reforma no fortalece la justicia, debilita la independencia. </w:t>
      </w:r>
    </w:p>
    <w:p w:rsidR="00CF3139" w:rsidRPr="00A34BEB" w:rsidRDefault="00CF3139" w:rsidP="00A34BEB">
      <w:pPr>
        <w:pStyle w:val="Sinespaciado"/>
        <w:jc w:val="both"/>
        <w:rPr>
          <w:rFonts w:cs="Times New Roman"/>
          <w:szCs w:val="24"/>
        </w:rPr>
      </w:pPr>
      <w:r w:rsidRPr="00A34BEB">
        <w:rPr>
          <w:rFonts w:cs="Times New Roman"/>
          <w:szCs w:val="24"/>
        </w:rPr>
        <w:tab/>
        <w:t xml:space="preserve">Desde Acción Nacional lo advertimos desde el primer momento, una reforma de esta trascendencia debía construirse con diálogo, con consenso y con responsabilidad, lamentablemente ocurrió todo lo contrario, hoy discutimos una reforma de la reforma que evidencia la improvisación y la prisa por concentrar el control de uno de los últimos contrapesos del </w:t>
      </w:r>
      <w:r w:rsidR="002429A4" w:rsidRPr="00A34BEB">
        <w:rPr>
          <w:rFonts w:cs="Times New Roman"/>
          <w:szCs w:val="24"/>
        </w:rPr>
        <w:t>Estado Mexicano</w:t>
      </w:r>
      <w:r w:rsidRPr="00A34BEB">
        <w:rPr>
          <w:rFonts w:cs="Times New Roman"/>
          <w:szCs w:val="24"/>
        </w:rPr>
        <w:t xml:space="preserve">, porque la independencia judicial no es un privilegio de los jueces, es una garantía para las y los ciudadanos, es la certeza de que cualquier persona podrá acudir a un tribunal confiando en que la ley estará por encima de cualquier interés político. </w:t>
      </w:r>
    </w:p>
    <w:p w:rsidR="00CF3139" w:rsidRPr="00A34BEB" w:rsidRDefault="00CF3139" w:rsidP="00A34BEB">
      <w:pPr>
        <w:pStyle w:val="Sinespaciado"/>
        <w:jc w:val="both"/>
        <w:rPr>
          <w:rFonts w:cs="Times New Roman"/>
          <w:szCs w:val="24"/>
        </w:rPr>
      </w:pPr>
      <w:r w:rsidRPr="00A34BEB">
        <w:rPr>
          <w:rFonts w:cs="Times New Roman"/>
          <w:szCs w:val="24"/>
        </w:rPr>
        <w:tab/>
        <w:t>Por eso, compañeras y compañeros, resulta profundamente preocupante que los mecanismos de selección</w:t>
      </w:r>
      <w:r w:rsidR="002429A4" w:rsidRPr="00A34BEB">
        <w:rPr>
          <w:rFonts w:cs="Times New Roman"/>
          <w:szCs w:val="24"/>
        </w:rPr>
        <w:t>,</w:t>
      </w:r>
      <w:r w:rsidRPr="00A34BEB">
        <w:rPr>
          <w:rFonts w:cs="Times New Roman"/>
          <w:szCs w:val="24"/>
        </w:rPr>
        <w:t xml:space="preserve"> no aseguren una auténtica independencia, cuando los propios poderes públicos concentran la postulación de perfiles sin contrapesos efectivos, la autonomía corría el riesgo de convertirse en una simple formalidad. </w:t>
      </w:r>
    </w:p>
    <w:p w:rsidR="004300FC" w:rsidRPr="00A34BEB" w:rsidRDefault="00CF3139" w:rsidP="00A34BEB">
      <w:pPr>
        <w:pStyle w:val="Sinespaciado"/>
        <w:jc w:val="both"/>
        <w:rPr>
          <w:rFonts w:cs="Times New Roman"/>
          <w:szCs w:val="24"/>
        </w:rPr>
      </w:pPr>
      <w:r w:rsidRPr="00A34BEB">
        <w:rPr>
          <w:rFonts w:cs="Times New Roman"/>
          <w:szCs w:val="24"/>
        </w:rPr>
        <w:tab/>
        <w:t>Igualmente preocupa el desprecio hacia la carrera judicial, la impartición de justicia exige preparación compañeros, exige experiencia, capacidad y vocación de servicio, no puede construirse sobre simulaciones</w:t>
      </w:r>
      <w:r w:rsidR="002429A4" w:rsidRPr="00A34BEB">
        <w:rPr>
          <w:rFonts w:cs="Times New Roman"/>
          <w:szCs w:val="24"/>
        </w:rPr>
        <w:t>,</w:t>
      </w:r>
      <w:r w:rsidRPr="00A34BEB">
        <w:rPr>
          <w:rFonts w:cs="Times New Roman"/>
          <w:szCs w:val="24"/>
        </w:rPr>
        <w:t xml:space="preserve"> ni </w:t>
      </w:r>
      <w:r w:rsidR="0070505B" w:rsidRPr="00A34BEB">
        <w:rPr>
          <w:rFonts w:cs="Times New Roman"/>
          <w:szCs w:val="24"/>
        </w:rPr>
        <w:t xml:space="preserve">evaluaciones </w:t>
      </w:r>
      <w:r w:rsidR="004300FC" w:rsidRPr="00A34BEB">
        <w:rPr>
          <w:rFonts w:cs="Times New Roman"/>
          <w:szCs w:val="24"/>
        </w:rPr>
        <w:t>que nada más van a privilegiar otros intereses por encima del mérito y lo decimos con absoluta convicción, la justicia en el Estado de México</w:t>
      </w:r>
      <w:r w:rsidR="002429A4" w:rsidRPr="00A34BEB">
        <w:rPr>
          <w:rFonts w:cs="Times New Roman"/>
          <w:szCs w:val="24"/>
        </w:rPr>
        <w:t>,</w:t>
      </w:r>
      <w:r w:rsidR="004300FC" w:rsidRPr="00A34BEB">
        <w:rPr>
          <w:rFonts w:cs="Times New Roman"/>
          <w:szCs w:val="24"/>
        </w:rPr>
        <w:t xml:space="preserve"> no debería ser una rifa, no puede quedar al azar aquello que depende de la libertad, el patrimonio y los derechos de millones de personas.</w:t>
      </w:r>
    </w:p>
    <w:p w:rsidR="004300FC" w:rsidRPr="00A34BEB" w:rsidRDefault="004300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lastRenderedPageBreak/>
        <w:tab/>
        <w:t>Además</w:t>
      </w:r>
      <w:r w:rsidR="002429A4" w:rsidRPr="00A34BEB">
        <w:rPr>
          <w:rFonts w:ascii="Times New Roman" w:hAnsi="Times New Roman" w:cs="Times New Roman"/>
          <w:sz w:val="24"/>
          <w:szCs w:val="24"/>
        </w:rPr>
        <w:t>,</w:t>
      </w:r>
      <w:r w:rsidRPr="00A34BEB">
        <w:rPr>
          <w:rFonts w:ascii="Times New Roman" w:hAnsi="Times New Roman" w:cs="Times New Roman"/>
          <w:sz w:val="24"/>
          <w:szCs w:val="24"/>
        </w:rPr>
        <w:t xml:space="preserve"> quien aspira impartir justicia debe de llegar por su conocimiento, por su trayectoria y por su integridad, no por mecanismos que van a debilitar la confianza ciudadana, a ellos se suma la creación de un Tribunal de Disciplina Judicial con amplias facultades para sancionar y remover a personas juzgadoras, nadie discute la importancia de combatir la corrupción dentro del Poder Judicial, lo preocupante es que un órgano disciplinario pueda convertirse en un instrumento de presión sobre quienes tienen la obligación constitucional de resolver con absoluta independencia, como lo eran los jueces y las personas juzgadoras, y mientras todo esto sucede</w:t>
      </w:r>
      <w:r w:rsidR="00FD6506" w:rsidRPr="00A34BEB">
        <w:rPr>
          <w:rFonts w:ascii="Times New Roman" w:hAnsi="Times New Roman" w:cs="Times New Roman"/>
          <w:sz w:val="24"/>
          <w:szCs w:val="24"/>
        </w:rPr>
        <w:t>,</w:t>
      </w:r>
      <w:r w:rsidRPr="00A34BEB">
        <w:rPr>
          <w:rFonts w:ascii="Times New Roman" w:hAnsi="Times New Roman" w:cs="Times New Roman"/>
          <w:sz w:val="24"/>
          <w:szCs w:val="24"/>
        </w:rPr>
        <w:t xml:space="preserve"> la realidad sigue desmintiendo el discurso oficialista.</w:t>
      </w:r>
    </w:p>
    <w:p w:rsidR="004300FC" w:rsidRPr="00A34BEB" w:rsidRDefault="004300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Las encuestas compañeras y compañeros de calidad de impacto gubernamental del INEGI revela que la percepción de corrupción continúa creciendo, que la confianza ciudadana en las instituciones públicas</w:t>
      </w:r>
      <w:r w:rsidR="00FD6506" w:rsidRPr="00A34BEB">
        <w:rPr>
          <w:rFonts w:ascii="Times New Roman" w:hAnsi="Times New Roman" w:cs="Times New Roman"/>
          <w:sz w:val="24"/>
          <w:szCs w:val="24"/>
        </w:rPr>
        <w:t>,</w:t>
      </w:r>
      <w:r w:rsidRPr="00A34BEB">
        <w:rPr>
          <w:rFonts w:ascii="Times New Roman" w:hAnsi="Times New Roman" w:cs="Times New Roman"/>
          <w:sz w:val="24"/>
          <w:szCs w:val="24"/>
        </w:rPr>
        <w:t xml:space="preserve"> ha disminuido y que millones de mexicanas y mexicanos siguen enfrentando actos de corrupción en su vida cotidiana.</w:t>
      </w:r>
    </w:p>
    <w:p w:rsidR="004300FC" w:rsidRPr="00A34BEB" w:rsidRDefault="004300FC" w:rsidP="00A34BEB">
      <w:pPr>
        <w:spacing w:after="0" w:line="240" w:lineRule="auto"/>
        <w:ind w:firstLine="708"/>
        <w:jc w:val="both"/>
        <w:rPr>
          <w:rFonts w:ascii="Times New Roman" w:hAnsi="Times New Roman" w:cs="Times New Roman"/>
          <w:sz w:val="24"/>
          <w:szCs w:val="24"/>
        </w:rPr>
      </w:pPr>
      <w:r w:rsidRPr="00A34BEB">
        <w:rPr>
          <w:rFonts w:ascii="Times New Roman" w:hAnsi="Times New Roman" w:cs="Times New Roman"/>
          <w:sz w:val="24"/>
          <w:szCs w:val="24"/>
        </w:rPr>
        <w:t>Los problemas del país no se resolverán concentrando más poder en el poder, se van a resolver fortaleciendo las instituciones, garantizando la transparencia y respetando los contrapesos que sostiene nuestra democracia.</w:t>
      </w:r>
    </w:p>
    <w:p w:rsidR="004300FC" w:rsidRPr="00A34BEB" w:rsidRDefault="004300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En Acción Nacional</w:t>
      </w:r>
      <w:r w:rsidR="00FD6506" w:rsidRPr="00A34BEB">
        <w:rPr>
          <w:rFonts w:ascii="Times New Roman" w:hAnsi="Times New Roman" w:cs="Times New Roman"/>
          <w:sz w:val="24"/>
          <w:szCs w:val="24"/>
        </w:rPr>
        <w:t>,</w:t>
      </w:r>
      <w:r w:rsidRPr="00A34BEB">
        <w:rPr>
          <w:rFonts w:ascii="Times New Roman" w:hAnsi="Times New Roman" w:cs="Times New Roman"/>
          <w:sz w:val="24"/>
          <w:szCs w:val="24"/>
        </w:rPr>
        <w:t xml:space="preserve"> creemos en una justicia distinta, una justicia cercana, pronta, profesional, imparcial y verdaderamente independiente, una justicia que proteja al ciudadano frente al abuso del poder y no una justicia subordinada sobre el mismo poder.</w:t>
      </w:r>
    </w:p>
    <w:p w:rsidR="004300FC" w:rsidRPr="00A34BEB" w:rsidRDefault="004300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Compañeras y compañeros</w:t>
      </w:r>
      <w:r w:rsidR="00FD6506" w:rsidRPr="00A34BEB">
        <w:rPr>
          <w:rFonts w:ascii="Times New Roman" w:hAnsi="Times New Roman" w:cs="Times New Roman"/>
          <w:sz w:val="24"/>
          <w:szCs w:val="24"/>
        </w:rPr>
        <w:t>,</w:t>
      </w:r>
      <w:r w:rsidRPr="00A34BEB">
        <w:rPr>
          <w:rFonts w:ascii="Times New Roman" w:hAnsi="Times New Roman" w:cs="Times New Roman"/>
          <w:sz w:val="24"/>
          <w:szCs w:val="24"/>
        </w:rPr>
        <w:t xml:space="preserve"> hoy nuestro voto será en contra, será en contra</w:t>
      </w:r>
      <w:r w:rsidR="00FD6506" w:rsidRPr="00A34BEB">
        <w:rPr>
          <w:rFonts w:ascii="Times New Roman" w:hAnsi="Times New Roman" w:cs="Times New Roman"/>
          <w:sz w:val="24"/>
          <w:szCs w:val="24"/>
        </w:rPr>
        <w:t>,</w:t>
      </w:r>
      <w:r w:rsidRPr="00A34BEB">
        <w:rPr>
          <w:rFonts w:ascii="Times New Roman" w:hAnsi="Times New Roman" w:cs="Times New Roman"/>
          <w:sz w:val="24"/>
          <w:szCs w:val="24"/>
        </w:rPr>
        <w:t xml:space="preserve"> porque creemos que defender la autonomía del Poder Judicial es defender la democracia</w:t>
      </w:r>
      <w:r w:rsidR="00FD6506" w:rsidRPr="00A34BEB">
        <w:rPr>
          <w:rFonts w:ascii="Times New Roman" w:hAnsi="Times New Roman" w:cs="Times New Roman"/>
          <w:sz w:val="24"/>
          <w:szCs w:val="24"/>
        </w:rPr>
        <w:t>,</w:t>
      </w:r>
      <w:r w:rsidRPr="00A34BEB">
        <w:rPr>
          <w:rFonts w:ascii="Times New Roman" w:hAnsi="Times New Roman" w:cs="Times New Roman"/>
          <w:sz w:val="24"/>
          <w:szCs w:val="24"/>
        </w:rPr>
        <w:t xml:space="preserve"> porque cuando un juez pierde su independencia</w:t>
      </w:r>
      <w:r w:rsidR="00FD6506" w:rsidRPr="00A34BEB">
        <w:rPr>
          <w:rFonts w:ascii="Times New Roman" w:hAnsi="Times New Roman" w:cs="Times New Roman"/>
          <w:sz w:val="24"/>
          <w:szCs w:val="24"/>
        </w:rPr>
        <w:t>,</w:t>
      </w:r>
      <w:r w:rsidRPr="00A34BEB">
        <w:rPr>
          <w:rFonts w:ascii="Times New Roman" w:hAnsi="Times New Roman" w:cs="Times New Roman"/>
          <w:sz w:val="24"/>
          <w:szCs w:val="24"/>
        </w:rPr>
        <w:t xml:space="preserve"> quien realmente pierde no es una institución, pierde esa madre que está buscando a su hijo, pierde esa persona que quiere ser escuchada, pierde el trabajador que reclama el fruto de su esfuerzo y que un templador se lo está negando, pierde compañeras y compañeros el pequeño empresario que exige que la ley se aplique por igual, pierde el adulto mayor que espera una resolución justa y pierde sobre todo</w:t>
      </w:r>
      <w:r w:rsidR="0052321E" w:rsidRPr="00A34BEB">
        <w:rPr>
          <w:rFonts w:ascii="Times New Roman" w:hAnsi="Times New Roman" w:cs="Times New Roman"/>
          <w:sz w:val="24"/>
          <w:szCs w:val="24"/>
        </w:rPr>
        <w:t>,</w:t>
      </w:r>
      <w:r w:rsidRPr="00A34BEB">
        <w:rPr>
          <w:rFonts w:ascii="Times New Roman" w:hAnsi="Times New Roman" w:cs="Times New Roman"/>
          <w:sz w:val="24"/>
          <w:szCs w:val="24"/>
        </w:rPr>
        <w:t xml:space="preserve"> cada ciudadano que deposita su confianza en los tribunales, esos tribunales a los que hoy</w:t>
      </w:r>
      <w:r w:rsidR="0052321E" w:rsidRPr="00A34BEB">
        <w:rPr>
          <w:rFonts w:ascii="Times New Roman" w:hAnsi="Times New Roman" w:cs="Times New Roman"/>
          <w:sz w:val="24"/>
          <w:szCs w:val="24"/>
        </w:rPr>
        <w:t>,</w:t>
      </w:r>
      <w:r w:rsidRPr="00A34BEB">
        <w:rPr>
          <w:rFonts w:ascii="Times New Roman" w:hAnsi="Times New Roman" w:cs="Times New Roman"/>
          <w:sz w:val="24"/>
          <w:szCs w:val="24"/>
        </w:rPr>
        <w:t xml:space="preserve"> quieren darle todo ese poder.</w:t>
      </w:r>
    </w:p>
    <w:p w:rsidR="004300FC" w:rsidRPr="00A34BEB" w:rsidRDefault="004300FC" w:rsidP="00A34BEB">
      <w:pPr>
        <w:spacing w:after="0" w:line="240" w:lineRule="auto"/>
        <w:ind w:firstLine="708"/>
        <w:jc w:val="both"/>
        <w:rPr>
          <w:rFonts w:ascii="Times New Roman" w:hAnsi="Times New Roman" w:cs="Times New Roman"/>
          <w:sz w:val="24"/>
          <w:szCs w:val="24"/>
        </w:rPr>
      </w:pPr>
      <w:r w:rsidRPr="00A34BEB">
        <w:rPr>
          <w:rFonts w:ascii="Times New Roman" w:hAnsi="Times New Roman" w:cs="Times New Roman"/>
          <w:sz w:val="24"/>
          <w:szCs w:val="24"/>
        </w:rPr>
        <w:t>Defender la independencia judicial es defender a quienes no tienen más protección que la fuerza de la ley, por ellos estamos hoy aquí, por ellos levantamos hoy la voz y por ellos con responsabilidad, con convicción y con profundo respeto</w:t>
      </w:r>
      <w:r w:rsidR="0052321E" w:rsidRPr="00A34BEB">
        <w:rPr>
          <w:rFonts w:ascii="Times New Roman" w:hAnsi="Times New Roman" w:cs="Times New Roman"/>
          <w:sz w:val="24"/>
          <w:szCs w:val="24"/>
        </w:rPr>
        <w:t>,</w:t>
      </w:r>
      <w:r w:rsidRPr="00A34BEB">
        <w:rPr>
          <w:rFonts w:ascii="Times New Roman" w:hAnsi="Times New Roman" w:cs="Times New Roman"/>
          <w:sz w:val="24"/>
          <w:szCs w:val="24"/>
        </w:rPr>
        <w:t xml:space="preserve"> por el </w:t>
      </w:r>
      <w:r w:rsidR="0052321E" w:rsidRPr="00A34BEB">
        <w:rPr>
          <w:rFonts w:ascii="Times New Roman" w:hAnsi="Times New Roman" w:cs="Times New Roman"/>
          <w:sz w:val="24"/>
          <w:szCs w:val="24"/>
        </w:rPr>
        <w:t xml:space="preserve">Estado </w:t>
      </w:r>
      <w:r w:rsidRPr="00A34BEB">
        <w:rPr>
          <w:rFonts w:ascii="Times New Roman" w:hAnsi="Times New Roman" w:cs="Times New Roman"/>
          <w:sz w:val="24"/>
          <w:szCs w:val="24"/>
        </w:rPr>
        <w:t xml:space="preserve">de </w:t>
      </w:r>
      <w:r w:rsidR="0052321E" w:rsidRPr="00A34BEB">
        <w:rPr>
          <w:rFonts w:ascii="Times New Roman" w:hAnsi="Times New Roman" w:cs="Times New Roman"/>
          <w:sz w:val="24"/>
          <w:szCs w:val="24"/>
        </w:rPr>
        <w:t xml:space="preserve">Derecho Mexicano </w:t>
      </w:r>
      <w:r w:rsidRPr="00A34BEB">
        <w:rPr>
          <w:rFonts w:ascii="Times New Roman" w:hAnsi="Times New Roman" w:cs="Times New Roman"/>
          <w:sz w:val="24"/>
          <w:szCs w:val="24"/>
        </w:rPr>
        <w:t>las y los diputados de Acción Nacional votaremos en contra.</w:t>
      </w:r>
    </w:p>
    <w:p w:rsidR="004300FC" w:rsidRPr="00A34BEB" w:rsidRDefault="004300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Es cuanto Presidenta.</w:t>
      </w:r>
    </w:p>
    <w:p w:rsidR="004300FC" w:rsidRPr="00A34BEB" w:rsidRDefault="004300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PRESIDENTA DIP. MARTHA AZUCENA CAMACHO REYNOSO. Gracias diputada Emma Laura Alvarez Villavicencio.</w:t>
      </w:r>
    </w:p>
    <w:p w:rsidR="004300FC" w:rsidRPr="00A34BEB" w:rsidRDefault="004300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Tiene el uso de la voz la diputada Leticia Mejía García.</w:t>
      </w:r>
    </w:p>
    <w:p w:rsidR="00360B46" w:rsidRPr="00A34BEB" w:rsidRDefault="004300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DIP. LETICIA MEJÍA GARCÍA. Muy buenas tardes compañeras y compañeros diputados</w:t>
      </w:r>
      <w:r w:rsidR="00360B46" w:rsidRPr="00A34BEB">
        <w:rPr>
          <w:rFonts w:ascii="Times New Roman" w:hAnsi="Times New Roman" w:cs="Times New Roman"/>
          <w:sz w:val="24"/>
          <w:szCs w:val="24"/>
        </w:rPr>
        <w:t>.</w:t>
      </w:r>
    </w:p>
    <w:p w:rsidR="004300FC" w:rsidRPr="00A34BEB" w:rsidRDefault="00360B46" w:rsidP="00A34BEB">
      <w:pPr>
        <w:spacing w:after="0" w:line="240" w:lineRule="auto"/>
        <w:ind w:firstLine="709"/>
        <w:jc w:val="both"/>
        <w:rPr>
          <w:rFonts w:ascii="Times New Roman" w:hAnsi="Times New Roman" w:cs="Times New Roman"/>
          <w:sz w:val="24"/>
          <w:szCs w:val="24"/>
        </w:rPr>
      </w:pPr>
      <w:r w:rsidRPr="00A34BEB">
        <w:rPr>
          <w:rFonts w:ascii="Times New Roman" w:hAnsi="Times New Roman" w:cs="Times New Roman"/>
          <w:sz w:val="24"/>
          <w:szCs w:val="24"/>
        </w:rPr>
        <w:t xml:space="preserve">Con </w:t>
      </w:r>
      <w:r w:rsidR="004300FC" w:rsidRPr="00A34BEB">
        <w:rPr>
          <w:rFonts w:ascii="Times New Roman" w:hAnsi="Times New Roman" w:cs="Times New Roman"/>
          <w:sz w:val="24"/>
          <w:szCs w:val="24"/>
        </w:rPr>
        <w:t>el permiso de la Mesa Directiva y saludando a los medios de comunicación que dan cobertura a esta Sesión Extraordinaria.</w:t>
      </w:r>
    </w:p>
    <w:p w:rsidR="00360B46" w:rsidRPr="00A34BEB" w:rsidRDefault="004300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Compañeras y compañeros legisladores, hoy venimos a esta tribuna a hablar con claridad y sobre todo</w:t>
      </w:r>
      <w:r w:rsidR="00360B46" w:rsidRPr="00A34BEB">
        <w:rPr>
          <w:rFonts w:ascii="Times New Roman" w:hAnsi="Times New Roman" w:cs="Times New Roman"/>
          <w:sz w:val="24"/>
          <w:szCs w:val="24"/>
        </w:rPr>
        <w:t>,</w:t>
      </w:r>
      <w:r w:rsidRPr="00A34BEB">
        <w:rPr>
          <w:rFonts w:ascii="Times New Roman" w:hAnsi="Times New Roman" w:cs="Times New Roman"/>
          <w:sz w:val="24"/>
          <w:szCs w:val="24"/>
        </w:rPr>
        <w:t xml:space="preserve"> con el compromiso de seguir defendiendo nuestra democracia, la separación de poderes, la independencia judicial y el </w:t>
      </w:r>
      <w:r w:rsidR="00360B46" w:rsidRPr="00A34BEB">
        <w:rPr>
          <w:rFonts w:ascii="Times New Roman" w:hAnsi="Times New Roman" w:cs="Times New Roman"/>
          <w:sz w:val="24"/>
          <w:szCs w:val="24"/>
        </w:rPr>
        <w:t xml:space="preserve">Estado </w:t>
      </w:r>
      <w:r w:rsidRPr="00A34BEB">
        <w:rPr>
          <w:rFonts w:ascii="Times New Roman" w:hAnsi="Times New Roman" w:cs="Times New Roman"/>
          <w:sz w:val="24"/>
          <w:szCs w:val="24"/>
        </w:rPr>
        <w:t xml:space="preserve">de </w:t>
      </w:r>
      <w:r w:rsidR="00360B46" w:rsidRPr="00A34BEB">
        <w:rPr>
          <w:rFonts w:ascii="Times New Roman" w:hAnsi="Times New Roman" w:cs="Times New Roman"/>
          <w:sz w:val="24"/>
          <w:szCs w:val="24"/>
        </w:rPr>
        <w:t>Derecho.</w:t>
      </w:r>
    </w:p>
    <w:p w:rsidR="004300FC" w:rsidRPr="00A34BEB" w:rsidRDefault="00360B46" w:rsidP="00A34BEB">
      <w:pPr>
        <w:spacing w:after="0" w:line="240" w:lineRule="auto"/>
        <w:ind w:firstLine="709"/>
        <w:jc w:val="both"/>
        <w:rPr>
          <w:rFonts w:ascii="Times New Roman" w:hAnsi="Times New Roman" w:cs="Times New Roman"/>
          <w:sz w:val="24"/>
          <w:szCs w:val="24"/>
        </w:rPr>
      </w:pPr>
      <w:r w:rsidRPr="00A34BEB">
        <w:rPr>
          <w:rFonts w:ascii="Times New Roman" w:hAnsi="Times New Roman" w:cs="Times New Roman"/>
          <w:sz w:val="24"/>
          <w:szCs w:val="24"/>
        </w:rPr>
        <w:t xml:space="preserve">La </w:t>
      </w:r>
      <w:r w:rsidR="004300FC" w:rsidRPr="00A34BEB">
        <w:rPr>
          <w:rFonts w:ascii="Times New Roman" w:hAnsi="Times New Roman" w:cs="Times New Roman"/>
          <w:sz w:val="24"/>
          <w:szCs w:val="24"/>
        </w:rPr>
        <w:t>propuesta que nos presentan como una mejora de la reforma judicial no repara ni lejanamente sus graves defectos, por el contrario</w:t>
      </w:r>
      <w:r w:rsidRPr="00A34BEB">
        <w:rPr>
          <w:rFonts w:ascii="Times New Roman" w:hAnsi="Times New Roman" w:cs="Times New Roman"/>
          <w:sz w:val="24"/>
          <w:szCs w:val="24"/>
        </w:rPr>
        <w:t>,</w:t>
      </w:r>
      <w:r w:rsidR="004300FC" w:rsidRPr="00A34BEB">
        <w:rPr>
          <w:rFonts w:ascii="Times New Roman" w:hAnsi="Times New Roman" w:cs="Times New Roman"/>
          <w:sz w:val="24"/>
          <w:szCs w:val="24"/>
        </w:rPr>
        <w:t xml:space="preserve"> profundiza el problema, al asegurar más control político en el proceso de nominación y reforzar el poder del Tribunal de Disciplina.</w:t>
      </w:r>
    </w:p>
    <w:p w:rsidR="0066382E" w:rsidRPr="00A34BEB" w:rsidRDefault="004300FC"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En pocas palabras</w:t>
      </w:r>
      <w:r w:rsidR="00773201" w:rsidRPr="00A34BEB">
        <w:rPr>
          <w:rFonts w:ascii="Times New Roman" w:hAnsi="Times New Roman" w:cs="Times New Roman"/>
          <w:sz w:val="24"/>
          <w:szCs w:val="24"/>
        </w:rPr>
        <w:t>,</w:t>
      </w:r>
      <w:r w:rsidRPr="00A34BEB">
        <w:rPr>
          <w:rFonts w:ascii="Times New Roman" w:hAnsi="Times New Roman" w:cs="Times New Roman"/>
          <w:sz w:val="24"/>
          <w:szCs w:val="24"/>
        </w:rPr>
        <w:t xml:space="preserve"> significa más control político</w:t>
      </w:r>
      <w:r w:rsidR="00773201" w:rsidRPr="00A34BEB">
        <w:rPr>
          <w:rFonts w:ascii="Times New Roman" w:hAnsi="Times New Roman" w:cs="Times New Roman"/>
          <w:sz w:val="24"/>
          <w:szCs w:val="24"/>
        </w:rPr>
        <w:t>,</w:t>
      </w:r>
      <w:r w:rsidRPr="00A34BEB">
        <w:rPr>
          <w:rFonts w:ascii="Times New Roman" w:hAnsi="Times New Roman" w:cs="Times New Roman"/>
          <w:sz w:val="24"/>
          <w:szCs w:val="24"/>
        </w:rPr>
        <w:t xml:space="preserve"> sobre quienes aspiran a impartir la justicia, aplazar las </w:t>
      </w:r>
      <w:r w:rsidR="00773201" w:rsidRPr="00A34BEB">
        <w:rPr>
          <w:rFonts w:ascii="Times New Roman" w:hAnsi="Times New Roman" w:cs="Times New Roman"/>
          <w:sz w:val="24"/>
          <w:szCs w:val="24"/>
        </w:rPr>
        <w:t xml:space="preserve">Elecciones Judiciales </w:t>
      </w:r>
      <w:r w:rsidRPr="00A34BEB">
        <w:rPr>
          <w:rFonts w:ascii="Times New Roman" w:hAnsi="Times New Roman" w:cs="Times New Roman"/>
          <w:sz w:val="24"/>
          <w:szCs w:val="24"/>
        </w:rPr>
        <w:t>del 2027 a 2028 es</w:t>
      </w:r>
      <w:r w:rsidR="00773201" w:rsidRPr="00A34BEB">
        <w:rPr>
          <w:rFonts w:ascii="Times New Roman" w:hAnsi="Times New Roman" w:cs="Times New Roman"/>
          <w:sz w:val="24"/>
          <w:szCs w:val="24"/>
        </w:rPr>
        <w:t xml:space="preserve"> un</w:t>
      </w:r>
      <w:r w:rsidRPr="00A34BEB">
        <w:rPr>
          <w:rFonts w:ascii="Times New Roman" w:hAnsi="Times New Roman" w:cs="Times New Roman"/>
          <w:sz w:val="24"/>
          <w:szCs w:val="24"/>
        </w:rPr>
        <w:t xml:space="preserve"> s</w:t>
      </w:r>
      <w:r w:rsidR="00773201" w:rsidRPr="00A34BEB">
        <w:rPr>
          <w:rFonts w:ascii="Times New Roman" w:hAnsi="Times New Roman" w:cs="Times New Roman"/>
          <w:sz w:val="24"/>
          <w:szCs w:val="24"/>
        </w:rPr>
        <w:t>o</w:t>
      </w:r>
      <w:r w:rsidRPr="00A34BEB">
        <w:rPr>
          <w:rFonts w:ascii="Times New Roman" w:hAnsi="Times New Roman" w:cs="Times New Roman"/>
          <w:sz w:val="24"/>
          <w:szCs w:val="24"/>
        </w:rPr>
        <w:t>lo un</w:t>
      </w:r>
      <w:r w:rsidR="00656EEB" w:rsidRPr="00A34BEB">
        <w:rPr>
          <w:rFonts w:ascii="Times New Roman" w:hAnsi="Times New Roman" w:cs="Times New Roman"/>
          <w:sz w:val="24"/>
          <w:szCs w:val="24"/>
        </w:rPr>
        <w:t xml:space="preserve"> </w:t>
      </w:r>
      <w:r w:rsidR="00357912" w:rsidRPr="00A34BEB">
        <w:rPr>
          <w:rFonts w:ascii="Times New Roman" w:hAnsi="Times New Roman" w:cs="Times New Roman"/>
          <w:sz w:val="24"/>
          <w:szCs w:val="24"/>
        </w:rPr>
        <w:t xml:space="preserve">cambio </w:t>
      </w:r>
      <w:r w:rsidR="00A17C5D" w:rsidRPr="00A34BEB">
        <w:rPr>
          <w:rFonts w:ascii="Times New Roman" w:hAnsi="Times New Roman" w:cs="Times New Roman"/>
          <w:sz w:val="24"/>
          <w:szCs w:val="24"/>
        </w:rPr>
        <w:t>cosmético</w:t>
      </w:r>
      <w:r w:rsidR="00773201" w:rsidRPr="00A34BEB">
        <w:rPr>
          <w:rFonts w:ascii="Times New Roman" w:hAnsi="Times New Roman" w:cs="Times New Roman"/>
          <w:sz w:val="24"/>
          <w:szCs w:val="24"/>
        </w:rPr>
        <w:t>,</w:t>
      </w:r>
      <w:r w:rsidR="0066382E" w:rsidRPr="00A34BEB">
        <w:rPr>
          <w:rFonts w:ascii="Times New Roman" w:hAnsi="Times New Roman" w:cs="Times New Roman"/>
          <w:sz w:val="24"/>
          <w:szCs w:val="24"/>
          <w:lang w:eastAsia="es-MX"/>
        </w:rPr>
        <w:t xml:space="preserve"> si bien facilita el desarrollo del proceso electoral, no transforma la naturaleza del proceso</w:t>
      </w:r>
      <w:r w:rsidR="00773201" w:rsidRPr="00A34BEB">
        <w:rPr>
          <w:rFonts w:ascii="Times New Roman" w:hAnsi="Times New Roman" w:cs="Times New Roman"/>
          <w:sz w:val="24"/>
          <w:szCs w:val="24"/>
          <w:lang w:eastAsia="es-MX"/>
        </w:rPr>
        <w:t>,</w:t>
      </w:r>
      <w:r w:rsidR="0066382E" w:rsidRPr="00A34BEB">
        <w:rPr>
          <w:rFonts w:ascii="Times New Roman" w:hAnsi="Times New Roman" w:cs="Times New Roman"/>
          <w:sz w:val="24"/>
          <w:szCs w:val="24"/>
          <w:lang w:eastAsia="es-MX"/>
        </w:rPr>
        <w:t xml:space="preserve"> ni modifica su esencia política, por el contrario, la creación de una </w:t>
      </w:r>
      <w:r w:rsidR="00773201" w:rsidRPr="00A34BEB">
        <w:rPr>
          <w:rFonts w:ascii="Times New Roman" w:hAnsi="Times New Roman" w:cs="Times New Roman"/>
          <w:sz w:val="24"/>
          <w:szCs w:val="24"/>
          <w:lang w:eastAsia="es-MX"/>
        </w:rPr>
        <w:t xml:space="preserve">comisión </w:t>
      </w:r>
      <w:r w:rsidR="0066382E" w:rsidRPr="00A34BEB">
        <w:rPr>
          <w:rFonts w:ascii="Times New Roman" w:hAnsi="Times New Roman" w:cs="Times New Roman"/>
          <w:sz w:val="24"/>
          <w:szCs w:val="24"/>
          <w:lang w:eastAsia="es-MX"/>
        </w:rPr>
        <w:t>coordinadora</w:t>
      </w:r>
      <w:r w:rsidR="00773201" w:rsidRPr="00A34BEB">
        <w:rPr>
          <w:rFonts w:ascii="Times New Roman" w:hAnsi="Times New Roman" w:cs="Times New Roman"/>
          <w:sz w:val="24"/>
          <w:szCs w:val="24"/>
          <w:lang w:eastAsia="es-MX"/>
        </w:rPr>
        <w:t>,</w:t>
      </w:r>
      <w:r w:rsidR="0066382E" w:rsidRPr="00A34BEB">
        <w:rPr>
          <w:rFonts w:ascii="Times New Roman" w:hAnsi="Times New Roman" w:cs="Times New Roman"/>
          <w:sz w:val="24"/>
          <w:szCs w:val="24"/>
          <w:lang w:eastAsia="es-MX"/>
        </w:rPr>
        <w:t xml:space="preserve"> formada por un integrante de cada 1 de los 3 comités se traducirá en un filtro adicional, en los hechos de esta </w:t>
      </w:r>
      <w:r w:rsidR="00773201" w:rsidRPr="00A34BEB">
        <w:rPr>
          <w:rFonts w:ascii="Times New Roman" w:hAnsi="Times New Roman" w:cs="Times New Roman"/>
          <w:sz w:val="24"/>
          <w:szCs w:val="24"/>
          <w:lang w:eastAsia="es-MX"/>
        </w:rPr>
        <w:t xml:space="preserve">comisión, </w:t>
      </w:r>
      <w:r w:rsidR="0066382E" w:rsidRPr="00A34BEB">
        <w:rPr>
          <w:rFonts w:ascii="Times New Roman" w:hAnsi="Times New Roman" w:cs="Times New Roman"/>
          <w:sz w:val="24"/>
          <w:szCs w:val="24"/>
          <w:lang w:eastAsia="es-MX"/>
        </w:rPr>
        <w:t xml:space="preserve">decidirá quién cumple y quién no cumple los requisitos de </w:t>
      </w:r>
      <w:r w:rsidR="00B72312" w:rsidRPr="00A34BEB">
        <w:rPr>
          <w:rFonts w:ascii="Times New Roman" w:hAnsi="Times New Roman" w:cs="Times New Roman"/>
          <w:sz w:val="24"/>
          <w:szCs w:val="24"/>
          <w:lang w:eastAsia="es-MX"/>
        </w:rPr>
        <w:t>elegibilidad</w:t>
      </w:r>
      <w:r w:rsidR="0066382E" w:rsidRPr="00A34BEB">
        <w:rPr>
          <w:rFonts w:ascii="Times New Roman" w:hAnsi="Times New Roman" w:cs="Times New Roman"/>
          <w:sz w:val="24"/>
          <w:szCs w:val="24"/>
          <w:lang w:eastAsia="es-MX"/>
        </w:rPr>
        <w:t xml:space="preserve">. </w:t>
      </w:r>
    </w:p>
    <w:p w:rsidR="0066382E" w:rsidRPr="00A34BEB" w:rsidRDefault="0066382E" w:rsidP="00A34BEB">
      <w:pPr>
        <w:pStyle w:val="Sinespaciado"/>
        <w:ind w:firstLine="708"/>
        <w:jc w:val="both"/>
        <w:rPr>
          <w:rFonts w:cs="Times New Roman"/>
          <w:szCs w:val="24"/>
          <w:lang w:eastAsia="es-MX"/>
        </w:rPr>
      </w:pPr>
      <w:r w:rsidRPr="00A34BEB">
        <w:rPr>
          <w:rFonts w:cs="Times New Roman"/>
          <w:szCs w:val="24"/>
          <w:lang w:eastAsia="es-MX"/>
        </w:rPr>
        <w:lastRenderedPageBreak/>
        <w:t xml:space="preserve">Eso significa crear un filtro centralizado, paralelo y adicional a los comités ya existentes, significa que habrá otro ente con la capacidad de vetar, de seleccionar y de asegurar lealtad y afinidades políticas, se trata, en suma, de un mecanismo que refuerza el control político sobre el proceso de selección de candidaturas. </w:t>
      </w:r>
    </w:p>
    <w:p w:rsidR="0066382E" w:rsidRPr="00A34BEB" w:rsidRDefault="0066382E" w:rsidP="00A34BEB">
      <w:pPr>
        <w:pStyle w:val="Sinespaciado"/>
        <w:ind w:firstLine="708"/>
        <w:jc w:val="both"/>
        <w:rPr>
          <w:rFonts w:cs="Times New Roman"/>
          <w:szCs w:val="24"/>
          <w:lang w:eastAsia="es-MX"/>
        </w:rPr>
      </w:pPr>
      <w:r w:rsidRPr="00A34BEB">
        <w:rPr>
          <w:rFonts w:cs="Times New Roman"/>
          <w:szCs w:val="24"/>
          <w:lang w:eastAsia="es-MX"/>
        </w:rPr>
        <w:t>Además, con esta reforma, el Tribunal de Disciplina Judicial</w:t>
      </w:r>
      <w:r w:rsidR="00B72312" w:rsidRPr="00A34BEB">
        <w:rPr>
          <w:rFonts w:cs="Times New Roman"/>
          <w:szCs w:val="24"/>
          <w:lang w:eastAsia="es-MX"/>
        </w:rPr>
        <w:t>,</w:t>
      </w:r>
      <w:r w:rsidRPr="00A34BEB">
        <w:rPr>
          <w:rFonts w:cs="Times New Roman"/>
          <w:szCs w:val="24"/>
          <w:lang w:eastAsia="es-MX"/>
        </w:rPr>
        <w:t xml:space="preserve"> verá incrementado su poder</w:t>
      </w:r>
      <w:r w:rsidR="00B72312" w:rsidRPr="00A34BEB">
        <w:rPr>
          <w:rFonts w:cs="Times New Roman"/>
          <w:szCs w:val="24"/>
          <w:lang w:eastAsia="es-MX"/>
        </w:rPr>
        <w:t>,</w:t>
      </w:r>
      <w:r w:rsidRPr="00A34BEB">
        <w:rPr>
          <w:rFonts w:cs="Times New Roman"/>
          <w:szCs w:val="24"/>
          <w:lang w:eastAsia="es-MX"/>
        </w:rPr>
        <w:t xml:space="preserve"> se busca que no solo sancione y evalúe a los juzgadores como ya ocurre</w:t>
      </w:r>
      <w:r w:rsidR="00B72312" w:rsidRPr="00A34BEB">
        <w:rPr>
          <w:rFonts w:cs="Times New Roman"/>
          <w:szCs w:val="24"/>
          <w:lang w:eastAsia="es-MX"/>
        </w:rPr>
        <w:t>;</w:t>
      </w:r>
      <w:r w:rsidRPr="00A34BEB">
        <w:rPr>
          <w:rFonts w:cs="Times New Roman"/>
          <w:szCs w:val="24"/>
          <w:lang w:eastAsia="es-MX"/>
        </w:rPr>
        <w:t xml:space="preserve"> sino que además los capacite, ¿Por qué no darle expresamente a la Escuela Judicial la responsabilidad de formar, actualizar y profesionalizar a quienes sirven en el Poder Judicial? ¿Por qué no darle expresamente esa responsabilidad? S</w:t>
      </w:r>
      <w:r w:rsidR="00B72312" w:rsidRPr="00A34BEB">
        <w:rPr>
          <w:rFonts w:cs="Times New Roman"/>
          <w:szCs w:val="24"/>
          <w:lang w:eastAsia="es-MX"/>
        </w:rPr>
        <w:t>i</w:t>
      </w:r>
      <w:r w:rsidRPr="00A34BEB">
        <w:rPr>
          <w:rFonts w:cs="Times New Roman"/>
          <w:szCs w:val="24"/>
          <w:lang w:eastAsia="es-MX"/>
        </w:rPr>
        <w:t xml:space="preserve"> contamos con esta escuela. </w:t>
      </w:r>
    </w:p>
    <w:p w:rsidR="0066382E" w:rsidRPr="00A34BEB" w:rsidRDefault="0066382E" w:rsidP="00A34BEB">
      <w:pPr>
        <w:pStyle w:val="Sinespaciado"/>
        <w:ind w:firstLine="708"/>
        <w:jc w:val="both"/>
        <w:rPr>
          <w:rFonts w:cs="Times New Roman"/>
          <w:szCs w:val="24"/>
          <w:lang w:eastAsia="es-MX"/>
        </w:rPr>
      </w:pPr>
      <w:r w:rsidRPr="00A34BEB">
        <w:rPr>
          <w:rFonts w:cs="Times New Roman"/>
          <w:szCs w:val="24"/>
          <w:lang w:eastAsia="es-MX"/>
        </w:rPr>
        <w:t>Convertir al tribunal disciplinario en un formador</w:t>
      </w:r>
      <w:r w:rsidR="00B72312" w:rsidRPr="00A34BEB">
        <w:rPr>
          <w:rFonts w:cs="Times New Roman"/>
          <w:szCs w:val="24"/>
          <w:lang w:eastAsia="es-MX"/>
        </w:rPr>
        <w:t>,</w:t>
      </w:r>
      <w:r w:rsidRPr="00A34BEB">
        <w:rPr>
          <w:rFonts w:cs="Times New Roman"/>
          <w:szCs w:val="24"/>
          <w:lang w:eastAsia="es-MX"/>
        </w:rPr>
        <w:t xml:space="preserve"> es diluir sus competencias y concentrar sus funciones, no es una mejora institucional, es la extensión del brazo punitivo para asegurar nuevamente mayor control sobre los juzgadores</w:t>
      </w:r>
      <w:r w:rsidR="00B72312" w:rsidRPr="00A34BEB">
        <w:rPr>
          <w:rFonts w:cs="Times New Roman"/>
          <w:szCs w:val="24"/>
          <w:lang w:eastAsia="es-MX"/>
        </w:rPr>
        <w:t>.</w:t>
      </w:r>
      <w:r w:rsidRPr="00A34BEB">
        <w:rPr>
          <w:rFonts w:cs="Times New Roman"/>
          <w:szCs w:val="24"/>
          <w:lang w:eastAsia="es-MX"/>
        </w:rPr>
        <w:t xml:space="preserve"> </w:t>
      </w:r>
      <w:r w:rsidR="00B72312" w:rsidRPr="00A34BEB">
        <w:rPr>
          <w:rFonts w:cs="Times New Roman"/>
          <w:szCs w:val="24"/>
          <w:lang w:eastAsia="es-MX"/>
        </w:rPr>
        <w:t xml:space="preserve">En </w:t>
      </w:r>
      <w:r w:rsidRPr="00A34BEB">
        <w:rPr>
          <w:rFonts w:cs="Times New Roman"/>
          <w:szCs w:val="24"/>
          <w:lang w:eastAsia="es-MX"/>
        </w:rPr>
        <w:t>suma, la propuesta no corrige lo esencial, la verdadera enfermedad sigue siendo la politización del proceso de nominación.</w:t>
      </w:r>
    </w:p>
    <w:p w:rsidR="0066382E" w:rsidRPr="00A34BEB" w:rsidRDefault="0066382E" w:rsidP="00A34BEB">
      <w:pPr>
        <w:pStyle w:val="Sinespaciado"/>
        <w:ind w:firstLine="708"/>
        <w:jc w:val="both"/>
        <w:rPr>
          <w:rFonts w:cs="Times New Roman"/>
          <w:szCs w:val="24"/>
          <w:lang w:eastAsia="es-MX"/>
        </w:rPr>
      </w:pPr>
      <w:r w:rsidRPr="00A34BEB">
        <w:rPr>
          <w:rFonts w:cs="Times New Roman"/>
          <w:szCs w:val="24"/>
          <w:lang w:eastAsia="es-MX"/>
        </w:rPr>
        <w:t>Mientras el poder político conserve la llave que abre la puerta al Poder Judicial, no podremos hablar de independencia, mientras haya filtros que buscan afinidad política</w:t>
      </w:r>
      <w:r w:rsidR="008C0674" w:rsidRPr="00A34BEB">
        <w:rPr>
          <w:rFonts w:cs="Times New Roman"/>
          <w:szCs w:val="24"/>
          <w:lang w:eastAsia="es-MX"/>
        </w:rPr>
        <w:t>,</w:t>
      </w:r>
      <w:r w:rsidRPr="00A34BEB">
        <w:rPr>
          <w:rFonts w:cs="Times New Roman"/>
          <w:szCs w:val="24"/>
          <w:lang w:eastAsia="es-MX"/>
        </w:rPr>
        <w:t xml:space="preserve"> antes que méritos y experiencia, no habrá garantía de justicia para las y los mexiquenses, lo hemos señalado una y otra vez</w:t>
      </w:r>
      <w:r w:rsidR="008C0674" w:rsidRPr="00A34BEB">
        <w:rPr>
          <w:rFonts w:cs="Times New Roman"/>
          <w:szCs w:val="24"/>
          <w:lang w:eastAsia="es-MX"/>
        </w:rPr>
        <w:t>,</w:t>
      </w:r>
      <w:r w:rsidRPr="00A34BEB">
        <w:rPr>
          <w:rFonts w:cs="Times New Roman"/>
          <w:szCs w:val="24"/>
          <w:lang w:eastAsia="es-MX"/>
        </w:rPr>
        <w:t xml:space="preserve"> la selección de juzgadores y juzgadores debe responder a valores de mérito, capacidad y probidad, no a recetas electorales para garantizar lealtades. </w:t>
      </w:r>
    </w:p>
    <w:p w:rsidR="0066382E" w:rsidRPr="00A34BEB" w:rsidRDefault="0066382E" w:rsidP="00A34BEB">
      <w:pPr>
        <w:pStyle w:val="Sinespaciado"/>
        <w:ind w:firstLine="708"/>
        <w:jc w:val="both"/>
        <w:rPr>
          <w:rFonts w:cs="Times New Roman"/>
          <w:szCs w:val="24"/>
          <w:lang w:eastAsia="es-MX"/>
        </w:rPr>
      </w:pPr>
      <w:r w:rsidRPr="00A34BEB">
        <w:rPr>
          <w:rFonts w:cs="Times New Roman"/>
          <w:szCs w:val="24"/>
          <w:lang w:eastAsia="es-MX"/>
        </w:rPr>
        <w:t>Por eso</w:t>
      </w:r>
      <w:r w:rsidR="008C0674" w:rsidRPr="00A34BEB">
        <w:rPr>
          <w:rFonts w:cs="Times New Roman"/>
          <w:szCs w:val="24"/>
          <w:lang w:eastAsia="es-MX"/>
        </w:rPr>
        <w:t>,</w:t>
      </w:r>
      <w:r w:rsidRPr="00A34BEB">
        <w:rPr>
          <w:rFonts w:cs="Times New Roman"/>
          <w:szCs w:val="24"/>
          <w:lang w:eastAsia="es-MX"/>
        </w:rPr>
        <w:t xml:space="preserve"> hoy levantamos la voz para exigir que se corrija de fondo la </w:t>
      </w:r>
      <w:r w:rsidR="008C0674" w:rsidRPr="00A34BEB">
        <w:rPr>
          <w:rFonts w:cs="Times New Roman"/>
          <w:szCs w:val="24"/>
          <w:lang w:eastAsia="es-MX"/>
        </w:rPr>
        <w:t>Reforma Judicial</w:t>
      </w:r>
      <w:r w:rsidRPr="00A34BEB">
        <w:rPr>
          <w:rFonts w:cs="Times New Roman"/>
          <w:szCs w:val="24"/>
          <w:lang w:eastAsia="es-MX"/>
        </w:rPr>
        <w:t xml:space="preserve">, para pedir que la Escuela Judicial recupere su papel formador y para exigir que la justicia sea verdaderamente pronta y expedita. </w:t>
      </w:r>
    </w:p>
    <w:p w:rsidR="0066382E" w:rsidRPr="00A34BEB" w:rsidRDefault="0066382E" w:rsidP="00A34BEB">
      <w:pPr>
        <w:pStyle w:val="Sinespaciado"/>
        <w:ind w:firstLine="708"/>
        <w:jc w:val="both"/>
        <w:rPr>
          <w:rFonts w:cs="Times New Roman"/>
          <w:szCs w:val="24"/>
          <w:lang w:eastAsia="es-MX"/>
        </w:rPr>
      </w:pPr>
      <w:r w:rsidRPr="00A34BEB">
        <w:rPr>
          <w:rFonts w:cs="Times New Roman"/>
          <w:szCs w:val="24"/>
          <w:lang w:eastAsia="es-MX"/>
        </w:rPr>
        <w:t>Compañeras y compañeros, defender la independencia judicial</w:t>
      </w:r>
      <w:r w:rsidR="008C0674" w:rsidRPr="00A34BEB">
        <w:rPr>
          <w:rFonts w:cs="Times New Roman"/>
          <w:szCs w:val="24"/>
          <w:lang w:eastAsia="es-MX"/>
        </w:rPr>
        <w:t>,</w:t>
      </w:r>
      <w:r w:rsidRPr="00A34BEB">
        <w:rPr>
          <w:rFonts w:cs="Times New Roman"/>
          <w:szCs w:val="24"/>
          <w:lang w:eastAsia="es-MX"/>
        </w:rPr>
        <w:t xml:space="preserve"> es defender nuestra democracia y defender nuestra democracia, es garantizar las libertades de las y los mexiquenses</w:t>
      </w:r>
      <w:r w:rsidR="008C0674" w:rsidRPr="00A34BEB">
        <w:rPr>
          <w:rFonts w:cs="Times New Roman"/>
          <w:szCs w:val="24"/>
          <w:lang w:eastAsia="es-MX"/>
        </w:rPr>
        <w:t>,</w:t>
      </w:r>
      <w:r w:rsidRPr="00A34BEB">
        <w:rPr>
          <w:rFonts w:cs="Times New Roman"/>
          <w:szCs w:val="24"/>
          <w:lang w:eastAsia="es-MX"/>
        </w:rPr>
        <w:t xml:space="preserve"> lo decimos hoy y lo seguiremos diciendo en cada oportunidad, no a la politización del Poder Judicial. </w:t>
      </w:r>
    </w:p>
    <w:p w:rsidR="00804967" w:rsidRPr="00A34BEB" w:rsidRDefault="0066382E" w:rsidP="00A34BEB">
      <w:pPr>
        <w:pStyle w:val="Sinespaciado"/>
        <w:ind w:firstLine="708"/>
        <w:jc w:val="both"/>
        <w:rPr>
          <w:rFonts w:cs="Times New Roman"/>
          <w:szCs w:val="24"/>
          <w:lang w:eastAsia="es-MX"/>
        </w:rPr>
      </w:pPr>
      <w:r w:rsidRPr="00A34BEB">
        <w:rPr>
          <w:rFonts w:cs="Times New Roman"/>
          <w:szCs w:val="24"/>
          <w:lang w:eastAsia="es-MX"/>
        </w:rPr>
        <w:t xml:space="preserve">Sí a brindar justicia imparcial, cercana, oportuna y al alcance de todas las personas </w:t>
      </w:r>
      <w:r w:rsidR="00804967" w:rsidRPr="00A34BEB">
        <w:rPr>
          <w:rFonts w:cs="Times New Roman"/>
          <w:szCs w:val="24"/>
          <w:lang w:eastAsia="es-MX"/>
        </w:rPr>
        <w:t>y,</w:t>
      </w:r>
      <w:r w:rsidRPr="00A34BEB">
        <w:rPr>
          <w:rFonts w:cs="Times New Roman"/>
          <w:szCs w:val="24"/>
          <w:lang w:eastAsia="es-MX"/>
        </w:rPr>
        <w:t xml:space="preserve"> sobre todo</w:t>
      </w:r>
      <w:r w:rsidR="00804967" w:rsidRPr="00A34BEB">
        <w:rPr>
          <w:rFonts w:cs="Times New Roman"/>
          <w:szCs w:val="24"/>
          <w:lang w:eastAsia="es-MX"/>
        </w:rPr>
        <w:t>,</w:t>
      </w:r>
      <w:r w:rsidRPr="00A34BEB">
        <w:rPr>
          <w:rFonts w:cs="Times New Roman"/>
          <w:szCs w:val="24"/>
          <w:lang w:eastAsia="es-MX"/>
        </w:rPr>
        <w:t xml:space="preserve"> de los mexiquenses</w:t>
      </w:r>
      <w:r w:rsidR="00804967" w:rsidRPr="00A34BEB">
        <w:rPr>
          <w:rFonts w:cs="Times New Roman"/>
          <w:szCs w:val="24"/>
          <w:lang w:eastAsia="es-MX"/>
        </w:rPr>
        <w:t>.</w:t>
      </w:r>
    </w:p>
    <w:p w:rsidR="0066382E" w:rsidRPr="00A34BEB" w:rsidRDefault="00804967" w:rsidP="00A34BEB">
      <w:pPr>
        <w:pStyle w:val="Sinespaciado"/>
        <w:ind w:firstLine="708"/>
        <w:jc w:val="both"/>
        <w:rPr>
          <w:rFonts w:cs="Times New Roman"/>
          <w:szCs w:val="24"/>
          <w:lang w:eastAsia="es-MX"/>
        </w:rPr>
      </w:pPr>
      <w:r w:rsidRPr="00A34BEB">
        <w:rPr>
          <w:rFonts w:cs="Times New Roman"/>
          <w:szCs w:val="24"/>
          <w:lang w:eastAsia="es-MX"/>
        </w:rPr>
        <w:t xml:space="preserve">Gracias </w:t>
      </w:r>
      <w:r w:rsidR="0066382E" w:rsidRPr="00A34BEB">
        <w:rPr>
          <w:rFonts w:cs="Times New Roman"/>
          <w:szCs w:val="24"/>
          <w:lang w:eastAsia="es-MX"/>
        </w:rPr>
        <w:t xml:space="preserve">por su atención. </w:t>
      </w:r>
    </w:p>
    <w:p w:rsidR="0066382E" w:rsidRPr="00A34BEB" w:rsidRDefault="0066382E" w:rsidP="00A34BEB">
      <w:pPr>
        <w:pStyle w:val="Sinespaciado"/>
        <w:jc w:val="both"/>
        <w:rPr>
          <w:rFonts w:cs="Times New Roman"/>
          <w:szCs w:val="24"/>
          <w:lang w:eastAsia="es-MX"/>
        </w:rPr>
      </w:pPr>
      <w:r w:rsidRPr="00A34BEB">
        <w:rPr>
          <w:rFonts w:cs="Times New Roman"/>
          <w:szCs w:val="24"/>
          <w:lang w:eastAsia="es-MX"/>
        </w:rPr>
        <w:t>PRESIDENTA DIP. MARTHA AZUCENA CAMACHO REYNOSO. Gracias diputada Leticia Mejía García.</w:t>
      </w:r>
    </w:p>
    <w:p w:rsidR="0066382E" w:rsidRPr="00A34BEB" w:rsidRDefault="0066382E" w:rsidP="00A34BEB">
      <w:pPr>
        <w:pStyle w:val="Sinespaciado"/>
        <w:ind w:firstLine="708"/>
        <w:jc w:val="both"/>
        <w:rPr>
          <w:rFonts w:cs="Times New Roman"/>
          <w:szCs w:val="24"/>
          <w:lang w:eastAsia="es-MX"/>
        </w:rPr>
      </w:pPr>
      <w:r w:rsidRPr="00A34BEB">
        <w:rPr>
          <w:rFonts w:cs="Times New Roman"/>
          <w:szCs w:val="24"/>
          <w:lang w:eastAsia="es-MX"/>
        </w:rPr>
        <w:t>Tiene uso de la palabra el diputado Octavio Martínez Vargas</w:t>
      </w:r>
      <w:r w:rsidR="00322A77" w:rsidRPr="00A34BEB">
        <w:rPr>
          <w:rFonts w:cs="Times New Roman"/>
          <w:szCs w:val="24"/>
          <w:lang w:eastAsia="es-MX"/>
        </w:rPr>
        <w:t>.</w:t>
      </w:r>
    </w:p>
    <w:p w:rsidR="0066382E" w:rsidRPr="00A34BEB" w:rsidRDefault="0066382E" w:rsidP="00A34BEB">
      <w:pPr>
        <w:pStyle w:val="Sinespaciado"/>
        <w:jc w:val="both"/>
        <w:rPr>
          <w:rFonts w:cs="Times New Roman"/>
          <w:szCs w:val="24"/>
          <w:lang w:eastAsia="es-MX"/>
        </w:rPr>
      </w:pPr>
      <w:r w:rsidRPr="00A34BEB">
        <w:rPr>
          <w:rFonts w:cs="Times New Roman"/>
          <w:szCs w:val="24"/>
          <w:lang w:eastAsia="es-MX"/>
        </w:rPr>
        <w:t>DIP. OCTAVIO MARTÍNEZ VARGAS. Con su permiso Presidenta.</w:t>
      </w:r>
    </w:p>
    <w:p w:rsidR="0066382E" w:rsidRPr="00A34BEB" w:rsidRDefault="0066382E" w:rsidP="00A34BEB">
      <w:pPr>
        <w:pStyle w:val="Sinespaciado"/>
        <w:ind w:firstLine="708"/>
        <w:jc w:val="both"/>
        <w:rPr>
          <w:rFonts w:cs="Times New Roman"/>
          <w:szCs w:val="24"/>
          <w:lang w:eastAsia="es-MX"/>
        </w:rPr>
      </w:pPr>
      <w:r w:rsidRPr="00A34BEB">
        <w:rPr>
          <w:rFonts w:cs="Times New Roman"/>
          <w:szCs w:val="24"/>
          <w:lang w:eastAsia="es-MX"/>
        </w:rPr>
        <w:t xml:space="preserve">Compañeras y compañeros, hoy nos damos cita en este </w:t>
      </w:r>
      <w:r w:rsidR="00804967" w:rsidRPr="00A34BEB">
        <w:rPr>
          <w:rFonts w:cs="Times New Roman"/>
          <w:szCs w:val="24"/>
          <w:lang w:eastAsia="es-MX"/>
        </w:rPr>
        <w:t xml:space="preserve">Periodo Extraordinario, </w:t>
      </w:r>
      <w:r w:rsidRPr="00A34BEB">
        <w:rPr>
          <w:rFonts w:cs="Times New Roman"/>
          <w:szCs w:val="24"/>
          <w:lang w:eastAsia="es-MX"/>
        </w:rPr>
        <w:t xml:space="preserve">a efecto de poder aprobar modificaciones a 8 artículos de la Constitución del Estado de México, una Iniciativa propuesta por el </w:t>
      </w:r>
      <w:r w:rsidR="0013301D" w:rsidRPr="00A34BEB">
        <w:rPr>
          <w:rFonts w:cs="Times New Roman"/>
          <w:szCs w:val="24"/>
          <w:lang w:eastAsia="es-MX"/>
        </w:rPr>
        <w:t xml:space="preserve">Presidente </w:t>
      </w:r>
      <w:r w:rsidRPr="00A34BEB">
        <w:rPr>
          <w:rFonts w:cs="Times New Roman"/>
          <w:szCs w:val="24"/>
          <w:lang w:eastAsia="es-MX"/>
        </w:rPr>
        <w:t xml:space="preserve">de la Junta de Coordinación Política, nuestro compañero Francisco Vázquez. </w:t>
      </w:r>
    </w:p>
    <w:p w:rsidR="005A6358" w:rsidRPr="00A34BEB" w:rsidRDefault="0066382E" w:rsidP="00A34BEB">
      <w:pPr>
        <w:pStyle w:val="Sinespaciado"/>
        <w:ind w:firstLine="708"/>
        <w:jc w:val="both"/>
        <w:rPr>
          <w:rFonts w:cs="Times New Roman"/>
          <w:szCs w:val="24"/>
          <w:lang w:eastAsia="es-MX"/>
        </w:rPr>
      </w:pPr>
      <w:r w:rsidRPr="00A34BEB">
        <w:rPr>
          <w:rFonts w:cs="Times New Roman"/>
          <w:szCs w:val="24"/>
          <w:lang w:eastAsia="es-MX"/>
        </w:rPr>
        <w:t>Evidentemente armoniza, e</w:t>
      </w:r>
      <w:r w:rsidR="0013301D" w:rsidRPr="00A34BEB">
        <w:rPr>
          <w:rFonts w:cs="Times New Roman"/>
          <w:szCs w:val="24"/>
          <w:lang w:eastAsia="es-MX"/>
        </w:rPr>
        <w:t>s esa</w:t>
      </w:r>
      <w:r w:rsidRPr="00A34BEB">
        <w:rPr>
          <w:rFonts w:cs="Times New Roman"/>
          <w:szCs w:val="24"/>
          <w:lang w:eastAsia="es-MX"/>
        </w:rPr>
        <w:t xml:space="preserve"> la obligación que tenemos en materia legislativa, hay una Constitución General que sufrió reformas, estableció plazos y obliga a las </w:t>
      </w:r>
      <w:r w:rsidR="0013301D" w:rsidRPr="00A34BEB">
        <w:rPr>
          <w:rFonts w:cs="Times New Roman"/>
          <w:szCs w:val="24"/>
          <w:lang w:eastAsia="es-MX"/>
        </w:rPr>
        <w:t xml:space="preserve">Entidades Federativas, </w:t>
      </w:r>
      <w:r w:rsidRPr="00A34BEB">
        <w:rPr>
          <w:rFonts w:cs="Times New Roman"/>
          <w:szCs w:val="24"/>
          <w:lang w:eastAsia="es-MX"/>
        </w:rPr>
        <w:t>a través del Poder Legislativo a armonizar, evidentemente debe haber una similitud en lo que hoy estamos discutiendo</w:t>
      </w:r>
      <w:r w:rsidR="0013301D" w:rsidRPr="00A34BEB">
        <w:rPr>
          <w:rFonts w:cs="Times New Roman"/>
          <w:szCs w:val="24"/>
          <w:lang w:eastAsia="es-MX"/>
        </w:rPr>
        <w:t xml:space="preserve">, </w:t>
      </w:r>
      <w:r w:rsidR="005A6358" w:rsidRPr="00A34BEB">
        <w:rPr>
          <w:rFonts w:cs="Times New Roman"/>
          <w:szCs w:val="24"/>
          <w:lang w:eastAsia="es-MX"/>
        </w:rPr>
        <w:t xml:space="preserve">compañeras </w:t>
      </w:r>
      <w:r w:rsidRPr="00A34BEB">
        <w:rPr>
          <w:rFonts w:cs="Times New Roman"/>
          <w:szCs w:val="24"/>
          <w:lang w:eastAsia="es-MX"/>
        </w:rPr>
        <w:t>y compañeros</w:t>
      </w:r>
      <w:r w:rsidR="005A6358" w:rsidRPr="00A34BEB">
        <w:rPr>
          <w:rFonts w:cs="Times New Roman"/>
          <w:szCs w:val="24"/>
          <w:lang w:eastAsia="es-MX"/>
        </w:rPr>
        <w:t>.</w:t>
      </w:r>
    </w:p>
    <w:p w:rsidR="00575442" w:rsidRPr="00A34BEB" w:rsidRDefault="005A6358" w:rsidP="00A34BEB">
      <w:pPr>
        <w:pStyle w:val="Sinespaciado"/>
        <w:ind w:firstLine="708"/>
        <w:jc w:val="both"/>
        <w:rPr>
          <w:rFonts w:cs="Times New Roman"/>
          <w:szCs w:val="24"/>
          <w:lang w:eastAsia="es-MX"/>
        </w:rPr>
      </w:pPr>
      <w:r w:rsidRPr="00A34BEB">
        <w:rPr>
          <w:rFonts w:cs="Times New Roman"/>
          <w:szCs w:val="24"/>
          <w:lang w:eastAsia="es-MX"/>
        </w:rPr>
        <w:t xml:space="preserve">En </w:t>
      </w:r>
      <w:r w:rsidR="0066382E" w:rsidRPr="00A34BEB">
        <w:rPr>
          <w:rFonts w:cs="Times New Roman"/>
          <w:szCs w:val="24"/>
          <w:lang w:eastAsia="es-MX"/>
        </w:rPr>
        <w:t>resumen, de qué habla esta importante Iniciativa</w:t>
      </w:r>
      <w:r w:rsidRPr="00A34BEB">
        <w:rPr>
          <w:rFonts w:cs="Times New Roman"/>
          <w:szCs w:val="24"/>
          <w:lang w:eastAsia="es-MX"/>
        </w:rPr>
        <w:t>,</w:t>
      </w:r>
      <w:r w:rsidR="0066382E" w:rsidRPr="00A34BEB">
        <w:rPr>
          <w:rFonts w:cs="Times New Roman"/>
          <w:szCs w:val="24"/>
          <w:lang w:eastAsia="es-MX"/>
        </w:rPr>
        <w:t xml:space="preserve"> faculta al Instituto Electoral del Estado de México a la organización </w:t>
      </w:r>
      <w:r w:rsidR="00D32F61" w:rsidRPr="00A34BEB">
        <w:rPr>
          <w:rFonts w:cs="Times New Roman"/>
          <w:szCs w:val="24"/>
          <w:lang w:eastAsia="es-MX"/>
        </w:rPr>
        <w:t xml:space="preserve">de la elección </w:t>
      </w:r>
      <w:r w:rsidR="00575442" w:rsidRPr="00A34BEB">
        <w:rPr>
          <w:rFonts w:cs="Times New Roman"/>
          <w:szCs w:val="24"/>
        </w:rPr>
        <w:t>de personas juzgadoras, no se cambiarán distritos judiciales, ni regiones judiciales, hay una equivocada interpretación, lo que se faculta constitucionalmente</w:t>
      </w:r>
      <w:r w:rsidRPr="00A34BEB">
        <w:rPr>
          <w:rFonts w:cs="Times New Roman"/>
          <w:szCs w:val="24"/>
        </w:rPr>
        <w:t>,</w:t>
      </w:r>
      <w:r w:rsidR="00575442" w:rsidRPr="00A34BEB">
        <w:rPr>
          <w:rFonts w:cs="Times New Roman"/>
          <w:szCs w:val="24"/>
        </w:rPr>
        <w:t xml:space="preserve"> es a organizar, distritalmente</w:t>
      </w:r>
      <w:r w:rsidRPr="00A34BEB">
        <w:rPr>
          <w:rFonts w:cs="Times New Roman"/>
          <w:szCs w:val="24"/>
        </w:rPr>
        <w:t>,</w:t>
      </w:r>
      <w:r w:rsidR="00575442" w:rsidRPr="00A34BEB">
        <w:rPr>
          <w:rFonts w:cs="Times New Roman"/>
          <w:szCs w:val="24"/>
        </w:rPr>
        <w:t xml:space="preserve"> la elección, la pasada elección se instalaron 18 consejos distritales judiciales, lo que imposibilitó la movilidad y el acercamiento de los paquetes electorales, reconociendo esto, hoy se facultan Instituto Electoral para que instale los distritos electorales, para la elección, que sean necesarios, no modificar los distritos judiciales, ni las regiones.</w:t>
      </w:r>
    </w:p>
    <w:p w:rsidR="00575442" w:rsidRPr="00A34BEB" w:rsidRDefault="0057544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lastRenderedPageBreak/>
        <w:tab/>
        <w:t>De igual manera</w:t>
      </w:r>
      <w:r w:rsidR="005A6358" w:rsidRPr="00A34BEB">
        <w:rPr>
          <w:rFonts w:ascii="Times New Roman" w:hAnsi="Times New Roman" w:cs="Times New Roman"/>
          <w:sz w:val="24"/>
          <w:szCs w:val="24"/>
        </w:rPr>
        <w:t>,</w:t>
      </w:r>
      <w:r w:rsidRPr="00A34BEB">
        <w:rPr>
          <w:rFonts w:ascii="Times New Roman" w:hAnsi="Times New Roman" w:cs="Times New Roman"/>
          <w:sz w:val="24"/>
          <w:szCs w:val="24"/>
        </w:rPr>
        <w:t xml:space="preserve"> se está discutiendo que la elección compañeras y compañeros legisladores, tendrán casillas exactamente las mismas que se colocan en las elecciones para elegir a representantes populares.</w:t>
      </w:r>
    </w:p>
    <w:p w:rsidR="00575442" w:rsidRPr="00A34BEB" w:rsidRDefault="0057544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La elección pasada fueron centros de votación, hoy serán las casillas que se instalan para efecto de elegir ejemplo a esta Soberanía.</w:t>
      </w:r>
    </w:p>
    <w:p w:rsidR="00575442" w:rsidRPr="00A34BEB" w:rsidRDefault="0057544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 xml:space="preserve">Se iniciará el computo el mismo día de la votación, algo que fue cuestionado por la oposición, hoy las boletas serán contadas al término de la jornada y </w:t>
      </w:r>
      <w:r w:rsidR="00F208C4" w:rsidRPr="00A34BEB">
        <w:rPr>
          <w:rFonts w:ascii="Times New Roman" w:hAnsi="Times New Roman" w:cs="Times New Roman"/>
          <w:sz w:val="24"/>
          <w:szCs w:val="24"/>
        </w:rPr>
        <w:t>s</w:t>
      </w:r>
      <w:r w:rsidRPr="00A34BEB">
        <w:rPr>
          <w:rFonts w:ascii="Times New Roman" w:hAnsi="Times New Roman" w:cs="Times New Roman"/>
          <w:sz w:val="24"/>
          <w:szCs w:val="24"/>
        </w:rPr>
        <w:t>e publicará el resultado, se faculta el Instituto Electoral del Estado de México a efecto de emitir una boleta, más amigable para efecto de que la gente pueda identificar a las y los aspirantes</w:t>
      </w:r>
      <w:r w:rsidR="00F208C4" w:rsidRPr="00A34BEB">
        <w:rPr>
          <w:rFonts w:ascii="Times New Roman" w:hAnsi="Times New Roman" w:cs="Times New Roman"/>
          <w:sz w:val="24"/>
          <w:szCs w:val="24"/>
        </w:rPr>
        <w:t xml:space="preserve">. Recordar </w:t>
      </w:r>
      <w:r w:rsidRPr="00A34BEB">
        <w:rPr>
          <w:rFonts w:ascii="Times New Roman" w:hAnsi="Times New Roman" w:cs="Times New Roman"/>
          <w:sz w:val="24"/>
          <w:szCs w:val="24"/>
        </w:rPr>
        <w:t>que se habrá de seleccionar a 2 mujeres y 2 hombres por cada poder a cargo que se va a elegir</w:t>
      </w:r>
      <w:r w:rsidR="00DF7D46" w:rsidRPr="00A34BEB">
        <w:rPr>
          <w:rFonts w:ascii="Times New Roman" w:hAnsi="Times New Roman" w:cs="Times New Roman"/>
          <w:sz w:val="24"/>
          <w:szCs w:val="24"/>
        </w:rPr>
        <w:t xml:space="preserve">. Recuerden </w:t>
      </w:r>
      <w:r w:rsidRPr="00A34BEB">
        <w:rPr>
          <w:rFonts w:ascii="Times New Roman" w:hAnsi="Times New Roman" w:cs="Times New Roman"/>
          <w:sz w:val="24"/>
          <w:szCs w:val="24"/>
        </w:rPr>
        <w:t xml:space="preserve">que para efecto del próximo 2028, vamos a renovar acerca de 400 </w:t>
      </w:r>
      <w:r w:rsidR="00DF7D46" w:rsidRPr="00A34BEB">
        <w:rPr>
          <w:rFonts w:ascii="Times New Roman" w:hAnsi="Times New Roman" w:cs="Times New Roman"/>
          <w:sz w:val="24"/>
          <w:szCs w:val="24"/>
        </w:rPr>
        <w:t xml:space="preserve">Juezas </w:t>
      </w:r>
      <w:r w:rsidRPr="00A34BEB">
        <w:rPr>
          <w:rFonts w:ascii="Times New Roman" w:hAnsi="Times New Roman" w:cs="Times New Roman"/>
          <w:sz w:val="24"/>
          <w:szCs w:val="24"/>
        </w:rPr>
        <w:t xml:space="preserve">y </w:t>
      </w:r>
      <w:r w:rsidR="00DF7D46" w:rsidRPr="00A34BEB">
        <w:rPr>
          <w:rFonts w:ascii="Times New Roman" w:hAnsi="Times New Roman" w:cs="Times New Roman"/>
          <w:sz w:val="24"/>
          <w:szCs w:val="24"/>
        </w:rPr>
        <w:t>Jueces</w:t>
      </w:r>
      <w:r w:rsidRPr="00A34BEB">
        <w:rPr>
          <w:rFonts w:ascii="Times New Roman" w:hAnsi="Times New Roman" w:cs="Times New Roman"/>
          <w:sz w:val="24"/>
          <w:szCs w:val="24"/>
        </w:rPr>
        <w:t xml:space="preserve">, 30 </w:t>
      </w:r>
      <w:r w:rsidR="00DF7D46" w:rsidRPr="00A34BEB">
        <w:rPr>
          <w:rFonts w:ascii="Times New Roman" w:hAnsi="Times New Roman" w:cs="Times New Roman"/>
          <w:sz w:val="24"/>
          <w:szCs w:val="24"/>
        </w:rPr>
        <w:t xml:space="preserve">Magistradas </w:t>
      </w:r>
      <w:r w:rsidRPr="00A34BEB">
        <w:rPr>
          <w:rFonts w:ascii="Times New Roman" w:hAnsi="Times New Roman" w:cs="Times New Roman"/>
          <w:sz w:val="24"/>
          <w:szCs w:val="24"/>
        </w:rPr>
        <w:t xml:space="preserve">y </w:t>
      </w:r>
      <w:r w:rsidR="00DF7D46" w:rsidRPr="00A34BEB">
        <w:rPr>
          <w:rFonts w:ascii="Times New Roman" w:hAnsi="Times New Roman" w:cs="Times New Roman"/>
          <w:sz w:val="24"/>
          <w:szCs w:val="24"/>
        </w:rPr>
        <w:t xml:space="preserve">Magistrados </w:t>
      </w:r>
      <w:r w:rsidRPr="00A34BEB">
        <w:rPr>
          <w:rFonts w:ascii="Times New Roman" w:hAnsi="Times New Roman" w:cs="Times New Roman"/>
          <w:sz w:val="24"/>
          <w:szCs w:val="24"/>
        </w:rPr>
        <w:t xml:space="preserve">y la </w:t>
      </w:r>
      <w:r w:rsidR="00DF7D46" w:rsidRPr="00A34BEB">
        <w:rPr>
          <w:rFonts w:ascii="Times New Roman" w:hAnsi="Times New Roman" w:cs="Times New Roman"/>
          <w:sz w:val="24"/>
          <w:szCs w:val="24"/>
        </w:rPr>
        <w:t xml:space="preserve">Cuarta </w:t>
      </w:r>
      <w:r w:rsidRPr="00A34BEB">
        <w:rPr>
          <w:rFonts w:ascii="Times New Roman" w:hAnsi="Times New Roman" w:cs="Times New Roman"/>
          <w:sz w:val="24"/>
          <w:szCs w:val="24"/>
        </w:rPr>
        <w:t xml:space="preserve">Presidenta mujer para el </w:t>
      </w:r>
      <w:r w:rsidR="00DF7D46" w:rsidRPr="00A34BEB">
        <w:rPr>
          <w:rFonts w:ascii="Times New Roman" w:hAnsi="Times New Roman" w:cs="Times New Roman"/>
          <w:sz w:val="24"/>
          <w:szCs w:val="24"/>
        </w:rPr>
        <w:t xml:space="preserve">Cuarto Período </w:t>
      </w:r>
      <w:r w:rsidRPr="00A34BEB">
        <w:rPr>
          <w:rFonts w:ascii="Times New Roman" w:hAnsi="Times New Roman" w:cs="Times New Roman"/>
          <w:sz w:val="24"/>
          <w:szCs w:val="24"/>
        </w:rPr>
        <w:t>del Poder Judicial del Estado de México, sólo en la boleta por lo que hace a la elección judicial de la Entidad.</w:t>
      </w:r>
    </w:p>
    <w:p w:rsidR="00DF7D46" w:rsidRPr="00A34BEB" w:rsidRDefault="0057544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 xml:space="preserve">El Instituto Electoral, iniciará la organización desde 15 meses antes, para la elección de </w:t>
      </w:r>
      <w:r w:rsidR="00DF7D46" w:rsidRPr="00A34BEB">
        <w:rPr>
          <w:rFonts w:ascii="Times New Roman" w:hAnsi="Times New Roman" w:cs="Times New Roman"/>
          <w:sz w:val="24"/>
          <w:szCs w:val="24"/>
        </w:rPr>
        <w:t xml:space="preserve">Juezas </w:t>
      </w:r>
      <w:r w:rsidRPr="00A34BEB">
        <w:rPr>
          <w:rFonts w:ascii="Times New Roman" w:hAnsi="Times New Roman" w:cs="Times New Roman"/>
          <w:sz w:val="24"/>
          <w:szCs w:val="24"/>
        </w:rPr>
        <w:t xml:space="preserve">y </w:t>
      </w:r>
      <w:r w:rsidR="00DF7D46" w:rsidRPr="00A34BEB">
        <w:rPr>
          <w:rFonts w:ascii="Times New Roman" w:hAnsi="Times New Roman" w:cs="Times New Roman"/>
          <w:sz w:val="24"/>
          <w:szCs w:val="24"/>
        </w:rPr>
        <w:t>Jueces</w:t>
      </w:r>
      <w:r w:rsidRPr="00A34BEB">
        <w:rPr>
          <w:rFonts w:ascii="Times New Roman" w:hAnsi="Times New Roman" w:cs="Times New Roman"/>
          <w:sz w:val="24"/>
          <w:szCs w:val="24"/>
        </w:rPr>
        <w:t xml:space="preserve">, 9 meses antes para </w:t>
      </w:r>
      <w:r w:rsidR="00DF7D46" w:rsidRPr="00A34BEB">
        <w:rPr>
          <w:rFonts w:ascii="Times New Roman" w:hAnsi="Times New Roman" w:cs="Times New Roman"/>
          <w:sz w:val="24"/>
          <w:szCs w:val="24"/>
        </w:rPr>
        <w:t xml:space="preserve">Magistradas </w:t>
      </w:r>
      <w:r w:rsidRPr="00A34BEB">
        <w:rPr>
          <w:rFonts w:ascii="Times New Roman" w:hAnsi="Times New Roman" w:cs="Times New Roman"/>
          <w:sz w:val="24"/>
          <w:szCs w:val="24"/>
        </w:rPr>
        <w:t xml:space="preserve">y </w:t>
      </w:r>
      <w:r w:rsidR="00DF7D46" w:rsidRPr="00A34BEB">
        <w:rPr>
          <w:rFonts w:ascii="Times New Roman" w:hAnsi="Times New Roman" w:cs="Times New Roman"/>
          <w:sz w:val="24"/>
          <w:szCs w:val="24"/>
        </w:rPr>
        <w:t>Magistrados</w:t>
      </w:r>
      <w:r w:rsidRPr="00A34BEB">
        <w:rPr>
          <w:rFonts w:ascii="Times New Roman" w:hAnsi="Times New Roman" w:cs="Times New Roman"/>
          <w:sz w:val="24"/>
          <w:szCs w:val="24"/>
        </w:rPr>
        <w:t>.</w:t>
      </w:r>
    </w:p>
    <w:p w:rsidR="00575442" w:rsidRPr="00A34BEB" w:rsidRDefault="00575442" w:rsidP="00A34BEB">
      <w:pPr>
        <w:spacing w:after="0" w:line="240" w:lineRule="auto"/>
        <w:ind w:firstLine="709"/>
        <w:jc w:val="both"/>
        <w:rPr>
          <w:rFonts w:ascii="Times New Roman" w:hAnsi="Times New Roman" w:cs="Times New Roman"/>
          <w:sz w:val="24"/>
          <w:szCs w:val="24"/>
        </w:rPr>
      </w:pPr>
      <w:r w:rsidRPr="00A34BEB">
        <w:rPr>
          <w:rFonts w:ascii="Times New Roman" w:hAnsi="Times New Roman" w:cs="Times New Roman"/>
          <w:sz w:val="24"/>
          <w:szCs w:val="24"/>
        </w:rPr>
        <w:t>Esta reforma, también faculta al Tribunal de Disciplina Judicial para que labore su reglamento, un nuevo tribunal que tiene una función específica, conocer sobre el correcto desempeño de todo integrante del Poder Judicial y este Tribunal, hace esas veces de conocer cualquier queja o recurso contra cualquier</w:t>
      </w:r>
      <w:r w:rsidR="005C293C" w:rsidRPr="00A34BEB">
        <w:rPr>
          <w:rFonts w:ascii="Times New Roman" w:hAnsi="Times New Roman" w:cs="Times New Roman"/>
          <w:sz w:val="24"/>
          <w:szCs w:val="24"/>
        </w:rPr>
        <w:t>,</w:t>
      </w:r>
      <w:r w:rsidRPr="00A34BEB">
        <w:rPr>
          <w:rFonts w:ascii="Times New Roman" w:hAnsi="Times New Roman" w:cs="Times New Roman"/>
          <w:sz w:val="24"/>
          <w:szCs w:val="24"/>
        </w:rPr>
        <w:t xml:space="preserve"> no sólo juzgador; sino servidor público del Poder Judicial.</w:t>
      </w:r>
    </w:p>
    <w:p w:rsidR="00575442" w:rsidRPr="00A34BEB" w:rsidRDefault="0057544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Por eso apremia un reglamento, un reglamento que no pueda ser el Poder Legislativo; sino que deba ser ese tribunal, previa observación del Órgano de Administración.</w:t>
      </w:r>
    </w:p>
    <w:p w:rsidR="00575442" w:rsidRPr="00A34BEB" w:rsidRDefault="00575442"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Por primera ocasión y por única ocasión, se van a elegir a personas juzgadoras</w:t>
      </w:r>
      <w:r w:rsidR="005C293C" w:rsidRPr="00A34BEB">
        <w:rPr>
          <w:rFonts w:ascii="Times New Roman" w:hAnsi="Times New Roman" w:cs="Times New Roman"/>
          <w:sz w:val="24"/>
          <w:szCs w:val="24"/>
        </w:rPr>
        <w:t>,</w:t>
      </w:r>
      <w:r w:rsidRPr="00A34BEB">
        <w:rPr>
          <w:rFonts w:ascii="Times New Roman" w:hAnsi="Times New Roman" w:cs="Times New Roman"/>
          <w:sz w:val="24"/>
          <w:szCs w:val="24"/>
        </w:rPr>
        <w:t xml:space="preserve"> sólo por 8 años, recuerden que aquí aprobamos que el período de un juez, de una jueza, de una magistrada o de un magistrado, duran 9 años, por única ocasión durarán 8 años</w:t>
      </w:r>
      <w:r w:rsidR="005C293C" w:rsidRPr="00A34BEB">
        <w:rPr>
          <w:rFonts w:ascii="Times New Roman" w:hAnsi="Times New Roman" w:cs="Times New Roman"/>
          <w:sz w:val="24"/>
          <w:szCs w:val="24"/>
        </w:rPr>
        <w:t>,</w:t>
      </w:r>
      <w:r w:rsidRPr="00A34BEB">
        <w:rPr>
          <w:rFonts w:ascii="Times New Roman" w:hAnsi="Times New Roman" w:cs="Times New Roman"/>
          <w:sz w:val="24"/>
          <w:szCs w:val="24"/>
        </w:rPr>
        <w:t xml:space="preserve"> compañeras y compañeros.</w:t>
      </w:r>
    </w:p>
    <w:p w:rsidR="008209EA" w:rsidRPr="00A34BEB" w:rsidRDefault="00575442" w:rsidP="00A34BEB">
      <w:pPr>
        <w:spacing w:after="0" w:line="240" w:lineRule="auto"/>
        <w:jc w:val="both"/>
        <w:rPr>
          <w:rFonts w:ascii="Times New Roman" w:eastAsia="Arial" w:hAnsi="Times New Roman" w:cs="Times New Roman"/>
          <w:sz w:val="24"/>
          <w:szCs w:val="24"/>
        </w:rPr>
      </w:pPr>
      <w:r w:rsidRPr="00A34BEB">
        <w:rPr>
          <w:rFonts w:ascii="Times New Roman" w:hAnsi="Times New Roman" w:cs="Times New Roman"/>
          <w:sz w:val="24"/>
          <w:szCs w:val="24"/>
        </w:rPr>
        <w:tab/>
        <w:t xml:space="preserve">Se integra la Constitución, la Sala de Asuntos Indígenas; pero también se integran los juzgados de enjuiciamiento, es decir, no es cualquier reforma, es una reforma que también considera desde luego, una coordinación, entre los comités de evaluación, que tendrán que nombrar a un coordinador o a una coordinadora, va haber una coordinación de entre los 3 coordinadores, para efectos de homologar evaluaciones para las y los aspirantes, se ha señalado que faltó subrayar la </w:t>
      </w:r>
      <w:r w:rsidR="00096462" w:rsidRPr="00A34BEB">
        <w:rPr>
          <w:rFonts w:ascii="Times New Roman" w:hAnsi="Times New Roman" w:cs="Times New Roman"/>
          <w:sz w:val="24"/>
          <w:szCs w:val="24"/>
        </w:rPr>
        <w:t xml:space="preserve">capacitación </w:t>
      </w:r>
      <w:r w:rsidR="00BB7DF4" w:rsidRPr="00A34BEB">
        <w:rPr>
          <w:rFonts w:ascii="Times New Roman" w:hAnsi="Times New Roman" w:cs="Times New Roman"/>
          <w:sz w:val="24"/>
          <w:szCs w:val="24"/>
        </w:rPr>
        <w:t>eso</w:t>
      </w:r>
      <w:r w:rsidR="000D4567" w:rsidRPr="00A34BEB">
        <w:rPr>
          <w:rFonts w:ascii="Times New Roman" w:eastAsia="Arial" w:hAnsi="Times New Roman" w:cs="Times New Roman"/>
          <w:sz w:val="24"/>
          <w:szCs w:val="24"/>
        </w:rPr>
        <w:t xml:space="preserve"> hoy se reconoce y se corrige.</w:t>
      </w:r>
    </w:p>
    <w:p w:rsidR="000D4567" w:rsidRPr="00A34BEB" w:rsidRDefault="000D4567" w:rsidP="00A34BEB">
      <w:pPr>
        <w:spacing w:after="0" w:line="240" w:lineRule="auto"/>
        <w:ind w:firstLine="708"/>
        <w:jc w:val="both"/>
        <w:rPr>
          <w:rFonts w:ascii="Times New Roman" w:hAnsi="Times New Roman" w:cs="Times New Roman"/>
          <w:sz w:val="24"/>
          <w:szCs w:val="24"/>
        </w:rPr>
      </w:pPr>
      <w:r w:rsidRPr="00A34BEB">
        <w:rPr>
          <w:rFonts w:ascii="Times New Roman" w:eastAsia="Arial" w:hAnsi="Times New Roman" w:cs="Times New Roman"/>
          <w:sz w:val="24"/>
          <w:szCs w:val="24"/>
        </w:rPr>
        <w:t xml:space="preserve">Habrá evaluaciones para las y los aspirantes, para las juezas y jueces que aspiren a ser magistradas y magistrados o presidenta para el </w:t>
      </w:r>
      <w:r w:rsidR="000469EB" w:rsidRPr="00A34BEB">
        <w:rPr>
          <w:rFonts w:ascii="Times New Roman" w:eastAsia="Arial" w:hAnsi="Times New Roman" w:cs="Times New Roman"/>
          <w:sz w:val="24"/>
          <w:szCs w:val="24"/>
        </w:rPr>
        <w:t>Cuarto Periodo</w:t>
      </w:r>
      <w:r w:rsidRPr="00A34BEB">
        <w:rPr>
          <w:rFonts w:ascii="Times New Roman" w:eastAsia="Arial" w:hAnsi="Times New Roman" w:cs="Times New Roman"/>
          <w:sz w:val="24"/>
          <w:szCs w:val="24"/>
        </w:rPr>
        <w:t>, tendrán la obligación de renunciar irrevocablemente al cargo, la jueza o juez que aspira a ser magistrado, tendrá que renunciar de manera irrevocable, s</w:t>
      </w:r>
      <w:r w:rsidR="000469EB" w:rsidRPr="00A34BEB">
        <w:rPr>
          <w:rFonts w:ascii="Times New Roman" w:eastAsia="Arial" w:hAnsi="Times New Roman" w:cs="Times New Roman"/>
          <w:sz w:val="24"/>
          <w:szCs w:val="24"/>
        </w:rPr>
        <w:t>ó</w:t>
      </w:r>
      <w:r w:rsidRPr="00A34BEB">
        <w:rPr>
          <w:rFonts w:ascii="Times New Roman" w:eastAsia="Arial" w:hAnsi="Times New Roman" w:cs="Times New Roman"/>
          <w:sz w:val="24"/>
          <w:szCs w:val="24"/>
        </w:rPr>
        <w:t>lo podrán aspirar en pase directo a su misma candidatura.</w:t>
      </w:r>
    </w:p>
    <w:p w:rsidR="000D4567" w:rsidRPr="00A34BEB" w:rsidRDefault="000D4567" w:rsidP="00A34BEB">
      <w:pPr>
        <w:pStyle w:val="Sinespaciado"/>
        <w:ind w:firstLine="708"/>
        <w:jc w:val="both"/>
        <w:rPr>
          <w:rFonts w:eastAsia="Arial" w:cs="Times New Roman"/>
          <w:szCs w:val="24"/>
        </w:rPr>
      </w:pPr>
      <w:r w:rsidRPr="00A34BEB">
        <w:rPr>
          <w:rFonts w:eastAsia="Arial" w:cs="Times New Roman"/>
          <w:szCs w:val="24"/>
        </w:rPr>
        <w:t xml:space="preserve">Esa es la reforma constitucional a grandes rasgos compañeras y compañeros, que busca tener cada día mejores personas juzgadoras y acercar las casillas, la boleta y la información a los 13 millones de </w:t>
      </w:r>
      <w:r w:rsidR="000469EB" w:rsidRPr="00A34BEB">
        <w:rPr>
          <w:rFonts w:eastAsia="Arial" w:cs="Times New Roman"/>
          <w:szCs w:val="24"/>
        </w:rPr>
        <w:t>e</w:t>
      </w:r>
      <w:r w:rsidRPr="00A34BEB">
        <w:rPr>
          <w:rFonts w:eastAsia="Arial" w:cs="Times New Roman"/>
          <w:szCs w:val="24"/>
        </w:rPr>
        <w:t>lectores del Estado de México; de eso se trata, por supuesto que extraña la oposición al viejo Poder Judicial, claro que lo extrañan, pues si eran familiares, amigos, se ponían</w:t>
      </w:r>
      <w:r w:rsidR="00960437" w:rsidRPr="00A34BEB">
        <w:rPr>
          <w:rFonts w:eastAsia="Arial" w:cs="Times New Roman"/>
          <w:szCs w:val="24"/>
        </w:rPr>
        <w:t>,</w:t>
      </w:r>
      <w:r w:rsidRPr="00A34BEB">
        <w:rPr>
          <w:rFonts w:eastAsia="Arial" w:cs="Times New Roman"/>
          <w:szCs w:val="24"/>
        </w:rPr>
        <w:t xml:space="preserve"> atendían agendas políticas, eso es lo que se extraña, hoy se busca un poder que emane del pueblo, que cumpla la Constitución y que esté permanentemente mejorándose compañeras y compañeros y concluyo, desde luego, en morena</w:t>
      </w:r>
      <w:r w:rsidR="00960437" w:rsidRPr="00A34BEB">
        <w:rPr>
          <w:rFonts w:eastAsia="Arial" w:cs="Times New Roman"/>
          <w:szCs w:val="24"/>
        </w:rPr>
        <w:t>,</w:t>
      </w:r>
      <w:r w:rsidRPr="00A34BEB">
        <w:rPr>
          <w:rFonts w:eastAsia="Arial" w:cs="Times New Roman"/>
          <w:szCs w:val="24"/>
        </w:rPr>
        <w:t xml:space="preserve"> vamos a respaldar esta importante reforma constitucional para cumplir lo que establece la Constitución General de los Estados Unidos Mexicanos.</w:t>
      </w:r>
    </w:p>
    <w:p w:rsidR="000D4567" w:rsidRPr="00A34BEB" w:rsidRDefault="000D4567" w:rsidP="00A34BEB">
      <w:pPr>
        <w:pStyle w:val="Sinespaciado"/>
        <w:ind w:firstLine="708"/>
        <w:jc w:val="both"/>
        <w:rPr>
          <w:rFonts w:cs="Times New Roman"/>
          <w:szCs w:val="24"/>
        </w:rPr>
      </w:pPr>
      <w:r w:rsidRPr="00A34BEB">
        <w:rPr>
          <w:rFonts w:eastAsia="Arial" w:cs="Times New Roman"/>
          <w:szCs w:val="24"/>
        </w:rPr>
        <w:t>Por su atención, muchas gracias.</w:t>
      </w:r>
    </w:p>
    <w:p w:rsidR="000D4567" w:rsidRPr="00A34BEB" w:rsidRDefault="000D4567" w:rsidP="00A34BEB">
      <w:pPr>
        <w:pStyle w:val="Sinespaciado"/>
        <w:jc w:val="both"/>
        <w:rPr>
          <w:rFonts w:eastAsia="Arial" w:cs="Times New Roman"/>
          <w:szCs w:val="24"/>
        </w:rPr>
      </w:pPr>
      <w:r w:rsidRPr="00A34BEB">
        <w:rPr>
          <w:rFonts w:eastAsia="Arial" w:cs="Times New Roman"/>
          <w:szCs w:val="24"/>
        </w:rPr>
        <w:t>PRESIDENTA DIP. MARTHA AZUCENA CAMACHO REYNOSO. Gracias diputado Octavio Martínez Vargas.</w:t>
      </w:r>
    </w:p>
    <w:p w:rsidR="000D4567" w:rsidRPr="00A34BEB" w:rsidRDefault="000D4567" w:rsidP="00A34BEB">
      <w:pPr>
        <w:pStyle w:val="Sinespaciado"/>
        <w:ind w:firstLine="708"/>
        <w:jc w:val="both"/>
        <w:rPr>
          <w:rFonts w:eastAsia="Arial" w:cs="Times New Roman"/>
          <w:szCs w:val="24"/>
        </w:rPr>
      </w:pPr>
      <w:r w:rsidRPr="00A34BEB">
        <w:rPr>
          <w:rFonts w:eastAsia="Arial" w:cs="Times New Roman"/>
          <w:szCs w:val="24"/>
        </w:rPr>
        <w:t xml:space="preserve">Para recabar la votación en lo general, pido a la Secretaría abra el sistema de votación hasta por </w:t>
      </w:r>
      <w:r w:rsidR="000514D2" w:rsidRPr="00A34BEB">
        <w:rPr>
          <w:rFonts w:eastAsia="Arial" w:cs="Times New Roman"/>
          <w:szCs w:val="24"/>
        </w:rPr>
        <w:t>2</w:t>
      </w:r>
      <w:r w:rsidRPr="00A34BEB">
        <w:rPr>
          <w:rFonts w:eastAsia="Arial" w:cs="Times New Roman"/>
          <w:szCs w:val="24"/>
        </w:rPr>
        <w:t xml:space="preserve"> minutos.</w:t>
      </w:r>
    </w:p>
    <w:p w:rsidR="000D4567" w:rsidRPr="00A34BEB" w:rsidRDefault="000D4567" w:rsidP="00A34BEB">
      <w:pPr>
        <w:pStyle w:val="Sinespaciado"/>
        <w:ind w:firstLine="708"/>
        <w:jc w:val="both"/>
        <w:rPr>
          <w:rFonts w:cs="Times New Roman"/>
          <w:szCs w:val="24"/>
        </w:rPr>
      </w:pPr>
      <w:r w:rsidRPr="00A34BEB">
        <w:rPr>
          <w:rFonts w:eastAsia="Arial" w:cs="Times New Roman"/>
          <w:szCs w:val="24"/>
        </w:rPr>
        <w:t>Si alguien desea separar algún artículo en lo particular, sírvase indicarlo.</w:t>
      </w:r>
    </w:p>
    <w:p w:rsidR="000D4567" w:rsidRPr="00A34BEB" w:rsidRDefault="000D4567" w:rsidP="00A34BEB">
      <w:pPr>
        <w:pStyle w:val="Sinespaciado"/>
        <w:ind w:firstLine="708"/>
        <w:jc w:val="both"/>
        <w:rPr>
          <w:rFonts w:cs="Times New Roman"/>
          <w:szCs w:val="24"/>
        </w:rPr>
      </w:pPr>
      <w:r w:rsidRPr="00A34BEB">
        <w:rPr>
          <w:rFonts w:eastAsia="Arial" w:cs="Times New Roman"/>
          <w:szCs w:val="24"/>
        </w:rPr>
        <w:lastRenderedPageBreak/>
        <w:t>Adelante diputada Ruth Salinas Reyes.</w:t>
      </w:r>
    </w:p>
    <w:p w:rsidR="000D4567" w:rsidRPr="00A34BEB" w:rsidRDefault="000D4567" w:rsidP="00A34BEB">
      <w:pPr>
        <w:pStyle w:val="Sinespaciado"/>
        <w:jc w:val="both"/>
        <w:rPr>
          <w:rFonts w:eastAsia="Arial" w:cs="Times New Roman"/>
          <w:szCs w:val="24"/>
        </w:rPr>
      </w:pPr>
      <w:r w:rsidRPr="00A34BEB">
        <w:rPr>
          <w:rFonts w:eastAsia="Arial" w:cs="Times New Roman"/>
          <w:szCs w:val="24"/>
        </w:rPr>
        <w:t>DIP. RUTH SALINAS REYES. Muchas gracias Presidenta.</w:t>
      </w:r>
    </w:p>
    <w:p w:rsidR="000D4567" w:rsidRPr="00A34BEB" w:rsidRDefault="000D4567" w:rsidP="00A34BEB">
      <w:pPr>
        <w:pStyle w:val="Sinespaciado"/>
        <w:ind w:firstLine="708"/>
        <w:jc w:val="both"/>
        <w:rPr>
          <w:rFonts w:eastAsia="Arial" w:cs="Times New Roman"/>
          <w:szCs w:val="24"/>
        </w:rPr>
      </w:pPr>
      <w:r w:rsidRPr="00A34BEB">
        <w:rPr>
          <w:rFonts w:eastAsia="Arial" w:cs="Times New Roman"/>
          <w:szCs w:val="24"/>
        </w:rPr>
        <w:t>Solicito se reserven del proyecto de decreto constitucional para su discusión, en lo particular</w:t>
      </w:r>
      <w:r w:rsidR="000514D2" w:rsidRPr="00A34BEB">
        <w:rPr>
          <w:rFonts w:eastAsia="Arial" w:cs="Times New Roman"/>
          <w:szCs w:val="24"/>
        </w:rPr>
        <w:t xml:space="preserve">, </w:t>
      </w:r>
      <w:r w:rsidRPr="00A34BEB">
        <w:rPr>
          <w:rFonts w:eastAsia="Arial" w:cs="Times New Roman"/>
          <w:szCs w:val="24"/>
        </w:rPr>
        <w:t>el artículo 88, con el objetivo de elevar a rango constitucional las atribuciones de la Sala de Asuntos Indígenas con la creación del artículo 88 Ter.</w:t>
      </w:r>
    </w:p>
    <w:p w:rsidR="000D4567" w:rsidRPr="00A34BEB" w:rsidRDefault="000D4567" w:rsidP="00A34BEB">
      <w:pPr>
        <w:pStyle w:val="Sinespaciado"/>
        <w:ind w:firstLine="708"/>
        <w:jc w:val="both"/>
        <w:rPr>
          <w:rFonts w:eastAsia="Arial" w:cs="Times New Roman"/>
          <w:szCs w:val="24"/>
        </w:rPr>
      </w:pPr>
      <w:r w:rsidRPr="00A34BEB">
        <w:rPr>
          <w:rFonts w:eastAsia="Arial" w:cs="Times New Roman"/>
          <w:szCs w:val="24"/>
        </w:rPr>
        <w:t>El artículo 89, con el objetivo de dotar de atribuciones a la Comisión Coordinadora para verificar que las personas aspirantes a juezas y magistradas no tengan vínculos con el crimen organizado y el artículo 109 con el objetivo de establecer que la Escuela Judicial del Estado de México</w:t>
      </w:r>
      <w:r w:rsidR="00D314ED" w:rsidRPr="00A34BEB">
        <w:rPr>
          <w:rFonts w:eastAsia="Arial" w:cs="Times New Roman"/>
          <w:szCs w:val="24"/>
        </w:rPr>
        <w:t>,</w:t>
      </w:r>
      <w:r w:rsidRPr="00A34BEB">
        <w:rPr>
          <w:rFonts w:eastAsia="Arial" w:cs="Times New Roman"/>
          <w:szCs w:val="24"/>
        </w:rPr>
        <w:t xml:space="preserve"> será la institución con la que se deberá coordinar el Tribunal para la Capacitación y Actualización de las Personas juzgadoras.</w:t>
      </w:r>
    </w:p>
    <w:p w:rsidR="000D4567" w:rsidRPr="00A34BEB" w:rsidRDefault="000D4567" w:rsidP="00A34BEB">
      <w:pPr>
        <w:pStyle w:val="Sinespaciado"/>
        <w:ind w:firstLine="708"/>
        <w:jc w:val="both"/>
        <w:rPr>
          <w:rFonts w:cs="Times New Roman"/>
          <w:szCs w:val="24"/>
        </w:rPr>
      </w:pPr>
      <w:r w:rsidRPr="00A34BEB">
        <w:rPr>
          <w:rFonts w:eastAsia="Arial" w:cs="Times New Roman"/>
          <w:szCs w:val="24"/>
        </w:rPr>
        <w:t>Es cuanto Presidenta, muchas gracias.</w:t>
      </w:r>
    </w:p>
    <w:p w:rsidR="000D4567" w:rsidRPr="00A34BEB" w:rsidRDefault="000D4567" w:rsidP="00A34BEB">
      <w:pPr>
        <w:pStyle w:val="Sinespaciado"/>
        <w:jc w:val="both"/>
        <w:rPr>
          <w:rFonts w:cs="Times New Roman"/>
          <w:szCs w:val="24"/>
        </w:rPr>
      </w:pPr>
      <w:r w:rsidRPr="00A34BEB">
        <w:rPr>
          <w:rFonts w:eastAsia="Arial" w:cs="Times New Roman"/>
          <w:szCs w:val="24"/>
        </w:rPr>
        <w:t>PRESIDENTA DIP. MARTHA AZUCENA CAMACHO REYNOSO. Gracias diputada Ruth Salinas Reyes.</w:t>
      </w:r>
    </w:p>
    <w:p w:rsidR="003236CC" w:rsidRPr="00A34BEB" w:rsidRDefault="000D4567" w:rsidP="00A34BEB">
      <w:pPr>
        <w:pStyle w:val="Sinespaciado"/>
        <w:jc w:val="both"/>
        <w:rPr>
          <w:rFonts w:eastAsia="Arial" w:cs="Times New Roman"/>
          <w:szCs w:val="24"/>
        </w:rPr>
      </w:pPr>
      <w:r w:rsidRPr="00A34BEB">
        <w:rPr>
          <w:rFonts w:eastAsia="Arial" w:cs="Times New Roman"/>
          <w:szCs w:val="24"/>
        </w:rPr>
        <w:t xml:space="preserve">SECRETARIA </w:t>
      </w:r>
      <w:r w:rsidRPr="00A34BEB">
        <w:rPr>
          <w:rFonts w:cs="Times New Roman"/>
          <w:szCs w:val="24"/>
        </w:rPr>
        <w:t xml:space="preserve">DIP. PAOLA JIMÉNEZ HERNÁNDEZ. </w:t>
      </w:r>
      <w:r w:rsidRPr="00A34BEB">
        <w:rPr>
          <w:rFonts w:eastAsia="Arial" w:cs="Times New Roman"/>
          <w:szCs w:val="24"/>
        </w:rPr>
        <w:t>Continuaremos con la votación en lo general</w:t>
      </w:r>
      <w:r w:rsidR="003236CC" w:rsidRPr="00A34BEB">
        <w:rPr>
          <w:rFonts w:eastAsia="Arial" w:cs="Times New Roman"/>
          <w:szCs w:val="24"/>
        </w:rPr>
        <w:t>.</w:t>
      </w:r>
    </w:p>
    <w:p w:rsidR="000D4567" w:rsidRPr="00A34BEB" w:rsidRDefault="003236CC" w:rsidP="00A34BEB">
      <w:pPr>
        <w:pStyle w:val="Sinespaciado"/>
        <w:ind w:firstLine="709"/>
        <w:jc w:val="both"/>
        <w:rPr>
          <w:rFonts w:cs="Times New Roman"/>
          <w:szCs w:val="24"/>
        </w:rPr>
      </w:pPr>
      <w:r w:rsidRPr="00A34BEB">
        <w:rPr>
          <w:rFonts w:eastAsia="Arial" w:cs="Times New Roman"/>
          <w:szCs w:val="24"/>
        </w:rPr>
        <w:t xml:space="preserve">Ábrase </w:t>
      </w:r>
      <w:r w:rsidR="000D4567" w:rsidRPr="00A34BEB">
        <w:rPr>
          <w:rFonts w:eastAsia="Arial" w:cs="Times New Roman"/>
          <w:szCs w:val="24"/>
        </w:rPr>
        <w:t xml:space="preserve">el sistema de votación hasta por </w:t>
      </w:r>
      <w:r w:rsidRPr="00A34BEB">
        <w:rPr>
          <w:rFonts w:eastAsia="Arial" w:cs="Times New Roman"/>
          <w:szCs w:val="24"/>
        </w:rPr>
        <w:t>2</w:t>
      </w:r>
      <w:r w:rsidR="000D4567" w:rsidRPr="00A34BEB">
        <w:rPr>
          <w:rFonts w:eastAsia="Arial" w:cs="Times New Roman"/>
          <w:szCs w:val="24"/>
        </w:rPr>
        <w:t xml:space="preserve"> minutos.</w:t>
      </w:r>
    </w:p>
    <w:p w:rsidR="000D4567" w:rsidRPr="00A34BEB" w:rsidRDefault="000D4567" w:rsidP="00A34BEB">
      <w:pPr>
        <w:pStyle w:val="Sinespaciado"/>
        <w:jc w:val="center"/>
        <w:rPr>
          <w:rFonts w:cs="Times New Roman"/>
          <w:i/>
          <w:szCs w:val="24"/>
        </w:rPr>
      </w:pPr>
      <w:r w:rsidRPr="00A34BEB">
        <w:rPr>
          <w:rFonts w:cs="Times New Roman"/>
          <w:i/>
          <w:szCs w:val="24"/>
        </w:rPr>
        <w:t>(Votación nominal)</w:t>
      </w:r>
    </w:p>
    <w:p w:rsidR="00B25FEE" w:rsidRPr="00A34BEB" w:rsidRDefault="00B25FEE" w:rsidP="00A34BEB">
      <w:pPr>
        <w:pStyle w:val="Sinespaciado"/>
        <w:jc w:val="both"/>
        <w:rPr>
          <w:rFonts w:cs="Times New Roman"/>
          <w:szCs w:val="24"/>
        </w:rPr>
      </w:pPr>
      <w:r w:rsidRPr="00A34BEB">
        <w:rPr>
          <w:rFonts w:cs="Times New Roman"/>
          <w:szCs w:val="24"/>
        </w:rPr>
        <w:t xml:space="preserve">SECRETARIA DIP. PAOLA JIMÉNEZ HERNÁNDEZ. El Dictamen y el Proyecto de Decreto han sido aprobados en su mayoría, en lo general por la mayoría de votos. </w:t>
      </w:r>
    </w:p>
    <w:p w:rsidR="00B25FEE" w:rsidRPr="00A34BEB" w:rsidRDefault="00B25FEE" w:rsidP="00A34BEB">
      <w:pPr>
        <w:pStyle w:val="Sinespaciado"/>
        <w:jc w:val="both"/>
        <w:rPr>
          <w:rFonts w:cs="Times New Roman"/>
          <w:szCs w:val="24"/>
        </w:rPr>
      </w:pPr>
      <w:r w:rsidRPr="00A34BEB">
        <w:rPr>
          <w:rFonts w:cs="Times New Roman"/>
          <w:szCs w:val="24"/>
        </w:rPr>
        <w:t>PRESIDENTA DIP. MARTHA AZUCENA CAMACHO REYNOSO. Gracias Secretaría.</w:t>
      </w:r>
    </w:p>
    <w:p w:rsidR="00B25FEE" w:rsidRPr="00A34BEB" w:rsidRDefault="00B25FEE" w:rsidP="00A34BEB">
      <w:pPr>
        <w:pStyle w:val="Sinespaciado"/>
        <w:jc w:val="both"/>
        <w:rPr>
          <w:rFonts w:cs="Times New Roman"/>
          <w:szCs w:val="24"/>
        </w:rPr>
      </w:pPr>
      <w:r w:rsidRPr="00A34BEB">
        <w:rPr>
          <w:rFonts w:cs="Times New Roman"/>
          <w:szCs w:val="24"/>
        </w:rPr>
        <w:tab/>
        <w:t xml:space="preserve">Se tiene por aprobado en lo general el Dictamen y el Proyecto de Decreto, para la aprobación de las reservas presentadas por la diputada Ruth Salinas Reyes, pido que pase a la tribuna a explicar cada una de las mismas. </w:t>
      </w:r>
    </w:p>
    <w:p w:rsidR="00B25FEE" w:rsidRPr="00A34BEB" w:rsidRDefault="00B25FEE" w:rsidP="00A34BEB">
      <w:pPr>
        <w:pStyle w:val="Sinespaciado"/>
        <w:jc w:val="both"/>
        <w:rPr>
          <w:rFonts w:cs="Times New Roman"/>
          <w:szCs w:val="24"/>
        </w:rPr>
      </w:pPr>
      <w:r w:rsidRPr="00A34BEB">
        <w:rPr>
          <w:rFonts w:cs="Times New Roman"/>
          <w:szCs w:val="24"/>
        </w:rPr>
        <w:t xml:space="preserve">DIP. RUTH SALINAS REYES. Muchas gracias Presidenta. </w:t>
      </w:r>
    </w:p>
    <w:p w:rsidR="00B25FEE" w:rsidRPr="00A34BEB" w:rsidRDefault="00B25FEE" w:rsidP="00A34BEB">
      <w:pPr>
        <w:pStyle w:val="Sinespaciado"/>
        <w:jc w:val="both"/>
        <w:rPr>
          <w:rFonts w:cs="Times New Roman"/>
          <w:szCs w:val="24"/>
        </w:rPr>
      </w:pPr>
      <w:r w:rsidRPr="00A34BEB">
        <w:rPr>
          <w:rFonts w:cs="Times New Roman"/>
          <w:szCs w:val="24"/>
        </w:rPr>
        <w:tab/>
        <w:t xml:space="preserve">La iniciativa referente a la reserva al artículo 88, donde se propone de manera general agregar el artículo 88 </w:t>
      </w:r>
      <w:r w:rsidR="00B23A52" w:rsidRPr="00A34BEB">
        <w:rPr>
          <w:rFonts w:cs="Times New Roman"/>
          <w:szCs w:val="24"/>
        </w:rPr>
        <w:t xml:space="preserve">Ter, </w:t>
      </w:r>
      <w:r w:rsidRPr="00A34BEB">
        <w:rPr>
          <w:rFonts w:cs="Times New Roman"/>
          <w:szCs w:val="24"/>
        </w:rPr>
        <w:t>respecto de las atribuciones de la Sala de Asuntos Indígenas.</w:t>
      </w:r>
    </w:p>
    <w:p w:rsidR="00B25FEE" w:rsidRPr="00A34BEB" w:rsidRDefault="00B25FEE" w:rsidP="00A34BEB">
      <w:pPr>
        <w:pStyle w:val="Sinespaciado"/>
        <w:jc w:val="both"/>
        <w:rPr>
          <w:rFonts w:cs="Times New Roman"/>
          <w:szCs w:val="24"/>
        </w:rPr>
      </w:pPr>
      <w:r w:rsidRPr="00A34BEB">
        <w:rPr>
          <w:rFonts w:cs="Times New Roman"/>
          <w:szCs w:val="24"/>
        </w:rPr>
        <w:tab/>
        <w:t xml:space="preserve">Esta iniciativa incorpora la Sala de Asuntos Indígenas al catálogo de los </w:t>
      </w:r>
      <w:r w:rsidR="00B23A52" w:rsidRPr="00A34BEB">
        <w:rPr>
          <w:rFonts w:cs="Times New Roman"/>
          <w:szCs w:val="24"/>
        </w:rPr>
        <w:t xml:space="preserve">Órganos </w:t>
      </w:r>
      <w:r w:rsidRPr="00A34BEB">
        <w:rPr>
          <w:rFonts w:cs="Times New Roman"/>
          <w:szCs w:val="24"/>
        </w:rPr>
        <w:t>del Tribunal Superior de Justicia</w:t>
      </w:r>
      <w:r w:rsidR="00B23A52" w:rsidRPr="00A34BEB">
        <w:rPr>
          <w:rFonts w:cs="Times New Roman"/>
          <w:szCs w:val="24"/>
        </w:rPr>
        <w:t>;</w:t>
      </w:r>
      <w:r w:rsidRPr="00A34BEB">
        <w:rPr>
          <w:rFonts w:cs="Times New Roman"/>
          <w:szCs w:val="24"/>
        </w:rPr>
        <w:t xml:space="preserve"> pero s</w:t>
      </w:r>
      <w:r w:rsidR="00B23A52" w:rsidRPr="00A34BEB">
        <w:rPr>
          <w:rFonts w:cs="Times New Roman"/>
          <w:szCs w:val="24"/>
        </w:rPr>
        <w:t>ó</w:t>
      </w:r>
      <w:r w:rsidRPr="00A34BEB">
        <w:rPr>
          <w:rFonts w:cs="Times New Roman"/>
          <w:szCs w:val="24"/>
        </w:rPr>
        <w:t xml:space="preserve">lo lo nombra, no define su competencia ni sus atribuciones. </w:t>
      </w:r>
    </w:p>
    <w:p w:rsidR="00B25FEE" w:rsidRPr="00A34BEB" w:rsidRDefault="00B25FEE" w:rsidP="00A34BEB">
      <w:pPr>
        <w:pStyle w:val="Sinespaciado"/>
        <w:jc w:val="both"/>
        <w:rPr>
          <w:rFonts w:cs="Times New Roman"/>
          <w:szCs w:val="24"/>
        </w:rPr>
      </w:pPr>
      <w:r w:rsidRPr="00A34BEB">
        <w:rPr>
          <w:rFonts w:cs="Times New Roman"/>
          <w:szCs w:val="24"/>
        </w:rPr>
        <w:tab/>
        <w:t>Por eso</w:t>
      </w:r>
      <w:r w:rsidR="0014291D" w:rsidRPr="00A34BEB">
        <w:rPr>
          <w:rFonts w:cs="Times New Roman"/>
          <w:szCs w:val="24"/>
        </w:rPr>
        <w:t>,</w:t>
      </w:r>
      <w:r w:rsidRPr="00A34BEB">
        <w:rPr>
          <w:rFonts w:cs="Times New Roman"/>
          <w:szCs w:val="24"/>
        </w:rPr>
        <w:t xml:space="preserve"> se reserva este artículo, no para oponernos a la sala</w:t>
      </w:r>
      <w:r w:rsidR="0014291D" w:rsidRPr="00A34BEB">
        <w:rPr>
          <w:rFonts w:cs="Times New Roman"/>
          <w:szCs w:val="24"/>
        </w:rPr>
        <w:t>;</w:t>
      </w:r>
      <w:r w:rsidRPr="00A34BEB">
        <w:rPr>
          <w:rFonts w:cs="Times New Roman"/>
          <w:szCs w:val="24"/>
        </w:rPr>
        <w:t xml:space="preserve"> sino porque reconocerla a medias simula el acceso a la justicia de los pueblos indígenas en lugar de garantizarlo, de ahí la necesidad de adicionar un artículo 88 </w:t>
      </w:r>
      <w:r w:rsidR="0014291D" w:rsidRPr="00A34BEB">
        <w:rPr>
          <w:rFonts w:cs="Times New Roman"/>
          <w:szCs w:val="24"/>
        </w:rPr>
        <w:t xml:space="preserve">Ter </w:t>
      </w:r>
      <w:r w:rsidRPr="00A34BEB">
        <w:rPr>
          <w:rFonts w:cs="Times New Roman"/>
          <w:szCs w:val="24"/>
        </w:rPr>
        <w:t xml:space="preserve">que fije con rango constitucional las atribuciones de la Sala, conocer de los asuntos que involucren a personas, comunidades o pueblos indígenas. </w:t>
      </w:r>
    </w:p>
    <w:p w:rsidR="00B25FEE" w:rsidRPr="00A34BEB" w:rsidRDefault="00B25FEE" w:rsidP="00A34BEB">
      <w:pPr>
        <w:pStyle w:val="Sinespaciado"/>
        <w:jc w:val="both"/>
        <w:rPr>
          <w:rFonts w:cs="Times New Roman"/>
          <w:szCs w:val="24"/>
        </w:rPr>
      </w:pPr>
      <w:r w:rsidRPr="00A34BEB">
        <w:rPr>
          <w:rFonts w:cs="Times New Roman"/>
          <w:szCs w:val="24"/>
        </w:rPr>
        <w:tab/>
        <w:t xml:space="preserve">Resolver con perspectiva intercultural, garantizar intérprete, defensa culturalmente adecuada y coordinarse con sus sistemas normativos internos. </w:t>
      </w:r>
    </w:p>
    <w:p w:rsidR="00B25FEE" w:rsidRPr="00A34BEB" w:rsidRDefault="00B25FEE" w:rsidP="00A34BEB">
      <w:pPr>
        <w:pStyle w:val="Sinespaciado"/>
        <w:jc w:val="both"/>
        <w:rPr>
          <w:rFonts w:cs="Times New Roman"/>
          <w:szCs w:val="24"/>
        </w:rPr>
      </w:pPr>
      <w:r w:rsidRPr="00A34BEB">
        <w:rPr>
          <w:rFonts w:cs="Times New Roman"/>
          <w:szCs w:val="24"/>
        </w:rPr>
        <w:tab/>
        <w:t>Anclarla</w:t>
      </w:r>
      <w:r w:rsidR="0014291D" w:rsidRPr="00A34BEB">
        <w:rPr>
          <w:rFonts w:cs="Times New Roman"/>
          <w:szCs w:val="24"/>
        </w:rPr>
        <w:t>s</w:t>
      </w:r>
      <w:r w:rsidRPr="00A34BEB">
        <w:rPr>
          <w:rFonts w:cs="Times New Roman"/>
          <w:szCs w:val="24"/>
        </w:rPr>
        <w:t xml:space="preserve"> en la Constitución</w:t>
      </w:r>
      <w:r w:rsidR="0014291D" w:rsidRPr="00A34BEB">
        <w:rPr>
          <w:rFonts w:cs="Times New Roman"/>
          <w:szCs w:val="24"/>
        </w:rPr>
        <w:t>,</w:t>
      </w:r>
      <w:r w:rsidRPr="00A34BEB">
        <w:rPr>
          <w:rFonts w:cs="Times New Roman"/>
          <w:szCs w:val="24"/>
        </w:rPr>
        <w:t xml:space="preserve"> impide que la Sala sea vaciada por omisión y es coherente con el acceso efectivo a la justicia de la propia iniciativa contemplada. </w:t>
      </w:r>
    </w:p>
    <w:p w:rsidR="00B25FEE" w:rsidRPr="00A34BEB" w:rsidRDefault="00B25FEE" w:rsidP="00A34BEB">
      <w:pPr>
        <w:pStyle w:val="Sinespaciado"/>
        <w:jc w:val="both"/>
        <w:rPr>
          <w:rFonts w:cs="Times New Roman"/>
          <w:szCs w:val="24"/>
        </w:rPr>
      </w:pPr>
      <w:r w:rsidRPr="00A34BEB">
        <w:rPr>
          <w:rFonts w:cs="Times New Roman"/>
          <w:szCs w:val="24"/>
        </w:rPr>
        <w:tab/>
        <w:t xml:space="preserve">Esto es, respecto a la Primer Reserva. </w:t>
      </w:r>
    </w:p>
    <w:p w:rsidR="00B25FEE" w:rsidRPr="00A34BEB" w:rsidRDefault="00B25FEE" w:rsidP="00A34BEB">
      <w:pPr>
        <w:pStyle w:val="Sinespaciado"/>
        <w:jc w:val="both"/>
        <w:rPr>
          <w:rFonts w:cs="Times New Roman"/>
          <w:szCs w:val="24"/>
        </w:rPr>
      </w:pPr>
      <w:r w:rsidRPr="00A34BEB">
        <w:rPr>
          <w:rFonts w:cs="Times New Roman"/>
          <w:szCs w:val="24"/>
        </w:rPr>
        <w:t xml:space="preserve">PRESIDENTA DIP. MARTHA AZUCENA CAMACHO REYNOSO. Diputada, la vamos a someter a votación, por favor. </w:t>
      </w:r>
    </w:p>
    <w:p w:rsidR="00B25FEE" w:rsidRPr="00A34BEB" w:rsidRDefault="00B25FEE" w:rsidP="00A34BEB">
      <w:pPr>
        <w:pStyle w:val="Sinespaciado"/>
        <w:jc w:val="both"/>
        <w:rPr>
          <w:rFonts w:cs="Times New Roman"/>
          <w:szCs w:val="24"/>
        </w:rPr>
      </w:pPr>
      <w:r w:rsidRPr="00A34BEB">
        <w:rPr>
          <w:rFonts w:cs="Times New Roman"/>
          <w:szCs w:val="24"/>
        </w:rPr>
        <w:t xml:space="preserve">DIP. RUTH SALINAS REYES. Gracias Presidenta. </w:t>
      </w:r>
    </w:p>
    <w:p w:rsidR="00B25FEE" w:rsidRPr="00A34BEB" w:rsidRDefault="00B25FEE" w:rsidP="00A34BEB">
      <w:pPr>
        <w:pStyle w:val="Sinespaciado"/>
        <w:jc w:val="both"/>
        <w:rPr>
          <w:rFonts w:cs="Times New Roman"/>
          <w:szCs w:val="24"/>
        </w:rPr>
      </w:pPr>
      <w:r w:rsidRPr="00A34BEB">
        <w:rPr>
          <w:rFonts w:cs="Times New Roman"/>
          <w:szCs w:val="24"/>
        </w:rPr>
        <w:t xml:space="preserve">PRESIDENTA DIP. MARTHA AZUCENA CAMACHO REYNOSO. Pido a quienes estén de acuerdo para que se admita reserva el artículo 88 presentado por la diputada Ruth Salinas Reyes, con objetivo de elevar a rango constitucional las atribuciones de la Sala de Asuntos Indígenas con la creación del artículo 88 </w:t>
      </w:r>
      <w:r w:rsidR="00145C0A" w:rsidRPr="00A34BEB">
        <w:rPr>
          <w:rFonts w:cs="Times New Roman"/>
          <w:szCs w:val="24"/>
        </w:rPr>
        <w:t xml:space="preserve">Ter, </w:t>
      </w:r>
      <w:r w:rsidRPr="00A34BEB">
        <w:rPr>
          <w:rFonts w:cs="Times New Roman"/>
          <w:szCs w:val="24"/>
        </w:rPr>
        <w:t>se sirvan levantar la mano ¿En contra? ¿En abstención?</w:t>
      </w:r>
    </w:p>
    <w:p w:rsidR="00B25FEE" w:rsidRPr="00A34BEB" w:rsidRDefault="00B25FEE" w:rsidP="00A34BEB">
      <w:pPr>
        <w:pStyle w:val="Sinespaciado"/>
        <w:jc w:val="both"/>
        <w:rPr>
          <w:rFonts w:cs="Times New Roman"/>
          <w:szCs w:val="24"/>
        </w:rPr>
      </w:pPr>
      <w:r w:rsidRPr="00A34BEB">
        <w:rPr>
          <w:rFonts w:cs="Times New Roman"/>
          <w:szCs w:val="24"/>
        </w:rPr>
        <w:t xml:space="preserve">SECRETARIA DIP. PAOLA JIMÉNEZ HERNÁNDEZ. Presidenta no se admite a discusión las reservas por mayoría de votos. </w:t>
      </w:r>
    </w:p>
    <w:p w:rsidR="00B25FEE" w:rsidRPr="00A34BEB" w:rsidRDefault="00B25FEE" w:rsidP="00A34BEB">
      <w:pPr>
        <w:pStyle w:val="Sinespaciado"/>
        <w:jc w:val="both"/>
        <w:rPr>
          <w:rFonts w:cs="Times New Roman"/>
          <w:szCs w:val="24"/>
        </w:rPr>
      </w:pPr>
      <w:r w:rsidRPr="00A34BEB">
        <w:rPr>
          <w:rFonts w:cs="Times New Roman"/>
          <w:szCs w:val="24"/>
        </w:rPr>
        <w:t xml:space="preserve">PRESIDENTA DIP. MARTHA AZUCENA CAMACHO REYNOSO. Gracias Secretaria. </w:t>
      </w:r>
    </w:p>
    <w:p w:rsidR="00B25FEE" w:rsidRPr="00A34BEB" w:rsidRDefault="00B25FEE" w:rsidP="00A34BEB">
      <w:pPr>
        <w:pStyle w:val="Sinespaciado"/>
        <w:jc w:val="both"/>
        <w:rPr>
          <w:rFonts w:cs="Times New Roman"/>
          <w:szCs w:val="24"/>
        </w:rPr>
      </w:pPr>
      <w:r w:rsidRPr="00A34BEB">
        <w:rPr>
          <w:rFonts w:cs="Times New Roman"/>
          <w:szCs w:val="24"/>
        </w:rPr>
        <w:tab/>
        <w:t xml:space="preserve">El siguiente artículo, diputada Ruth Salinas Reyes. </w:t>
      </w:r>
    </w:p>
    <w:p w:rsidR="00B25FEE" w:rsidRPr="00A34BEB" w:rsidRDefault="00B25FEE" w:rsidP="00A34BEB">
      <w:pPr>
        <w:pStyle w:val="Sinespaciado"/>
        <w:jc w:val="both"/>
        <w:rPr>
          <w:rFonts w:cs="Times New Roman"/>
          <w:szCs w:val="24"/>
        </w:rPr>
      </w:pPr>
      <w:r w:rsidRPr="00A34BEB">
        <w:rPr>
          <w:rFonts w:cs="Times New Roman"/>
          <w:szCs w:val="24"/>
        </w:rPr>
        <w:t xml:space="preserve">DIP. RUTH SALINAS REYES. Muchas gracias Presidenta. </w:t>
      </w:r>
    </w:p>
    <w:p w:rsidR="008868E6" w:rsidRPr="00A34BEB" w:rsidRDefault="00B25FEE" w:rsidP="00A34BEB">
      <w:pPr>
        <w:pStyle w:val="Sinespaciado"/>
        <w:jc w:val="both"/>
        <w:rPr>
          <w:rFonts w:cs="Times New Roman"/>
          <w:szCs w:val="24"/>
        </w:rPr>
      </w:pPr>
      <w:r w:rsidRPr="00A34BEB">
        <w:rPr>
          <w:rFonts w:cs="Times New Roman"/>
          <w:szCs w:val="24"/>
        </w:rPr>
        <w:lastRenderedPageBreak/>
        <w:tab/>
        <w:t>Es la reserva al artículo 89 y esta iniciativa</w:t>
      </w:r>
      <w:r w:rsidR="00145C0A" w:rsidRPr="00A34BEB">
        <w:rPr>
          <w:rFonts w:cs="Times New Roman"/>
          <w:szCs w:val="24"/>
        </w:rPr>
        <w:t>,</w:t>
      </w:r>
      <w:r w:rsidRPr="00A34BEB">
        <w:rPr>
          <w:rFonts w:cs="Times New Roman"/>
          <w:szCs w:val="24"/>
        </w:rPr>
        <w:t xml:space="preserve"> ya encarga a la Comisión Coordinadora verificar el cumplimiento de los requisitos</w:t>
      </w:r>
      <w:r w:rsidR="00847CCC" w:rsidRPr="00A34BEB">
        <w:rPr>
          <w:rFonts w:cs="Times New Roman"/>
          <w:szCs w:val="24"/>
        </w:rPr>
        <w:t xml:space="preserve"> constitucionales </w:t>
      </w:r>
      <w:r w:rsidR="008868E6" w:rsidRPr="00A34BEB">
        <w:rPr>
          <w:rFonts w:cs="Times New Roman"/>
          <w:szCs w:val="24"/>
        </w:rPr>
        <w:t>y legales</w:t>
      </w:r>
      <w:r w:rsidR="00145C0A" w:rsidRPr="00A34BEB">
        <w:rPr>
          <w:rFonts w:cs="Times New Roman"/>
          <w:szCs w:val="24"/>
        </w:rPr>
        <w:t>;</w:t>
      </w:r>
      <w:r w:rsidR="008868E6" w:rsidRPr="00A34BEB">
        <w:rPr>
          <w:rFonts w:cs="Times New Roman"/>
          <w:szCs w:val="24"/>
        </w:rPr>
        <w:t xml:space="preserve"> pero no establece ningún mecanismo claro.</w:t>
      </w:r>
    </w:p>
    <w:p w:rsidR="008868E6" w:rsidRPr="00A34BEB" w:rsidRDefault="008868E6" w:rsidP="00A34BEB">
      <w:pPr>
        <w:spacing w:after="0" w:line="240" w:lineRule="auto"/>
        <w:ind w:firstLine="708"/>
        <w:jc w:val="both"/>
        <w:rPr>
          <w:rFonts w:ascii="Times New Roman" w:hAnsi="Times New Roman" w:cs="Times New Roman"/>
          <w:sz w:val="24"/>
          <w:szCs w:val="24"/>
        </w:rPr>
      </w:pPr>
      <w:r w:rsidRPr="00A34BEB">
        <w:rPr>
          <w:rFonts w:ascii="Times New Roman" w:hAnsi="Times New Roman" w:cs="Times New Roman"/>
          <w:sz w:val="24"/>
          <w:szCs w:val="24"/>
        </w:rPr>
        <w:t>Es urgente establecer mecanismos para evitar que personas con vínculos con el narcotráfico</w:t>
      </w:r>
      <w:r w:rsidR="00145C0A" w:rsidRPr="00A34BEB">
        <w:rPr>
          <w:rFonts w:ascii="Times New Roman" w:hAnsi="Times New Roman" w:cs="Times New Roman"/>
          <w:sz w:val="24"/>
          <w:szCs w:val="24"/>
        </w:rPr>
        <w:t>,</w:t>
      </w:r>
      <w:r w:rsidRPr="00A34BEB">
        <w:rPr>
          <w:rFonts w:ascii="Times New Roman" w:hAnsi="Times New Roman" w:cs="Times New Roman"/>
          <w:sz w:val="24"/>
          <w:szCs w:val="24"/>
        </w:rPr>
        <w:t xml:space="preserve"> lleguen a ser jueces o magistrados, verificar sin facultad para requerir y cruzar información con las autoridades que concentran esos datos</w:t>
      </w:r>
      <w:r w:rsidR="00145C0A" w:rsidRPr="00A34BEB">
        <w:rPr>
          <w:rFonts w:ascii="Times New Roman" w:hAnsi="Times New Roman" w:cs="Times New Roman"/>
          <w:sz w:val="24"/>
          <w:szCs w:val="24"/>
        </w:rPr>
        <w:t>,</w:t>
      </w:r>
      <w:r w:rsidRPr="00A34BEB">
        <w:rPr>
          <w:rFonts w:ascii="Times New Roman" w:hAnsi="Times New Roman" w:cs="Times New Roman"/>
          <w:sz w:val="24"/>
          <w:szCs w:val="24"/>
        </w:rPr>
        <w:t xml:space="preserve"> es una obligación, sin herramienta que se resuelve con la simple declaración de la persona aspirante, esta reserva </w:t>
      </w:r>
      <w:r w:rsidR="004B7031" w:rsidRPr="00A34BEB">
        <w:rPr>
          <w:rFonts w:ascii="Times New Roman" w:hAnsi="Times New Roman" w:cs="Times New Roman"/>
          <w:sz w:val="24"/>
          <w:szCs w:val="24"/>
        </w:rPr>
        <w:t>d</w:t>
      </w:r>
      <w:r w:rsidRPr="00A34BEB">
        <w:rPr>
          <w:rFonts w:ascii="Times New Roman" w:hAnsi="Times New Roman" w:cs="Times New Roman"/>
          <w:sz w:val="24"/>
          <w:szCs w:val="24"/>
        </w:rPr>
        <w:t>ota a los integrantes de la comisión coordinadora de una facultad expresa de consulta con la Fiscalía Estatal, el Poder Judicial del Estado y el Registro Nacional de Detenciones y cualquier autoridad competente</w:t>
      </w:r>
      <w:r w:rsidR="00B44064" w:rsidRPr="00A34BEB">
        <w:rPr>
          <w:rFonts w:ascii="Times New Roman" w:hAnsi="Times New Roman" w:cs="Times New Roman"/>
          <w:sz w:val="24"/>
          <w:szCs w:val="24"/>
        </w:rPr>
        <w:t>,</w:t>
      </w:r>
      <w:r w:rsidRPr="00A34BEB">
        <w:rPr>
          <w:rFonts w:ascii="Times New Roman" w:hAnsi="Times New Roman" w:cs="Times New Roman"/>
          <w:sz w:val="24"/>
          <w:szCs w:val="24"/>
        </w:rPr>
        <w:t xml:space="preserve"> para instaurar un mecanismo de descarte fundado, motivado e impugnable frente a quienes no acrediten los requisitos de integridad o presenten elementos objetivos de vínculo con la delincuencia organizada, así el filtro deja de depender de la buena fe del aspirante y pasa a sustanciarse en fuentes oficiales verificables sin sacrificar el debido proceso, ya que al exigir determinación motiva e impugnable</w:t>
      </w:r>
      <w:r w:rsidR="00011711" w:rsidRPr="00A34BEB">
        <w:rPr>
          <w:rFonts w:ascii="Times New Roman" w:hAnsi="Times New Roman" w:cs="Times New Roman"/>
          <w:sz w:val="24"/>
          <w:szCs w:val="24"/>
        </w:rPr>
        <w:t>,</w:t>
      </w:r>
      <w:r w:rsidRPr="00A34BEB">
        <w:rPr>
          <w:rFonts w:ascii="Times New Roman" w:hAnsi="Times New Roman" w:cs="Times New Roman"/>
          <w:sz w:val="24"/>
          <w:szCs w:val="24"/>
        </w:rPr>
        <w:t xml:space="preserve"> se evita tanto la simulación como la arbitrariedad.</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Es cuanto Presidenta.</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PRESIDENTA DIP. MARTHA AZUCENA CAMACHO REYNOSO. Gracias.</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 xml:space="preserve">Pido a </w:t>
      </w:r>
      <w:r w:rsidR="00011711" w:rsidRPr="00A34BEB">
        <w:rPr>
          <w:rFonts w:ascii="Times New Roman" w:hAnsi="Times New Roman" w:cs="Times New Roman"/>
          <w:sz w:val="24"/>
          <w:szCs w:val="24"/>
        </w:rPr>
        <w:t>quienes estén</w:t>
      </w:r>
      <w:r w:rsidRPr="00A34BEB">
        <w:rPr>
          <w:rFonts w:ascii="Times New Roman" w:hAnsi="Times New Roman" w:cs="Times New Roman"/>
          <w:sz w:val="24"/>
          <w:szCs w:val="24"/>
        </w:rPr>
        <w:t xml:space="preserve"> porque se admita a discusión la reserva del artículo 89</w:t>
      </w:r>
      <w:r w:rsidR="00011711" w:rsidRPr="00A34BEB">
        <w:rPr>
          <w:rFonts w:ascii="Times New Roman" w:hAnsi="Times New Roman" w:cs="Times New Roman"/>
          <w:sz w:val="24"/>
          <w:szCs w:val="24"/>
        </w:rPr>
        <w:t>,</w:t>
      </w:r>
      <w:r w:rsidRPr="00A34BEB">
        <w:rPr>
          <w:rFonts w:ascii="Times New Roman" w:hAnsi="Times New Roman" w:cs="Times New Roman"/>
          <w:sz w:val="24"/>
          <w:szCs w:val="24"/>
        </w:rPr>
        <w:t xml:space="preserve"> se sirvan levantar la mano ¿En contra? ¿En abstención?</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SECRETARIA DIP. PAOLA JIMÉNEZ HERNÁNDEZ. Presidenta no se admite a discusión la reserva por mayoría de votos.</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PRESIDENTA DIP. MARTHA AZUCENA CAMACHO REYNOSO. Gracias Secretaria.</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Artículo 109.</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DIP. RUTH SALINAS REYES. Muchas gracias Presidenta.</w:t>
      </w:r>
    </w:p>
    <w:p w:rsidR="001E051A"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En el artículo 109</w:t>
      </w:r>
      <w:r w:rsidR="001E051A" w:rsidRPr="00A34BEB">
        <w:rPr>
          <w:rFonts w:ascii="Times New Roman" w:hAnsi="Times New Roman" w:cs="Times New Roman"/>
          <w:sz w:val="24"/>
          <w:szCs w:val="24"/>
        </w:rPr>
        <w:t>,</w:t>
      </w:r>
      <w:r w:rsidRPr="00A34BEB">
        <w:rPr>
          <w:rFonts w:ascii="Times New Roman" w:hAnsi="Times New Roman" w:cs="Times New Roman"/>
          <w:sz w:val="24"/>
          <w:szCs w:val="24"/>
        </w:rPr>
        <w:t xml:space="preserve"> se propone de forma general que la Escuela Judicial del Estado de México</w:t>
      </w:r>
      <w:r w:rsidR="001E051A" w:rsidRPr="00A34BEB">
        <w:rPr>
          <w:rFonts w:ascii="Times New Roman" w:hAnsi="Times New Roman" w:cs="Times New Roman"/>
          <w:sz w:val="24"/>
          <w:szCs w:val="24"/>
        </w:rPr>
        <w:t>,</w:t>
      </w:r>
      <w:r w:rsidRPr="00A34BEB">
        <w:rPr>
          <w:rFonts w:ascii="Times New Roman" w:hAnsi="Times New Roman" w:cs="Times New Roman"/>
          <w:sz w:val="24"/>
          <w:szCs w:val="24"/>
        </w:rPr>
        <w:t xml:space="preserve"> aplique los programas de capacitación y actualización permanente, la iniciativa establece que se aplicarán programas de capacitación y actualización permanente</w:t>
      </w:r>
      <w:r w:rsidR="001E051A" w:rsidRPr="00A34BEB">
        <w:rPr>
          <w:rFonts w:ascii="Times New Roman" w:hAnsi="Times New Roman" w:cs="Times New Roman"/>
          <w:sz w:val="24"/>
          <w:szCs w:val="24"/>
        </w:rPr>
        <w:t>;</w:t>
      </w:r>
      <w:r w:rsidRPr="00A34BEB">
        <w:rPr>
          <w:rFonts w:ascii="Times New Roman" w:hAnsi="Times New Roman" w:cs="Times New Roman"/>
          <w:sz w:val="24"/>
          <w:szCs w:val="24"/>
        </w:rPr>
        <w:t xml:space="preserve"> sin embargo, omite señalar con precisión cuál será la institución responsable de desarrollar esta importante función, esta omisión</w:t>
      </w:r>
      <w:r w:rsidR="001E051A" w:rsidRPr="00A34BEB">
        <w:rPr>
          <w:rFonts w:ascii="Times New Roman" w:hAnsi="Times New Roman" w:cs="Times New Roman"/>
          <w:sz w:val="24"/>
          <w:szCs w:val="24"/>
        </w:rPr>
        <w:t>,</w:t>
      </w:r>
      <w:r w:rsidRPr="00A34BEB">
        <w:rPr>
          <w:rFonts w:ascii="Times New Roman" w:hAnsi="Times New Roman" w:cs="Times New Roman"/>
          <w:sz w:val="24"/>
          <w:szCs w:val="24"/>
        </w:rPr>
        <w:t xml:space="preserve"> genera incertidumbre sobre la implementación de un aspecto fundamental para garantizar la profesionalización y el adecuado desempeño de quienes impartirán justicia</w:t>
      </w:r>
      <w:r w:rsidR="001E051A" w:rsidRPr="00A34BEB">
        <w:rPr>
          <w:rFonts w:ascii="Times New Roman" w:hAnsi="Times New Roman" w:cs="Times New Roman"/>
          <w:sz w:val="24"/>
          <w:szCs w:val="24"/>
        </w:rPr>
        <w:t>.</w:t>
      </w:r>
    </w:p>
    <w:p w:rsidR="008868E6" w:rsidRPr="00A34BEB" w:rsidRDefault="001E051A" w:rsidP="00A34BEB">
      <w:pPr>
        <w:spacing w:after="0" w:line="240" w:lineRule="auto"/>
        <w:ind w:firstLine="709"/>
        <w:jc w:val="both"/>
        <w:rPr>
          <w:rFonts w:ascii="Times New Roman" w:hAnsi="Times New Roman" w:cs="Times New Roman"/>
          <w:sz w:val="24"/>
          <w:szCs w:val="24"/>
        </w:rPr>
      </w:pPr>
      <w:r w:rsidRPr="00A34BEB">
        <w:rPr>
          <w:rFonts w:ascii="Times New Roman" w:hAnsi="Times New Roman" w:cs="Times New Roman"/>
          <w:sz w:val="24"/>
          <w:szCs w:val="24"/>
        </w:rPr>
        <w:t xml:space="preserve">Por </w:t>
      </w:r>
      <w:r w:rsidR="008868E6" w:rsidRPr="00A34BEB">
        <w:rPr>
          <w:rFonts w:ascii="Times New Roman" w:hAnsi="Times New Roman" w:cs="Times New Roman"/>
          <w:sz w:val="24"/>
          <w:szCs w:val="24"/>
        </w:rPr>
        <w:t>ello, proponemos que se establezca expresamente que dichos programas de capacitación y actualización permanente</w:t>
      </w:r>
      <w:r w:rsidR="00180AB5" w:rsidRPr="00A34BEB">
        <w:rPr>
          <w:rFonts w:ascii="Times New Roman" w:hAnsi="Times New Roman" w:cs="Times New Roman"/>
          <w:sz w:val="24"/>
          <w:szCs w:val="24"/>
        </w:rPr>
        <w:t>,</w:t>
      </w:r>
      <w:r w:rsidR="008868E6" w:rsidRPr="00A34BEB">
        <w:rPr>
          <w:rFonts w:ascii="Times New Roman" w:hAnsi="Times New Roman" w:cs="Times New Roman"/>
          <w:sz w:val="24"/>
          <w:szCs w:val="24"/>
        </w:rPr>
        <w:t xml:space="preserve"> sean impartidos por la Escuela Judicial del Poder Judicial del Estado de México, institución que cuenta con la experiencia, la especialización y la</w:t>
      </w:r>
      <w:r w:rsidR="00180AB5" w:rsidRPr="00A34BEB">
        <w:rPr>
          <w:rFonts w:ascii="Times New Roman" w:hAnsi="Times New Roman" w:cs="Times New Roman"/>
          <w:sz w:val="24"/>
          <w:szCs w:val="24"/>
        </w:rPr>
        <w:t>s</w:t>
      </w:r>
      <w:r w:rsidR="008868E6" w:rsidRPr="00A34BEB">
        <w:rPr>
          <w:rFonts w:ascii="Times New Roman" w:hAnsi="Times New Roman" w:cs="Times New Roman"/>
          <w:sz w:val="24"/>
          <w:szCs w:val="24"/>
        </w:rPr>
        <w:t xml:space="preserve"> capacidades técnicas para asumir esa responsabilidad.</w:t>
      </w:r>
    </w:p>
    <w:p w:rsidR="00180AB5"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Esta propuesta</w:t>
      </w:r>
      <w:r w:rsidR="00180AB5" w:rsidRPr="00A34BEB">
        <w:rPr>
          <w:rFonts w:ascii="Times New Roman" w:hAnsi="Times New Roman" w:cs="Times New Roman"/>
          <w:sz w:val="24"/>
          <w:szCs w:val="24"/>
        </w:rPr>
        <w:t>,</w:t>
      </w:r>
      <w:r w:rsidRPr="00A34BEB">
        <w:rPr>
          <w:rFonts w:ascii="Times New Roman" w:hAnsi="Times New Roman" w:cs="Times New Roman"/>
          <w:sz w:val="24"/>
          <w:szCs w:val="24"/>
        </w:rPr>
        <w:t xml:space="preserve"> no es nueva, desde diciembre de 2024</w:t>
      </w:r>
      <w:r w:rsidR="00180AB5" w:rsidRPr="00A34BEB">
        <w:rPr>
          <w:rFonts w:ascii="Times New Roman" w:hAnsi="Times New Roman" w:cs="Times New Roman"/>
          <w:sz w:val="24"/>
          <w:szCs w:val="24"/>
        </w:rPr>
        <w:t>,</w:t>
      </w:r>
      <w:r w:rsidRPr="00A34BEB">
        <w:rPr>
          <w:rFonts w:ascii="Times New Roman" w:hAnsi="Times New Roman" w:cs="Times New Roman"/>
          <w:sz w:val="24"/>
          <w:szCs w:val="24"/>
        </w:rPr>
        <w:t xml:space="preserve"> nuestro grupo parlamentario</w:t>
      </w:r>
      <w:r w:rsidR="00180AB5" w:rsidRPr="00A34BEB">
        <w:rPr>
          <w:rFonts w:ascii="Times New Roman" w:hAnsi="Times New Roman" w:cs="Times New Roman"/>
          <w:sz w:val="24"/>
          <w:szCs w:val="24"/>
        </w:rPr>
        <w:t>,</w:t>
      </w:r>
      <w:r w:rsidRPr="00A34BEB">
        <w:rPr>
          <w:rFonts w:ascii="Times New Roman" w:hAnsi="Times New Roman" w:cs="Times New Roman"/>
          <w:sz w:val="24"/>
          <w:szCs w:val="24"/>
        </w:rPr>
        <w:t xml:space="preserve"> planteó la necesidad de que las personas juzgadoras selectas contarán con un esquema permanente de capacitación y actualización, en ese momento</w:t>
      </w:r>
      <w:r w:rsidR="00180AB5" w:rsidRPr="00A34BEB">
        <w:rPr>
          <w:rFonts w:ascii="Times New Roman" w:hAnsi="Times New Roman" w:cs="Times New Roman"/>
          <w:sz w:val="24"/>
          <w:szCs w:val="24"/>
        </w:rPr>
        <w:t>,</w:t>
      </w:r>
      <w:r w:rsidRPr="00A34BEB">
        <w:rPr>
          <w:rFonts w:ascii="Times New Roman" w:hAnsi="Times New Roman" w:cs="Times New Roman"/>
          <w:sz w:val="24"/>
          <w:szCs w:val="24"/>
        </w:rPr>
        <w:t xml:space="preserve"> advertimos que una reforma de esta magnitud debería ir acompañada de mecanismos sólidos, de formación, para fortalecer la calidad de impartición de justicia</w:t>
      </w:r>
      <w:r w:rsidR="00180AB5" w:rsidRPr="00A34BEB">
        <w:rPr>
          <w:rFonts w:ascii="Times New Roman" w:hAnsi="Times New Roman" w:cs="Times New Roman"/>
          <w:sz w:val="24"/>
          <w:szCs w:val="24"/>
        </w:rPr>
        <w:t>.</w:t>
      </w:r>
    </w:p>
    <w:p w:rsidR="008868E6" w:rsidRPr="00A34BEB" w:rsidRDefault="00180AB5" w:rsidP="00A34BEB">
      <w:pPr>
        <w:spacing w:after="0" w:line="240" w:lineRule="auto"/>
        <w:ind w:firstLine="709"/>
        <w:jc w:val="both"/>
        <w:rPr>
          <w:rFonts w:ascii="Times New Roman" w:hAnsi="Times New Roman" w:cs="Times New Roman"/>
          <w:sz w:val="24"/>
          <w:szCs w:val="24"/>
        </w:rPr>
      </w:pPr>
      <w:r w:rsidRPr="00A34BEB">
        <w:rPr>
          <w:rFonts w:ascii="Times New Roman" w:hAnsi="Times New Roman" w:cs="Times New Roman"/>
          <w:sz w:val="24"/>
          <w:szCs w:val="24"/>
        </w:rPr>
        <w:t xml:space="preserve">Lamentablemente </w:t>
      </w:r>
      <w:r w:rsidR="008868E6" w:rsidRPr="00A34BEB">
        <w:rPr>
          <w:rFonts w:ascii="Times New Roman" w:hAnsi="Times New Roman" w:cs="Times New Roman"/>
          <w:sz w:val="24"/>
          <w:szCs w:val="24"/>
        </w:rPr>
        <w:t>en ese momento nuestra iniciativa fue desestimada, hoy cuando la Presidenta de la República</w:t>
      </w:r>
      <w:r w:rsidRPr="00A34BEB">
        <w:rPr>
          <w:rFonts w:ascii="Times New Roman" w:hAnsi="Times New Roman" w:cs="Times New Roman"/>
          <w:sz w:val="24"/>
          <w:szCs w:val="24"/>
        </w:rPr>
        <w:t>,</w:t>
      </w:r>
      <w:r w:rsidR="008868E6" w:rsidRPr="00A34BEB">
        <w:rPr>
          <w:rFonts w:ascii="Times New Roman" w:hAnsi="Times New Roman" w:cs="Times New Roman"/>
          <w:sz w:val="24"/>
          <w:szCs w:val="24"/>
        </w:rPr>
        <w:t xml:space="preserve"> ha impulsado la importancia de fortalecer la capacitación para personas juzgadoras y </w:t>
      </w:r>
      <w:r w:rsidR="0082177F" w:rsidRPr="00A34BEB">
        <w:rPr>
          <w:rFonts w:ascii="Times New Roman" w:hAnsi="Times New Roman" w:cs="Times New Roman"/>
          <w:sz w:val="24"/>
          <w:szCs w:val="24"/>
        </w:rPr>
        <w:t>quienes,</w:t>
      </w:r>
      <w:r w:rsidR="008868E6" w:rsidRPr="00A34BEB">
        <w:rPr>
          <w:rFonts w:ascii="Times New Roman" w:hAnsi="Times New Roman" w:cs="Times New Roman"/>
          <w:sz w:val="24"/>
          <w:szCs w:val="24"/>
        </w:rPr>
        <w:t xml:space="preserve"> en su momento</w:t>
      </w:r>
      <w:r w:rsidR="0082177F" w:rsidRPr="00A34BEB">
        <w:rPr>
          <w:rFonts w:ascii="Times New Roman" w:hAnsi="Times New Roman" w:cs="Times New Roman"/>
          <w:sz w:val="24"/>
          <w:szCs w:val="24"/>
        </w:rPr>
        <w:t>,</w:t>
      </w:r>
      <w:r w:rsidR="008868E6" w:rsidRPr="00A34BEB">
        <w:rPr>
          <w:rFonts w:ascii="Times New Roman" w:hAnsi="Times New Roman" w:cs="Times New Roman"/>
          <w:sz w:val="24"/>
          <w:szCs w:val="24"/>
        </w:rPr>
        <w:t xml:space="preserve"> rechazaban que esto avanzará</w:t>
      </w:r>
      <w:r w:rsidR="0082177F" w:rsidRPr="00A34BEB">
        <w:rPr>
          <w:rFonts w:ascii="Times New Roman" w:hAnsi="Times New Roman" w:cs="Times New Roman"/>
          <w:sz w:val="24"/>
          <w:szCs w:val="24"/>
        </w:rPr>
        <w:t>,</w:t>
      </w:r>
      <w:r w:rsidR="008868E6" w:rsidRPr="00A34BEB">
        <w:rPr>
          <w:rFonts w:ascii="Times New Roman" w:hAnsi="Times New Roman" w:cs="Times New Roman"/>
          <w:sz w:val="24"/>
          <w:szCs w:val="24"/>
        </w:rPr>
        <w:t xml:space="preserve"> nos hemos dado cuenta que se dio este revés, por eso la urgente necesidad de dejar plasmada a la </w:t>
      </w:r>
      <w:r w:rsidR="0082177F" w:rsidRPr="00A34BEB">
        <w:rPr>
          <w:rFonts w:ascii="Times New Roman" w:hAnsi="Times New Roman" w:cs="Times New Roman"/>
          <w:sz w:val="24"/>
          <w:szCs w:val="24"/>
        </w:rPr>
        <w:t xml:space="preserve">Escuela Judicial </w:t>
      </w:r>
      <w:r w:rsidR="008868E6" w:rsidRPr="00A34BEB">
        <w:rPr>
          <w:rFonts w:ascii="Times New Roman" w:hAnsi="Times New Roman" w:cs="Times New Roman"/>
          <w:sz w:val="24"/>
          <w:szCs w:val="24"/>
        </w:rPr>
        <w:t>del Poder Judicial del Estado de México, en este documento.</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Es cuanto Presidenta.</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PRESIDENTA DIP. MARTHA AZUCENA CAMACHO REYNOSO. Gracias diputada Ruth Salinas Reyes.</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 xml:space="preserve">Pido a quienes estén porque se admita a discusión la reserva del </w:t>
      </w:r>
      <w:r w:rsidR="0082177F" w:rsidRPr="00A34BEB">
        <w:rPr>
          <w:rFonts w:ascii="Times New Roman" w:hAnsi="Times New Roman" w:cs="Times New Roman"/>
          <w:sz w:val="24"/>
          <w:szCs w:val="24"/>
        </w:rPr>
        <w:t>artículo</w:t>
      </w:r>
      <w:r w:rsidRPr="00A34BEB">
        <w:rPr>
          <w:rFonts w:ascii="Times New Roman" w:hAnsi="Times New Roman" w:cs="Times New Roman"/>
          <w:sz w:val="24"/>
          <w:szCs w:val="24"/>
        </w:rPr>
        <w:t xml:space="preserve"> 109</w:t>
      </w:r>
      <w:r w:rsidR="0082177F" w:rsidRPr="00A34BEB">
        <w:rPr>
          <w:rFonts w:ascii="Times New Roman" w:hAnsi="Times New Roman" w:cs="Times New Roman"/>
          <w:sz w:val="24"/>
          <w:szCs w:val="24"/>
        </w:rPr>
        <w:t>,</w:t>
      </w:r>
      <w:r w:rsidRPr="00A34BEB">
        <w:rPr>
          <w:rFonts w:ascii="Times New Roman" w:hAnsi="Times New Roman" w:cs="Times New Roman"/>
          <w:sz w:val="24"/>
          <w:szCs w:val="24"/>
        </w:rPr>
        <w:t xml:space="preserve"> se sirva levantar la mano ¿En contra? ¿En abstención?</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lastRenderedPageBreak/>
        <w:t>SECRETARIA DIP. PAOLA JIMÉNEZ HERNÁNDEZ. No se admite a discusión la reserva por mayoría de votos diputada Presidenta.</w:t>
      </w:r>
    </w:p>
    <w:p w:rsidR="008868E6"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PRESIDENTA DIP. MARTHA AZUCENA CAMACHO REYNOSO. Gracias Secretaria.</w:t>
      </w:r>
    </w:p>
    <w:p w:rsidR="00847CCC" w:rsidRPr="00A34BEB" w:rsidRDefault="008868E6" w:rsidP="00A34BEB">
      <w:pPr>
        <w:spacing w:after="0" w:line="240" w:lineRule="auto"/>
        <w:jc w:val="both"/>
        <w:rPr>
          <w:rFonts w:ascii="Times New Roman" w:hAnsi="Times New Roman" w:cs="Times New Roman"/>
          <w:sz w:val="24"/>
          <w:szCs w:val="24"/>
        </w:rPr>
      </w:pPr>
      <w:r w:rsidRPr="00A34BEB">
        <w:rPr>
          <w:rFonts w:ascii="Times New Roman" w:hAnsi="Times New Roman" w:cs="Times New Roman"/>
          <w:sz w:val="24"/>
          <w:szCs w:val="24"/>
        </w:rPr>
        <w:tab/>
        <w:t xml:space="preserve">Se declara también su aprobación en lo particular, con base en el artículo 148 de la Constitución Política del Estado Libre y Soberano de México, remítase a los 125 </w:t>
      </w:r>
      <w:r w:rsidR="0082177F" w:rsidRPr="00A34BEB">
        <w:rPr>
          <w:rFonts w:ascii="Times New Roman" w:hAnsi="Times New Roman" w:cs="Times New Roman"/>
          <w:sz w:val="24"/>
          <w:szCs w:val="24"/>
        </w:rPr>
        <w:t xml:space="preserve">Municipios </w:t>
      </w:r>
      <w:r w:rsidRPr="00A34BEB">
        <w:rPr>
          <w:rFonts w:ascii="Times New Roman" w:hAnsi="Times New Roman" w:cs="Times New Roman"/>
          <w:sz w:val="24"/>
          <w:szCs w:val="24"/>
        </w:rPr>
        <w:t>del Estado de México</w:t>
      </w:r>
      <w:r w:rsidR="00847CCC" w:rsidRPr="00A34BEB">
        <w:rPr>
          <w:rFonts w:ascii="Times New Roman" w:hAnsi="Times New Roman" w:cs="Times New Roman"/>
          <w:sz w:val="24"/>
          <w:szCs w:val="24"/>
        </w:rPr>
        <w:t>.</w:t>
      </w:r>
    </w:p>
    <w:p w:rsidR="00722087" w:rsidRPr="00A34BEB" w:rsidRDefault="007773A8" w:rsidP="00A34BEB">
      <w:pPr>
        <w:spacing w:after="0" w:line="240" w:lineRule="auto"/>
        <w:ind w:firstLine="708"/>
        <w:jc w:val="both"/>
        <w:rPr>
          <w:rFonts w:ascii="Times New Roman" w:hAnsi="Times New Roman" w:cs="Times New Roman"/>
          <w:sz w:val="24"/>
          <w:szCs w:val="24"/>
        </w:rPr>
      </w:pPr>
      <w:r w:rsidRPr="00A34BEB">
        <w:rPr>
          <w:rFonts w:ascii="Times New Roman" w:eastAsia="Times New Roman" w:hAnsi="Times New Roman" w:cs="Times New Roman"/>
          <w:sz w:val="24"/>
          <w:szCs w:val="24"/>
          <w:lang w:eastAsia="es-MX"/>
        </w:rPr>
        <w:t xml:space="preserve">Se </w:t>
      </w:r>
      <w:r w:rsidR="00722087" w:rsidRPr="00A34BEB">
        <w:rPr>
          <w:rFonts w:ascii="Times New Roman" w:eastAsia="Times New Roman" w:hAnsi="Times New Roman" w:cs="Times New Roman"/>
          <w:sz w:val="24"/>
          <w:szCs w:val="24"/>
          <w:lang w:eastAsia="es-MX"/>
        </w:rPr>
        <w:t xml:space="preserve">declara su aprobación en lo particular con el proyecto original con base en el artículo 148 de la Constitución Política del Estado Libre y Soberano de México, remítase a los 125 </w:t>
      </w:r>
      <w:r w:rsidRPr="00A34BEB">
        <w:rPr>
          <w:rFonts w:ascii="Times New Roman" w:eastAsia="Times New Roman" w:hAnsi="Times New Roman" w:cs="Times New Roman"/>
          <w:sz w:val="24"/>
          <w:szCs w:val="24"/>
          <w:lang w:eastAsia="es-MX"/>
        </w:rPr>
        <w:t xml:space="preserve">Municipios </w:t>
      </w:r>
      <w:r w:rsidR="00722087" w:rsidRPr="00A34BEB">
        <w:rPr>
          <w:rFonts w:ascii="Times New Roman" w:eastAsia="Times New Roman" w:hAnsi="Times New Roman" w:cs="Times New Roman"/>
          <w:sz w:val="24"/>
          <w:szCs w:val="24"/>
          <w:lang w:eastAsia="es-MX"/>
        </w:rPr>
        <w:t xml:space="preserve">del Estado de México. </w:t>
      </w:r>
    </w:p>
    <w:p w:rsidR="00722087" w:rsidRPr="00A34BEB" w:rsidRDefault="00722087" w:rsidP="00A34BEB">
      <w:pPr>
        <w:pStyle w:val="Sinespaciado"/>
        <w:ind w:firstLine="708"/>
        <w:jc w:val="both"/>
        <w:rPr>
          <w:rFonts w:eastAsia="Times New Roman" w:cs="Times New Roman"/>
          <w:szCs w:val="24"/>
          <w:lang w:eastAsia="es-MX"/>
        </w:rPr>
      </w:pPr>
      <w:r w:rsidRPr="00A34BEB">
        <w:rPr>
          <w:rFonts w:eastAsia="Times New Roman" w:cs="Times New Roman"/>
          <w:szCs w:val="24"/>
          <w:lang w:eastAsia="es-MX"/>
        </w:rPr>
        <w:t>En el punto número 3</w:t>
      </w:r>
      <w:r w:rsidR="007773A8" w:rsidRPr="00A34BEB">
        <w:rPr>
          <w:rFonts w:eastAsia="Times New Roman" w:cs="Times New Roman"/>
          <w:szCs w:val="24"/>
          <w:lang w:eastAsia="es-MX"/>
        </w:rPr>
        <w:t>,</w:t>
      </w:r>
      <w:r w:rsidRPr="00A34BEB">
        <w:rPr>
          <w:rFonts w:eastAsia="Times New Roman" w:cs="Times New Roman"/>
          <w:szCs w:val="24"/>
          <w:lang w:eastAsia="es-MX"/>
        </w:rPr>
        <w:t xml:space="preserve"> </w:t>
      </w:r>
      <w:r w:rsidR="007773A8" w:rsidRPr="00A34BEB">
        <w:rPr>
          <w:rFonts w:eastAsia="Times New Roman" w:cs="Times New Roman"/>
          <w:szCs w:val="24"/>
          <w:lang w:eastAsia="es-MX"/>
        </w:rPr>
        <w:t xml:space="preserve">el </w:t>
      </w:r>
      <w:r w:rsidRPr="00A34BEB">
        <w:rPr>
          <w:rFonts w:eastAsia="Times New Roman" w:cs="Times New Roman"/>
          <w:szCs w:val="24"/>
          <w:lang w:eastAsia="es-MX"/>
        </w:rPr>
        <w:t>diputado Vladimir Hernández Villegas leerá la Iniciativa de Decreto por el que se autoriza al Poder Ejecutivo del Estado de México</w:t>
      </w:r>
      <w:r w:rsidR="007773A8" w:rsidRPr="00A34BEB">
        <w:rPr>
          <w:rFonts w:eastAsia="Times New Roman" w:cs="Times New Roman"/>
          <w:szCs w:val="24"/>
          <w:lang w:eastAsia="es-MX"/>
        </w:rPr>
        <w:t>,</w:t>
      </w:r>
      <w:r w:rsidRPr="00A34BEB">
        <w:rPr>
          <w:rFonts w:eastAsia="Times New Roman" w:cs="Times New Roman"/>
          <w:szCs w:val="24"/>
          <w:lang w:eastAsia="es-MX"/>
        </w:rPr>
        <w:t xml:space="preserve"> a de incorporar del patrimonio del Gobierno del Estado de México, un inmueble ubicado en el </w:t>
      </w:r>
      <w:r w:rsidR="007773A8" w:rsidRPr="00A34BEB">
        <w:rPr>
          <w:rFonts w:eastAsia="Times New Roman" w:cs="Times New Roman"/>
          <w:szCs w:val="24"/>
          <w:lang w:eastAsia="es-MX"/>
        </w:rPr>
        <w:t xml:space="preserve">Municipio </w:t>
      </w:r>
      <w:r w:rsidRPr="00A34BEB">
        <w:rPr>
          <w:rFonts w:eastAsia="Times New Roman" w:cs="Times New Roman"/>
          <w:szCs w:val="24"/>
          <w:lang w:eastAsia="es-MX"/>
        </w:rPr>
        <w:t>de Chimalhuacán Estado de México, para que sea donado a título gratuito</w:t>
      </w:r>
      <w:r w:rsidR="007773A8" w:rsidRPr="00A34BEB">
        <w:rPr>
          <w:rFonts w:eastAsia="Times New Roman" w:cs="Times New Roman"/>
          <w:szCs w:val="24"/>
          <w:lang w:eastAsia="es-MX"/>
        </w:rPr>
        <w:t>,</w:t>
      </w:r>
      <w:r w:rsidRPr="00A34BEB">
        <w:rPr>
          <w:rFonts w:eastAsia="Times New Roman" w:cs="Times New Roman"/>
          <w:szCs w:val="24"/>
          <w:lang w:eastAsia="es-MX"/>
        </w:rPr>
        <w:t xml:space="preserve"> a favor del Instituto Mexicano del Seguro Social, para realizar las acciones necesarias destinadas a la construcción de un Centro de Educación y Cuidado Infantil, presentada por la Titular del Ejecutivo Estatal</w:t>
      </w:r>
      <w:r w:rsidR="005C44F7" w:rsidRPr="00A34BEB">
        <w:rPr>
          <w:rFonts w:eastAsia="Times New Roman" w:cs="Times New Roman"/>
          <w:szCs w:val="24"/>
          <w:lang w:eastAsia="es-MX"/>
        </w:rPr>
        <w:t>,</w:t>
      </w:r>
      <w:r w:rsidRPr="00A34BEB">
        <w:rPr>
          <w:rFonts w:eastAsia="Times New Roman" w:cs="Times New Roman"/>
          <w:szCs w:val="24"/>
          <w:lang w:eastAsia="es-MX"/>
        </w:rPr>
        <w:t xml:space="preserve"> de urgente y obvia resolución. </w:t>
      </w:r>
    </w:p>
    <w:p w:rsidR="00722087" w:rsidRPr="00A34BEB" w:rsidRDefault="00722087" w:rsidP="00A34BEB">
      <w:pPr>
        <w:pStyle w:val="Sinespaciado"/>
        <w:jc w:val="both"/>
        <w:rPr>
          <w:rFonts w:eastAsia="Times New Roman" w:cs="Times New Roman"/>
          <w:szCs w:val="24"/>
          <w:lang w:eastAsia="es-MX"/>
        </w:rPr>
      </w:pPr>
      <w:r w:rsidRPr="00A34BEB">
        <w:rPr>
          <w:rFonts w:cs="Times New Roman"/>
          <w:szCs w:val="24"/>
        </w:rPr>
        <w:t xml:space="preserve">DIP. VLADIMIR HERNÁNDEZ VILLEGAS. </w:t>
      </w:r>
      <w:r w:rsidRPr="00A34BEB">
        <w:rPr>
          <w:rFonts w:eastAsia="Times New Roman" w:cs="Times New Roman"/>
          <w:szCs w:val="24"/>
          <w:lang w:eastAsia="es-MX"/>
        </w:rPr>
        <w:t xml:space="preserve">Muchísimas gracias Presidenta. </w:t>
      </w:r>
    </w:p>
    <w:p w:rsidR="00722087" w:rsidRPr="00A34BEB" w:rsidRDefault="00722087" w:rsidP="00A34BEB">
      <w:pPr>
        <w:pStyle w:val="Sinespaciado"/>
        <w:ind w:firstLine="708"/>
        <w:jc w:val="both"/>
        <w:rPr>
          <w:rFonts w:eastAsia="Times New Roman" w:cs="Times New Roman"/>
          <w:szCs w:val="24"/>
          <w:lang w:eastAsia="es-MX"/>
        </w:rPr>
      </w:pPr>
      <w:r w:rsidRPr="00A34BEB">
        <w:rPr>
          <w:rFonts w:eastAsia="Times New Roman" w:cs="Times New Roman"/>
          <w:szCs w:val="24"/>
          <w:lang w:eastAsia="es-MX"/>
        </w:rPr>
        <w:t>Antes de leer la Iniciativa, quisiera s</w:t>
      </w:r>
      <w:r w:rsidR="00D349B8" w:rsidRPr="00A34BEB">
        <w:rPr>
          <w:rFonts w:eastAsia="Times New Roman" w:cs="Times New Roman"/>
          <w:szCs w:val="24"/>
          <w:lang w:eastAsia="es-MX"/>
        </w:rPr>
        <w:t>í</w:t>
      </w:r>
      <w:r w:rsidRPr="00A34BEB">
        <w:rPr>
          <w:rFonts w:eastAsia="Times New Roman" w:cs="Times New Roman"/>
          <w:szCs w:val="24"/>
          <w:lang w:eastAsia="es-MX"/>
        </w:rPr>
        <w:t xml:space="preserve"> resaltar la importancia que tiene el aprobar la desincorporación y el crear este </w:t>
      </w:r>
      <w:r w:rsidR="00D349B8" w:rsidRPr="00A34BEB">
        <w:rPr>
          <w:rFonts w:eastAsia="Times New Roman" w:cs="Times New Roman"/>
          <w:szCs w:val="24"/>
          <w:lang w:eastAsia="es-MX"/>
        </w:rPr>
        <w:t>CECI</w:t>
      </w:r>
      <w:r w:rsidRPr="00A34BEB">
        <w:rPr>
          <w:rFonts w:eastAsia="Times New Roman" w:cs="Times New Roman"/>
          <w:szCs w:val="24"/>
          <w:lang w:eastAsia="es-MX"/>
        </w:rPr>
        <w:t xml:space="preserve">, son Centros de Educación y Cuidado Infantil </w:t>
      </w:r>
      <w:r w:rsidR="00D349B8" w:rsidRPr="00A34BEB">
        <w:rPr>
          <w:rFonts w:eastAsia="Times New Roman" w:cs="Times New Roman"/>
          <w:szCs w:val="24"/>
          <w:lang w:eastAsia="es-MX"/>
        </w:rPr>
        <w:t>que,</w:t>
      </w:r>
      <w:r w:rsidRPr="00A34BEB">
        <w:rPr>
          <w:rFonts w:eastAsia="Times New Roman" w:cs="Times New Roman"/>
          <w:szCs w:val="24"/>
          <w:lang w:eastAsia="es-MX"/>
        </w:rPr>
        <w:t xml:space="preserve"> desde los gobiernos, el arribo de los gobiernos progresistas a nivel nacional</w:t>
      </w:r>
      <w:r w:rsidR="00D349B8" w:rsidRPr="00A34BEB">
        <w:rPr>
          <w:rFonts w:eastAsia="Times New Roman" w:cs="Times New Roman"/>
          <w:szCs w:val="24"/>
          <w:lang w:eastAsia="es-MX"/>
        </w:rPr>
        <w:t>,</w:t>
      </w:r>
      <w:r w:rsidRPr="00A34BEB">
        <w:rPr>
          <w:rFonts w:eastAsia="Times New Roman" w:cs="Times New Roman"/>
          <w:szCs w:val="24"/>
          <w:lang w:eastAsia="es-MX"/>
        </w:rPr>
        <w:t xml:space="preserve"> se vienen realizando, estos CECI</w:t>
      </w:r>
      <w:r w:rsidR="00D349B8" w:rsidRPr="00A34BEB">
        <w:rPr>
          <w:rFonts w:eastAsia="Times New Roman" w:cs="Times New Roman"/>
          <w:szCs w:val="24"/>
          <w:lang w:eastAsia="es-MX"/>
        </w:rPr>
        <w:t>’s,</w:t>
      </w:r>
      <w:r w:rsidRPr="00A34BEB">
        <w:rPr>
          <w:rFonts w:eastAsia="Times New Roman" w:cs="Times New Roman"/>
          <w:szCs w:val="24"/>
          <w:lang w:eastAsia="es-MX"/>
        </w:rPr>
        <w:t xml:space="preserve"> sustituyen a las guarderías que antes existían y que tenemos casos y ejemplos muy lamentables como en junio del 2009, con la llamada </w:t>
      </w:r>
      <w:r w:rsidR="00D349B8" w:rsidRPr="00A34BEB">
        <w:rPr>
          <w:rFonts w:eastAsia="Times New Roman" w:cs="Times New Roman"/>
          <w:szCs w:val="24"/>
          <w:lang w:eastAsia="es-MX"/>
        </w:rPr>
        <w:t xml:space="preserve">Guardería </w:t>
      </w:r>
      <w:r w:rsidRPr="00A34BEB">
        <w:rPr>
          <w:rFonts w:eastAsia="Times New Roman" w:cs="Times New Roman"/>
          <w:szCs w:val="24"/>
          <w:lang w:eastAsia="es-MX"/>
        </w:rPr>
        <w:t>ABC.</w:t>
      </w:r>
    </w:p>
    <w:p w:rsidR="00722087" w:rsidRPr="00A34BEB" w:rsidRDefault="00722087" w:rsidP="00A34BEB">
      <w:pPr>
        <w:pStyle w:val="Sinespaciado"/>
        <w:ind w:firstLine="708"/>
        <w:jc w:val="both"/>
        <w:rPr>
          <w:rFonts w:eastAsia="Times New Roman" w:cs="Times New Roman"/>
          <w:szCs w:val="24"/>
          <w:lang w:eastAsia="es-MX"/>
        </w:rPr>
      </w:pPr>
      <w:r w:rsidRPr="00A34BEB">
        <w:rPr>
          <w:rFonts w:eastAsia="Times New Roman" w:cs="Times New Roman"/>
          <w:szCs w:val="24"/>
          <w:lang w:eastAsia="es-MX"/>
        </w:rPr>
        <w:t>Estos CECI</w:t>
      </w:r>
      <w:r w:rsidR="00D349B8" w:rsidRPr="00A34BEB">
        <w:rPr>
          <w:rFonts w:eastAsia="Times New Roman" w:cs="Times New Roman"/>
          <w:szCs w:val="24"/>
          <w:lang w:eastAsia="es-MX"/>
        </w:rPr>
        <w:t>´s;</w:t>
      </w:r>
      <w:r w:rsidRPr="00A34BEB">
        <w:rPr>
          <w:rFonts w:eastAsia="Times New Roman" w:cs="Times New Roman"/>
          <w:szCs w:val="24"/>
          <w:lang w:eastAsia="es-MX"/>
        </w:rPr>
        <w:t xml:space="preserve"> además de sustituir, prevén eventualmente recibir no solamente a los hijos de las derechohabientes, sino también a las hijas e hijos de aquellas madres que no son derechohabientes</w:t>
      </w:r>
      <w:r w:rsidR="00D349B8" w:rsidRPr="00A34BEB">
        <w:rPr>
          <w:rFonts w:eastAsia="Times New Roman" w:cs="Times New Roman"/>
          <w:szCs w:val="24"/>
          <w:lang w:eastAsia="es-MX"/>
        </w:rPr>
        <w:t>;</w:t>
      </w:r>
      <w:r w:rsidRPr="00A34BEB">
        <w:rPr>
          <w:rFonts w:eastAsia="Times New Roman" w:cs="Times New Roman"/>
          <w:szCs w:val="24"/>
          <w:lang w:eastAsia="es-MX"/>
        </w:rPr>
        <w:t xml:space="preserve"> es decir, sustituye ese esquema de subrogación, privatización de negocio que la historia se ha encargado de juzgar y por supuesto, la ley y las instituciones. </w:t>
      </w:r>
    </w:p>
    <w:p w:rsidR="00722087" w:rsidRPr="00A34BEB" w:rsidRDefault="00722087" w:rsidP="00A34BEB">
      <w:pPr>
        <w:pStyle w:val="Sinespaciado"/>
        <w:ind w:firstLine="708"/>
        <w:jc w:val="both"/>
        <w:rPr>
          <w:rFonts w:eastAsia="Times New Roman" w:cs="Times New Roman"/>
          <w:szCs w:val="24"/>
          <w:lang w:eastAsia="es-MX"/>
        </w:rPr>
      </w:pPr>
      <w:r w:rsidRPr="00A34BEB">
        <w:rPr>
          <w:rFonts w:eastAsia="Times New Roman" w:cs="Times New Roman"/>
          <w:szCs w:val="24"/>
          <w:lang w:eastAsia="es-MX"/>
        </w:rPr>
        <w:t xml:space="preserve">Ahí radica la trascendencia de esta Iniciativa, y por supuesto, feliz, muy feliz porque va a ser en mi querido Chimalhuacán, en nuestro querido Chimalhuacán, que, por cierto, enviamos un saludo fraterno, afectuoso a todas las madres de nuestro querido municipio y por supuesto, el agradecimiento a la </w:t>
      </w:r>
      <w:r w:rsidR="0028723A" w:rsidRPr="00A34BEB">
        <w:rPr>
          <w:rFonts w:eastAsia="Times New Roman" w:cs="Times New Roman"/>
          <w:szCs w:val="24"/>
          <w:lang w:eastAsia="es-MX"/>
        </w:rPr>
        <w:t>Gobernadora</w:t>
      </w:r>
      <w:r w:rsidRPr="00A34BEB">
        <w:rPr>
          <w:rFonts w:eastAsia="Times New Roman" w:cs="Times New Roman"/>
          <w:szCs w:val="24"/>
          <w:lang w:eastAsia="es-MX"/>
        </w:rPr>
        <w:t xml:space="preserve">, la </w:t>
      </w:r>
      <w:r w:rsidR="0028723A" w:rsidRPr="00A34BEB">
        <w:rPr>
          <w:rFonts w:eastAsia="Times New Roman" w:cs="Times New Roman"/>
          <w:szCs w:val="24"/>
          <w:lang w:eastAsia="es-MX"/>
        </w:rPr>
        <w:t xml:space="preserve">Maestra </w:t>
      </w:r>
      <w:r w:rsidRPr="00A34BEB">
        <w:rPr>
          <w:rFonts w:eastAsia="Times New Roman" w:cs="Times New Roman"/>
          <w:szCs w:val="24"/>
          <w:lang w:eastAsia="es-MX"/>
        </w:rPr>
        <w:t xml:space="preserve">Delfina Gómez Álvarez. </w:t>
      </w:r>
    </w:p>
    <w:p w:rsidR="00722087" w:rsidRPr="00A34BEB" w:rsidRDefault="00722087" w:rsidP="00A34BEB">
      <w:pPr>
        <w:pStyle w:val="Sinespaciado"/>
        <w:ind w:firstLine="708"/>
        <w:jc w:val="both"/>
        <w:rPr>
          <w:rFonts w:eastAsia="Times New Roman" w:cs="Times New Roman"/>
          <w:szCs w:val="24"/>
          <w:lang w:eastAsia="es-MX"/>
        </w:rPr>
      </w:pPr>
      <w:r w:rsidRPr="00A34BEB">
        <w:rPr>
          <w:rFonts w:eastAsia="Times New Roman" w:cs="Times New Roman"/>
          <w:szCs w:val="24"/>
          <w:lang w:eastAsia="es-MX"/>
        </w:rPr>
        <w:t>Procedo a leer la Iniciativa de Decreto de la Gobernadora:</w:t>
      </w:r>
    </w:p>
    <w:p w:rsidR="00722087" w:rsidRPr="00A34BEB" w:rsidRDefault="009B59D3" w:rsidP="00A34BEB">
      <w:pPr>
        <w:pStyle w:val="Sinespaciado"/>
        <w:ind w:firstLine="708"/>
        <w:jc w:val="center"/>
        <w:rPr>
          <w:rFonts w:eastAsia="Times New Roman" w:cs="Times New Roman"/>
          <w:szCs w:val="24"/>
          <w:lang w:eastAsia="es-MX"/>
        </w:rPr>
      </w:pPr>
      <w:r w:rsidRPr="00A34BEB">
        <w:rPr>
          <w:rFonts w:eastAsia="Times New Roman" w:cs="Times New Roman"/>
          <w:szCs w:val="24"/>
          <w:lang w:eastAsia="es-MX"/>
        </w:rPr>
        <w:t>“2026, Año del Humanismo Mexicano, en el Estado de México”</w:t>
      </w:r>
    </w:p>
    <w:p w:rsidR="00722087" w:rsidRPr="00A34BEB" w:rsidRDefault="00722087" w:rsidP="00A34BEB">
      <w:pPr>
        <w:pStyle w:val="Sinespaciado"/>
        <w:jc w:val="center"/>
        <w:rPr>
          <w:rFonts w:eastAsia="Times New Roman" w:cs="Times New Roman"/>
          <w:szCs w:val="24"/>
          <w:lang w:eastAsia="es-MX"/>
        </w:rPr>
      </w:pPr>
    </w:p>
    <w:p w:rsidR="00722087" w:rsidRPr="00A34BEB" w:rsidRDefault="00722087" w:rsidP="00A34BEB">
      <w:pPr>
        <w:pStyle w:val="Sinespaciado"/>
        <w:jc w:val="right"/>
        <w:rPr>
          <w:rFonts w:eastAsia="Times New Roman" w:cs="Times New Roman"/>
          <w:szCs w:val="24"/>
          <w:lang w:eastAsia="es-MX"/>
        </w:rPr>
      </w:pPr>
      <w:r w:rsidRPr="00A34BEB">
        <w:rPr>
          <w:rFonts w:eastAsia="Times New Roman" w:cs="Times New Roman"/>
          <w:szCs w:val="24"/>
          <w:lang w:eastAsia="es-MX"/>
        </w:rPr>
        <w:t xml:space="preserve">Oficina de la Gobernadora </w:t>
      </w:r>
    </w:p>
    <w:p w:rsidR="00722087" w:rsidRPr="00A34BEB" w:rsidRDefault="00722087" w:rsidP="00A34BEB">
      <w:pPr>
        <w:pStyle w:val="Sinespaciado"/>
        <w:jc w:val="right"/>
        <w:rPr>
          <w:rFonts w:eastAsia="Times New Roman" w:cs="Times New Roman"/>
          <w:szCs w:val="24"/>
          <w:lang w:eastAsia="es-MX"/>
        </w:rPr>
      </w:pPr>
      <w:r w:rsidRPr="00A34BEB">
        <w:rPr>
          <w:rFonts w:eastAsia="Times New Roman" w:cs="Times New Roman"/>
          <w:szCs w:val="24"/>
          <w:lang w:eastAsia="es-MX"/>
        </w:rPr>
        <w:t xml:space="preserve">Toluca de Lerdo, México, a 12 de junio del año 2026. </w:t>
      </w:r>
    </w:p>
    <w:p w:rsidR="00722087" w:rsidRPr="00A34BEB" w:rsidRDefault="00722087" w:rsidP="00A34BEB">
      <w:pPr>
        <w:pStyle w:val="Sinespaciado"/>
        <w:jc w:val="right"/>
        <w:rPr>
          <w:rFonts w:eastAsia="Times New Roman" w:cs="Times New Roman"/>
          <w:szCs w:val="24"/>
          <w:lang w:eastAsia="es-MX"/>
        </w:rPr>
      </w:pPr>
    </w:p>
    <w:p w:rsidR="00722087" w:rsidRPr="00A34BEB" w:rsidRDefault="00722087" w:rsidP="00A34BEB">
      <w:pPr>
        <w:pStyle w:val="Sinespaciado"/>
        <w:jc w:val="both"/>
        <w:rPr>
          <w:rFonts w:cs="Times New Roman"/>
          <w:szCs w:val="24"/>
          <w:lang w:eastAsia="es-MX"/>
        </w:rPr>
      </w:pPr>
      <w:r w:rsidRPr="00A34BEB">
        <w:rPr>
          <w:rFonts w:cs="Times New Roman"/>
          <w:szCs w:val="24"/>
          <w:lang w:eastAsia="es-MX"/>
        </w:rPr>
        <w:t>DIPUTADA MARTHA AZUCENA CAMACHO REYNOSO</w:t>
      </w:r>
    </w:p>
    <w:p w:rsidR="008C4363" w:rsidRPr="00A34BEB" w:rsidRDefault="00722087" w:rsidP="00A34BEB">
      <w:pPr>
        <w:pStyle w:val="Sinespaciado"/>
        <w:jc w:val="both"/>
        <w:rPr>
          <w:rFonts w:cs="Times New Roman"/>
          <w:szCs w:val="24"/>
          <w:lang w:eastAsia="es-MX"/>
        </w:rPr>
      </w:pPr>
      <w:r w:rsidRPr="00A34BEB">
        <w:rPr>
          <w:rFonts w:cs="Times New Roman"/>
          <w:szCs w:val="24"/>
          <w:lang w:eastAsia="es-MX"/>
        </w:rPr>
        <w:t>PRESIDENTA DE LA DIPUTACIÓN PERMANENTE</w:t>
      </w:r>
    </w:p>
    <w:p w:rsidR="00722087" w:rsidRPr="00A34BEB" w:rsidRDefault="00722087" w:rsidP="00A34BEB">
      <w:pPr>
        <w:pStyle w:val="Sinespaciado"/>
        <w:jc w:val="both"/>
        <w:rPr>
          <w:rFonts w:cs="Times New Roman"/>
          <w:szCs w:val="24"/>
          <w:lang w:eastAsia="es-MX"/>
        </w:rPr>
      </w:pPr>
      <w:r w:rsidRPr="00A34BEB">
        <w:rPr>
          <w:rFonts w:cs="Times New Roman"/>
          <w:szCs w:val="24"/>
          <w:lang w:eastAsia="es-MX"/>
        </w:rPr>
        <w:t>DE LA “LXII”</w:t>
      </w:r>
      <w:r w:rsidR="008C4363" w:rsidRPr="00A34BEB">
        <w:rPr>
          <w:rFonts w:cs="Times New Roman"/>
          <w:szCs w:val="24"/>
          <w:lang w:eastAsia="es-MX"/>
        </w:rPr>
        <w:t xml:space="preserve"> </w:t>
      </w:r>
      <w:r w:rsidRPr="00A34BEB">
        <w:rPr>
          <w:rFonts w:cs="Times New Roman"/>
          <w:szCs w:val="24"/>
          <w:lang w:eastAsia="es-MX"/>
        </w:rPr>
        <w:t>LEGISLATURA DEL ESTADO DE MÉXICO.</w:t>
      </w:r>
    </w:p>
    <w:p w:rsidR="00722087" w:rsidRPr="00A34BEB" w:rsidRDefault="00722087" w:rsidP="00A34BEB">
      <w:pPr>
        <w:pStyle w:val="Sinespaciado"/>
        <w:jc w:val="both"/>
        <w:rPr>
          <w:rFonts w:cs="Times New Roman"/>
          <w:szCs w:val="24"/>
          <w:lang w:eastAsia="es-MX"/>
        </w:rPr>
      </w:pPr>
      <w:r w:rsidRPr="00A34BEB">
        <w:rPr>
          <w:rFonts w:cs="Times New Roman"/>
          <w:szCs w:val="24"/>
          <w:lang w:eastAsia="es-MX"/>
        </w:rPr>
        <w:t>PRESENTE.</w:t>
      </w:r>
    </w:p>
    <w:p w:rsidR="00722087" w:rsidRPr="00A34BEB" w:rsidRDefault="00722087" w:rsidP="00A34BEB">
      <w:pPr>
        <w:pStyle w:val="Sinespaciado"/>
        <w:ind w:firstLine="708"/>
        <w:jc w:val="both"/>
        <w:rPr>
          <w:rFonts w:eastAsia="Times New Roman" w:cs="Times New Roman"/>
          <w:szCs w:val="24"/>
          <w:lang w:eastAsia="es-MX"/>
        </w:rPr>
      </w:pPr>
      <w:r w:rsidRPr="00A34BEB">
        <w:rPr>
          <w:rFonts w:eastAsia="Times New Roman" w:cs="Times New Roman"/>
          <w:szCs w:val="24"/>
          <w:lang w:eastAsia="es-MX"/>
        </w:rPr>
        <w:t xml:space="preserve">Delfina Gómez Álvarez, </w:t>
      </w:r>
      <w:r w:rsidR="00CC07B7" w:rsidRPr="00A34BEB">
        <w:rPr>
          <w:rFonts w:eastAsia="Times New Roman" w:cs="Times New Roman"/>
          <w:szCs w:val="24"/>
          <w:lang w:eastAsia="es-MX"/>
        </w:rPr>
        <w:t xml:space="preserve">Gobernadora Constitucional </w:t>
      </w:r>
      <w:r w:rsidRPr="00A34BEB">
        <w:rPr>
          <w:rFonts w:eastAsia="Times New Roman" w:cs="Times New Roman"/>
          <w:szCs w:val="24"/>
          <w:lang w:eastAsia="es-MX"/>
        </w:rPr>
        <w:t xml:space="preserve">del Estado Libre y Soberano de México, en ejercicio de la </w:t>
      </w:r>
      <w:r w:rsidR="00CC07B7" w:rsidRPr="00A34BEB">
        <w:rPr>
          <w:rFonts w:eastAsia="Times New Roman" w:cs="Times New Roman"/>
          <w:szCs w:val="24"/>
          <w:lang w:eastAsia="es-MX"/>
        </w:rPr>
        <w:t xml:space="preserve">facultad </w:t>
      </w:r>
      <w:r w:rsidRPr="00A34BEB">
        <w:rPr>
          <w:rFonts w:eastAsia="Times New Roman" w:cs="Times New Roman"/>
          <w:szCs w:val="24"/>
          <w:lang w:eastAsia="es-MX"/>
        </w:rPr>
        <w:t xml:space="preserve">que me confieren los artículos 51 fracción I y 77 fracción V de la Constitución Política del Estado Libre y Soberano de México, con fundamento en lo establecido en los numerales 61 fracción XXXVI de la Constitución Local y 5 fracción VI de la Ley de Bienes del Estado de México y de sus municipios. </w:t>
      </w:r>
    </w:p>
    <w:p w:rsidR="00722087" w:rsidRPr="00A34BEB" w:rsidRDefault="00722087" w:rsidP="00A34BEB">
      <w:pPr>
        <w:pStyle w:val="Sinespaciado"/>
        <w:ind w:firstLine="708"/>
        <w:jc w:val="both"/>
        <w:rPr>
          <w:rFonts w:eastAsia="Times New Roman" w:cs="Times New Roman"/>
          <w:szCs w:val="24"/>
          <w:lang w:eastAsia="es-MX"/>
        </w:rPr>
      </w:pPr>
      <w:r w:rsidRPr="00A34BEB">
        <w:rPr>
          <w:rFonts w:eastAsia="Times New Roman" w:cs="Times New Roman"/>
          <w:szCs w:val="24"/>
          <w:lang w:eastAsia="es-MX"/>
        </w:rPr>
        <w:t>Someto a la consideración de esta Honorable Legislatura por su conducto, la Iniciativa de Decreto por la que se autoriza al Poder Ejecutivo del Estado</w:t>
      </w:r>
      <w:r w:rsidR="00CC07B7" w:rsidRPr="00A34BEB">
        <w:rPr>
          <w:rFonts w:eastAsia="Times New Roman" w:cs="Times New Roman"/>
          <w:szCs w:val="24"/>
          <w:lang w:eastAsia="es-MX"/>
        </w:rPr>
        <w:t>,</w:t>
      </w:r>
      <w:r w:rsidRPr="00A34BEB">
        <w:rPr>
          <w:rFonts w:eastAsia="Times New Roman" w:cs="Times New Roman"/>
          <w:szCs w:val="24"/>
          <w:lang w:eastAsia="es-MX"/>
        </w:rPr>
        <w:t xml:space="preserve"> a </w:t>
      </w:r>
      <w:r w:rsidR="00CC07B7" w:rsidRPr="00A34BEB">
        <w:rPr>
          <w:rFonts w:eastAsia="Times New Roman" w:cs="Times New Roman"/>
          <w:szCs w:val="24"/>
          <w:lang w:eastAsia="es-MX"/>
        </w:rPr>
        <w:t>des</w:t>
      </w:r>
      <w:r w:rsidRPr="00A34BEB">
        <w:rPr>
          <w:rFonts w:eastAsia="Times New Roman" w:cs="Times New Roman"/>
          <w:szCs w:val="24"/>
          <w:lang w:eastAsia="es-MX"/>
        </w:rPr>
        <w:t xml:space="preserve">incorporar del Patrimonio del Gobierno del Estado de México, un inmueble ubicado en el </w:t>
      </w:r>
      <w:r w:rsidR="006F01F9" w:rsidRPr="00A34BEB">
        <w:rPr>
          <w:rFonts w:eastAsia="Times New Roman" w:cs="Times New Roman"/>
          <w:szCs w:val="24"/>
          <w:lang w:eastAsia="es-MX"/>
        </w:rPr>
        <w:t xml:space="preserve">Municipio </w:t>
      </w:r>
      <w:r w:rsidRPr="00A34BEB">
        <w:rPr>
          <w:rFonts w:eastAsia="Times New Roman" w:cs="Times New Roman"/>
          <w:szCs w:val="24"/>
          <w:lang w:eastAsia="es-MX"/>
        </w:rPr>
        <w:t>de Chimalhuacán, Estado de México, para que sea donado a título gratuito</w:t>
      </w:r>
      <w:r w:rsidR="006F01F9" w:rsidRPr="00A34BEB">
        <w:rPr>
          <w:rFonts w:eastAsia="Times New Roman" w:cs="Times New Roman"/>
          <w:szCs w:val="24"/>
          <w:lang w:eastAsia="es-MX"/>
        </w:rPr>
        <w:t>,</w:t>
      </w:r>
      <w:r w:rsidRPr="00A34BEB">
        <w:rPr>
          <w:rFonts w:eastAsia="Times New Roman" w:cs="Times New Roman"/>
          <w:szCs w:val="24"/>
          <w:lang w:eastAsia="es-MX"/>
        </w:rPr>
        <w:t xml:space="preserve"> a favor del Instituto Mexicano del Seguro Social, </w:t>
      </w:r>
      <w:r w:rsidRPr="00A34BEB">
        <w:rPr>
          <w:rFonts w:eastAsia="Times New Roman" w:cs="Times New Roman"/>
          <w:szCs w:val="24"/>
          <w:lang w:eastAsia="es-MX"/>
        </w:rPr>
        <w:lastRenderedPageBreak/>
        <w:t>para realizar las acciones necesarias destinadas a la construcción de un Centro de Educación y Cuidado Infantil, CECI</w:t>
      </w:r>
      <w:r w:rsidR="008C4363" w:rsidRPr="00A34BEB">
        <w:rPr>
          <w:rFonts w:eastAsia="Times New Roman" w:cs="Times New Roman"/>
          <w:szCs w:val="24"/>
          <w:lang w:eastAsia="es-MX"/>
        </w:rPr>
        <w:t>,</w:t>
      </w:r>
      <w:r w:rsidRPr="00A34BEB">
        <w:rPr>
          <w:rFonts w:eastAsia="Times New Roman" w:cs="Times New Roman"/>
          <w:szCs w:val="24"/>
          <w:lang w:eastAsia="es-MX"/>
        </w:rPr>
        <w:t xml:space="preserve"> de conformidad con la siguiente:</w:t>
      </w:r>
    </w:p>
    <w:p w:rsidR="00722087" w:rsidRPr="00A34BEB" w:rsidRDefault="00722087" w:rsidP="00A34BEB">
      <w:pPr>
        <w:pStyle w:val="Sinespaciado"/>
        <w:jc w:val="center"/>
        <w:rPr>
          <w:rFonts w:eastAsia="Times New Roman" w:cs="Times New Roman"/>
          <w:szCs w:val="24"/>
          <w:lang w:eastAsia="es-MX"/>
        </w:rPr>
      </w:pPr>
      <w:r w:rsidRPr="00A34BEB">
        <w:rPr>
          <w:rFonts w:eastAsia="Times New Roman" w:cs="Times New Roman"/>
          <w:szCs w:val="24"/>
          <w:lang w:eastAsia="es-MX"/>
        </w:rPr>
        <w:t>EXPOSICIÓN DE MOTIVOS.</w:t>
      </w:r>
    </w:p>
    <w:p w:rsidR="00722087" w:rsidRPr="00A34BEB" w:rsidRDefault="00722087" w:rsidP="00A34BEB">
      <w:pPr>
        <w:pStyle w:val="Sinespaciado"/>
        <w:ind w:firstLine="708"/>
        <w:jc w:val="both"/>
        <w:rPr>
          <w:rFonts w:eastAsia="Times New Roman" w:cs="Times New Roman"/>
          <w:szCs w:val="24"/>
          <w:lang w:eastAsia="es-MX"/>
        </w:rPr>
      </w:pPr>
      <w:r w:rsidRPr="00A34BEB">
        <w:rPr>
          <w:rFonts w:eastAsia="Times New Roman" w:cs="Times New Roman"/>
          <w:szCs w:val="24"/>
          <w:lang w:eastAsia="es-MX"/>
        </w:rPr>
        <w:t xml:space="preserve">El artículo 3, </w:t>
      </w:r>
      <w:r w:rsidR="00446B1F" w:rsidRPr="00A34BEB">
        <w:rPr>
          <w:rFonts w:eastAsia="Times New Roman" w:cs="Times New Roman"/>
          <w:szCs w:val="24"/>
          <w:lang w:eastAsia="es-MX"/>
        </w:rPr>
        <w:t>quinto</w:t>
      </w:r>
      <w:r w:rsidRPr="00A34BEB">
        <w:rPr>
          <w:rFonts w:eastAsia="Times New Roman" w:cs="Times New Roman"/>
          <w:szCs w:val="24"/>
          <w:lang w:eastAsia="es-MX"/>
        </w:rPr>
        <w:t xml:space="preserve"> párrafo de la Constitución Política de los Estados Unidos Mexicanos</w:t>
      </w:r>
      <w:r w:rsidR="006F01F9" w:rsidRPr="00A34BEB">
        <w:rPr>
          <w:rFonts w:eastAsia="Times New Roman" w:cs="Times New Roman"/>
          <w:szCs w:val="24"/>
          <w:lang w:eastAsia="es-MX"/>
        </w:rPr>
        <w:t>,</w:t>
      </w:r>
      <w:r w:rsidRPr="00A34BEB">
        <w:rPr>
          <w:rFonts w:eastAsia="Times New Roman" w:cs="Times New Roman"/>
          <w:szCs w:val="24"/>
          <w:lang w:eastAsia="es-MX"/>
        </w:rPr>
        <w:t xml:space="preserve"> establece que el Estado priorizará el interés superior de la niñez</w:t>
      </w:r>
      <w:r w:rsidR="006F01F9" w:rsidRPr="00A34BEB">
        <w:rPr>
          <w:rFonts w:eastAsia="Times New Roman" w:cs="Times New Roman"/>
          <w:szCs w:val="24"/>
          <w:lang w:eastAsia="es-MX"/>
        </w:rPr>
        <w:t>,</w:t>
      </w:r>
      <w:r w:rsidRPr="00A34BEB">
        <w:rPr>
          <w:rFonts w:eastAsia="Times New Roman" w:cs="Times New Roman"/>
          <w:szCs w:val="24"/>
          <w:lang w:eastAsia="es-MX"/>
        </w:rPr>
        <w:t xml:space="preserve"> de las niñas y de los niños en el acceso, permanencia y participación de los servicios educativos</w:t>
      </w:r>
      <w:r w:rsidR="006F01F9" w:rsidRPr="00A34BEB">
        <w:rPr>
          <w:rFonts w:eastAsia="Times New Roman" w:cs="Times New Roman"/>
          <w:szCs w:val="24"/>
          <w:lang w:eastAsia="es-MX"/>
        </w:rPr>
        <w:t>;</w:t>
      </w:r>
      <w:r w:rsidRPr="00A34BEB">
        <w:rPr>
          <w:rFonts w:eastAsia="Times New Roman" w:cs="Times New Roman"/>
          <w:szCs w:val="24"/>
          <w:lang w:eastAsia="es-MX"/>
        </w:rPr>
        <w:t xml:space="preserve"> as</w:t>
      </w:r>
      <w:r w:rsidR="006F01F9" w:rsidRPr="00A34BEB">
        <w:rPr>
          <w:rFonts w:eastAsia="Times New Roman" w:cs="Times New Roman"/>
          <w:szCs w:val="24"/>
          <w:lang w:eastAsia="es-MX"/>
        </w:rPr>
        <w:t>i</w:t>
      </w:r>
      <w:r w:rsidRPr="00A34BEB">
        <w:rPr>
          <w:rFonts w:eastAsia="Times New Roman" w:cs="Times New Roman"/>
          <w:szCs w:val="24"/>
          <w:lang w:eastAsia="es-MX"/>
        </w:rPr>
        <w:t>mismo</w:t>
      </w:r>
      <w:r w:rsidR="006F01F9" w:rsidRPr="00A34BEB">
        <w:rPr>
          <w:rFonts w:eastAsia="Times New Roman" w:cs="Times New Roman"/>
          <w:szCs w:val="24"/>
          <w:lang w:eastAsia="es-MX"/>
        </w:rPr>
        <w:t>,</w:t>
      </w:r>
      <w:r w:rsidRPr="00A34BEB">
        <w:rPr>
          <w:rFonts w:eastAsia="Times New Roman" w:cs="Times New Roman"/>
          <w:szCs w:val="24"/>
          <w:lang w:eastAsia="es-MX"/>
        </w:rPr>
        <w:t xml:space="preserve"> el diverso Artículo 4º consagra el derecho a la protección de la salud que toda persona tiene y prevé que en todas las decisiones y actuaciones del Estado se velará y cumplirá con el principio del interés superior de la niñez, garantizando de manera plena sus derechos.</w:t>
      </w:r>
    </w:p>
    <w:p w:rsidR="0092549E" w:rsidRPr="00A34BEB" w:rsidRDefault="00722087" w:rsidP="00A34BEB">
      <w:pPr>
        <w:pStyle w:val="Sinespaciado"/>
        <w:ind w:firstLine="708"/>
        <w:jc w:val="both"/>
        <w:rPr>
          <w:rFonts w:eastAsia="Times New Roman" w:cs="Times New Roman"/>
          <w:szCs w:val="24"/>
          <w:lang w:eastAsia="es-MX"/>
        </w:rPr>
      </w:pPr>
      <w:r w:rsidRPr="00A34BEB">
        <w:rPr>
          <w:rFonts w:eastAsia="Times New Roman" w:cs="Times New Roman"/>
          <w:szCs w:val="24"/>
          <w:lang w:eastAsia="es-MX"/>
        </w:rPr>
        <w:t xml:space="preserve">Los niños y las niñas tienen derecho a la satisfacción de sus necesidades de </w:t>
      </w:r>
      <w:r w:rsidR="00B658DC" w:rsidRPr="00A34BEB">
        <w:rPr>
          <w:rFonts w:eastAsia="Times New Roman" w:cs="Times New Roman"/>
          <w:szCs w:val="24"/>
          <w:lang w:eastAsia="es-MX"/>
        </w:rPr>
        <w:t xml:space="preserve">alimentación </w:t>
      </w:r>
      <w:r w:rsidR="0092549E" w:rsidRPr="00A34BEB">
        <w:rPr>
          <w:rFonts w:cs="Times New Roman"/>
          <w:szCs w:val="24"/>
        </w:rPr>
        <w:t>salud, educación y sano esparcimiento para su desarrollo integral</w:t>
      </w:r>
      <w:r w:rsidR="00660BE7" w:rsidRPr="00A34BEB">
        <w:rPr>
          <w:rFonts w:cs="Times New Roman"/>
          <w:szCs w:val="24"/>
        </w:rPr>
        <w:t xml:space="preserve">. En </w:t>
      </w:r>
      <w:r w:rsidR="0092549E" w:rsidRPr="00A34BEB">
        <w:rPr>
          <w:rFonts w:cs="Times New Roman"/>
          <w:szCs w:val="24"/>
        </w:rPr>
        <w:t>este principio, deberá guiar el diseño, ejecución, seguimiento y evaluación de las políticas públicas dirigidas a la niñez.</w:t>
      </w:r>
    </w:p>
    <w:p w:rsidR="0092549E" w:rsidRPr="00A34BEB" w:rsidRDefault="0092549E" w:rsidP="00A34BEB">
      <w:pPr>
        <w:pStyle w:val="Sinespaciado"/>
        <w:jc w:val="both"/>
        <w:rPr>
          <w:rFonts w:cs="Times New Roman"/>
          <w:szCs w:val="24"/>
        </w:rPr>
      </w:pPr>
      <w:r w:rsidRPr="00A34BEB">
        <w:rPr>
          <w:rFonts w:cs="Times New Roman"/>
          <w:szCs w:val="24"/>
        </w:rPr>
        <w:tab/>
        <w:t>Al respecto, el artículo 43 de la Ley General de los Derechos de las Niñas y los Niños y Adolescentes, determina que las niñas y los niños, tienen derecho a vivir en un medio ambiente sano y sustentable</w:t>
      </w:r>
      <w:r w:rsidR="00660BE7" w:rsidRPr="00A34BEB">
        <w:rPr>
          <w:rFonts w:cs="Times New Roman"/>
          <w:szCs w:val="24"/>
        </w:rPr>
        <w:t>,</w:t>
      </w:r>
      <w:r w:rsidRPr="00A34BEB">
        <w:rPr>
          <w:rFonts w:cs="Times New Roman"/>
          <w:szCs w:val="24"/>
        </w:rPr>
        <w:t xml:space="preserve"> en condiciones que permitan su desarrollo, bienestar, crecimiento saludable y armonioso, tanto físico, como mental, material, espiritual, ético, cultural y social.</w:t>
      </w:r>
    </w:p>
    <w:p w:rsidR="0092549E" w:rsidRPr="00A34BEB" w:rsidRDefault="0092549E" w:rsidP="00A34BEB">
      <w:pPr>
        <w:pStyle w:val="Sinespaciado"/>
        <w:jc w:val="both"/>
        <w:rPr>
          <w:rFonts w:cs="Times New Roman"/>
          <w:szCs w:val="24"/>
        </w:rPr>
      </w:pPr>
      <w:r w:rsidRPr="00A34BEB">
        <w:rPr>
          <w:rFonts w:cs="Times New Roman"/>
          <w:szCs w:val="24"/>
        </w:rPr>
        <w:tab/>
        <w:t>El artículo 73, primer párrafo de la Ley General de Educación prevé que la impartición de educación para menores de 18 años, se tomarán medidas que aseguren al educando la protección y el cuidado necesario para preservar su integridad física, psicológica y social, sobre la base del respecto a su dignidad y derechos.</w:t>
      </w:r>
    </w:p>
    <w:p w:rsidR="0092549E" w:rsidRPr="00A34BEB" w:rsidRDefault="0092549E" w:rsidP="00A34BEB">
      <w:pPr>
        <w:pStyle w:val="Sinespaciado"/>
        <w:jc w:val="both"/>
        <w:rPr>
          <w:rFonts w:cs="Times New Roman"/>
          <w:szCs w:val="24"/>
        </w:rPr>
      </w:pPr>
      <w:r w:rsidRPr="00A34BEB">
        <w:rPr>
          <w:rFonts w:cs="Times New Roman"/>
          <w:szCs w:val="24"/>
        </w:rPr>
        <w:tab/>
        <w:t>El artículo 9 de la Ley General de Prestación de Servicios para la Atención, Cuidado y Desarrollo Integral Infantil, dispone que las niñas y los niños</w:t>
      </w:r>
      <w:r w:rsidR="00660BE7" w:rsidRPr="00A34BEB">
        <w:rPr>
          <w:rFonts w:cs="Times New Roman"/>
          <w:szCs w:val="24"/>
        </w:rPr>
        <w:t>,</w:t>
      </w:r>
      <w:r w:rsidRPr="00A34BEB">
        <w:rPr>
          <w:rFonts w:cs="Times New Roman"/>
          <w:szCs w:val="24"/>
        </w:rPr>
        <w:t xml:space="preserve"> tienen derecho a recibir los servicios para la atención, cuidado y desarrollo integral infantil en condiciones de calidez, seguridad, protección y respeto a sus derechos, identidad e individualidad con el fin de garantizar el interés superior de la niñez.</w:t>
      </w:r>
    </w:p>
    <w:p w:rsidR="0092549E" w:rsidRPr="00A34BEB" w:rsidRDefault="0092549E" w:rsidP="00A34BEB">
      <w:pPr>
        <w:pStyle w:val="Sinespaciado"/>
        <w:jc w:val="both"/>
        <w:rPr>
          <w:rFonts w:cs="Times New Roman"/>
          <w:szCs w:val="24"/>
        </w:rPr>
      </w:pPr>
      <w:r w:rsidRPr="00A34BEB">
        <w:rPr>
          <w:rFonts w:cs="Times New Roman"/>
          <w:szCs w:val="24"/>
        </w:rPr>
        <w:tab/>
        <w:t>El artículo 12 de dicha ley, indica que para garantizar el cumplimiento de los servicios para la atención, cuidado y desarrollo integral infantil, se prestan los servicios en centros de atención, estos contemplarán entre sus actividades, protección, seguridad, fomento al cuidado de la salud, alimentación adecuada y superficie para su nutrición, fomento a la comprensión y el ejercicio de los derechos de niñas y niños, descanso, esparcimiento, juego y actividades recreativas propias de su edad, apoyo al desarrollo biológico, cognitivo, psicomotriz, socioafectivo; así como enseñanza del lenguaje y comunicación.</w:t>
      </w:r>
    </w:p>
    <w:p w:rsidR="0092549E" w:rsidRPr="00A34BEB" w:rsidRDefault="0092549E" w:rsidP="00A34BEB">
      <w:pPr>
        <w:pStyle w:val="Sinespaciado"/>
        <w:jc w:val="both"/>
        <w:rPr>
          <w:rFonts w:cs="Times New Roman"/>
          <w:szCs w:val="24"/>
        </w:rPr>
      </w:pPr>
      <w:r w:rsidRPr="00A34BEB">
        <w:rPr>
          <w:rFonts w:cs="Times New Roman"/>
          <w:szCs w:val="24"/>
        </w:rPr>
        <w:tab/>
        <w:t>En congruencia con lo anterior, el artículo 5 de la Constitución Política del Estado Libre y Soberano de México, establece que en el Estado de México</w:t>
      </w:r>
      <w:r w:rsidR="00660BE7" w:rsidRPr="00A34BEB">
        <w:rPr>
          <w:rFonts w:cs="Times New Roman"/>
          <w:szCs w:val="24"/>
        </w:rPr>
        <w:t>,</w:t>
      </w:r>
      <w:r w:rsidRPr="00A34BEB">
        <w:rPr>
          <w:rFonts w:cs="Times New Roman"/>
          <w:szCs w:val="24"/>
        </w:rPr>
        <w:t xml:space="preserve"> la educación inicial, es un derecho de la niñez y será responsabilidad del Estado concientizar sobre su importancia; asimismo, que se priorizará el interés superior de las niñas y de los niños en el acceso permanencia y participación en los servicios educativos, por lo que</w:t>
      </w:r>
      <w:r w:rsidR="00602271" w:rsidRPr="00A34BEB">
        <w:rPr>
          <w:rFonts w:cs="Times New Roman"/>
          <w:szCs w:val="24"/>
        </w:rPr>
        <w:t>,</w:t>
      </w:r>
      <w:r w:rsidRPr="00A34BEB">
        <w:rPr>
          <w:rFonts w:cs="Times New Roman"/>
          <w:szCs w:val="24"/>
        </w:rPr>
        <w:t xml:space="preserve"> en todas las decisiones y actuaciones del Estado, se velará y cumplirá con el principio de interés superior de la niñez, garantizando de manera plena sus derechos, los niños y las niñas, tienen derecho a la satisfacción de sus necesidades de alimentación, salud, educación y sano esparcimiento para su desarrollo integral.</w:t>
      </w:r>
    </w:p>
    <w:p w:rsidR="0092549E" w:rsidRPr="00A34BEB" w:rsidRDefault="0092549E" w:rsidP="00A34BEB">
      <w:pPr>
        <w:pStyle w:val="Sinespaciado"/>
        <w:ind w:firstLine="708"/>
        <w:jc w:val="both"/>
        <w:rPr>
          <w:rFonts w:cs="Times New Roman"/>
          <w:szCs w:val="24"/>
        </w:rPr>
      </w:pPr>
      <w:r w:rsidRPr="00A34BEB">
        <w:rPr>
          <w:rFonts w:cs="Times New Roman"/>
          <w:szCs w:val="24"/>
        </w:rPr>
        <w:t>En este principio, deberá guiar el diseño, ejecución, seguimiento y evaluación de las políticas públicas dirigidas a la niñez.</w:t>
      </w:r>
    </w:p>
    <w:p w:rsidR="0092549E" w:rsidRPr="00A34BEB" w:rsidRDefault="0092549E" w:rsidP="00A34BEB">
      <w:pPr>
        <w:pStyle w:val="Sinespaciado"/>
        <w:ind w:firstLine="708"/>
        <w:jc w:val="both"/>
        <w:rPr>
          <w:rFonts w:cs="Times New Roman"/>
          <w:szCs w:val="24"/>
        </w:rPr>
      </w:pPr>
      <w:r w:rsidRPr="00A34BEB">
        <w:rPr>
          <w:rFonts w:cs="Times New Roman"/>
          <w:szCs w:val="24"/>
        </w:rPr>
        <w:tab/>
        <w:t>El artículo 4 de la Ley de los Derechos de Niñas, Niños y Adolescentes del Estado de México, señala que el Estado de México y sus Municipios, en su diseño y ejecución de políticas públicas, deberán garantizar el máximo bienestar posible de niñas y niños privilegiando su interés superior</w:t>
      </w:r>
      <w:r w:rsidR="00602271" w:rsidRPr="00A34BEB">
        <w:rPr>
          <w:rFonts w:cs="Times New Roman"/>
          <w:szCs w:val="24"/>
        </w:rPr>
        <w:t>,</w:t>
      </w:r>
      <w:r w:rsidRPr="00A34BEB">
        <w:rPr>
          <w:rFonts w:cs="Times New Roman"/>
          <w:szCs w:val="24"/>
        </w:rPr>
        <w:t xml:space="preserve"> a través de medidas estructurales, legales, administrativas y presupuestales.</w:t>
      </w:r>
    </w:p>
    <w:p w:rsidR="0092549E" w:rsidRPr="00A34BEB" w:rsidRDefault="0092549E" w:rsidP="00A34BEB">
      <w:pPr>
        <w:pStyle w:val="Sinespaciado"/>
        <w:ind w:firstLine="708"/>
        <w:jc w:val="both"/>
        <w:rPr>
          <w:rFonts w:cs="Times New Roman"/>
          <w:szCs w:val="24"/>
        </w:rPr>
      </w:pPr>
      <w:r w:rsidRPr="00A34BEB">
        <w:rPr>
          <w:rFonts w:cs="Times New Roman"/>
          <w:szCs w:val="24"/>
        </w:rPr>
        <w:t>Asimismo, el artículo 25, primer párrafo de la ley en referencia, especifica que las niñas y los niños</w:t>
      </w:r>
      <w:r w:rsidR="00602271" w:rsidRPr="00A34BEB">
        <w:rPr>
          <w:rFonts w:cs="Times New Roman"/>
          <w:szCs w:val="24"/>
        </w:rPr>
        <w:t>,</w:t>
      </w:r>
      <w:r w:rsidRPr="00A34BEB">
        <w:rPr>
          <w:rFonts w:cs="Times New Roman"/>
          <w:szCs w:val="24"/>
        </w:rPr>
        <w:t xml:space="preserve"> tienen derecho a vivir en un ambiente sano y sustentable y en condiciones adecuadas que </w:t>
      </w:r>
      <w:r w:rsidRPr="00A34BEB">
        <w:rPr>
          <w:rFonts w:cs="Times New Roman"/>
          <w:szCs w:val="24"/>
        </w:rPr>
        <w:lastRenderedPageBreak/>
        <w:t>permitan su desarrollo, bienestar, crecimiento saludable y armonioso, tanto físico</w:t>
      </w:r>
      <w:r w:rsidR="00602271" w:rsidRPr="00A34BEB">
        <w:rPr>
          <w:rFonts w:cs="Times New Roman"/>
          <w:szCs w:val="24"/>
        </w:rPr>
        <w:t>,</w:t>
      </w:r>
      <w:r w:rsidRPr="00A34BEB">
        <w:rPr>
          <w:rFonts w:cs="Times New Roman"/>
          <w:szCs w:val="24"/>
        </w:rPr>
        <w:t xml:space="preserve"> como mental, espiritual, ético y social.</w:t>
      </w:r>
    </w:p>
    <w:p w:rsidR="00A17C5D" w:rsidRPr="00A34BEB" w:rsidRDefault="0092549E" w:rsidP="00A34BEB">
      <w:pPr>
        <w:pStyle w:val="Sinespaciado"/>
        <w:ind w:firstLine="708"/>
        <w:jc w:val="both"/>
        <w:rPr>
          <w:rFonts w:cs="Times New Roman"/>
          <w:szCs w:val="24"/>
        </w:rPr>
      </w:pPr>
      <w:r w:rsidRPr="00A34BEB">
        <w:rPr>
          <w:rFonts w:cs="Times New Roman"/>
          <w:szCs w:val="24"/>
        </w:rPr>
        <w:t xml:space="preserve">El artículo 7 de tercer párrafo de la Ley de </w:t>
      </w:r>
      <w:r w:rsidR="00F24111" w:rsidRPr="00A34BEB">
        <w:rPr>
          <w:rFonts w:cs="Times New Roman"/>
          <w:szCs w:val="24"/>
        </w:rPr>
        <w:t xml:space="preserve">Educación </w:t>
      </w:r>
      <w:r w:rsidRPr="00A34BEB">
        <w:rPr>
          <w:rFonts w:cs="Times New Roman"/>
          <w:szCs w:val="24"/>
        </w:rPr>
        <w:t>del Estado de México, estipula que la educación inicial</w:t>
      </w:r>
      <w:r w:rsidR="00F24111" w:rsidRPr="00A34BEB">
        <w:rPr>
          <w:rFonts w:cs="Times New Roman"/>
          <w:szCs w:val="24"/>
        </w:rPr>
        <w:t>,</w:t>
      </w:r>
      <w:r w:rsidRPr="00A34BEB">
        <w:rPr>
          <w:rFonts w:cs="Times New Roman"/>
          <w:szCs w:val="24"/>
        </w:rPr>
        <w:t xml:space="preserve"> es un derecho de la niñez y que es responsabilidad del Estado concientizar sobre su importancia y garantizarla; asimismo, el diverso artículo 89, primer párrafo de la misma ley, refiere que, en la importancia de educación para menores de 18 años, las autoridades </w:t>
      </w:r>
      <w:r w:rsidR="00063C6D" w:rsidRPr="00A34BEB">
        <w:rPr>
          <w:rFonts w:cs="Times New Roman"/>
          <w:szCs w:val="24"/>
        </w:rPr>
        <w:t xml:space="preserve">educativas </w:t>
      </w:r>
      <w:r w:rsidR="00063C6D" w:rsidRPr="00A34BEB">
        <w:rPr>
          <w:rFonts w:eastAsia="Arial" w:cs="Times New Roman"/>
          <w:szCs w:val="24"/>
        </w:rPr>
        <w:t>e</w:t>
      </w:r>
      <w:r w:rsidR="00A17C5D" w:rsidRPr="00A34BEB">
        <w:rPr>
          <w:rFonts w:eastAsia="Arial" w:cs="Times New Roman"/>
          <w:szCs w:val="24"/>
        </w:rPr>
        <w:t>n su respectivo ámbito de competencia, tomarán las medidas que aseguren al educando la protección y el cuidado necesario para preservar su integridad física, psicológica y social sobre la base del respeto y su dignidad</w:t>
      </w:r>
      <w:r w:rsidR="00F24111" w:rsidRPr="00A34BEB">
        <w:rPr>
          <w:rFonts w:eastAsia="Arial" w:cs="Times New Roman"/>
          <w:szCs w:val="24"/>
        </w:rPr>
        <w:t>;</w:t>
      </w:r>
      <w:r w:rsidR="00A17C5D" w:rsidRPr="00A34BEB">
        <w:rPr>
          <w:rFonts w:eastAsia="Arial" w:cs="Times New Roman"/>
          <w:szCs w:val="24"/>
        </w:rPr>
        <w:t xml:space="preserve"> además de los derechos humanos.</w:t>
      </w:r>
    </w:p>
    <w:p w:rsidR="00A17C5D" w:rsidRPr="00A34BEB" w:rsidRDefault="00A17C5D" w:rsidP="00A34BEB">
      <w:pPr>
        <w:pStyle w:val="Sinespaciado"/>
        <w:ind w:firstLine="708"/>
        <w:jc w:val="both"/>
        <w:rPr>
          <w:rFonts w:eastAsia="Arial" w:cs="Times New Roman"/>
          <w:szCs w:val="24"/>
        </w:rPr>
      </w:pPr>
      <w:r w:rsidRPr="00A34BEB">
        <w:rPr>
          <w:rFonts w:eastAsia="Arial" w:cs="Times New Roman"/>
          <w:szCs w:val="24"/>
        </w:rPr>
        <w:t>El artículo 10 de la Ley de Prestación de Servicios para la Atención, Cuidado y Desarrollo Integral Infantil en el Estado de México</w:t>
      </w:r>
      <w:r w:rsidR="00F24111" w:rsidRPr="00A34BEB">
        <w:rPr>
          <w:rFonts w:eastAsia="Arial" w:cs="Times New Roman"/>
          <w:szCs w:val="24"/>
        </w:rPr>
        <w:t>,</w:t>
      </w:r>
      <w:r w:rsidRPr="00A34BEB">
        <w:rPr>
          <w:rFonts w:eastAsia="Arial" w:cs="Times New Roman"/>
          <w:szCs w:val="24"/>
        </w:rPr>
        <w:t xml:space="preserve"> determina que, en todo momento prevalecerá el interés superior de las niñas y de los niños, especialmente al recibir los servicios para la atención, cuidado y desarrollo integral infantil.</w:t>
      </w:r>
    </w:p>
    <w:p w:rsidR="00A17C5D" w:rsidRPr="00A34BEB" w:rsidRDefault="00A17C5D" w:rsidP="00A34BEB">
      <w:pPr>
        <w:pStyle w:val="Sinespaciado"/>
        <w:ind w:firstLine="708"/>
        <w:jc w:val="both"/>
        <w:rPr>
          <w:rFonts w:eastAsia="Arial" w:cs="Times New Roman"/>
          <w:szCs w:val="24"/>
        </w:rPr>
      </w:pPr>
      <w:r w:rsidRPr="00A34BEB">
        <w:rPr>
          <w:rFonts w:eastAsia="Arial" w:cs="Times New Roman"/>
          <w:szCs w:val="24"/>
        </w:rPr>
        <w:t>También el artículo 11 de la citada ley</w:t>
      </w:r>
      <w:r w:rsidR="00A11C67" w:rsidRPr="00A34BEB">
        <w:rPr>
          <w:rFonts w:eastAsia="Arial" w:cs="Times New Roman"/>
          <w:szCs w:val="24"/>
        </w:rPr>
        <w:t>,</w:t>
      </w:r>
      <w:r w:rsidRPr="00A34BEB">
        <w:rPr>
          <w:rFonts w:eastAsia="Arial" w:cs="Times New Roman"/>
          <w:szCs w:val="24"/>
        </w:rPr>
        <w:t xml:space="preserve"> dispone que, para garantizar el interés superior de la niñez</w:t>
      </w:r>
      <w:r w:rsidR="00A11C67" w:rsidRPr="00A34BEB">
        <w:rPr>
          <w:rFonts w:eastAsia="Arial" w:cs="Times New Roman"/>
          <w:szCs w:val="24"/>
        </w:rPr>
        <w:t>,</w:t>
      </w:r>
      <w:r w:rsidRPr="00A34BEB">
        <w:rPr>
          <w:rFonts w:eastAsia="Arial" w:cs="Times New Roman"/>
          <w:szCs w:val="24"/>
        </w:rPr>
        <w:t xml:space="preserve"> de las niñas, de los niños, tienen derecho a recibir los servicios para su atención, cuidado y desarrollo integral en condiciones de calidad, calidez, seguridad, protección y respeto a sus derechos, identidad e individualidad. </w:t>
      </w:r>
    </w:p>
    <w:p w:rsidR="00A17C5D" w:rsidRPr="00A34BEB" w:rsidRDefault="00A17C5D" w:rsidP="00A34BEB">
      <w:pPr>
        <w:pStyle w:val="Sinespaciado"/>
        <w:ind w:firstLine="708"/>
        <w:jc w:val="both"/>
        <w:rPr>
          <w:rFonts w:eastAsia="Arial" w:cs="Times New Roman"/>
          <w:szCs w:val="24"/>
        </w:rPr>
      </w:pPr>
      <w:r w:rsidRPr="00A34BEB">
        <w:rPr>
          <w:rFonts w:eastAsia="Arial" w:cs="Times New Roman"/>
          <w:szCs w:val="24"/>
        </w:rPr>
        <w:t>Igualmente, el artículo 12 de dicha ley</w:t>
      </w:r>
      <w:r w:rsidR="00A11C67" w:rsidRPr="00A34BEB">
        <w:rPr>
          <w:rFonts w:eastAsia="Arial" w:cs="Times New Roman"/>
          <w:szCs w:val="24"/>
        </w:rPr>
        <w:t>,</w:t>
      </w:r>
      <w:r w:rsidRPr="00A34BEB">
        <w:rPr>
          <w:rFonts w:eastAsia="Arial" w:cs="Times New Roman"/>
          <w:szCs w:val="24"/>
        </w:rPr>
        <w:t xml:space="preserve"> prevé que para garantizar el cumplimiento de los servicios para la atención, cuidado y desarrollo integral infantil</w:t>
      </w:r>
      <w:r w:rsidR="00A11C67" w:rsidRPr="00A34BEB">
        <w:rPr>
          <w:rFonts w:eastAsia="Arial" w:cs="Times New Roman"/>
          <w:szCs w:val="24"/>
        </w:rPr>
        <w:t>,</w:t>
      </w:r>
      <w:r w:rsidRPr="00A34BEB">
        <w:rPr>
          <w:rFonts w:eastAsia="Arial" w:cs="Times New Roman"/>
          <w:szCs w:val="24"/>
        </w:rPr>
        <w:t xml:space="preserve"> que se presentan en los centros de atención, éstos deberán de contemplar entre sus actividades</w:t>
      </w:r>
      <w:r w:rsidR="00A11C67" w:rsidRPr="00A34BEB">
        <w:rPr>
          <w:rFonts w:eastAsia="Arial" w:cs="Times New Roman"/>
          <w:szCs w:val="24"/>
        </w:rPr>
        <w:t>,</w:t>
      </w:r>
      <w:r w:rsidRPr="00A34BEB">
        <w:rPr>
          <w:rFonts w:eastAsia="Arial" w:cs="Times New Roman"/>
          <w:szCs w:val="24"/>
        </w:rPr>
        <w:t xml:space="preserve"> alimentación adecuada y suficiente para su nutrición, apoyo al desarrollo biológico, cognitivo, psicomotriz y socioafectivo, descanso, esparcimiento, juego y actividades recreativas propias de la edad, enseñanza del lenguaje y comunicación, incluyendo en su caso, lenguaje indígena, sistema braille o de señas, fomento a la comprensión y ejercicio de los derechos de las niñas y de los niños, fomento al cuidado de la salud</w:t>
      </w:r>
      <w:r w:rsidR="0009363E" w:rsidRPr="00A34BEB">
        <w:rPr>
          <w:rFonts w:eastAsia="Arial" w:cs="Times New Roman"/>
          <w:szCs w:val="24"/>
        </w:rPr>
        <w:t>;</w:t>
      </w:r>
      <w:r w:rsidRPr="00A34BEB">
        <w:rPr>
          <w:rFonts w:eastAsia="Arial" w:cs="Times New Roman"/>
          <w:szCs w:val="24"/>
        </w:rPr>
        <w:t xml:space="preserve"> así como supervisión e inspección efectiva del material de salud y de protección civil.</w:t>
      </w:r>
    </w:p>
    <w:p w:rsidR="00A17C5D" w:rsidRPr="00A34BEB" w:rsidRDefault="00A17C5D" w:rsidP="00A34BEB">
      <w:pPr>
        <w:pStyle w:val="Sinespaciado"/>
        <w:ind w:firstLine="708"/>
        <w:jc w:val="both"/>
        <w:rPr>
          <w:rFonts w:eastAsia="Arial" w:cs="Times New Roman"/>
          <w:szCs w:val="24"/>
        </w:rPr>
      </w:pPr>
      <w:r w:rsidRPr="00A34BEB">
        <w:rPr>
          <w:rFonts w:eastAsia="Arial" w:cs="Times New Roman"/>
          <w:szCs w:val="24"/>
        </w:rPr>
        <w:t>En ese contexto, para garantizar la prestación de los servicios de atención, cuidado y desarrollo integral infantil, el Gobierno de México anuncia la sustitución de guarderías del Instituto Mexicano del Seguro Social por un nuevo modelo pedagógico</w:t>
      </w:r>
      <w:r w:rsidR="006C5DB5" w:rsidRPr="00A34BEB">
        <w:rPr>
          <w:rFonts w:eastAsia="Arial" w:cs="Times New Roman"/>
          <w:szCs w:val="24"/>
        </w:rPr>
        <w:t>,</w:t>
      </w:r>
      <w:r w:rsidRPr="00A34BEB">
        <w:rPr>
          <w:rFonts w:eastAsia="Arial" w:cs="Times New Roman"/>
          <w:szCs w:val="24"/>
        </w:rPr>
        <w:t xml:space="preserve"> denominado Centros de Educación y Cuidado Infantil CECI, en el cual</w:t>
      </w:r>
      <w:r w:rsidR="006C5DB5" w:rsidRPr="00A34BEB">
        <w:rPr>
          <w:rFonts w:eastAsia="Arial" w:cs="Times New Roman"/>
          <w:szCs w:val="24"/>
        </w:rPr>
        <w:t>,</w:t>
      </w:r>
      <w:r w:rsidRPr="00A34BEB">
        <w:rPr>
          <w:rFonts w:eastAsia="Arial" w:cs="Times New Roman"/>
          <w:szCs w:val="24"/>
        </w:rPr>
        <w:t xml:space="preserve"> se conforma un espacio que ofrece atención integral a lactantes, maternales y preescolares, mismo que combina la educación temprana en el cuidado diario para fomentar su desarrollo cognitivo, físico y emocional, con el que se garantiza un entorno seguro, afectuoso y estimulante para las infancias de México.</w:t>
      </w:r>
    </w:p>
    <w:p w:rsidR="00A17C5D" w:rsidRPr="00A34BEB" w:rsidRDefault="00A17C5D" w:rsidP="00A34BEB">
      <w:pPr>
        <w:pStyle w:val="Sinespaciado"/>
        <w:ind w:firstLine="708"/>
        <w:jc w:val="center"/>
        <w:rPr>
          <w:rFonts w:eastAsia="Arial" w:cs="Times New Roman"/>
          <w:szCs w:val="24"/>
        </w:rPr>
      </w:pPr>
      <w:r w:rsidRPr="00A34BEB">
        <w:rPr>
          <w:rFonts w:eastAsia="Arial" w:cs="Times New Roman"/>
          <w:szCs w:val="24"/>
        </w:rPr>
        <w:t>DECRETO</w:t>
      </w:r>
    </w:p>
    <w:p w:rsidR="00A17C5D" w:rsidRPr="00A34BEB" w:rsidRDefault="00A17C5D" w:rsidP="00A34BEB">
      <w:pPr>
        <w:pStyle w:val="Sinespaciado"/>
        <w:jc w:val="both"/>
        <w:rPr>
          <w:rFonts w:eastAsia="Arial" w:cs="Times New Roman"/>
          <w:szCs w:val="24"/>
        </w:rPr>
      </w:pPr>
      <w:r w:rsidRPr="00A34BEB">
        <w:rPr>
          <w:rFonts w:eastAsia="Arial" w:cs="Times New Roman"/>
          <w:szCs w:val="24"/>
        </w:rPr>
        <w:t>LA HONORABLE LXII LEGISLATURA</w:t>
      </w:r>
    </w:p>
    <w:p w:rsidR="00A17C5D" w:rsidRPr="00A34BEB" w:rsidRDefault="00A17C5D" w:rsidP="00A34BEB">
      <w:pPr>
        <w:pStyle w:val="Sinespaciado"/>
        <w:jc w:val="both"/>
        <w:rPr>
          <w:rFonts w:eastAsia="Arial" w:cs="Times New Roman"/>
          <w:szCs w:val="24"/>
        </w:rPr>
      </w:pPr>
      <w:r w:rsidRPr="00A34BEB">
        <w:rPr>
          <w:rFonts w:eastAsia="Arial" w:cs="Times New Roman"/>
          <w:szCs w:val="24"/>
        </w:rPr>
        <w:t>DEL ESTADO DE MÉXICO</w:t>
      </w:r>
    </w:p>
    <w:p w:rsidR="00A17C5D" w:rsidRPr="00A34BEB" w:rsidRDefault="00A17C5D" w:rsidP="00A34BEB">
      <w:pPr>
        <w:pStyle w:val="Sinespaciado"/>
        <w:jc w:val="both"/>
        <w:rPr>
          <w:rFonts w:eastAsia="Arial" w:cs="Times New Roman"/>
          <w:szCs w:val="24"/>
        </w:rPr>
      </w:pPr>
      <w:r w:rsidRPr="00A34BEB">
        <w:rPr>
          <w:rFonts w:eastAsia="Arial" w:cs="Times New Roman"/>
          <w:szCs w:val="24"/>
        </w:rPr>
        <w:t>DECRETA:</w:t>
      </w:r>
    </w:p>
    <w:p w:rsidR="00A17C5D" w:rsidRPr="00A34BEB" w:rsidRDefault="00A17C5D" w:rsidP="00A34BEB">
      <w:pPr>
        <w:pStyle w:val="Sinespaciado"/>
        <w:ind w:firstLine="708"/>
        <w:jc w:val="both"/>
        <w:rPr>
          <w:rFonts w:eastAsia="Arial" w:cs="Times New Roman"/>
          <w:szCs w:val="24"/>
        </w:rPr>
      </w:pPr>
      <w:r w:rsidRPr="00A34BEB">
        <w:rPr>
          <w:rFonts w:eastAsia="Arial" w:cs="Times New Roman"/>
          <w:szCs w:val="24"/>
        </w:rPr>
        <w:t xml:space="preserve">ARTÍCULO PRIMERO. Se autoriza la desincorporación del patrimonio del Gobierno del Estado de México, del inmueble identificado como lote número 42 de la manzana </w:t>
      </w:r>
      <w:r w:rsidR="000E68B1" w:rsidRPr="00A34BEB">
        <w:rPr>
          <w:rFonts w:eastAsia="Arial" w:cs="Times New Roman"/>
          <w:szCs w:val="24"/>
        </w:rPr>
        <w:t>9</w:t>
      </w:r>
      <w:r w:rsidRPr="00A34BEB">
        <w:rPr>
          <w:rFonts w:eastAsia="Arial" w:cs="Times New Roman"/>
          <w:szCs w:val="24"/>
        </w:rPr>
        <w:t>, ubicado en Avenida Miguel Hidalgo, Barrio el Tepalcate, Franja 5</w:t>
      </w:r>
      <w:r w:rsidR="000E68B1" w:rsidRPr="00A34BEB">
        <w:rPr>
          <w:rFonts w:eastAsia="Arial" w:cs="Times New Roman"/>
          <w:szCs w:val="24"/>
        </w:rPr>
        <w:t xml:space="preserve"> mil </w:t>
      </w:r>
      <w:r w:rsidRPr="00A34BEB">
        <w:rPr>
          <w:rFonts w:eastAsia="Arial" w:cs="Times New Roman"/>
          <w:szCs w:val="24"/>
        </w:rPr>
        <w:t>232, Municipio de Chimalhuacán, Estado de México, con una superficie de 2 mil 75.80 metros cuadrados, el cual</w:t>
      </w:r>
      <w:r w:rsidR="000E68B1" w:rsidRPr="00A34BEB">
        <w:rPr>
          <w:rFonts w:eastAsia="Arial" w:cs="Times New Roman"/>
          <w:szCs w:val="24"/>
        </w:rPr>
        <w:t>,</w:t>
      </w:r>
      <w:r w:rsidRPr="00A34BEB">
        <w:rPr>
          <w:rFonts w:eastAsia="Arial" w:cs="Times New Roman"/>
          <w:szCs w:val="24"/>
        </w:rPr>
        <w:t xml:space="preserve"> tiene las medidas y colindantes siguientes:</w:t>
      </w:r>
    </w:p>
    <w:p w:rsidR="000E68B1" w:rsidRPr="00A34BEB" w:rsidRDefault="00A17C5D" w:rsidP="00A34BEB">
      <w:pPr>
        <w:pStyle w:val="Sinespaciado"/>
        <w:ind w:firstLine="708"/>
        <w:jc w:val="both"/>
        <w:rPr>
          <w:rFonts w:eastAsia="Arial" w:cs="Times New Roman"/>
          <w:szCs w:val="24"/>
        </w:rPr>
      </w:pPr>
      <w:r w:rsidRPr="00A34BEB">
        <w:rPr>
          <w:rFonts w:eastAsia="Arial" w:cs="Times New Roman"/>
          <w:szCs w:val="24"/>
        </w:rPr>
        <w:t>Al norte 30 metros con lotes 41 y 43</w:t>
      </w:r>
    </w:p>
    <w:p w:rsidR="000E68B1" w:rsidRPr="00A34BEB" w:rsidRDefault="000E68B1" w:rsidP="00A34BEB">
      <w:pPr>
        <w:pStyle w:val="Sinespaciado"/>
        <w:ind w:firstLine="708"/>
        <w:jc w:val="both"/>
        <w:rPr>
          <w:rFonts w:eastAsia="Arial" w:cs="Times New Roman"/>
          <w:szCs w:val="24"/>
        </w:rPr>
      </w:pPr>
      <w:r w:rsidRPr="00A34BEB">
        <w:rPr>
          <w:rFonts w:eastAsia="Arial" w:cs="Times New Roman"/>
          <w:szCs w:val="24"/>
        </w:rPr>
        <w:t xml:space="preserve">Al </w:t>
      </w:r>
      <w:r w:rsidR="00A17C5D" w:rsidRPr="00A34BEB">
        <w:rPr>
          <w:rFonts w:eastAsia="Arial" w:cs="Times New Roman"/>
          <w:szCs w:val="24"/>
        </w:rPr>
        <w:t>sur, 16.84 metros con afección por vía de Avenida Circuito Ejido Colectivo, conocida como Avenida Arenal</w:t>
      </w:r>
      <w:r w:rsidRPr="00A34BEB">
        <w:rPr>
          <w:rFonts w:eastAsia="Arial" w:cs="Times New Roman"/>
          <w:szCs w:val="24"/>
        </w:rPr>
        <w:t>.</w:t>
      </w:r>
    </w:p>
    <w:p w:rsidR="000E68B1" w:rsidRPr="00A34BEB" w:rsidRDefault="000E68B1" w:rsidP="00A34BEB">
      <w:pPr>
        <w:pStyle w:val="Sinespaciado"/>
        <w:ind w:firstLine="708"/>
        <w:jc w:val="both"/>
        <w:rPr>
          <w:rFonts w:eastAsia="Arial" w:cs="Times New Roman"/>
          <w:szCs w:val="24"/>
        </w:rPr>
      </w:pPr>
      <w:r w:rsidRPr="00A34BEB">
        <w:rPr>
          <w:rFonts w:eastAsia="Arial" w:cs="Times New Roman"/>
          <w:szCs w:val="24"/>
        </w:rPr>
        <w:t xml:space="preserve">Al </w:t>
      </w:r>
      <w:r w:rsidR="00A17C5D" w:rsidRPr="00A34BEB">
        <w:rPr>
          <w:rFonts w:eastAsia="Arial" w:cs="Times New Roman"/>
          <w:szCs w:val="24"/>
        </w:rPr>
        <w:t>norte, 37.99 metros, con calle Miguel Hidalgo</w:t>
      </w:r>
      <w:r w:rsidRPr="00A34BEB">
        <w:rPr>
          <w:rFonts w:eastAsia="Arial" w:cs="Times New Roman"/>
          <w:szCs w:val="24"/>
        </w:rPr>
        <w:t>.</w:t>
      </w:r>
    </w:p>
    <w:p w:rsidR="005B34CB" w:rsidRPr="00A34BEB" w:rsidRDefault="000E68B1" w:rsidP="00A34BEB">
      <w:pPr>
        <w:pStyle w:val="Sinespaciado"/>
        <w:ind w:firstLine="708"/>
        <w:jc w:val="both"/>
        <w:rPr>
          <w:rFonts w:eastAsia="Arial" w:cs="Times New Roman"/>
          <w:szCs w:val="24"/>
        </w:rPr>
      </w:pPr>
      <w:r w:rsidRPr="00A34BEB">
        <w:rPr>
          <w:rFonts w:eastAsia="Arial" w:cs="Times New Roman"/>
          <w:szCs w:val="24"/>
        </w:rPr>
        <w:t xml:space="preserve">Al </w:t>
      </w:r>
      <w:r w:rsidR="00A17C5D" w:rsidRPr="00A34BEB">
        <w:rPr>
          <w:rFonts w:eastAsia="Arial" w:cs="Times New Roman"/>
          <w:szCs w:val="24"/>
        </w:rPr>
        <w:t xml:space="preserve">suroeste, en </w:t>
      </w:r>
      <w:r w:rsidRPr="00A34BEB">
        <w:rPr>
          <w:rFonts w:eastAsia="Arial" w:cs="Times New Roman"/>
          <w:szCs w:val="24"/>
        </w:rPr>
        <w:t>2</w:t>
      </w:r>
      <w:r w:rsidR="00A17C5D" w:rsidRPr="00A34BEB">
        <w:rPr>
          <w:rFonts w:eastAsia="Arial" w:cs="Times New Roman"/>
          <w:szCs w:val="24"/>
        </w:rPr>
        <w:t xml:space="preserve"> medidas, 28.29 metros y 13.21 metros con calle Miguel Hidalgo</w:t>
      </w:r>
    </w:p>
    <w:p w:rsidR="00A17C5D" w:rsidRPr="00A34BEB" w:rsidRDefault="005B34CB" w:rsidP="00A34BEB">
      <w:pPr>
        <w:pStyle w:val="Sinespaciado"/>
        <w:ind w:firstLine="708"/>
        <w:jc w:val="both"/>
        <w:rPr>
          <w:rFonts w:eastAsia="Arial" w:cs="Times New Roman"/>
          <w:szCs w:val="24"/>
        </w:rPr>
      </w:pPr>
      <w:r w:rsidRPr="00A34BEB">
        <w:rPr>
          <w:rFonts w:eastAsia="Arial" w:cs="Times New Roman"/>
          <w:szCs w:val="24"/>
        </w:rPr>
        <w:t xml:space="preserve">Al </w:t>
      </w:r>
      <w:r w:rsidR="00A17C5D" w:rsidRPr="00A34BEB">
        <w:rPr>
          <w:rFonts w:eastAsia="Arial" w:cs="Times New Roman"/>
          <w:szCs w:val="24"/>
        </w:rPr>
        <w:t>poniente, 79.70 metros, con calle Benito Juárez.</w:t>
      </w:r>
    </w:p>
    <w:p w:rsidR="00A17C5D" w:rsidRPr="00A34BEB" w:rsidRDefault="00A17C5D" w:rsidP="00A34BEB">
      <w:pPr>
        <w:pStyle w:val="Sinespaciado"/>
        <w:ind w:firstLine="708"/>
        <w:jc w:val="both"/>
        <w:rPr>
          <w:rFonts w:eastAsia="Arial" w:cs="Times New Roman"/>
          <w:szCs w:val="24"/>
        </w:rPr>
      </w:pPr>
      <w:r w:rsidRPr="00A34BEB">
        <w:rPr>
          <w:rFonts w:eastAsia="Arial" w:cs="Times New Roman"/>
          <w:szCs w:val="24"/>
        </w:rPr>
        <w:t>ARTÍCULO SEGUNDO. Se autoriza a la Titular del Poder Ejecutivo del Estado</w:t>
      </w:r>
      <w:r w:rsidR="005B34CB" w:rsidRPr="00A34BEB">
        <w:rPr>
          <w:rFonts w:eastAsia="Arial" w:cs="Times New Roman"/>
          <w:szCs w:val="24"/>
        </w:rPr>
        <w:t>,</w:t>
      </w:r>
      <w:r w:rsidRPr="00A34BEB">
        <w:rPr>
          <w:rFonts w:eastAsia="Arial" w:cs="Times New Roman"/>
          <w:szCs w:val="24"/>
        </w:rPr>
        <w:t xml:space="preserve"> a donar a título gratuito el inmueble que hace referencia al artículo anterior, a favor del Instituto Mexicano </w:t>
      </w:r>
      <w:r w:rsidRPr="00A34BEB">
        <w:rPr>
          <w:rFonts w:eastAsia="Arial" w:cs="Times New Roman"/>
          <w:szCs w:val="24"/>
        </w:rPr>
        <w:lastRenderedPageBreak/>
        <w:t>del Seguro Social, para realizar las acciones necesarias destinadas a la construcción del Centro de Educación y Cuidado Infantil (CECI), en su caso, el Instituto podrá destinar el inmueble objeto de la donación para las acciones que le permitan brindar los servicios de su objeto.</w:t>
      </w:r>
    </w:p>
    <w:p w:rsidR="00A17C5D" w:rsidRPr="00A34BEB" w:rsidRDefault="00A17C5D" w:rsidP="00A34BEB">
      <w:pPr>
        <w:pStyle w:val="Sinespaciado"/>
        <w:ind w:firstLine="708"/>
        <w:jc w:val="both"/>
        <w:rPr>
          <w:rFonts w:eastAsia="Arial" w:cs="Times New Roman"/>
          <w:szCs w:val="24"/>
        </w:rPr>
      </w:pPr>
      <w:r w:rsidRPr="00A34BEB">
        <w:rPr>
          <w:rFonts w:eastAsia="Arial" w:cs="Times New Roman"/>
          <w:szCs w:val="24"/>
        </w:rPr>
        <w:t>ARTÍCULO TERCERO. La donación del predio</w:t>
      </w:r>
      <w:r w:rsidR="005B34CB" w:rsidRPr="00A34BEB">
        <w:rPr>
          <w:rFonts w:eastAsia="Arial" w:cs="Times New Roman"/>
          <w:szCs w:val="24"/>
        </w:rPr>
        <w:t>,</w:t>
      </w:r>
      <w:r w:rsidRPr="00A34BEB">
        <w:rPr>
          <w:rFonts w:eastAsia="Arial" w:cs="Times New Roman"/>
          <w:szCs w:val="24"/>
        </w:rPr>
        <w:t xml:space="preserve"> estará condicionada a que no se cambie el uso y destino que motiva su autorización; en caso contrario, revertirá a favor del patrimonio del Gobierno del Estado de México.</w:t>
      </w:r>
    </w:p>
    <w:p w:rsidR="00A17C5D" w:rsidRPr="00A34BEB" w:rsidRDefault="00A17C5D" w:rsidP="00A34BEB">
      <w:pPr>
        <w:pStyle w:val="Sinespaciado"/>
        <w:jc w:val="center"/>
        <w:rPr>
          <w:rFonts w:cs="Times New Roman"/>
          <w:szCs w:val="24"/>
        </w:rPr>
      </w:pPr>
      <w:r w:rsidRPr="00A34BEB">
        <w:rPr>
          <w:rFonts w:eastAsia="Arial" w:cs="Times New Roman"/>
          <w:szCs w:val="24"/>
        </w:rPr>
        <w:t>TRANSITORIOS.</w:t>
      </w:r>
    </w:p>
    <w:p w:rsidR="00A310AB" w:rsidRPr="00A34BEB" w:rsidRDefault="005F3B7B" w:rsidP="00A34BEB">
      <w:pPr>
        <w:pStyle w:val="Sinespaciado"/>
        <w:ind w:firstLine="708"/>
        <w:jc w:val="both"/>
        <w:rPr>
          <w:rFonts w:cs="Times New Roman"/>
          <w:szCs w:val="24"/>
        </w:rPr>
      </w:pPr>
      <w:r w:rsidRPr="00A34BEB">
        <w:rPr>
          <w:rFonts w:cs="Times New Roman"/>
          <w:szCs w:val="24"/>
        </w:rPr>
        <w:t>PRIMERO</w:t>
      </w:r>
      <w:r w:rsidR="00163F19" w:rsidRPr="00A34BEB">
        <w:rPr>
          <w:rFonts w:cs="Times New Roman"/>
          <w:szCs w:val="24"/>
        </w:rPr>
        <w:t xml:space="preserve">. </w:t>
      </w:r>
      <w:r w:rsidRPr="00A34BEB">
        <w:rPr>
          <w:rFonts w:cs="Times New Roman"/>
          <w:szCs w:val="24"/>
        </w:rPr>
        <w:t>P</w:t>
      </w:r>
      <w:r w:rsidR="00A310AB" w:rsidRPr="00A34BEB">
        <w:rPr>
          <w:rFonts w:cs="Times New Roman"/>
          <w:szCs w:val="24"/>
        </w:rPr>
        <w:t>ublíquese el presente decreto en el Periódico Oficial “Gaceta de</w:t>
      </w:r>
      <w:r w:rsidRPr="00A34BEB">
        <w:rPr>
          <w:rFonts w:cs="Times New Roman"/>
          <w:szCs w:val="24"/>
        </w:rPr>
        <w:t>l</w:t>
      </w:r>
      <w:r w:rsidR="00A310AB" w:rsidRPr="00A34BEB">
        <w:rPr>
          <w:rFonts w:cs="Times New Roman"/>
          <w:szCs w:val="24"/>
        </w:rPr>
        <w:t xml:space="preserve"> Gobierno”.</w:t>
      </w:r>
    </w:p>
    <w:p w:rsidR="00A310AB" w:rsidRPr="00A34BEB" w:rsidRDefault="00A310AB" w:rsidP="00A34BEB">
      <w:pPr>
        <w:pStyle w:val="Sinespaciado"/>
        <w:ind w:firstLine="708"/>
        <w:jc w:val="both"/>
        <w:rPr>
          <w:rFonts w:cs="Times New Roman"/>
          <w:szCs w:val="24"/>
        </w:rPr>
      </w:pPr>
      <w:r w:rsidRPr="00A34BEB">
        <w:rPr>
          <w:rFonts w:cs="Times New Roman"/>
          <w:szCs w:val="24"/>
        </w:rPr>
        <w:t>SEGUNDO. El presente decreto entrará en vigor al día siguiente de su publicación en el Periódico Oficial “Gaceta de</w:t>
      </w:r>
      <w:r w:rsidR="00163F19" w:rsidRPr="00A34BEB">
        <w:rPr>
          <w:rFonts w:cs="Times New Roman"/>
          <w:szCs w:val="24"/>
        </w:rPr>
        <w:t>l</w:t>
      </w:r>
      <w:r w:rsidRPr="00A34BEB">
        <w:rPr>
          <w:rFonts w:cs="Times New Roman"/>
          <w:szCs w:val="24"/>
        </w:rPr>
        <w:t xml:space="preserve"> Gobierno” </w:t>
      </w:r>
    </w:p>
    <w:p w:rsidR="00A310AB" w:rsidRPr="00A34BEB" w:rsidRDefault="00A310AB" w:rsidP="00A34BEB">
      <w:pPr>
        <w:pStyle w:val="Sinespaciado"/>
        <w:jc w:val="both"/>
        <w:rPr>
          <w:rFonts w:cs="Times New Roman"/>
          <w:szCs w:val="24"/>
        </w:rPr>
      </w:pPr>
      <w:r w:rsidRPr="00A34BEB">
        <w:rPr>
          <w:rFonts w:cs="Times New Roman"/>
          <w:szCs w:val="24"/>
        </w:rPr>
        <w:tab/>
        <w:t>Reiterando a usted</w:t>
      </w:r>
      <w:r w:rsidR="00CE2CF2" w:rsidRPr="00A34BEB">
        <w:rPr>
          <w:rFonts w:cs="Times New Roman"/>
          <w:szCs w:val="24"/>
        </w:rPr>
        <w:t>,</w:t>
      </w:r>
      <w:r w:rsidRPr="00A34BEB">
        <w:rPr>
          <w:rFonts w:cs="Times New Roman"/>
          <w:szCs w:val="24"/>
        </w:rPr>
        <w:t xml:space="preserve"> la seguridad de mi atenta y distinguida consideración. </w:t>
      </w:r>
    </w:p>
    <w:p w:rsidR="00A310AB" w:rsidRPr="00A34BEB" w:rsidRDefault="00A310AB" w:rsidP="00A34BEB">
      <w:pPr>
        <w:pStyle w:val="Sinespaciado"/>
        <w:jc w:val="both"/>
        <w:rPr>
          <w:rFonts w:cs="Times New Roman"/>
          <w:szCs w:val="24"/>
        </w:rPr>
      </w:pPr>
      <w:r w:rsidRPr="00A34BEB">
        <w:rPr>
          <w:rFonts w:cs="Times New Roman"/>
          <w:szCs w:val="24"/>
        </w:rPr>
        <w:tab/>
        <w:t xml:space="preserve">Palacio del Poder Ejecutivo en la </w:t>
      </w:r>
      <w:r w:rsidR="00CE2CF2" w:rsidRPr="00A34BEB">
        <w:rPr>
          <w:rFonts w:cs="Times New Roman"/>
          <w:szCs w:val="24"/>
        </w:rPr>
        <w:t xml:space="preserve">Ciudad </w:t>
      </w:r>
      <w:r w:rsidRPr="00A34BEB">
        <w:rPr>
          <w:rFonts w:cs="Times New Roman"/>
          <w:szCs w:val="24"/>
        </w:rPr>
        <w:t xml:space="preserve">de Toluca, </w:t>
      </w:r>
      <w:r w:rsidR="00CE2CF2" w:rsidRPr="00A34BEB">
        <w:rPr>
          <w:rFonts w:cs="Times New Roman"/>
          <w:szCs w:val="24"/>
        </w:rPr>
        <w:t xml:space="preserve">Capital del </w:t>
      </w:r>
      <w:r w:rsidRPr="00A34BEB">
        <w:rPr>
          <w:rFonts w:cs="Times New Roman"/>
          <w:szCs w:val="24"/>
        </w:rPr>
        <w:t>Estado de México, a los doce días del mes del año dos mil veintiséis.</w:t>
      </w:r>
    </w:p>
    <w:p w:rsidR="00A310AB" w:rsidRPr="00A34BEB" w:rsidRDefault="00CE2CF2" w:rsidP="00A34BEB">
      <w:pPr>
        <w:pStyle w:val="Sinespaciado"/>
        <w:jc w:val="center"/>
        <w:rPr>
          <w:rFonts w:cs="Times New Roman"/>
          <w:szCs w:val="24"/>
        </w:rPr>
      </w:pPr>
      <w:r w:rsidRPr="00A34BEB">
        <w:rPr>
          <w:rFonts w:cs="Times New Roman"/>
          <w:szCs w:val="24"/>
        </w:rPr>
        <w:t>GOBERNADORA CONSTITUCIONAL DEL ESTADO DE MÉXICO.</w:t>
      </w:r>
    </w:p>
    <w:p w:rsidR="00A310AB" w:rsidRPr="00A34BEB" w:rsidRDefault="00CE2CF2" w:rsidP="00A34BEB">
      <w:pPr>
        <w:pStyle w:val="Sinespaciado"/>
        <w:jc w:val="center"/>
        <w:rPr>
          <w:rFonts w:cs="Times New Roman"/>
          <w:szCs w:val="24"/>
        </w:rPr>
      </w:pPr>
      <w:r w:rsidRPr="00A34BEB">
        <w:rPr>
          <w:rFonts w:cs="Times New Roman"/>
          <w:szCs w:val="24"/>
        </w:rPr>
        <w:t>MAESTRA DELFINA GÓMEZ ÁLVAREZ.</w:t>
      </w:r>
    </w:p>
    <w:p w:rsidR="00A310AB" w:rsidRPr="00A34BEB" w:rsidRDefault="00A310AB" w:rsidP="00A34BEB">
      <w:pPr>
        <w:pStyle w:val="Sinespaciado"/>
        <w:jc w:val="both"/>
        <w:rPr>
          <w:rFonts w:cs="Times New Roman"/>
          <w:szCs w:val="24"/>
        </w:rPr>
      </w:pPr>
      <w:r w:rsidRPr="00A34BEB">
        <w:rPr>
          <w:rFonts w:cs="Times New Roman"/>
          <w:szCs w:val="24"/>
        </w:rPr>
        <w:tab/>
        <w:t>Sería cuanto Presidenta, muchísimas gracias a todas, a todos.</w:t>
      </w:r>
    </w:p>
    <w:p w:rsidR="008C4363" w:rsidRPr="00A34BEB" w:rsidRDefault="008C4363" w:rsidP="00A34BEB">
      <w:pPr>
        <w:pStyle w:val="Sinespaciado"/>
        <w:jc w:val="both"/>
        <w:rPr>
          <w:rFonts w:cs="Times New Roman"/>
          <w:szCs w:val="24"/>
        </w:rPr>
      </w:pPr>
    </w:p>
    <w:p w:rsidR="008C4363" w:rsidRPr="00A34BEB" w:rsidRDefault="008C4363" w:rsidP="00A34BEB">
      <w:pPr>
        <w:spacing w:after="0" w:line="240" w:lineRule="auto"/>
        <w:jc w:val="center"/>
        <w:rPr>
          <w:rFonts w:ascii="Times New Roman" w:hAnsi="Times New Roman" w:cs="Times New Roman"/>
          <w:i/>
          <w:sz w:val="24"/>
          <w:szCs w:val="24"/>
        </w:rPr>
      </w:pPr>
      <w:r w:rsidRPr="00A34BEB">
        <w:rPr>
          <w:rFonts w:ascii="Times New Roman" w:hAnsi="Times New Roman" w:cs="Times New Roman"/>
          <w:i/>
          <w:sz w:val="24"/>
          <w:szCs w:val="24"/>
        </w:rPr>
        <w:t>(Se inserta documento)</w:t>
      </w:r>
    </w:p>
    <w:p w:rsidR="008C4363" w:rsidRPr="00A34BEB" w:rsidRDefault="008C4363" w:rsidP="00A34BEB">
      <w:pPr>
        <w:spacing w:after="0" w:line="240" w:lineRule="auto"/>
        <w:jc w:val="center"/>
        <w:rPr>
          <w:rFonts w:ascii="Times New Roman" w:hAnsi="Times New Roman" w:cs="Times New Roman"/>
          <w:sz w:val="24"/>
          <w:szCs w:val="24"/>
        </w:rPr>
      </w:pPr>
    </w:p>
    <w:p w:rsidR="002232F5" w:rsidRPr="00A34BEB" w:rsidRDefault="002232F5" w:rsidP="00A34BEB">
      <w:pPr>
        <w:spacing w:after="0" w:line="240" w:lineRule="auto"/>
        <w:ind w:left="709" w:right="49" w:firstLine="4"/>
        <w:jc w:val="both"/>
        <w:rPr>
          <w:rFonts w:ascii="Times New Roman" w:eastAsia="Arial" w:hAnsi="Times New Roman" w:cs="Times New Roman"/>
          <w:b/>
          <w:color w:val="1F1D1F"/>
          <w:sz w:val="24"/>
          <w:szCs w:val="24"/>
          <w:lang w:eastAsia="es-MX"/>
        </w:rPr>
      </w:pPr>
      <w:r w:rsidRPr="00A34BEB">
        <w:rPr>
          <w:rFonts w:ascii="Times New Roman" w:eastAsia="Arial" w:hAnsi="Times New Roman" w:cs="Times New Roman"/>
          <w:b/>
          <w:color w:val="1F1D1F"/>
          <w:sz w:val="24"/>
          <w:szCs w:val="24"/>
          <w:lang w:eastAsia="es-MX"/>
        </w:rPr>
        <w:t>CONSEJERÍA</w:t>
      </w:r>
    </w:p>
    <w:p w:rsidR="002232F5" w:rsidRPr="00A34BEB" w:rsidRDefault="002232F5" w:rsidP="00A34BEB">
      <w:pPr>
        <w:spacing w:after="0" w:line="240" w:lineRule="auto"/>
        <w:ind w:left="709" w:right="49" w:firstLine="4"/>
        <w:jc w:val="both"/>
        <w:rPr>
          <w:rFonts w:ascii="Times New Roman" w:eastAsia="Arial" w:hAnsi="Times New Roman" w:cs="Times New Roman"/>
          <w:b/>
          <w:color w:val="1F1D1F"/>
          <w:sz w:val="24"/>
          <w:szCs w:val="24"/>
          <w:lang w:eastAsia="es-MX"/>
        </w:rPr>
      </w:pPr>
      <w:r w:rsidRPr="00A34BEB">
        <w:rPr>
          <w:rFonts w:ascii="Times New Roman" w:eastAsia="Arial" w:hAnsi="Times New Roman" w:cs="Times New Roman"/>
          <w:b/>
          <w:color w:val="1F1D1F"/>
          <w:sz w:val="24"/>
          <w:szCs w:val="24"/>
          <w:lang w:eastAsia="es-MX"/>
        </w:rPr>
        <w:t>JURÍDICA</w:t>
      </w:r>
    </w:p>
    <w:p w:rsidR="002232F5" w:rsidRPr="00A34BEB" w:rsidRDefault="002232F5" w:rsidP="00A34BEB">
      <w:pPr>
        <w:spacing w:after="0" w:line="240" w:lineRule="auto"/>
        <w:ind w:right="49" w:firstLine="4"/>
        <w:jc w:val="both"/>
        <w:rPr>
          <w:rFonts w:ascii="Times New Roman" w:eastAsia="Arial" w:hAnsi="Times New Roman" w:cs="Times New Roman"/>
          <w:b/>
          <w:color w:val="1F1D1F"/>
          <w:sz w:val="24"/>
          <w:szCs w:val="24"/>
          <w:lang w:eastAsia="es-MX"/>
        </w:rPr>
      </w:pPr>
    </w:p>
    <w:p w:rsidR="002232F5" w:rsidRPr="00A34BEB" w:rsidRDefault="002232F5" w:rsidP="00A34BEB">
      <w:pPr>
        <w:spacing w:after="0" w:line="240" w:lineRule="auto"/>
        <w:ind w:right="49" w:firstLine="4"/>
        <w:jc w:val="center"/>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"2026. Año del Humanismo Mexicano en el Estado de México”</w:t>
      </w:r>
    </w:p>
    <w:p w:rsidR="002232F5" w:rsidRPr="00A34BEB" w:rsidRDefault="002232F5" w:rsidP="00A34BEB">
      <w:pPr>
        <w:spacing w:after="0" w:line="240" w:lineRule="auto"/>
        <w:ind w:right="49" w:firstLine="4"/>
        <w:jc w:val="both"/>
        <w:rPr>
          <w:rFonts w:ascii="Times New Roman" w:eastAsia="Arial" w:hAnsi="Times New Roman" w:cs="Times New Roman"/>
          <w:b/>
          <w:color w:val="1F1D1F"/>
          <w:sz w:val="24"/>
          <w:szCs w:val="24"/>
          <w:lang w:eastAsia="es-MX"/>
        </w:rPr>
      </w:pPr>
    </w:p>
    <w:p w:rsidR="002232F5" w:rsidRPr="00A34BEB" w:rsidRDefault="002232F5" w:rsidP="00A34BEB">
      <w:pPr>
        <w:spacing w:after="0" w:line="240" w:lineRule="auto"/>
        <w:ind w:right="49" w:firstLine="4"/>
        <w:jc w:val="right"/>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Toluca de Lerdo, Estado de México a 18 de junio de 2026.</w:t>
      </w:r>
    </w:p>
    <w:p w:rsidR="002232F5" w:rsidRPr="00A34BEB" w:rsidRDefault="002232F5" w:rsidP="00A34BEB">
      <w:pPr>
        <w:spacing w:after="0" w:line="240" w:lineRule="auto"/>
        <w:ind w:right="49" w:firstLine="4"/>
        <w:jc w:val="right"/>
        <w:rPr>
          <w:rFonts w:ascii="Times New Roman" w:eastAsia="Arial" w:hAnsi="Times New Roman" w:cs="Times New Roman"/>
          <w:b/>
          <w:color w:val="1F1D1F"/>
          <w:sz w:val="24"/>
          <w:szCs w:val="24"/>
          <w:lang w:eastAsia="es-MX"/>
        </w:rPr>
      </w:pPr>
      <w:r w:rsidRPr="00A34BEB">
        <w:rPr>
          <w:rFonts w:ascii="Times New Roman" w:eastAsia="Arial" w:hAnsi="Times New Roman" w:cs="Times New Roman"/>
          <w:b/>
          <w:color w:val="1F1D1F"/>
          <w:sz w:val="24"/>
          <w:szCs w:val="24"/>
          <w:lang w:eastAsia="es-MX"/>
        </w:rPr>
        <w:t>Oficio número CJ/233A00000000000/1398/2026</w:t>
      </w:r>
    </w:p>
    <w:p w:rsidR="002232F5" w:rsidRPr="00A34BEB" w:rsidRDefault="002232F5" w:rsidP="00A34BEB">
      <w:pPr>
        <w:spacing w:after="0" w:line="240" w:lineRule="auto"/>
        <w:ind w:right="49" w:firstLine="4"/>
        <w:jc w:val="both"/>
        <w:rPr>
          <w:rFonts w:ascii="Times New Roman" w:eastAsia="Arial" w:hAnsi="Times New Roman" w:cs="Times New Roman"/>
          <w:b/>
          <w:color w:val="1F1D1F"/>
          <w:sz w:val="24"/>
          <w:szCs w:val="24"/>
          <w:lang w:eastAsia="es-MX"/>
        </w:rPr>
      </w:pP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b/>
          <w:color w:val="1F1D1F"/>
          <w:sz w:val="24"/>
          <w:szCs w:val="24"/>
          <w:lang w:eastAsia="es-MX"/>
        </w:rPr>
        <w:t>Diputada</w:t>
      </w: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b/>
          <w:color w:val="1F1D1F"/>
          <w:sz w:val="24"/>
          <w:szCs w:val="24"/>
          <w:lang w:eastAsia="es-MX"/>
        </w:rPr>
        <w:t>Martha Azucena Camacho Reynoso</w:t>
      </w: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b/>
          <w:color w:val="1F1D1F"/>
          <w:sz w:val="24"/>
          <w:szCs w:val="24"/>
          <w:lang w:eastAsia="es-MX"/>
        </w:rPr>
        <w:t>Presidenta de la Diputación Permanente</w:t>
      </w: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b/>
          <w:color w:val="1F1D1F"/>
          <w:sz w:val="24"/>
          <w:szCs w:val="24"/>
          <w:lang w:eastAsia="es-MX"/>
        </w:rPr>
        <w:t>de la "LXII" Legislatura del Estado de México</w:t>
      </w: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b/>
          <w:color w:val="1F1D1F"/>
          <w:sz w:val="24"/>
          <w:szCs w:val="24"/>
          <w:lang w:eastAsia="es-MX"/>
        </w:rPr>
        <w:t>Presente</w:t>
      </w:r>
    </w:p>
    <w:p w:rsidR="002232F5" w:rsidRPr="00A34BEB" w:rsidRDefault="002232F5" w:rsidP="00A34BEB">
      <w:pPr>
        <w:spacing w:after="0" w:line="240" w:lineRule="auto"/>
        <w:ind w:right="49" w:firstLine="4"/>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color w:val="1F1D1F"/>
          <w:sz w:val="24"/>
          <w:szCs w:val="24"/>
          <w:lang w:eastAsia="es-MX"/>
        </w:rPr>
        <w:t xml:space="preserve">Con fundamento en lo establecido por </w:t>
      </w:r>
      <w:r w:rsidRPr="00A34BEB">
        <w:rPr>
          <w:rFonts w:ascii="Times New Roman" w:eastAsia="Arial" w:hAnsi="Times New Roman" w:cs="Times New Roman"/>
          <w:color w:val="3D3D3F"/>
          <w:sz w:val="24"/>
          <w:szCs w:val="24"/>
          <w:lang w:eastAsia="es-MX"/>
        </w:rPr>
        <w:t>l</w:t>
      </w:r>
      <w:r w:rsidRPr="00A34BEB">
        <w:rPr>
          <w:rFonts w:ascii="Times New Roman" w:eastAsia="Arial" w:hAnsi="Times New Roman" w:cs="Times New Roman"/>
          <w:color w:val="1F1D1F"/>
          <w:sz w:val="24"/>
          <w:szCs w:val="24"/>
          <w:lang w:eastAsia="es-MX"/>
        </w:rPr>
        <w:t xml:space="preserve">a fracción XI del artículo 57 de la Ley Orgánica de la Administración Pública del Estado de México, me permito ser el conducto para presentar ante Usted la </w:t>
      </w:r>
      <w:r w:rsidRPr="00A34BEB">
        <w:rPr>
          <w:rFonts w:ascii="Times New Roman" w:eastAsia="Arial" w:hAnsi="Times New Roman" w:cs="Times New Roman"/>
          <w:b/>
          <w:color w:val="1F1D1F"/>
          <w:sz w:val="24"/>
          <w:szCs w:val="24"/>
          <w:lang w:eastAsia="es-MX"/>
        </w:rPr>
        <w:t>Iniciativa de Decreto por el que se autoriza al Poder Ejecutivo del Estado, a desincorporar del patrimonio del Gobierno del Estado de México un inmueble, ubicado en el municipio de Chimalhuacán, Estado de México, para que sea donado a título gratuito, a favor del Instituto Mexicano del Seguro Social, para realizar las acciones necesarias destinadas a la construcción de un Centro de Educación y Cuidado Infantil (CECI).</w:t>
      </w:r>
    </w:p>
    <w:p w:rsidR="002232F5" w:rsidRPr="00A34BEB" w:rsidRDefault="002232F5" w:rsidP="00A34BEB">
      <w:pPr>
        <w:spacing w:after="0" w:line="240" w:lineRule="auto"/>
        <w:ind w:right="49" w:firstLine="4"/>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color w:val="1F1D1F"/>
          <w:sz w:val="24"/>
          <w:szCs w:val="24"/>
          <w:lang w:eastAsia="es-MX"/>
        </w:rPr>
        <w:t>Sin otro particular</w:t>
      </w:r>
      <w:r w:rsidRPr="00A34BEB">
        <w:rPr>
          <w:rFonts w:ascii="Times New Roman" w:eastAsia="Arial" w:hAnsi="Times New Roman" w:cs="Times New Roman"/>
          <w:color w:val="3D3D3F"/>
          <w:sz w:val="24"/>
          <w:szCs w:val="24"/>
          <w:lang w:eastAsia="es-MX"/>
        </w:rPr>
        <w:t xml:space="preserve">, </w:t>
      </w:r>
      <w:r w:rsidRPr="00A34BEB">
        <w:rPr>
          <w:rFonts w:ascii="Times New Roman" w:eastAsia="Arial" w:hAnsi="Times New Roman" w:cs="Times New Roman"/>
          <w:color w:val="1F1D1F"/>
          <w:sz w:val="24"/>
          <w:szCs w:val="24"/>
          <w:lang w:eastAsia="es-MX"/>
        </w:rPr>
        <w:t>ap</w:t>
      </w:r>
      <w:r w:rsidRPr="00A34BEB">
        <w:rPr>
          <w:rFonts w:ascii="Times New Roman" w:eastAsia="Arial" w:hAnsi="Times New Roman" w:cs="Times New Roman"/>
          <w:color w:val="3D3D3F"/>
          <w:sz w:val="24"/>
          <w:szCs w:val="24"/>
          <w:lang w:eastAsia="es-MX"/>
        </w:rPr>
        <w:t>r</w:t>
      </w:r>
      <w:r w:rsidRPr="00A34BEB">
        <w:rPr>
          <w:rFonts w:ascii="Times New Roman" w:eastAsia="Arial" w:hAnsi="Times New Roman" w:cs="Times New Roman"/>
          <w:color w:val="1F1D1F"/>
          <w:sz w:val="24"/>
          <w:szCs w:val="24"/>
          <w:lang w:eastAsia="es-MX"/>
        </w:rPr>
        <w:t xml:space="preserve">ovecho </w:t>
      </w:r>
      <w:r w:rsidRPr="00A34BEB">
        <w:rPr>
          <w:rFonts w:ascii="Times New Roman" w:eastAsia="Arial" w:hAnsi="Times New Roman" w:cs="Times New Roman"/>
          <w:color w:val="3D3D3F"/>
          <w:sz w:val="24"/>
          <w:szCs w:val="24"/>
          <w:lang w:eastAsia="es-MX"/>
        </w:rPr>
        <w:t>l</w:t>
      </w:r>
      <w:r w:rsidRPr="00A34BEB">
        <w:rPr>
          <w:rFonts w:ascii="Times New Roman" w:eastAsia="Arial" w:hAnsi="Times New Roman" w:cs="Times New Roman"/>
          <w:color w:val="1F1D1F"/>
          <w:sz w:val="24"/>
          <w:szCs w:val="24"/>
          <w:lang w:eastAsia="es-MX"/>
        </w:rPr>
        <w:t>a ocas</w:t>
      </w:r>
      <w:r w:rsidRPr="00A34BEB">
        <w:rPr>
          <w:rFonts w:ascii="Times New Roman" w:eastAsia="Arial" w:hAnsi="Times New Roman" w:cs="Times New Roman"/>
          <w:color w:val="3D3D3F"/>
          <w:sz w:val="24"/>
          <w:szCs w:val="24"/>
          <w:lang w:eastAsia="es-MX"/>
        </w:rPr>
        <w:t>i</w:t>
      </w:r>
      <w:r w:rsidRPr="00A34BEB">
        <w:rPr>
          <w:rFonts w:ascii="Times New Roman" w:eastAsia="Arial" w:hAnsi="Times New Roman" w:cs="Times New Roman"/>
          <w:color w:val="1F1D1F"/>
          <w:sz w:val="24"/>
          <w:szCs w:val="24"/>
          <w:lang w:eastAsia="es-MX"/>
        </w:rPr>
        <w:t>ón para enviarle un cordial saludo.</w:t>
      </w:r>
    </w:p>
    <w:p w:rsidR="002232F5" w:rsidRPr="00A34BEB" w:rsidRDefault="002232F5" w:rsidP="00A34BEB">
      <w:pPr>
        <w:spacing w:after="0" w:line="240" w:lineRule="auto"/>
        <w:ind w:right="49" w:firstLine="4"/>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b/>
          <w:color w:val="1F1D1F"/>
          <w:sz w:val="24"/>
          <w:szCs w:val="24"/>
          <w:lang w:eastAsia="es-MX"/>
        </w:rPr>
        <w:t>Atentamente</w:t>
      </w: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b/>
          <w:color w:val="1F1D1F"/>
          <w:sz w:val="24"/>
          <w:szCs w:val="24"/>
          <w:lang w:eastAsia="es-MX"/>
        </w:rPr>
        <w:t>Lic. Jesús George Zamora</w:t>
      </w: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b/>
          <w:color w:val="1F1D1F"/>
          <w:sz w:val="24"/>
          <w:szCs w:val="24"/>
          <w:lang w:eastAsia="es-MX"/>
        </w:rPr>
        <w:t>Consejero Jurídico</w:t>
      </w:r>
    </w:p>
    <w:p w:rsidR="002232F5" w:rsidRPr="00A34BEB" w:rsidRDefault="002232F5" w:rsidP="00A34BEB">
      <w:pPr>
        <w:spacing w:after="0" w:line="240" w:lineRule="auto"/>
        <w:ind w:right="49" w:firstLine="4"/>
        <w:jc w:val="both"/>
        <w:rPr>
          <w:rFonts w:ascii="Times New Roman" w:eastAsia="Calibri" w:hAnsi="Times New Roman" w:cs="Times New Roman"/>
          <w:color w:val="000000"/>
          <w:sz w:val="24"/>
          <w:szCs w:val="24"/>
          <w:lang w:eastAsia="es-MX"/>
        </w:rPr>
      </w:pPr>
      <w:r w:rsidRPr="00A34BEB">
        <w:rPr>
          <w:rFonts w:ascii="Times New Roman" w:eastAsia="Times New Roman" w:hAnsi="Times New Roman" w:cs="Times New Roman"/>
          <w:noProof/>
          <w:color w:val="000000"/>
          <w:sz w:val="24"/>
          <w:szCs w:val="24"/>
          <w:lang w:eastAsia="es-MX"/>
        </w:rPr>
        <mc:AlternateContent>
          <mc:Choice Requires="wps">
            <w:drawing>
              <wp:anchor distT="0" distB="0" distL="114300" distR="114300" simplePos="0" relativeHeight="251659264" behindDoc="1" locked="0" layoutInCell="1" allowOverlap="1" wp14:anchorId="000210E6" wp14:editId="6A4F05BE">
                <wp:simplePos x="0" y="0"/>
                <wp:positionH relativeFrom="page">
                  <wp:posOffset>4681855</wp:posOffset>
                </wp:positionH>
                <wp:positionV relativeFrom="paragraph">
                  <wp:posOffset>98425</wp:posOffset>
                </wp:positionV>
                <wp:extent cx="15875" cy="139700"/>
                <wp:effectExtent l="0" t="3175" r="0" b="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29E" w:rsidRDefault="00D4529E" w:rsidP="002232F5">
                            <w:pPr>
                              <w:spacing w:line="220" w:lineRule="exact"/>
                              <w:ind w:right="-53"/>
                              <w:rPr>
                                <w:rFonts w:ascii="Arial" w:eastAsia="Arial" w:hAnsi="Arial" w:cs="Arial"/>
                              </w:rPr>
                            </w:pPr>
                            <w:r>
                              <w:rPr>
                                <w:rFonts w:ascii="Arial" w:eastAsia="Arial" w:hAnsi="Arial" w:cs="Arial"/>
                                <w:color w:val="7075A0"/>
                                <w:w w:val="4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210E6" id="_x0000_t202" coordsize="21600,21600" o:spt="202" path="m,l,21600r21600,l21600,xe">
                <v:stroke joinstyle="miter"/>
                <v:path gradientshapeok="t" o:connecttype="rect"/>
              </v:shapetype>
              <v:shape id="Cuadro de texto 13" o:spid="_x0000_s1026" type="#_x0000_t202" style="position:absolute;left:0;text-align:left;margin-left:368.65pt;margin-top:7.75pt;width:1.25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LvsgIAALAFAAAOAAAAZHJzL2Uyb0RvYy54bWysVN1umzAUvp+0d7B8T4GUJIBKqhbCNKn7&#10;kbo9gINNsAY2s52Qbtq779iEpGlvpm1cWAefc77z9/nc3B66Fu2Z0lyKDIdXAUZMVJJysc3w1y+l&#10;F2OkDRGUtFKwDD8xjW9Xb9/cDH3KZrKRLWUKAYjQ6dBnuDGmT31fVw3riL6SPROgrKXqiIFftfWp&#10;IgOgd60/C4KFP0hFeyUrpjXcFqMSrxx+XbPKfKprzQxqMwy5GXcqd27s6a9uSLpVpG94dUyD/EUW&#10;HeECgp6gCmII2in+CqrjlZJa1uaqkp0v65pXzNUA1YTBi2oeG9IzVws0R/enNun/B1t93H9WiFOY&#10;3TVGgnQwo3xHqJKIMmTYwUgEGmjT0OsUrB97sDeHe3kAF1ey7h9k9U0jIfOGiC27U0oODSMU0gyt&#10;p//MdcTRFmQzfJAUwpGdkQ7oUKvO9hC6ggAdxvV0GhEkgiobch4v5xhVoAmvk2XgJuiTdPLtlTbv&#10;mOyQFTKsgAAOm+wftLG5kHQysaGELHnbOhK04uICDMcbiAyuVmdzcDP9mQTJOl7HkRfNFmsvCorC&#10;uyvzyFuU4XJeXBd5XoS/bNwwShtOKRM2zMSvMPqz+R2ZPjLjxDAtW04tnE1Jq+0mbxXaE+B36T7X&#10;cdCczfzLNFwToJYXJYWzKLifJV65iJdeVEZzD9obe0GY3CeLIEqiorws6YEL9u8loSHDyXw2H6l0&#10;TvpFbYH7XtdG0o4b2CAt7zIcn4xIagm4FtSN1hDejvKzVtj0z62AcU+DdnS1DB25ag6bA6BYDm8k&#10;fQLiKgnMAnbC2gOhkeoHRgOskAzr7zuiGEbtewHkt/tmEtQkbCaBiApcM2wwGsXcjHtp1yu+bQB5&#10;fF5C3sEDqblj7zmL47OCteCKOK4wu3ee/zur86Jd/QYAAP//AwBQSwMEFAAGAAgAAAAhAHqGjGve&#10;AAAACQEAAA8AAABkcnMvZG93bnJldi54bWxMj0FPg0AQhe8m/ofNmHizSyUUS1maxujJxEjx4HFh&#10;p0DKziK7bfHfO57qcfK+vPlevp3tIM44+d6RguUiAoHUONNTq+Czen14AuGDJqMHR6jgBz1si9ub&#10;XGfGXajE8z60gkvIZ1pBF8KYSembDq32CzcicXZwk9WBz6mVZtIXLreDfIyilbS6J/7Q6RGfO2yO&#10;+5NVsPui8qX/fq8/ykPZV9U6orfVUan7u3m3ARFwDlcY/vRZHQp2qt2JjBeDgjROY0Y5SBIQDKTx&#10;mrfUCuI0AVnk8v+C4hcAAP//AwBQSwECLQAUAAYACAAAACEAtoM4kv4AAADhAQAAEwAAAAAAAAAA&#10;AAAAAAAAAAAAW0NvbnRlbnRfVHlwZXNdLnhtbFBLAQItABQABgAIAAAAIQA4/SH/1gAAAJQBAAAL&#10;AAAAAAAAAAAAAAAAAC8BAABfcmVscy8ucmVsc1BLAQItABQABgAIAAAAIQC2ZELvsgIAALAFAAAO&#10;AAAAAAAAAAAAAAAAAC4CAABkcnMvZTJvRG9jLnhtbFBLAQItABQABgAIAAAAIQB6hoxr3gAAAAkB&#10;AAAPAAAAAAAAAAAAAAAAAAwFAABkcnMvZG93bnJldi54bWxQSwUGAAAAAAQABADzAAAAFwYAAAAA&#10;" filled="f" stroked="f">
                <v:textbox inset="0,0,0,0">
                  <w:txbxContent>
                    <w:p w:rsidR="00D4529E" w:rsidRDefault="00D4529E" w:rsidP="002232F5">
                      <w:pPr>
                        <w:spacing w:line="220" w:lineRule="exact"/>
                        <w:ind w:right="-53"/>
                        <w:rPr>
                          <w:rFonts w:ascii="Arial" w:eastAsia="Arial" w:hAnsi="Arial" w:cs="Arial"/>
                        </w:rPr>
                      </w:pPr>
                      <w:r>
                        <w:rPr>
                          <w:rFonts w:ascii="Arial" w:eastAsia="Arial" w:hAnsi="Arial" w:cs="Arial"/>
                          <w:color w:val="7075A0"/>
                          <w:w w:val="41"/>
                        </w:rPr>
                        <w:t>.</w:t>
                      </w:r>
                    </w:p>
                  </w:txbxContent>
                </v:textbox>
                <w10:wrap anchorx="page"/>
              </v:shape>
            </w:pict>
          </mc:Fallback>
        </mc:AlternateContent>
      </w:r>
      <w:r w:rsidRPr="00A34BEB">
        <w:rPr>
          <w:rFonts w:ascii="Times New Roman" w:eastAsia="Calibri" w:hAnsi="Times New Roman" w:cs="Times New Roman"/>
          <w:color w:val="000000"/>
          <w:sz w:val="24"/>
          <w:szCs w:val="24"/>
          <w:lang w:eastAsia="es-MX"/>
        </w:rPr>
        <w:t>(Rúbrica)</w:t>
      </w:r>
    </w:p>
    <w:p w:rsidR="002232F5" w:rsidRPr="00A34BEB" w:rsidRDefault="002232F5" w:rsidP="00A34BEB">
      <w:pPr>
        <w:spacing w:after="0" w:line="240" w:lineRule="auto"/>
        <w:ind w:right="49" w:firstLine="4"/>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color w:val="3D3D3F"/>
          <w:sz w:val="24"/>
          <w:szCs w:val="24"/>
          <w:lang w:eastAsia="es-MX"/>
        </w:rPr>
        <w:t>C.c</w:t>
      </w:r>
      <w:r w:rsidRPr="00A34BEB">
        <w:rPr>
          <w:rFonts w:ascii="Times New Roman" w:eastAsia="Arial" w:hAnsi="Times New Roman" w:cs="Times New Roman"/>
          <w:color w:val="797779"/>
          <w:sz w:val="24"/>
          <w:szCs w:val="24"/>
          <w:lang w:eastAsia="es-MX"/>
        </w:rPr>
        <w:t>.</w:t>
      </w:r>
      <w:r w:rsidRPr="00A34BEB">
        <w:rPr>
          <w:rFonts w:ascii="Times New Roman" w:eastAsia="Arial" w:hAnsi="Times New Roman" w:cs="Times New Roman"/>
          <w:color w:val="3D3D3F"/>
          <w:sz w:val="24"/>
          <w:szCs w:val="24"/>
          <w:lang w:eastAsia="es-MX"/>
        </w:rPr>
        <w:t>p</w:t>
      </w:r>
      <w:r w:rsidRPr="00A34BEB">
        <w:rPr>
          <w:rFonts w:ascii="Times New Roman" w:eastAsia="Arial" w:hAnsi="Times New Roman" w:cs="Times New Roman"/>
          <w:color w:val="1F1D1F"/>
          <w:sz w:val="24"/>
          <w:szCs w:val="24"/>
          <w:lang w:eastAsia="es-MX"/>
        </w:rPr>
        <w:t xml:space="preserve">. </w:t>
      </w:r>
      <w:r w:rsidRPr="00A34BEB">
        <w:rPr>
          <w:rFonts w:ascii="Times New Roman" w:eastAsia="Arial" w:hAnsi="Times New Roman" w:cs="Times New Roman"/>
          <w:color w:val="3D3D3F"/>
          <w:sz w:val="24"/>
          <w:szCs w:val="24"/>
          <w:lang w:eastAsia="es-MX"/>
        </w:rPr>
        <w:t>Mtra</w:t>
      </w:r>
      <w:r w:rsidRPr="00A34BEB">
        <w:rPr>
          <w:rFonts w:ascii="Times New Roman" w:eastAsia="Arial" w:hAnsi="Times New Roman" w:cs="Times New Roman"/>
          <w:color w:val="6B6969"/>
          <w:sz w:val="24"/>
          <w:szCs w:val="24"/>
          <w:lang w:eastAsia="es-MX"/>
        </w:rPr>
        <w:t xml:space="preserve">. </w:t>
      </w:r>
      <w:r w:rsidRPr="00A34BEB">
        <w:rPr>
          <w:rFonts w:ascii="Times New Roman" w:eastAsia="Arial" w:hAnsi="Times New Roman" w:cs="Times New Roman"/>
          <w:color w:val="3D3D3F"/>
          <w:sz w:val="24"/>
          <w:szCs w:val="24"/>
          <w:lang w:eastAsia="es-MX"/>
        </w:rPr>
        <w:t>De</w:t>
      </w:r>
      <w:r w:rsidRPr="00A34BEB">
        <w:rPr>
          <w:rFonts w:ascii="Times New Roman" w:eastAsia="Arial" w:hAnsi="Times New Roman" w:cs="Times New Roman"/>
          <w:color w:val="6B6969"/>
          <w:sz w:val="24"/>
          <w:szCs w:val="24"/>
          <w:lang w:eastAsia="es-MX"/>
        </w:rPr>
        <w:t>l</w:t>
      </w:r>
      <w:r w:rsidRPr="00A34BEB">
        <w:rPr>
          <w:rFonts w:ascii="Times New Roman" w:eastAsia="Arial" w:hAnsi="Times New Roman" w:cs="Times New Roman"/>
          <w:color w:val="3D3D3F"/>
          <w:sz w:val="24"/>
          <w:szCs w:val="24"/>
          <w:lang w:eastAsia="es-MX"/>
        </w:rPr>
        <w:t>fina Gó</w:t>
      </w:r>
      <w:r w:rsidRPr="00A34BEB">
        <w:rPr>
          <w:rFonts w:ascii="Times New Roman" w:eastAsia="Arial" w:hAnsi="Times New Roman" w:cs="Times New Roman"/>
          <w:color w:val="525252"/>
          <w:sz w:val="24"/>
          <w:szCs w:val="24"/>
          <w:lang w:eastAsia="es-MX"/>
        </w:rPr>
        <w:t>m</w:t>
      </w:r>
      <w:r w:rsidRPr="00A34BEB">
        <w:rPr>
          <w:rFonts w:ascii="Times New Roman" w:eastAsia="Arial" w:hAnsi="Times New Roman" w:cs="Times New Roman"/>
          <w:color w:val="3D3D3F"/>
          <w:sz w:val="24"/>
          <w:szCs w:val="24"/>
          <w:lang w:eastAsia="es-MX"/>
        </w:rPr>
        <w:t>e</w:t>
      </w:r>
      <w:r w:rsidRPr="00A34BEB">
        <w:rPr>
          <w:rFonts w:ascii="Times New Roman" w:eastAsia="Arial" w:hAnsi="Times New Roman" w:cs="Times New Roman"/>
          <w:color w:val="525252"/>
          <w:sz w:val="24"/>
          <w:szCs w:val="24"/>
          <w:lang w:eastAsia="es-MX"/>
        </w:rPr>
        <w:t xml:space="preserve">z </w:t>
      </w:r>
      <w:r w:rsidRPr="00A34BEB">
        <w:rPr>
          <w:rFonts w:ascii="Times New Roman" w:eastAsia="Arial" w:hAnsi="Times New Roman" w:cs="Times New Roman"/>
          <w:color w:val="3D3D3F"/>
          <w:sz w:val="24"/>
          <w:szCs w:val="24"/>
          <w:lang w:eastAsia="es-MX"/>
        </w:rPr>
        <w:t>Á</w:t>
      </w:r>
      <w:r w:rsidRPr="00A34BEB">
        <w:rPr>
          <w:rFonts w:ascii="Times New Roman" w:eastAsia="Arial" w:hAnsi="Times New Roman" w:cs="Times New Roman"/>
          <w:color w:val="797779"/>
          <w:sz w:val="24"/>
          <w:szCs w:val="24"/>
          <w:lang w:eastAsia="es-MX"/>
        </w:rPr>
        <w:t>l</w:t>
      </w:r>
      <w:r w:rsidRPr="00A34BEB">
        <w:rPr>
          <w:rFonts w:ascii="Times New Roman" w:eastAsia="Arial" w:hAnsi="Times New Roman" w:cs="Times New Roman"/>
          <w:color w:val="3D3D3F"/>
          <w:sz w:val="24"/>
          <w:szCs w:val="24"/>
          <w:lang w:eastAsia="es-MX"/>
        </w:rPr>
        <w:t>var</w:t>
      </w:r>
      <w:r w:rsidRPr="00A34BEB">
        <w:rPr>
          <w:rFonts w:ascii="Times New Roman" w:eastAsia="Arial" w:hAnsi="Times New Roman" w:cs="Times New Roman"/>
          <w:color w:val="525252"/>
          <w:sz w:val="24"/>
          <w:szCs w:val="24"/>
          <w:lang w:eastAsia="es-MX"/>
        </w:rPr>
        <w:t>ez, G</w:t>
      </w:r>
      <w:r w:rsidRPr="00A34BEB">
        <w:rPr>
          <w:rFonts w:ascii="Times New Roman" w:eastAsia="Arial" w:hAnsi="Times New Roman" w:cs="Times New Roman"/>
          <w:color w:val="3D3D3F"/>
          <w:sz w:val="24"/>
          <w:szCs w:val="24"/>
          <w:lang w:eastAsia="es-MX"/>
        </w:rPr>
        <w:t>obernadora Const</w:t>
      </w:r>
      <w:r w:rsidRPr="00A34BEB">
        <w:rPr>
          <w:rFonts w:ascii="Times New Roman" w:eastAsia="Arial" w:hAnsi="Times New Roman" w:cs="Times New Roman"/>
          <w:color w:val="525252"/>
          <w:sz w:val="24"/>
          <w:szCs w:val="24"/>
          <w:lang w:eastAsia="es-MX"/>
        </w:rPr>
        <w:t>i</w:t>
      </w:r>
      <w:r w:rsidRPr="00A34BEB">
        <w:rPr>
          <w:rFonts w:ascii="Times New Roman" w:eastAsia="Arial" w:hAnsi="Times New Roman" w:cs="Times New Roman"/>
          <w:color w:val="3D3D3F"/>
          <w:sz w:val="24"/>
          <w:szCs w:val="24"/>
          <w:lang w:eastAsia="es-MX"/>
        </w:rPr>
        <w:t>tuciona</w:t>
      </w:r>
      <w:r w:rsidRPr="00A34BEB">
        <w:rPr>
          <w:rFonts w:ascii="Times New Roman" w:eastAsia="Arial" w:hAnsi="Times New Roman" w:cs="Times New Roman"/>
          <w:color w:val="6B6969"/>
          <w:sz w:val="24"/>
          <w:szCs w:val="24"/>
          <w:lang w:eastAsia="es-MX"/>
        </w:rPr>
        <w:t xml:space="preserve">l </w:t>
      </w:r>
      <w:r w:rsidRPr="00A34BEB">
        <w:rPr>
          <w:rFonts w:ascii="Times New Roman" w:eastAsia="Arial" w:hAnsi="Times New Roman" w:cs="Times New Roman"/>
          <w:color w:val="3D3D3F"/>
          <w:sz w:val="24"/>
          <w:szCs w:val="24"/>
          <w:lang w:eastAsia="es-MX"/>
        </w:rPr>
        <w:t>de</w:t>
      </w:r>
      <w:r w:rsidRPr="00A34BEB">
        <w:rPr>
          <w:rFonts w:ascii="Times New Roman" w:eastAsia="Arial" w:hAnsi="Times New Roman" w:cs="Times New Roman"/>
          <w:color w:val="6B6969"/>
          <w:sz w:val="24"/>
          <w:szCs w:val="24"/>
          <w:lang w:eastAsia="es-MX"/>
        </w:rPr>
        <w:t xml:space="preserve">l </w:t>
      </w:r>
      <w:r w:rsidRPr="00A34BEB">
        <w:rPr>
          <w:rFonts w:ascii="Times New Roman" w:eastAsia="Arial" w:hAnsi="Times New Roman" w:cs="Times New Roman"/>
          <w:color w:val="3D3D3F"/>
          <w:sz w:val="24"/>
          <w:szCs w:val="24"/>
          <w:lang w:eastAsia="es-MX"/>
        </w:rPr>
        <w:t>Estado de México</w:t>
      </w:r>
      <w:r w:rsidRPr="00A34BEB">
        <w:rPr>
          <w:rFonts w:ascii="Times New Roman" w:eastAsia="Arial" w:hAnsi="Times New Roman" w:cs="Times New Roman"/>
          <w:color w:val="525252"/>
          <w:sz w:val="24"/>
          <w:szCs w:val="24"/>
          <w:lang w:eastAsia="es-MX"/>
        </w:rPr>
        <w:t>.</w:t>
      </w:r>
    </w:p>
    <w:p w:rsidR="002232F5" w:rsidRPr="00A34BEB" w:rsidRDefault="002232F5" w:rsidP="00A34BEB">
      <w:pPr>
        <w:spacing w:after="0" w:line="240" w:lineRule="auto"/>
        <w:ind w:left="567"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color w:val="3D3D3F"/>
          <w:sz w:val="24"/>
          <w:szCs w:val="24"/>
          <w:lang w:eastAsia="es-MX"/>
        </w:rPr>
        <w:lastRenderedPageBreak/>
        <w:t>Mtro</w:t>
      </w:r>
      <w:r w:rsidRPr="00A34BEB">
        <w:rPr>
          <w:rFonts w:ascii="Times New Roman" w:eastAsia="Arial" w:hAnsi="Times New Roman" w:cs="Times New Roman"/>
          <w:color w:val="1F1D1F"/>
          <w:sz w:val="24"/>
          <w:szCs w:val="24"/>
          <w:lang w:eastAsia="es-MX"/>
        </w:rPr>
        <w:t xml:space="preserve">. </w:t>
      </w:r>
      <w:r w:rsidRPr="00A34BEB">
        <w:rPr>
          <w:rFonts w:ascii="Times New Roman" w:eastAsia="Arial" w:hAnsi="Times New Roman" w:cs="Times New Roman"/>
          <w:color w:val="3D3D3F"/>
          <w:sz w:val="24"/>
          <w:szCs w:val="24"/>
          <w:lang w:eastAsia="es-MX"/>
        </w:rPr>
        <w:t>Horacio Duarte O</w:t>
      </w:r>
      <w:r w:rsidRPr="00A34BEB">
        <w:rPr>
          <w:rFonts w:ascii="Times New Roman" w:eastAsia="Arial" w:hAnsi="Times New Roman" w:cs="Times New Roman"/>
          <w:color w:val="797779"/>
          <w:sz w:val="24"/>
          <w:szCs w:val="24"/>
          <w:lang w:eastAsia="es-MX"/>
        </w:rPr>
        <w:t>l</w:t>
      </w:r>
      <w:r w:rsidRPr="00A34BEB">
        <w:rPr>
          <w:rFonts w:ascii="Times New Roman" w:eastAsia="Arial" w:hAnsi="Times New Roman" w:cs="Times New Roman"/>
          <w:color w:val="3D3D3F"/>
          <w:sz w:val="24"/>
          <w:szCs w:val="24"/>
          <w:lang w:eastAsia="es-MX"/>
        </w:rPr>
        <w:t>ivare</w:t>
      </w:r>
      <w:r w:rsidRPr="00A34BEB">
        <w:rPr>
          <w:rFonts w:ascii="Times New Roman" w:eastAsia="Arial" w:hAnsi="Times New Roman" w:cs="Times New Roman"/>
          <w:color w:val="525252"/>
          <w:sz w:val="24"/>
          <w:szCs w:val="24"/>
          <w:lang w:eastAsia="es-MX"/>
        </w:rPr>
        <w:t xml:space="preserve">s, </w:t>
      </w:r>
      <w:r w:rsidRPr="00A34BEB">
        <w:rPr>
          <w:rFonts w:ascii="Times New Roman" w:eastAsia="Arial" w:hAnsi="Times New Roman" w:cs="Times New Roman"/>
          <w:color w:val="3D3D3F"/>
          <w:sz w:val="24"/>
          <w:szCs w:val="24"/>
          <w:lang w:eastAsia="es-MX"/>
        </w:rPr>
        <w:t>Secretar</w:t>
      </w:r>
      <w:r w:rsidRPr="00A34BEB">
        <w:rPr>
          <w:rFonts w:ascii="Times New Roman" w:eastAsia="Arial" w:hAnsi="Times New Roman" w:cs="Times New Roman"/>
          <w:color w:val="6B6969"/>
          <w:sz w:val="24"/>
          <w:szCs w:val="24"/>
          <w:lang w:eastAsia="es-MX"/>
        </w:rPr>
        <w:t>i</w:t>
      </w:r>
      <w:r w:rsidRPr="00A34BEB">
        <w:rPr>
          <w:rFonts w:ascii="Times New Roman" w:eastAsia="Arial" w:hAnsi="Times New Roman" w:cs="Times New Roman"/>
          <w:color w:val="3D3D3F"/>
          <w:sz w:val="24"/>
          <w:szCs w:val="24"/>
          <w:lang w:eastAsia="es-MX"/>
        </w:rPr>
        <w:t>o Genera</w:t>
      </w:r>
      <w:r w:rsidRPr="00A34BEB">
        <w:rPr>
          <w:rFonts w:ascii="Times New Roman" w:eastAsia="Arial" w:hAnsi="Times New Roman" w:cs="Times New Roman"/>
          <w:color w:val="797779"/>
          <w:sz w:val="24"/>
          <w:szCs w:val="24"/>
          <w:lang w:eastAsia="es-MX"/>
        </w:rPr>
        <w:t xml:space="preserve">l </w:t>
      </w:r>
      <w:r w:rsidRPr="00A34BEB">
        <w:rPr>
          <w:rFonts w:ascii="Times New Roman" w:eastAsia="Times New Roman" w:hAnsi="Times New Roman" w:cs="Times New Roman"/>
          <w:color w:val="3D3D3F"/>
          <w:sz w:val="24"/>
          <w:szCs w:val="24"/>
          <w:lang w:eastAsia="es-MX"/>
        </w:rPr>
        <w:t xml:space="preserve">de </w:t>
      </w:r>
      <w:r w:rsidRPr="00A34BEB">
        <w:rPr>
          <w:rFonts w:ascii="Times New Roman" w:eastAsia="Arial" w:hAnsi="Times New Roman" w:cs="Times New Roman"/>
          <w:color w:val="3D3D3F"/>
          <w:sz w:val="24"/>
          <w:szCs w:val="24"/>
          <w:lang w:eastAsia="es-MX"/>
        </w:rPr>
        <w:t>Gob</w:t>
      </w:r>
      <w:r w:rsidRPr="00A34BEB">
        <w:rPr>
          <w:rFonts w:ascii="Times New Roman" w:eastAsia="Arial" w:hAnsi="Times New Roman" w:cs="Times New Roman"/>
          <w:color w:val="525252"/>
          <w:sz w:val="24"/>
          <w:szCs w:val="24"/>
          <w:lang w:eastAsia="es-MX"/>
        </w:rPr>
        <w:t>i</w:t>
      </w:r>
      <w:r w:rsidRPr="00A34BEB">
        <w:rPr>
          <w:rFonts w:ascii="Times New Roman" w:eastAsia="Arial" w:hAnsi="Times New Roman" w:cs="Times New Roman"/>
          <w:color w:val="3D3D3F"/>
          <w:sz w:val="24"/>
          <w:szCs w:val="24"/>
          <w:lang w:eastAsia="es-MX"/>
        </w:rPr>
        <w:t>er</w:t>
      </w:r>
      <w:r w:rsidRPr="00A34BEB">
        <w:rPr>
          <w:rFonts w:ascii="Times New Roman" w:eastAsia="Arial" w:hAnsi="Times New Roman" w:cs="Times New Roman"/>
          <w:color w:val="525252"/>
          <w:sz w:val="24"/>
          <w:szCs w:val="24"/>
          <w:lang w:eastAsia="es-MX"/>
        </w:rPr>
        <w:t>n</w:t>
      </w:r>
      <w:r w:rsidRPr="00A34BEB">
        <w:rPr>
          <w:rFonts w:ascii="Times New Roman" w:eastAsia="Arial" w:hAnsi="Times New Roman" w:cs="Times New Roman"/>
          <w:color w:val="3D3D3F"/>
          <w:sz w:val="24"/>
          <w:szCs w:val="24"/>
          <w:lang w:eastAsia="es-MX"/>
        </w:rPr>
        <w:t>o</w:t>
      </w:r>
      <w:r w:rsidRPr="00A34BEB">
        <w:rPr>
          <w:rFonts w:ascii="Times New Roman" w:eastAsia="Arial" w:hAnsi="Times New Roman" w:cs="Times New Roman"/>
          <w:color w:val="6B6969"/>
          <w:sz w:val="24"/>
          <w:szCs w:val="24"/>
          <w:lang w:eastAsia="es-MX"/>
        </w:rPr>
        <w:t>.</w:t>
      </w:r>
    </w:p>
    <w:p w:rsidR="002232F5" w:rsidRPr="00A34BEB" w:rsidRDefault="002232F5" w:rsidP="00A34BEB">
      <w:pPr>
        <w:spacing w:after="0" w:line="240" w:lineRule="auto"/>
        <w:ind w:left="567" w:right="49" w:firstLine="4"/>
        <w:jc w:val="both"/>
        <w:rPr>
          <w:rFonts w:ascii="Times New Roman" w:eastAsia="Arial" w:hAnsi="Times New Roman" w:cs="Times New Roman"/>
          <w:color w:val="3D3D3F"/>
          <w:sz w:val="24"/>
          <w:szCs w:val="24"/>
          <w:lang w:eastAsia="es-MX"/>
        </w:rPr>
      </w:pPr>
      <w:r w:rsidRPr="00A34BEB">
        <w:rPr>
          <w:rFonts w:ascii="Times New Roman" w:eastAsia="Arial" w:hAnsi="Times New Roman" w:cs="Times New Roman"/>
          <w:color w:val="3D3D3F"/>
          <w:sz w:val="24"/>
          <w:szCs w:val="24"/>
          <w:lang w:eastAsia="es-MX"/>
        </w:rPr>
        <w:t>Dip</w:t>
      </w:r>
      <w:r w:rsidRPr="00A34BEB">
        <w:rPr>
          <w:rFonts w:ascii="Times New Roman" w:eastAsia="Arial" w:hAnsi="Times New Roman" w:cs="Times New Roman"/>
          <w:color w:val="6B6969"/>
          <w:sz w:val="24"/>
          <w:szCs w:val="24"/>
          <w:lang w:eastAsia="es-MX"/>
        </w:rPr>
        <w:t xml:space="preserve">. </w:t>
      </w:r>
      <w:r w:rsidRPr="00A34BEB">
        <w:rPr>
          <w:rFonts w:ascii="Times New Roman" w:eastAsia="Arial" w:hAnsi="Times New Roman" w:cs="Times New Roman"/>
          <w:color w:val="3D3D3F"/>
          <w:sz w:val="24"/>
          <w:szCs w:val="24"/>
          <w:lang w:eastAsia="es-MX"/>
        </w:rPr>
        <w:t>José Franci</w:t>
      </w:r>
      <w:r w:rsidRPr="00A34BEB">
        <w:rPr>
          <w:rFonts w:ascii="Times New Roman" w:eastAsia="Arial" w:hAnsi="Times New Roman" w:cs="Times New Roman"/>
          <w:color w:val="525252"/>
          <w:sz w:val="24"/>
          <w:szCs w:val="24"/>
          <w:lang w:eastAsia="es-MX"/>
        </w:rPr>
        <w:t>s</w:t>
      </w:r>
      <w:r w:rsidRPr="00A34BEB">
        <w:rPr>
          <w:rFonts w:ascii="Times New Roman" w:eastAsia="Arial" w:hAnsi="Times New Roman" w:cs="Times New Roman"/>
          <w:color w:val="3D3D3F"/>
          <w:sz w:val="24"/>
          <w:szCs w:val="24"/>
          <w:lang w:eastAsia="es-MX"/>
        </w:rPr>
        <w:t>co Vázquez Rodríguez, Pres</w:t>
      </w:r>
      <w:r w:rsidRPr="00A34BEB">
        <w:rPr>
          <w:rFonts w:ascii="Times New Roman" w:eastAsia="Arial" w:hAnsi="Times New Roman" w:cs="Times New Roman"/>
          <w:color w:val="525252"/>
          <w:sz w:val="24"/>
          <w:szCs w:val="24"/>
          <w:lang w:eastAsia="es-MX"/>
        </w:rPr>
        <w:t>i</w:t>
      </w:r>
      <w:r w:rsidRPr="00A34BEB">
        <w:rPr>
          <w:rFonts w:ascii="Times New Roman" w:eastAsia="Arial" w:hAnsi="Times New Roman" w:cs="Times New Roman"/>
          <w:color w:val="3D3D3F"/>
          <w:sz w:val="24"/>
          <w:szCs w:val="24"/>
          <w:lang w:eastAsia="es-MX"/>
        </w:rPr>
        <w:t xml:space="preserve">dente de </w:t>
      </w:r>
      <w:r w:rsidRPr="00A34BEB">
        <w:rPr>
          <w:rFonts w:ascii="Times New Roman" w:eastAsia="Arial" w:hAnsi="Times New Roman" w:cs="Times New Roman"/>
          <w:color w:val="525252"/>
          <w:sz w:val="24"/>
          <w:szCs w:val="24"/>
          <w:lang w:eastAsia="es-MX"/>
        </w:rPr>
        <w:t>l</w:t>
      </w:r>
      <w:r w:rsidRPr="00A34BEB">
        <w:rPr>
          <w:rFonts w:ascii="Times New Roman" w:eastAsia="Arial" w:hAnsi="Times New Roman" w:cs="Times New Roman"/>
          <w:color w:val="3D3D3F"/>
          <w:sz w:val="24"/>
          <w:szCs w:val="24"/>
          <w:lang w:eastAsia="es-MX"/>
        </w:rPr>
        <w:t>a Junta de Coo</w:t>
      </w:r>
      <w:r w:rsidRPr="00A34BEB">
        <w:rPr>
          <w:rFonts w:ascii="Times New Roman" w:eastAsia="Arial" w:hAnsi="Times New Roman" w:cs="Times New Roman"/>
          <w:color w:val="1F1D1F"/>
          <w:sz w:val="24"/>
          <w:szCs w:val="24"/>
          <w:lang w:eastAsia="es-MX"/>
        </w:rPr>
        <w:t>r</w:t>
      </w:r>
      <w:r w:rsidRPr="00A34BEB">
        <w:rPr>
          <w:rFonts w:ascii="Times New Roman" w:eastAsia="Arial" w:hAnsi="Times New Roman" w:cs="Times New Roman"/>
          <w:color w:val="3D3D3F"/>
          <w:sz w:val="24"/>
          <w:szCs w:val="24"/>
          <w:lang w:eastAsia="es-MX"/>
        </w:rPr>
        <w:t>d</w:t>
      </w:r>
      <w:r w:rsidRPr="00A34BEB">
        <w:rPr>
          <w:rFonts w:ascii="Times New Roman" w:eastAsia="Arial" w:hAnsi="Times New Roman" w:cs="Times New Roman"/>
          <w:color w:val="525252"/>
          <w:sz w:val="24"/>
          <w:szCs w:val="24"/>
          <w:lang w:eastAsia="es-MX"/>
        </w:rPr>
        <w:t>i</w:t>
      </w:r>
      <w:r w:rsidRPr="00A34BEB">
        <w:rPr>
          <w:rFonts w:ascii="Times New Roman" w:eastAsia="Arial" w:hAnsi="Times New Roman" w:cs="Times New Roman"/>
          <w:color w:val="3D3D3F"/>
          <w:sz w:val="24"/>
          <w:szCs w:val="24"/>
          <w:lang w:eastAsia="es-MX"/>
        </w:rPr>
        <w:t>nac</w:t>
      </w:r>
      <w:r w:rsidRPr="00A34BEB">
        <w:rPr>
          <w:rFonts w:ascii="Times New Roman" w:eastAsia="Arial" w:hAnsi="Times New Roman" w:cs="Times New Roman"/>
          <w:color w:val="525252"/>
          <w:sz w:val="24"/>
          <w:szCs w:val="24"/>
          <w:lang w:eastAsia="es-MX"/>
        </w:rPr>
        <w:t>i</w:t>
      </w:r>
      <w:r w:rsidRPr="00A34BEB">
        <w:rPr>
          <w:rFonts w:ascii="Times New Roman" w:eastAsia="Arial" w:hAnsi="Times New Roman" w:cs="Times New Roman"/>
          <w:color w:val="3D3D3F"/>
          <w:sz w:val="24"/>
          <w:szCs w:val="24"/>
          <w:lang w:eastAsia="es-MX"/>
        </w:rPr>
        <w:t>ón Po</w:t>
      </w:r>
      <w:r w:rsidRPr="00A34BEB">
        <w:rPr>
          <w:rFonts w:ascii="Times New Roman" w:eastAsia="Arial" w:hAnsi="Times New Roman" w:cs="Times New Roman"/>
          <w:color w:val="797779"/>
          <w:sz w:val="24"/>
          <w:szCs w:val="24"/>
          <w:lang w:eastAsia="es-MX"/>
        </w:rPr>
        <w:t>l</w:t>
      </w:r>
      <w:r w:rsidRPr="00A34BEB">
        <w:rPr>
          <w:rFonts w:ascii="Times New Roman" w:eastAsia="Arial" w:hAnsi="Times New Roman" w:cs="Times New Roman"/>
          <w:color w:val="525252"/>
          <w:sz w:val="24"/>
          <w:szCs w:val="24"/>
          <w:lang w:eastAsia="es-MX"/>
        </w:rPr>
        <w:t>íti</w:t>
      </w:r>
      <w:r w:rsidRPr="00A34BEB">
        <w:rPr>
          <w:rFonts w:ascii="Times New Roman" w:eastAsia="Arial" w:hAnsi="Times New Roman" w:cs="Times New Roman"/>
          <w:color w:val="3D3D3F"/>
          <w:sz w:val="24"/>
          <w:szCs w:val="24"/>
          <w:lang w:eastAsia="es-MX"/>
        </w:rPr>
        <w:t xml:space="preserve">ca de </w:t>
      </w:r>
      <w:r w:rsidRPr="00A34BEB">
        <w:rPr>
          <w:rFonts w:ascii="Times New Roman" w:eastAsia="Arial" w:hAnsi="Times New Roman" w:cs="Times New Roman"/>
          <w:color w:val="6B6969"/>
          <w:sz w:val="24"/>
          <w:szCs w:val="24"/>
          <w:lang w:eastAsia="es-MX"/>
        </w:rPr>
        <w:t>l</w:t>
      </w:r>
      <w:r w:rsidRPr="00A34BEB">
        <w:rPr>
          <w:rFonts w:ascii="Times New Roman" w:eastAsia="Arial" w:hAnsi="Times New Roman" w:cs="Times New Roman"/>
          <w:color w:val="3D3D3F"/>
          <w:sz w:val="24"/>
          <w:szCs w:val="24"/>
          <w:lang w:eastAsia="es-MX"/>
        </w:rPr>
        <w:t xml:space="preserve">a </w:t>
      </w:r>
      <w:r w:rsidRPr="00A34BEB">
        <w:rPr>
          <w:rFonts w:ascii="Times New Roman" w:eastAsia="Arial" w:hAnsi="Times New Roman" w:cs="Times New Roman"/>
          <w:color w:val="6B6969"/>
          <w:sz w:val="24"/>
          <w:szCs w:val="24"/>
          <w:lang w:eastAsia="es-MX"/>
        </w:rPr>
        <w:t>"</w:t>
      </w:r>
      <w:r w:rsidRPr="00A34BEB">
        <w:rPr>
          <w:rFonts w:ascii="Times New Roman" w:eastAsia="Arial" w:hAnsi="Times New Roman" w:cs="Times New Roman"/>
          <w:color w:val="525252"/>
          <w:sz w:val="24"/>
          <w:szCs w:val="24"/>
          <w:lang w:eastAsia="es-MX"/>
        </w:rPr>
        <w:t>LX</w:t>
      </w:r>
      <w:r w:rsidRPr="00A34BEB">
        <w:rPr>
          <w:rFonts w:ascii="Times New Roman" w:eastAsia="Arial" w:hAnsi="Times New Roman" w:cs="Times New Roman"/>
          <w:color w:val="797779"/>
          <w:sz w:val="24"/>
          <w:szCs w:val="24"/>
          <w:lang w:eastAsia="es-MX"/>
        </w:rPr>
        <w:t>II</w:t>
      </w:r>
      <w:r w:rsidRPr="00A34BEB">
        <w:rPr>
          <w:rFonts w:ascii="Times New Roman" w:eastAsia="Arial" w:hAnsi="Times New Roman" w:cs="Times New Roman"/>
          <w:color w:val="525252"/>
          <w:sz w:val="24"/>
          <w:szCs w:val="24"/>
          <w:lang w:eastAsia="es-MX"/>
        </w:rPr>
        <w:t xml:space="preserve">" </w:t>
      </w:r>
      <w:r w:rsidRPr="00A34BEB">
        <w:rPr>
          <w:rFonts w:ascii="Times New Roman" w:eastAsia="Arial" w:hAnsi="Times New Roman" w:cs="Times New Roman"/>
          <w:color w:val="3D3D3F"/>
          <w:sz w:val="24"/>
          <w:szCs w:val="24"/>
          <w:lang w:eastAsia="es-MX"/>
        </w:rPr>
        <w:t>Leg</w:t>
      </w:r>
      <w:r w:rsidRPr="00A34BEB">
        <w:rPr>
          <w:rFonts w:ascii="Times New Roman" w:eastAsia="Arial" w:hAnsi="Times New Roman" w:cs="Times New Roman"/>
          <w:color w:val="525252"/>
          <w:sz w:val="24"/>
          <w:szCs w:val="24"/>
          <w:lang w:eastAsia="es-MX"/>
        </w:rPr>
        <w:t>i</w:t>
      </w:r>
      <w:r w:rsidRPr="00A34BEB">
        <w:rPr>
          <w:rFonts w:ascii="Times New Roman" w:eastAsia="Arial" w:hAnsi="Times New Roman" w:cs="Times New Roman"/>
          <w:color w:val="3D3D3F"/>
          <w:sz w:val="24"/>
          <w:szCs w:val="24"/>
          <w:lang w:eastAsia="es-MX"/>
        </w:rPr>
        <w:t>s</w:t>
      </w:r>
      <w:r w:rsidRPr="00A34BEB">
        <w:rPr>
          <w:rFonts w:ascii="Times New Roman" w:eastAsia="Arial" w:hAnsi="Times New Roman" w:cs="Times New Roman"/>
          <w:color w:val="797779"/>
          <w:sz w:val="24"/>
          <w:szCs w:val="24"/>
          <w:lang w:eastAsia="es-MX"/>
        </w:rPr>
        <w:t>l</w:t>
      </w:r>
      <w:r w:rsidRPr="00A34BEB">
        <w:rPr>
          <w:rFonts w:ascii="Times New Roman" w:eastAsia="Arial" w:hAnsi="Times New Roman" w:cs="Times New Roman"/>
          <w:color w:val="3D3D3F"/>
          <w:sz w:val="24"/>
          <w:szCs w:val="24"/>
          <w:lang w:eastAsia="es-MX"/>
        </w:rPr>
        <w:t>atura de</w:t>
      </w:r>
      <w:r w:rsidRPr="00A34BEB">
        <w:rPr>
          <w:rFonts w:ascii="Times New Roman" w:eastAsia="Arial" w:hAnsi="Times New Roman" w:cs="Times New Roman"/>
          <w:color w:val="6B6969"/>
          <w:sz w:val="24"/>
          <w:szCs w:val="24"/>
          <w:lang w:eastAsia="es-MX"/>
        </w:rPr>
        <w:t xml:space="preserve">l </w:t>
      </w:r>
      <w:r w:rsidRPr="00A34BEB">
        <w:rPr>
          <w:rFonts w:ascii="Times New Roman" w:eastAsia="Arial" w:hAnsi="Times New Roman" w:cs="Times New Roman"/>
          <w:color w:val="3D3D3F"/>
          <w:sz w:val="24"/>
          <w:szCs w:val="24"/>
          <w:lang w:eastAsia="es-MX"/>
        </w:rPr>
        <w:t>Estado de Mé</w:t>
      </w:r>
      <w:r w:rsidRPr="00A34BEB">
        <w:rPr>
          <w:rFonts w:ascii="Times New Roman" w:eastAsia="Arial" w:hAnsi="Times New Roman" w:cs="Times New Roman"/>
          <w:color w:val="525252"/>
          <w:sz w:val="24"/>
          <w:szCs w:val="24"/>
          <w:lang w:eastAsia="es-MX"/>
        </w:rPr>
        <w:t>x</w:t>
      </w:r>
      <w:r w:rsidRPr="00A34BEB">
        <w:rPr>
          <w:rFonts w:ascii="Times New Roman" w:eastAsia="Arial" w:hAnsi="Times New Roman" w:cs="Times New Roman"/>
          <w:color w:val="3D3D3F"/>
          <w:sz w:val="24"/>
          <w:szCs w:val="24"/>
          <w:lang w:eastAsia="es-MX"/>
        </w:rPr>
        <w:t>ico.</w:t>
      </w:r>
    </w:p>
    <w:p w:rsidR="002232F5" w:rsidRPr="00A34BEB" w:rsidRDefault="002232F5" w:rsidP="00A34BEB">
      <w:pPr>
        <w:spacing w:after="0" w:line="240" w:lineRule="auto"/>
        <w:ind w:left="567"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color w:val="3D3D3F"/>
          <w:sz w:val="24"/>
          <w:szCs w:val="24"/>
          <w:lang w:eastAsia="es-MX"/>
        </w:rPr>
        <w:t>Mtro</w:t>
      </w:r>
      <w:r w:rsidRPr="00A34BEB">
        <w:rPr>
          <w:rFonts w:ascii="Times New Roman" w:eastAsia="Arial" w:hAnsi="Times New Roman" w:cs="Times New Roman"/>
          <w:color w:val="1F1D1F"/>
          <w:sz w:val="24"/>
          <w:szCs w:val="24"/>
          <w:lang w:eastAsia="es-MX"/>
        </w:rPr>
        <w:t xml:space="preserve">. </w:t>
      </w:r>
      <w:r w:rsidRPr="00A34BEB">
        <w:rPr>
          <w:rFonts w:ascii="Times New Roman" w:eastAsia="Arial" w:hAnsi="Times New Roman" w:cs="Times New Roman"/>
          <w:color w:val="3D3D3F"/>
          <w:sz w:val="24"/>
          <w:szCs w:val="24"/>
          <w:lang w:eastAsia="es-MX"/>
        </w:rPr>
        <w:t>Ja</w:t>
      </w:r>
      <w:r w:rsidRPr="00A34BEB">
        <w:rPr>
          <w:rFonts w:ascii="Times New Roman" w:eastAsia="Arial" w:hAnsi="Times New Roman" w:cs="Times New Roman"/>
          <w:color w:val="525252"/>
          <w:sz w:val="24"/>
          <w:szCs w:val="24"/>
          <w:lang w:eastAsia="es-MX"/>
        </w:rPr>
        <w:t>v</w:t>
      </w:r>
      <w:r w:rsidRPr="00A34BEB">
        <w:rPr>
          <w:rFonts w:ascii="Times New Roman" w:eastAsia="Arial" w:hAnsi="Times New Roman" w:cs="Times New Roman"/>
          <w:color w:val="3D3D3F"/>
          <w:sz w:val="24"/>
          <w:szCs w:val="24"/>
          <w:lang w:eastAsia="es-MX"/>
        </w:rPr>
        <w:t>ie</w:t>
      </w:r>
      <w:r w:rsidRPr="00A34BEB">
        <w:rPr>
          <w:rFonts w:ascii="Times New Roman" w:eastAsia="Arial" w:hAnsi="Times New Roman" w:cs="Times New Roman"/>
          <w:color w:val="1F1D1F"/>
          <w:sz w:val="24"/>
          <w:szCs w:val="24"/>
          <w:lang w:eastAsia="es-MX"/>
        </w:rPr>
        <w:t xml:space="preserve">r </w:t>
      </w:r>
      <w:r w:rsidRPr="00A34BEB">
        <w:rPr>
          <w:rFonts w:ascii="Times New Roman" w:eastAsia="Arial" w:hAnsi="Times New Roman" w:cs="Times New Roman"/>
          <w:color w:val="3D3D3F"/>
          <w:sz w:val="24"/>
          <w:szCs w:val="24"/>
          <w:lang w:eastAsia="es-MX"/>
        </w:rPr>
        <w:t>Domínguez Mora</w:t>
      </w:r>
      <w:r w:rsidRPr="00A34BEB">
        <w:rPr>
          <w:rFonts w:ascii="Times New Roman" w:eastAsia="Arial" w:hAnsi="Times New Roman" w:cs="Times New Roman"/>
          <w:color w:val="525252"/>
          <w:sz w:val="24"/>
          <w:szCs w:val="24"/>
          <w:lang w:eastAsia="es-MX"/>
        </w:rPr>
        <w:t>l</w:t>
      </w:r>
      <w:r w:rsidRPr="00A34BEB">
        <w:rPr>
          <w:rFonts w:ascii="Times New Roman" w:eastAsia="Arial" w:hAnsi="Times New Roman" w:cs="Times New Roman"/>
          <w:color w:val="3D3D3F"/>
          <w:sz w:val="24"/>
          <w:szCs w:val="24"/>
          <w:lang w:eastAsia="es-MX"/>
        </w:rPr>
        <w:t>es, Sec</w:t>
      </w:r>
      <w:r w:rsidRPr="00A34BEB">
        <w:rPr>
          <w:rFonts w:ascii="Times New Roman" w:eastAsia="Arial" w:hAnsi="Times New Roman" w:cs="Times New Roman"/>
          <w:color w:val="1F1D1F"/>
          <w:sz w:val="24"/>
          <w:szCs w:val="24"/>
          <w:lang w:eastAsia="es-MX"/>
        </w:rPr>
        <w:t>r</w:t>
      </w:r>
      <w:r w:rsidRPr="00A34BEB">
        <w:rPr>
          <w:rFonts w:ascii="Times New Roman" w:eastAsia="Arial" w:hAnsi="Times New Roman" w:cs="Times New Roman"/>
          <w:color w:val="3D3D3F"/>
          <w:sz w:val="24"/>
          <w:szCs w:val="24"/>
          <w:lang w:eastAsia="es-MX"/>
        </w:rPr>
        <w:t>etar</w:t>
      </w:r>
      <w:r w:rsidRPr="00A34BEB">
        <w:rPr>
          <w:rFonts w:ascii="Times New Roman" w:eastAsia="Arial" w:hAnsi="Times New Roman" w:cs="Times New Roman"/>
          <w:color w:val="525252"/>
          <w:sz w:val="24"/>
          <w:szCs w:val="24"/>
          <w:lang w:eastAsia="es-MX"/>
        </w:rPr>
        <w:t>i</w:t>
      </w:r>
      <w:r w:rsidRPr="00A34BEB">
        <w:rPr>
          <w:rFonts w:ascii="Times New Roman" w:eastAsia="Arial" w:hAnsi="Times New Roman" w:cs="Times New Roman"/>
          <w:color w:val="3D3D3F"/>
          <w:sz w:val="24"/>
          <w:szCs w:val="24"/>
          <w:lang w:eastAsia="es-MX"/>
        </w:rPr>
        <w:t>o de Asuntos Par</w:t>
      </w:r>
      <w:r w:rsidRPr="00A34BEB">
        <w:rPr>
          <w:rFonts w:ascii="Times New Roman" w:eastAsia="Arial" w:hAnsi="Times New Roman" w:cs="Times New Roman"/>
          <w:color w:val="6B6969"/>
          <w:sz w:val="24"/>
          <w:szCs w:val="24"/>
          <w:lang w:eastAsia="es-MX"/>
        </w:rPr>
        <w:t>l</w:t>
      </w:r>
      <w:r w:rsidRPr="00A34BEB">
        <w:rPr>
          <w:rFonts w:ascii="Times New Roman" w:eastAsia="Arial" w:hAnsi="Times New Roman" w:cs="Times New Roman"/>
          <w:color w:val="3D3D3F"/>
          <w:sz w:val="24"/>
          <w:szCs w:val="24"/>
          <w:lang w:eastAsia="es-MX"/>
        </w:rPr>
        <w:t xml:space="preserve">amentarios de </w:t>
      </w:r>
      <w:r w:rsidRPr="00A34BEB">
        <w:rPr>
          <w:rFonts w:ascii="Times New Roman" w:eastAsia="Arial" w:hAnsi="Times New Roman" w:cs="Times New Roman"/>
          <w:color w:val="525252"/>
          <w:sz w:val="24"/>
          <w:szCs w:val="24"/>
          <w:lang w:eastAsia="es-MX"/>
        </w:rPr>
        <w:t>l</w:t>
      </w:r>
      <w:r w:rsidRPr="00A34BEB">
        <w:rPr>
          <w:rFonts w:ascii="Times New Roman" w:eastAsia="Arial" w:hAnsi="Times New Roman" w:cs="Times New Roman"/>
          <w:color w:val="3D3D3F"/>
          <w:sz w:val="24"/>
          <w:szCs w:val="24"/>
          <w:lang w:eastAsia="es-MX"/>
        </w:rPr>
        <w:t xml:space="preserve">a </w:t>
      </w:r>
      <w:r w:rsidRPr="00A34BEB">
        <w:rPr>
          <w:rFonts w:ascii="Times New Roman" w:eastAsia="Arial" w:hAnsi="Times New Roman" w:cs="Times New Roman"/>
          <w:color w:val="6B6969"/>
          <w:sz w:val="24"/>
          <w:szCs w:val="24"/>
          <w:lang w:eastAsia="es-MX"/>
        </w:rPr>
        <w:t>"</w:t>
      </w:r>
      <w:r w:rsidRPr="00A34BEB">
        <w:rPr>
          <w:rFonts w:ascii="Times New Roman" w:eastAsia="Arial" w:hAnsi="Times New Roman" w:cs="Times New Roman"/>
          <w:color w:val="3D3D3F"/>
          <w:sz w:val="24"/>
          <w:szCs w:val="24"/>
          <w:lang w:eastAsia="es-MX"/>
        </w:rPr>
        <w:t>LX</w:t>
      </w:r>
      <w:r w:rsidRPr="00A34BEB">
        <w:rPr>
          <w:rFonts w:ascii="Times New Roman" w:eastAsia="Arial" w:hAnsi="Times New Roman" w:cs="Times New Roman"/>
          <w:color w:val="797779"/>
          <w:sz w:val="24"/>
          <w:szCs w:val="24"/>
          <w:lang w:eastAsia="es-MX"/>
        </w:rPr>
        <w:t>II</w:t>
      </w:r>
      <w:r w:rsidRPr="00A34BEB">
        <w:rPr>
          <w:rFonts w:ascii="Times New Roman" w:eastAsia="Arial" w:hAnsi="Times New Roman" w:cs="Times New Roman"/>
          <w:color w:val="6B6969"/>
          <w:sz w:val="24"/>
          <w:szCs w:val="24"/>
          <w:lang w:eastAsia="es-MX"/>
        </w:rPr>
        <w:t xml:space="preserve">" </w:t>
      </w:r>
      <w:r w:rsidRPr="00A34BEB">
        <w:rPr>
          <w:rFonts w:ascii="Times New Roman" w:eastAsia="Arial" w:hAnsi="Times New Roman" w:cs="Times New Roman"/>
          <w:color w:val="3D3D3F"/>
          <w:sz w:val="24"/>
          <w:szCs w:val="24"/>
          <w:lang w:eastAsia="es-MX"/>
        </w:rPr>
        <w:t>Leg</w:t>
      </w:r>
      <w:r w:rsidRPr="00A34BEB">
        <w:rPr>
          <w:rFonts w:ascii="Times New Roman" w:eastAsia="Arial" w:hAnsi="Times New Roman" w:cs="Times New Roman"/>
          <w:color w:val="525252"/>
          <w:sz w:val="24"/>
          <w:szCs w:val="24"/>
          <w:lang w:eastAsia="es-MX"/>
        </w:rPr>
        <w:t>i</w:t>
      </w:r>
      <w:r w:rsidRPr="00A34BEB">
        <w:rPr>
          <w:rFonts w:ascii="Times New Roman" w:eastAsia="Arial" w:hAnsi="Times New Roman" w:cs="Times New Roman"/>
          <w:color w:val="3D3D3F"/>
          <w:sz w:val="24"/>
          <w:szCs w:val="24"/>
          <w:lang w:eastAsia="es-MX"/>
        </w:rPr>
        <w:t>s</w:t>
      </w:r>
      <w:r w:rsidRPr="00A34BEB">
        <w:rPr>
          <w:rFonts w:ascii="Times New Roman" w:eastAsia="Arial" w:hAnsi="Times New Roman" w:cs="Times New Roman"/>
          <w:color w:val="797779"/>
          <w:sz w:val="24"/>
          <w:szCs w:val="24"/>
          <w:lang w:eastAsia="es-MX"/>
        </w:rPr>
        <w:t>l</w:t>
      </w:r>
      <w:r w:rsidRPr="00A34BEB">
        <w:rPr>
          <w:rFonts w:ascii="Times New Roman" w:eastAsia="Arial" w:hAnsi="Times New Roman" w:cs="Times New Roman"/>
          <w:color w:val="3D3D3F"/>
          <w:sz w:val="24"/>
          <w:szCs w:val="24"/>
          <w:lang w:eastAsia="es-MX"/>
        </w:rPr>
        <w:t>atura de</w:t>
      </w:r>
      <w:r w:rsidRPr="00A34BEB">
        <w:rPr>
          <w:rFonts w:ascii="Times New Roman" w:eastAsia="Arial" w:hAnsi="Times New Roman" w:cs="Times New Roman"/>
          <w:color w:val="6B6969"/>
          <w:sz w:val="24"/>
          <w:szCs w:val="24"/>
          <w:lang w:eastAsia="es-MX"/>
        </w:rPr>
        <w:t xml:space="preserve">l </w:t>
      </w:r>
      <w:r w:rsidRPr="00A34BEB">
        <w:rPr>
          <w:rFonts w:ascii="Times New Roman" w:eastAsia="Arial" w:hAnsi="Times New Roman" w:cs="Times New Roman"/>
          <w:color w:val="3D3D3F"/>
          <w:sz w:val="24"/>
          <w:szCs w:val="24"/>
          <w:lang w:eastAsia="es-MX"/>
        </w:rPr>
        <w:t>Estado de M</w:t>
      </w:r>
      <w:r w:rsidRPr="00A34BEB">
        <w:rPr>
          <w:rFonts w:ascii="Times New Roman" w:eastAsia="Arial" w:hAnsi="Times New Roman" w:cs="Times New Roman"/>
          <w:color w:val="525252"/>
          <w:sz w:val="24"/>
          <w:szCs w:val="24"/>
          <w:lang w:eastAsia="es-MX"/>
        </w:rPr>
        <w:t>éxi</w:t>
      </w:r>
      <w:r w:rsidRPr="00A34BEB">
        <w:rPr>
          <w:rFonts w:ascii="Times New Roman" w:eastAsia="Arial" w:hAnsi="Times New Roman" w:cs="Times New Roman"/>
          <w:color w:val="3D3D3F"/>
          <w:sz w:val="24"/>
          <w:szCs w:val="24"/>
          <w:lang w:eastAsia="es-MX"/>
        </w:rPr>
        <w:t>co</w:t>
      </w:r>
      <w:r w:rsidRPr="00A34BEB">
        <w:rPr>
          <w:rFonts w:ascii="Times New Roman" w:eastAsia="Arial" w:hAnsi="Times New Roman" w:cs="Times New Roman"/>
          <w:color w:val="6B6969"/>
          <w:sz w:val="24"/>
          <w:szCs w:val="24"/>
          <w:lang w:eastAsia="es-MX"/>
        </w:rPr>
        <w:t>.</w:t>
      </w:r>
    </w:p>
    <w:p w:rsidR="002232F5" w:rsidRPr="00A34BEB" w:rsidRDefault="002232F5" w:rsidP="00A34BEB">
      <w:pPr>
        <w:spacing w:after="0" w:line="240" w:lineRule="auto"/>
        <w:ind w:left="567" w:right="49" w:firstLine="4"/>
        <w:jc w:val="both"/>
        <w:rPr>
          <w:rFonts w:ascii="Times New Roman" w:eastAsia="Arial" w:hAnsi="Times New Roman" w:cs="Times New Roman"/>
          <w:color w:val="000000"/>
          <w:sz w:val="24"/>
          <w:szCs w:val="24"/>
          <w:lang w:eastAsia="es-MX"/>
        </w:rPr>
      </w:pPr>
      <w:r w:rsidRPr="00A34BEB">
        <w:rPr>
          <w:rFonts w:ascii="Times New Roman" w:eastAsia="Arial" w:hAnsi="Times New Roman" w:cs="Times New Roman"/>
          <w:color w:val="3D3D3F"/>
          <w:sz w:val="24"/>
          <w:szCs w:val="24"/>
          <w:lang w:eastAsia="es-MX"/>
        </w:rPr>
        <w:t>Lic</w:t>
      </w:r>
      <w:r w:rsidRPr="00A34BEB">
        <w:rPr>
          <w:rFonts w:ascii="Times New Roman" w:eastAsia="Arial" w:hAnsi="Times New Roman" w:cs="Times New Roman"/>
          <w:color w:val="797779"/>
          <w:sz w:val="24"/>
          <w:szCs w:val="24"/>
          <w:lang w:eastAsia="es-MX"/>
        </w:rPr>
        <w:t xml:space="preserve">. </w:t>
      </w:r>
      <w:r w:rsidRPr="00A34BEB">
        <w:rPr>
          <w:rFonts w:ascii="Times New Roman" w:eastAsia="Arial" w:hAnsi="Times New Roman" w:cs="Times New Roman"/>
          <w:color w:val="3D3D3F"/>
          <w:sz w:val="24"/>
          <w:szCs w:val="24"/>
          <w:lang w:eastAsia="es-MX"/>
        </w:rPr>
        <w:t>Javie</w:t>
      </w:r>
      <w:r w:rsidRPr="00A34BEB">
        <w:rPr>
          <w:rFonts w:ascii="Times New Roman" w:eastAsia="Arial" w:hAnsi="Times New Roman" w:cs="Times New Roman"/>
          <w:color w:val="1F1D1F"/>
          <w:sz w:val="24"/>
          <w:szCs w:val="24"/>
          <w:lang w:eastAsia="es-MX"/>
        </w:rPr>
        <w:t xml:space="preserve">r </w:t>
      </w:r>
      <w:r w:rsidRPr="00A34BEB">
        <w:rPr>
          <w:rFonts w:ascii="Times New Roman" w:eastAsia="Arial" w:hAnsi="Times New Roman" w:cs="Times New Roman"/>
          <w:color w:val="3D3D3F"/>
          <w:sz w:val="24"/>
          <w:szCs w:val="24"/>
          <w:lang w:eastAsia="es-MX"/>
        </w:rPr>
        <w:t>de Jesús Domínguez Gonzá</w:t>
      </w:r>
      <w:r w:rsidRPr="00A34BEB">
        <w:rPr>
          <w:rFonts w:ascii="Times New Roman" w:eastAsia="Arial" w:hAnsi="Times New Roman" w:cs="Times New Roman"/>
          <w:color w:val="525252"/>
          <w:sz w:val="24"/>
          <w:szCs w:val="24"/>
          <w:lang w:eastAsia="es-MX"/>
        </w:rPr>
        <w:t>l</w:t>
      </w:r>
      <w:r w:rsidRPr="00A34BEB">
        <w:rPr>
          <w:rFonts w:ascii="Times New Roman" w:eastAsia="Arial" w:hAnsi="Times New Roman" w:cs="Times New Roman"/>
          <w:color w:val="3D3D3F"/>
          <w:sz w:val="24"/>
          <w:szCs w:val="24"/>
          <w:lang w:eastAsia="es-MX"/>
        </w:rPr>
        <w:t>e</w:t>
      </w:r>
      <w:r w:rsidRPr="00A34BEB">
        <w:rPr>
          <w:rFonts w:ascii="Times New Roman" w:eastAsia="Arial" w:hAnsi="Times New Roman" w:cs="Times New Roman"/>
          <w:color w:val="525252"/>
          <w:sz w:val="24"/>
          <w:szCs w:val="24"/>
          <w:lang w:eastAsia="es-MX"/>
        </w:rPr>
        <w:t xml:space="preserve">z. </w:t>
      </w:r>
      <w:r w:rsidRPr="00A34BEB">
        <w:rPr>
          <w:rFonts w:ascii="Times New Roman" w:eastAsia="Arial" w:hAnsi="Times New Roman" w:cs="Times New Roman"/>
          <w:color w:val="3D3D3F"/>
          <w:sz w:val="24"/>
          <w:szCs w:val="24"/>
          <w:lang w:eastAsia="es-MX"/>
        </w:rPr>
        <w:t>Enca</w:t>
      </w:r>
      <w:r w:rsidRPr="00A34BEB">
        <w:rPr>
          <w:rFonts w:ascii="Times New Roman" w:eastAsia="Arial" w:hAnsi="Times New Roman" w:cs="Times New Roman"/>
          <w:color w:val="1F1D1F"/>
          <w:sz w:val="24"/>
          <w:szCs w:val="24"/>
          <w:lang w:eastAsia="es-MX"/>
        </w:rPr>
        <w:t>r</w:t>
      </w:r>
      <w:r w:rsidRPr="00A34BEB">
        <w:rPr>
          <w:rFonts w:ascii="Times New Roman" w:eastAsia="Arial" w:hAnsi="Times New Roman" w:cs="Times New Roman"/>
          <w:color w:val="3D3D3F"/>
          <w:sz w:val="24"/>
          <w:szCs w:val="24"/>
          <w:lang w:eastAsia="es-MX"/>
        </w:rPr>
        <w:t xml:space="preserve">gado de Despacho de </w:t>
      </w:r>
      <w:r w:rsidRPr="00A34BEB">
        <w:rPr>
          <w:rFonts w:ascii="Times New Roman" w:eastAsia="Arial" w:hAnsi="Times New Roman" w:cs="Times New Roman"/>
          <w:color w:val="6B6969"/>
          <w:sz w:val="24"/>
          <w:szCs w:val="24"/>
          <w:lang w:eastAsia="es-MX"/>
        </w:rPr>
        <w:t>l</w:t>
      </w:r>
      <w:r w:rsidRPr="00A34BEB">
        <w:rPr>
          <w:rFonts w:ascii="Times New Roman" w:eastAsia="Arial" w:hAnsi="Times New Roman" w:cs="Times New Roman"/>
          <w:color w:val="3D3D3F"/>
          <w:sz w:val="24"/>
          <w:szCs w:val="24"/>
          <w:lang w:eastAsia="es-MX"/>
        </w:rPr>
        <w:t>a Dirección Genera</w:t>
      </w:r>
      <w:r w:rsidRPr="00A34BEB">
        <w:rPr>
          <w:rFonts w:ascii="Times New Roman" w:eastAsia="Arial" w:hAnsi="Times New Roman" w:cs="Times New Roman"/>
          <w:color w:val="797779"/>
          <w:sz w:val="24"/>
          <w:szCs w:val="24"/>
          <w:lang w:eastAsia="es-MX"/>
        </w:rPr>
        <w:t xml:space="preserve">l </w:t>
      </w:r>
      <w:r w:rsidRPr="00A34BEB">
        <w:rPr>
          <w:rFonts w:ascii="Times New Roman" w:eastAsia="Arial" w:hAnsi="Times New Roman" w:cs="Times New Roman"/>
          <w:color w:val="3D3D3F"/>
          <w:sz w:val="24"/>
          <w:szCs w:val="24"/>
          <w:lang w:eastAsia="es-MX"/>
        </w:rPr>
        <w:t>de Legis</w:t>
      </w:r>
      <w:r w:rsidRPr="00A34BEB">
        <w:rPr>
          <w:rFonts w:ascii="Times New Roman" w:eastAsia="Arial" w:hAnsi="Times New Roman" w:cs="Times New Roman"/>
          <w:color w:val="6B6969"/>
          <w:sz w:val="24"/>
          <w:szCs w:val="24"/>
          <w:lang w:eastAsia="es-MX"/>
        </w:rPr>
        <w:t>l</w:t>
      </w:r>
      <w:r w:rsidRPr="00A34BEB">
        <w:rPr>
          <w:rFonts w:ascii="Times New Roman" w:eastAsia="Arial" w:hAnsi="Times New Roman" w:cs="Times New Roman"/>
          <w:color w:val="3D3D3F"/>
          <w:sz w:val="24"/>
          <w:szCs w:val="24"/>
          <w:lang w:eastAsia="es-MX"/>
        </w:rPr>
        <w:t>aci</w:t>
      </w:r>
      <w:r w:rsidRPr="00A34BEB">
        <w:rPr>
          <w:rFonts w:ascii="Times New Roman" w:eastAsia="Arial" w:hAnsi="Times New Roman" w:cs="Times New Roman"/>
          <w:color w:val="525252"/>
          <w:sz w:val="24"/>
          <w:szCs w:val="24"/>
          <w:lang w:eastAsia="es-MX"/>
        </w:rPr>
        <w:t>ó</w:t>
      </w:r>
      <w:r w:rsidRPr="00A34BEB">
        <w:rPr>
          <w:rFonts w:ascii="Times New Roman" w:eastAsia="Arial" w:hAnsi="Times New Roman" w:cs="Times New Roman"/>
          <w:color w:val="3D3D3F"/>
          <w:sz w:val="24"/>
          <w:szCs w:val="24"/>
          <w:lang w:eastAsia="es-MX"/>
        </w:rPr>
        <w:t xml:space="preserve">n </w:t>
      </w:r>
      <w:r w:rsidRPr="00A34BEB">
        <w:rPr>
          <w:rFonts w:ascii="Times New Roman" w:eastAsia="Times New Roman" w:hAnsi="Times New Roman" w:cs="Times New Roman"/>
          <w:color w:val="525252"/>
          <w:sz w:val="24"/>
          <w:szCs w:val="24"/>
          <w:lang w:eastAsia="es-MX"/>
        </w:rPr>
        <w:t xml:space="preserve">y </w:t>
      </w:r>
      <w:r w:rsidRPr="00A34BEB">
        <w:rPr>
          <w:rFonts w:ascii="Times New Roman" w:eastAsia="Arial" w:hAnsi="Times New Roman" w:cs="Times New Roman"/>
          <w:color w:val="3D3D3F"/>
          <w:sz w:val="24"/>
          <w:szCs w:val="24"/>
          <w:lang w:eastAsia="es-MX"/>
        </w:rPr>
        <w:t>de</w:t>
      </w:r>
      <w:r w:rsidRPr="00A34BEB">
        <w:rPr>
          <w:rFonts w:ascii="Times New Roman" w:eastAsia="Arial" w:hAnsi="Times New Roman" w:cs="Times New Roman"/>
          <w:color w:val="6B6969"/>
          <w:sz w:val="24"/>
          <w:szCs w:val="24"/>
          <w:lang w:eastAsia="es-MX"/>
        </w:rPr>
        <w:t xml:space="preserve">l </w:t>
      </w:r>
      <w:r w:rsidRPr="00A34BEB">
        <w:rPr>
          <w:rFonts w:ascii="Times New Roman" w:eastAsia="Arial" w:hAnsi="Times New Roman" w:cs="Times New Roman"/>
          <w:color w:val="3D3D3F"/>
          <w:sz w:val="24"/>
          <w:szCs w:val="24"/>
          <w:lang w:eastAsia="es-MX"/>
        </w:rPr>
        <w:t>P</w:t>
      </w:r>
      <w:r w:rsidRPr="00A34BEB">
        <w:rPr>
          <w:rFonts w:ascii="Times New Roman" w:eastAsia="Arial" w:hAnsi="Times New Roman" w:cs="Times New Roman"/>
          <w:color w:val="525252"/>
          <w:sz w:val="24"/>
          <w:szCs w:val="24"/>
          <w:lang w:eastAsia="es-MX"/>
        </w:rPr>
        <w:t>e</w:t>
      </w:r>
      <w:r w:rsidRPr="00A34BEB">
        <w:rPr>
          <w:rFonts w:ascii="Times New Roman" w:eastAsia="Arial" w:hAnsi="Times New Roman" w:cs="Times New Roman"/>
          <w:color w:val="3D3D3F"/>
          <w:sz w:val="24"/>
          <w:szCs w:val="24"/>
          <w:lang w:eastAsia="es-MX"/>
        </w:rPr>
        <w:t>riódico O</w:t>
      </w:r>
      <w:r w:rsidRPr="00A34BEB">
        <w:rPr>
          <w:rFonts w:ascii="Times New Roman" w:eastAsia="Arial" w:hAnsi="Times New Roman" w:cs="Times New Roman"/>
          <w:color w:val="525252"/>
          <w:sz w:val="24"/>
          <w:szCs w:val="24"/>
          <w:lang w:eastAsia="es-MX"/>
        </w:rPr>
        <w:t>fici</w:t>
      </w:r>
      <w:r w:rsidRPr="00A34BEB">
        <w:rPr>
          <w:rFonts w:ascii="Times New Roman" w:eastAsia="Arial" w:hAnsi="Times New Roman" w:cs="Times New Roman"/>
          <w:color w:val="3D3D3F"/>
          <w:sz w:val="24"/>
          <w:szCs w:val="24"/>
          <w:lang w:eastAsia="es-MX"/>
        </w:rPr>
        <w:t>a</w:t>
      </w:r>
      <w:r w:rsidRPr="00A34BEB">
        <w:rPr>
          <w:rFonts w:ascii="Times New Roman" w:eastAsia="Arial" w:hAnsi="Times New Roman" w:cs="Times New Roman"/>
          <w:color w:val="797779"/>
          <w:sz w:val="24"/>
          <w:szCs w:val="24"/>
          <w:lang w:eastAsia="es-MX"/>
        </w:rPr>
        <w:t xml:space="preserve">l </w:t>
      </w:r>
      <w:r w:rsidRPr="00A34BEB">
        <w:rPr>
          <w:rFonts w:ascii="Times New Roman" w:eastAsia="Arial" w:hAnsi="Times New Roman" w:cs="Times New Roman"/>
          <w:color w:val="525252"/>
          <w:sz w:val="24"/>
          <w:szCs w:val="24"/>
          <w:lang w:eastAsia="es-MX"/>
        </w:rPr>
        <w:t>"</w:t>
      </w:r>
      <w:r w:rsidRPr="00A34BEB">
        <w:rPr>
          <w:rFonts w:ascii="Times New Roman" w:eastAsia="Arial" w:hAnsi="Times New Roman" w:cs="Times New Roman"/>
          <w:color w:val="3D3D3F"/>
          <w:sz w:val="24"/>
          <w:szCs w:val="24"/>
          <w:lang w:eastAsia="es-MX"/>
        </w:rPr>
        <w:t>Gac</w:t>
      </w:r>
      <w:r w:rsidRPr="00A34BEB">
        <w:rPr>
          <w:rFonts w:ascii="Times New Roman" w:eastAsia="Arial" w:hAnsi="Times New Roman" w:cs="Times New Roman"/>
          <w:color w:val="525252"/>
          <w:sz w:val="24"/>
          <w:szCs w:val="24"/>
          <w:lang w:eastAsia="es-MX"/>
        </w:rPr>
        <w:t>e</w:t>
      </w:r>
      <w:r w:rsidRPr="00A34BEB">
        <w:rPr>
          <w:rFonts w:ascii="Times New Roman" w:eastAsia="Arial" w:hAnsi="Times New Roman" w:cs="Times New Roman"/>
          <w:color w:val="3D3D3F"/>
          <w:sz w:val="24"/>
          <w:szCs w:val="24"/>
          <w:lang w:eastAsia="es-MX"/>
        </w:rPr>
        <w:t>ta de</w:t>
      </w:r>
      <w:r w:rsidRPr="00A34BEB">
        <w:rPr>
          <w:rFonts w:ascii="Times New Roman" w:eastAsia="Arial" w:hAnsi="Times New Roman" w:cs="Times New Roman"/>
          <w:color w:val="797779"/>
          <w:sz w:val="24"/>
          <w:szCs w:val="24"/>
          <w:lang w:eastAsia="es-MX"/>
        </w:rPr>
        <w:t xml:space="preserve">l </w:t>
      </w:r>
      <w:r w:rsidRPr="00A34BEB">
        <w:rPr>
          <w:rFonts w:ascii="Times New Roman" w:eastAsia="Arial" w:hAnsi="Times New Roman" w:cs="Times New Roman"/>
          <w:color w:val="3D3D3F"/>
          <w:sz w:val="24"/>
          <w:szCs w:val="24"/>
          <w:lang w:eastAsia="es-MX"/>
        </w:rPr>
        <w:t>Gob</w:t>
      </w:r>
      <w:r w:rsidRPr="00A34BEB">
        <w:rPr>
          <w:rFonts w:ascii="Times New Roman" w:eastAsia="Arial" w:hAnsi="Times New Roman" w:cs="Times New Roman"/>
          <w:color w:val="525252"/>
          <w:sz w:val="24"/>
          <w:szCs w:val="24"/>
          <w:lang w:eastAsia="es-MX"/>
        </w:rPr>
        <w:t>i</w:t>
      </w:r>
      <w:r w:rsidRPr="00A34BEB">
        <w:rPr>
          <w:rFonts w:ascii="Times New Roman" w:eastAsia="Arial" w:hAnsi="Times New Roman" w:cs="Times New Roman"/>
          <w:color w:val="3D3D3F"/>
          <w:sz w:val="24"/>
          <w:szCs w:val="24"/>
          <w:lang w:eastAsia="es-MX"/>
        </w:rPr>
        <w:t>ern</w:t>
      </w:r>
      <w:r w:rsidRPr="00A34BEB">
        <w:rPr>
          <w:rFonts w:ascii="Times New Roman" w:eastAsia="Arial" w:hAnsi="Times New Roman" w:cs="Times New Roman"/>
          <w:color w:val="525252"/>
          <w:sz w:val="24"/>
          <w:szCs w:val="24"/>
          <w:lang w:eastAsia="es-MX"/>
        </w:rPr>
        <w:t>o</w:t>
      </w:r>
      <w:r w:rsidRPr="00A34BEB">
        <w:rPr>
          <w:rFonts w:ascii="Times New Roman" w:eastAsia="Arial" w:hAnsi="Times New Roman" w:cs="Times New Roman"/>
          <w:color w:val="6B6969"/>
          <w:sz w:val="24"/>
          <w:szCs w:val="24"/>
          <w:lang w:eastAsia="es-MX"/>
        </w:rPr>
        <w:t>".</w:t>
      </w: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"2026. Año del Humanismo Mexicano en el Estado de México".</w:t>
      </w:r>
    </w:p>
    <w:p w:rsidR="002232F5" w:rsidRPr="00A34BEB" w:rsidRDefault="002232F5" w:rsidP="00A34BEB">
      <w:pPr>
        <w:spacing w:after="0" w:line="240" w:lineRule="auto"/>
        <w:ind w:right="49"/>
        <w:jc w:val="right"/>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right"/>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Oficina de la Gobernadora</w:t>
      </w:r>
    </w:p>
    <w:p w:rsidR="002232F5" w:rsidRPr="00A34BEB" w:rsidRDefault="002232F5" w:rsidP="00A34BEB">
      <w:pPr>
        <w:spacing w:after="0" w:line="240" w:lineRule="auto"/>
        <w:ind w:right="49"/>
        <w:jc w:val="right"/>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Toluca de Lerdo, México</w:t>
      </w:r>
    </w:p>
    <w:p w:rsidR="002232F5" w:rsidRPr="00A34BEB" w:rsidRDefault="002232F5" w:rsidP="00A34BEB">
      <w:pPr>
        <w:spacing w:after="0" w:line="240" w:lineRule="auto"/>
        <w:ind w:right="49"/>
        <w:jc w:val="right"/>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a 12 de junio de 2026.</w:t>
      </w:r>
    </w:p>
    <w:p w:rsidR="002232F5" w:rsidRPr="00A34BEB" w:rsidRDefault="002232F5" w:rsidP="00A34BEB">
      <w:pPr>
        <w:spacing w:after="0" w:line="240" w:lineRule="auto"/>
        <w:ind w:right="49"/>
        <w:jc w:val="right"/>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DIPUTADA</w:t>
      </w:r>
    </w:p>
    <w:p w:rsidR="002232F5" w:rsidRPr="00A34BEB" w:rsidRDefault="002232F5" w:rsidP="00A34BEB">
      <w:pPr>
        <w:spacing w:after="0" w:line="240" w:lineRule="auto"/>
        <w:ind w:right="49"/>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MARTHA AZUCENA CAMACHO REYNOSO</w:t>
      </w:r>
    </w:p>
    <w:p w:rsidR="002232F5" w:rsidRPr="00A34BEB" w:rsidRDefault="002232F5" w:rsidP="00A34BEB">
      <w:pPr>
        <w:spacing w:after="0" w:line="240" w:lineRule="auto"/>
        <w:ind w:right="49"/>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 xml:space="preserve">PRESIDENTA DE LA DIPUTACIÓN PERMANENTE DE LA </w:t>
      </w:r>
    </w:p>
    <w:p w:rsidR="002232F5" w:rsidRPr="00A34BEB" w:rsidRDefault="002232F5" w:rsidP="00A34BEB">
      <w:pPr>
        <w:spacing w:after="0" w:line="240" w:lineRule="auto"/>
        <w:ind w:right="49"/>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 xml:space="preserve">H. "LXII" LEGISLATURA DEL ESTADO DE MÉXICO </w:t>
      </w:r>
    </w:p>
    <w:p w:rsidR="002232F5" w:rsidRPr="00A34BEB" w:rsidRDefault="002232F5" w:rsidP="00A34BEB">
      <w:pPr>
        <w:spacing w:after="0" w:line="240" w:lineRule="auto"/>
        <w:ind w:right="49"/>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PRESENTE.</w:t>
      </w:r>
    </w:p>
    <w:p w:rsidR="002232F5" w:rsidRPr="00A34BEB" w:rsidRDefault="002232F5" w:rsidP="00A34BEB">
      <w:pPr>
        <w:spacing w:after="0" w:line="240" w:lineRule="auto"/>
        <w:ind w:right="49"/>
        <w:jc w:val="both"/>
        <w:rPr>
          <w:rFonts w:ascii="Times New Roman" w:eastAsia="Calibri" w:hAnsi="Times New Roman" w:cs="Times New Roman"/>
          <w:b/>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DELFINA GÓMEZ ÁLVAREZ, Gobernadora Constitucional del Estado Libre y Soberano de México</w:t>
      </w:r>
      <w:r w:rsidRPr="00A34BEB">
        <w:rPr>
          <w:rFonts w:ascii="Times New Roman" w:eastAsia="Calibri" w:hAnsi="Times New Roman" w:cs="Times New Roman"/>
          <w:color w:val="000000"/>
          <w:sz w:val="24"/>
          <w:szCs w:val="24"/>
          <w:lang w:eastAsia="es-MX"/>
        </w:rPr>
        <w:t xml:space="preserve">, en ejercicio de la facultad que me confieren los artículos 51, fracción l, y 77, fracción V, de la Constitución Política del Estado Libre y Soberano de México y con fundamento en lo establecido en los numerales 61, fracción XXXVI, de la Constitución local, y 5, fracción VI, de la Ley de Bienes del Estado de México y de sus Municipios someto a la consideración de esa H. Legislatura por su conducto, la </w:t>
      </w:r>
      <w:r w:rsidRPr="00A34BEB">
        <w:rPr>
          <w:rFonts w:ascii="Times New Roman" w:eastAsia="Calibri" w:hAnsi="Times New Roman" w:cs="Times New Roman"/>
          <w:b/>
          <w:color w:val="000000"/>
          <w:sz w:val="24"/>
          <w:szCs w:val="24"/>
          <w:lang w:eastAsia="es-MX"/>
        </w:rPr>
        <w:t>Iniciativa de Decreto por el que se autoriza al Poder Ejecutivo del Estado, a desincorporar del patrimonio del Gobierno del Estado de México un inmueble, ubicado en el municipio de Chimalhuacán, Estado de México, para que sea donado a título gratuito, a favor del Instituto Mexicano del Seguro Social, para realizar las acciones necesarias destinadas a la construcción de un Centro de Educación y Cuidado Infantil (CECI)</w:t>
      </w:r>
      <w:r w:rsidRPr="00A34BEB">
        <w:rPr>
          <w:rFonts w:ascii="Times New Roman" w:eastAsia="Calibri" w:hAnsi="Times New Roman" w:cs="Times New Roman"/>
          <w:color w:val="000000"/>
          <w:sz w:val="24"/>
          <w:szCs w:val="24"/>
          <w:lang w:eastAsia="es-MX"/>
        </w:rPr>
        <w:t>, de conformidad con la siguiente:</w:t>
      </w: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EXPOSICIÓN DE MOTIVOS</w:t>
      </w: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El artículo 3°, quinto párrafo de la Constitución Política de los Estados Unidos Mexicanos, establece que el Estado priorizará el interés superior de niñas y niños, en el acceso, permanencia y participación en los servicios educativos; asimismo, el diverso artículo 4°, consagra el derecho a la protección a la salud que toda persona tiene y, prevé que, 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Al respecto, el artículo 43 de la Ley General de los Derechos de Niñas, Niños y Adolescentes, determina que las niñas y los niños tienen derecho a vivir en un medio ambiente sano y sustentable y, en condiciones que permitan su desarrollo, bienestar, crecimiento saludable y armonioso, tanto físico como mental, material, espiritual, ético, cultural y social.</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El artículo 73, primer párrafo de la Ley General de Educación prevé que, en la impartición de educación para menores de dieciocho años, se tomarán medidas que aseguren al educando la protección y el cuidado necesarios para preservar su integridad física, psicológica y social sobre la base del respeto a su dignidad y derechos.</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 xml:space="preserve">El artículo 9 de la Ley General de Prestación de Servicios para la Atención, Cuidado y Desarrollo Integral Infantil, dispone que, las niñas y niños tienen derecho a recibir los servicios para la atención, cuidado y </w:t>
      </w:r>
      <w:r w:rsidRPr="00A34BEB">
        <w:rPr>
          <w:rFonts w:ascii="Times New Roman" w:eastAsia="Calibri" w:hAnsi="Times New Roman" w:cs="Times New Roman"/>
          <w:noProof/>
          <w:color w:val="000000"/>
          <w:sz w:val="24"/>
          <w:szCs w:val="24"/>
          <w:lang w:eastAsia="es-MX"/>
        </w:rPr>
        <w:drawing>
          <wp:inline distT="0" distB="0" distL="0" distR="0" wp14:anchorId="749C4115" wp14:editId="2979C262">
            <wp:extent cx="9525" cy="9525"/>
            <wp:effectExtent l="0" t="0" r="0" b="0"/>
            <wp:docPr id="1" name="Picture 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desarrollo integral infantil en condiciones de calidad, calidez, seguridad, protección y respeto a sus derechos, identidad e individualidad con el fin de garantizar el interés superior de la niñez.</w:t>
      </w:r>
      <w:r w:rsidRPr="00A34BEB">
        <w:rPr>
          <w:rFonts w:ascii="Times New Roman" w:eastAsia="Calibri" w:hAnsi="Times New Roman" w:cs="Times New Roman"/>
          <w:noProof/>
          <w:color w:val="000000"/>
          <w:sz w:val="24"/>
          <w:szCs w:val="24"/>
          <w:lang w:eastAsia="es-MX"/>
        </w:rPr>
        <w:drawing>
          <wp:inline distT="0" distB="0" distL="0" distR="0" wp14:anchorId="3F22F7E7" wp14:editId="3B8D2BA4">
            <wp:extent cx="9525" cy="9525"/>
            <wp:effectExtent l="0" t="0" r="0" b="0"/>
            <wp:docPr id="2" name="Picture 6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El artículo 12 de dicha Ley, indica que, para garantizar el cumplimiento de los servicios para la atención, cuidado y desarrollo integral infantil, que se prestan en los diversos centros de atención, éstos contemplarán entre sus actividades, protección y seguridad; fomento al cuidado de la salud; alimentación adecuada y suficiente para su nutrición; fomento a la comprensión y ejercicio de los derechos de niñas y niños; descanso, esparcimiento, juego y actividades recreativas propias de su edad; apoyo al desarrollo biológico, cognoscitivo psicomotriz y socio-afectivo; así como, enseñanza del lenguaje y comunicación.</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En congruencia con lo anterior, el artículo 5°</w:t>
      </w:r>
      <w:r w:rsidRPr="00A34BEB">
        <w:rPr>
          <w:rFonts w:ascii="Times New Roman" w:eastAsia="Calibri" w:hAnsi="Times New Roman" w:cs="Times New Roman"/>
          <w:color w:val="000000"/>
          <w:sz w:val="24"/>
          <w:szCs w:val="24"/>
          <w:vertAlign w:val="superscript"/>
          <w:lang w:eastAsia="es-MX"/>
        </w:rPr>
        <w:t xml:space="preserve"> </w:t>
      </w:r>
      <w:r w:rsidRPr="00A34BEB">
        <w:rPr>
          <w:rFonts w:ascii="Times New Roman" w:eastAsia="Calibri" w:hAnsi="Times New Roman" w:cs="Times New Roman"/>
          <w:color w:val="000000"/>
          <w:sz w:val="24"/>
          <w:szCs w:val="24"/>
          <w:lang w:eastAsia="es-MX"/>
        </w:rPr>
        <w:t xml:space="preserve">de la Constitución Política del Estado Libre y Soberano de México, establece que, en el Estado de México, la educación inicial es un derecho de la niñez y será responsabilidad del Estado concientizar sobre su importancia, asimismo, que se priorizará el interés superior de niñas y niños en el acceso, permanencia y participación en los servicios educativos, por lo que, en todas las decisiones y </w:t>
      </w:r>
      <w:r w:rsidRPr="00A34BEB">
        <w:rPr>
          <w:rFonts w:ascii="Times New Roman" w:eastAsia="Calibri" w:hAnsi="Times New Roman" w:cs="Times New Roman"/>
          <w:noProof/>
          <w:color w:val="000000"/>
          <w:sz w:val="24"/>
          <w:szCs w:val="24"/>
          <w:lang w:eastAsia="es-MX"/>
        </w:rPr>
        <w:drawing>
          <wp:inline distT="0" distB="0" distL="0" distR="0" wp14:anchorId="31CFFA70" wp14:editId="12C75596">
            <wp:extent cx="9525" cy="9525"/>
            <wp:effectExtent l="0" t="0" r="0" b="0"/>
            <wp:docPr id="3" name="Picture 1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 xml:space="preserve">El artículo 4 de la Ley de los Derechos de Niñas, Niños y Adolescentes del Estado de México, señala que el Estado de México y sus municipios, en el diseño y ejecución de políticas públicas, deberán garantizar el máximo bienestar posible de niñas y niños, privilegiando su interés superior, a través de medidas </w:t>
      </w:r>
      <w:r w:rsidRPr="00A34BEB">
        <w:rPr>
          <w:rFonts w:ascii="Times New Roman" w:eastAsia="Calibri" w:hAnsi="Times New Roman" w:cs="Times New Roman"/>
          <w:noProof/>
          <w:color w:val="000000"/>
          <w:sz w:val="24"/>
          <w:szCs w:val="24"/>
          <w:lang w:eastAsia="es-MX"/>
        </w:rPr>
        <w:drawing>
          <wp:inline distT="0" distB="0" distL="0" distR="0" wp14:anchorId="042B0621" wp14:editId="0196E108">
            <wp:extent cx="9525" cy="9525"/>
            <wp:effectExtent l="0" t="0" r="0" b="0"/>
            <wp:docPr id="4" name="Picture 1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estructurales, legales, administrativas y presupuestales.</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 xml:space="preserve">Asimismo, el artículo 25, primer párrafo de la Ley en referencia, específica que, las niñas y los niños tienen derecho a vivir en un medio ambiente sano y sustentable, y en condiciones adecuadas que permitan su desarrollo, bienestar, crecimiento saludable y armonioso, tanto físico como mental, material, espiritual, ético, </w:t>
      </w:r>
      <w:r w:rsidRPr="00A34BEB">
        <w:rPr>
          <w:rFonts w:ascii="Times New Roman" w:eastAsia="Calibri" w:hAnsi="Times New Roman" w:cs="Times New Roman"/>
          <w:noProof/>
          <w:color w:val="000000"/>
          <w:sz w:val="24"/>
          <w:szCs w:val="24"/>
          <w:lang w:eastAsia="es-MX"/>
        </w:rPr>
        <w:drawing>
          <wp:inline distT="0" distB="0" distL="0" distR="0" wp14:anchorId="1443967F" wp14:editId="7FF14E84">
            <wp:extent cx="9525" cy="9525"/>
            <wp:effectExtent l="0" t="0" r="0" b="0"/>
            <wp:docPr id="5" name="Picture 1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cultural y social.</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El artículo 7, tercer párrafo de la Ley de Educación del Estado de México, estipula que, la educación inicial es un derecho de la niñez y que, es responsabilidad del Estado concientizar sobre su importancia y garantizarla; asimismo, el diverso artículo 89, primer párrafo, de la misma Ley, refiere que, en la impartición de educación para menores de dieciocho años, las autoridades educativas en su respectivo ámbito de competencia tomarán las medidas que aseguren al educando la protección y el cuidado necesarios para preservar su integridad física, psicológica y social sobre la base del respeto a su dignidad y derechos.</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lastRenderedPageBreak/>
        <w:t>El artículo 10 de la Ley de Prestación de Servicios para la Atención, Cuidado y Desarrollo Integral Infantil en el Estado de México, determina que, en todo momento prevalecerá el interés superior de las niñas y niños, especialmente al recibir los servicios para la atención, cuidado y desarrollo integral infantil. También, el artículo 11, de la citada Ley, dispone que, para garantizar su interés superior, las niñas y niños tienen derecho a recibir los servicios para su atención, cuidado y desarrollo integral en condiciones de calidad, calidez, seguridad, protección y respeto a sus derechos, identidad e individualidad.</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Igualmente, el artículo 12 de dicha Ley, prevé que, para garantizar el cumplimiento de los servicios para la atención, cuidado y desarrollo integral infantil, que se prestan en los centros de atención, éstos deberán de contemplar entre sus actividades: alimentación adecuada y suficiente para su nutrición; apoyo al desarrollo biológico, cognoscitivo, psicomotriz y socio-afectivo; descanso, esparcimiento, juego y actividades recreativas propias de la edad; enseñanza del lenguaje y comunicación incluyendo, en su caso, lenguas indígenas, sistema braille o el de señas, fomento a la comprensión y ejercicio de los derechos de las niñas y los niños; fomento al cuidado de la salud; así como, supervisión e inspección efectiva en materia de salud y protección civil.</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En ese contexto, para garantizar la prestación de los servicios de atención, cuidado y desarrollo integral infantil, el Gobierno de México anunció la sustitución de las guarderías del Instituto Mexicano del Seguro Social, por un nuevo modelo pedagógico denominado "Centro de Educación y Cuidado Infantil (CECI)", el cual, se conforma como un espacio que ofrece atención integral a lactantes, maternales y preescolares, mismo que combina la educación temprana en el cuidado diario, para fomentar su desarrollo cognitivo, físico y emocional, con el que se garantiza un entorno seguro, afectuoso y estimulante para las infancias en México.</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 xml:space="preserve">Así, en seguimiento a los trabajos coordinados entre el Instituto Mexicano del Seguro Social de orden Federal, los Ayuntamientos de la Zona Oriente y la Oficialía Mayor del Gobierno del Estado de México, para la implementación del "Plan Integral para la Zona Oriente", ésta dependencia, llevó a cabo acciones de </w:t>
      </w:r>
      <w:r w:rsidRPr="00A34BEB">
        <w:rPr>
          <w:rFonts w:ascii="Times New Roman" w:eastAsia="Calibri" w:hAnsi="Times New Roman" w:cs="Times New Roman"/>
          <w:noProof/>
          <w:color w:val="000000"/>
          <w:sz w:val="24"/>
          <w:szCs w:val="24"/>
          <w:lang w:eastAsia="es-MX"/>
        </w:rPr>
        <w:drawing>
          <wp:inline distT="0" distB="0" distL="0" distR="0" wp14:anchorId="675E1520" wp14:editId="1F5D55E7">
            <wp:extent cx="9525" cy="9525"/>
            <wp:effectExtent l="0" t="0" r="0" b="0"/>
            <wp:docPr id="6" name="Picture 16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 xml:space="preserve">identificación, integración y regularización de predios susceptibles de destinarse al desarrollo de infraestructura hospitalaria y educativa en la región, por lo que, para garantizar el interés superior de las niñas </w:t>
      </w:r>
      <w:r w:rsidRPr="00A34BEB">
        <w:rPr>
          <w:rFonts w:ascii="Times New Roman" w:eastAsia="Calibri" w:hAnsi="Times New Roman" w:cs="Times New Roman"/>
          <w:noProof/>
          <w:color w:val="000000"/>
          <w:sz w:val="24"/>
          <w:szCs w:val="24"/>
          <w:lang w:eastAsia="es-MX"/>
        </w:rPr>
        <w:drawing>
          <wp:inline distT="0" distB="0" distL="0" distR="0" wp14:anchorId="5AB53A43" wp14:editId="7588F0C8">
            <wp:extent cx="9525" cy="9525"/>
            <wp:effectExtent l="0" t="0" r="0" b="0"/>
            <wp:docPr id="7" name="Picture 1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 xml:space="preserve">y niños en el municipio de Chimalhuacán, el 5 de marzo de 2026, por oficio 234000000000000L-0797/2026, ofreció formalmente a la persona Titular del Órgano de Operación Administrativa Desconcentrada Regional Estado de México Oriente del Instituto Mexicano del Seguro Social, el inmueble denominado Lote número 42, </w:t>
      </w:r>
      <w:r w:rsidRPr="00A34BEB">
        <w:rPr>
          <w:rFonts w:ascii="Times New Roman" w:eastAsia="Calibri" w:hAnsi="Times New Roman" w:cs="Times New Roman"/>
          <w:noProof/>
          <w:color w:val="000000"/>
          <w:sz w:val="24"/>
          <w:szCs w:val="24"/>
          <w:lang w:eastAsia="es-MX"/>
        </w:rPr>
        <w:drawing>
          <wp:inline distT="0" distB="0" distL="0" distR="0" wp14:anchorId="218A1DB2" wp14:editId="4AA20503">
            <wp:extent cx="9525" cy="9525"/>
            <wp:effectExtent l="0" t="0" r="0" b="0"/>
            <wp:docPr id="10" name="Picture 16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5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de la manzana 9, ubicado en Avenida Miguel Hidalgo, Barrio El Tepalcate Franja 5232, en el Municipio de Chimalhuacán, Estado de México, para la construcción de un Centro de Educación y Cuidado Infantil (CECI).</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El 13 de marzo de 2026, a través del oficio 15 9001 100100/JSA/0326/2026, la persona Titular del Órgano de Operación Administrativa Desconcentrada Regional Estado de México Oriente del Instituto Mexicano del Seguro Social, solicitó a la Oficialía Mayor rectificar o ratificar la superficie sujeta a donación.</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En respuesta, el 7 de abril de 2026 a través del oficio 234000000000000L-0935/2026, la persona Titular de la Oficialía Mayor verificó y validó la superficie del predio ofrecido y remitió a dicho Órgano de Operación Administrativa diversas constancias sobre el predio de referencia.</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 xml:space="preserve">El 10 de abril de 2026, por oficio 15 9001 100100/JSA/0427/2026, la persona Titular del Órgano de Operación Administrativa Desconcentrada Regional Estado de México Oriente del Instituto </w:t>
      </w:r>
      <w:r w:rsidRPr="00A34BEB">
        <w:rPr>
          <w:rFonts w:ascii="Times New Roman" w:eastAsia="Calibri" w:hAnsi="Times New Roman" w:cs="Times New Roman"/>
          <w:color w:val="000000"/>
          <w:sz w:val="24"/>
          <w:szCs w:val="24"/>
          <w:lang w:eastAsia="es-MX"/>
        </w:rPr>
        <w:lastRenderedPageBreak/>
        <w:t>Mexicano del Seguro Social, informó a la Oficialía Mayor que el predio ofrecido es de utilidad para ese Instituto, por lo que, la aceptación de la donación del inmueble, estaría sujeta a la aprobación del Órgano de Gobierno del referido Instituto.</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El Gobierno del Estado de México, es propietario del inmueble identificado como Lote número 42, de la manzana 9, ubicado en Avenida Miguel Hidalgo, Barrio El Tepalcate Franja 5232, Municipio de Chimalhuacán, Estado de México, con una superficie de 2,075.80 m</w:t>
      </w:r>
      <w:r w:rsidRPr="00A34BEB">
        <w:rPr>
          <w:rFonts w:ascii="Times New Roman" w:eastAsia="Calibri" w:hAnsi="Times New Roman" w:cs="Times New Roman"/>
          <w:color w:val="000000"/>
          <w:sz w:val="24"/>
          <w:szCs w:val="24"/>
          <w:vertAlign w:val="superscript"/>
          <w:lang w:eastAsia="es-MX"/>
        </w:rPr>
        <w:t xml:space="preserve">2 </w:t>
      </w:r>
      <w:r w:rsidRPr="00A34BEB">
        <w:rPr>
          <w:rFonts w:ascii="Times New Roman" w:eastAsia="Calibri" w:hAnsi="Times New Roman" w:cs="Times New Roman"/>
          <w:color w:val="000000"/>
          <w:sz w:val="24"/>
          <w:szCs w:val="24"/>
          <w:lang w:eastAsia="es-MX"/>
        </w:rPr>
        <w:t xml:space="preserve">(dos mil setenta y cinco punto ochenta metros </w:t>
      </w:r>
      <w:r w:rsidRPr="00A34BEB">
        <w:rPr>
          <w:rFonts w:ascii="Times New Roman" w:eastAsia="Calibri" w:hAnsi="Times New Roman" w:cs="Times New Roman"/>
          <w:noProof/>
          <w:color w:val="000000"/>
          <w:sz w:val="24"/>
          <w:szCs w:val="24"/>
          <w:lang w:eastAsia="es-MX"/>
        </w:rPr>
        <w:drawing>
          <wp:inline distT="0" distB="0" distL="0" distR="0" wp14:anchorId="44A72BA4" wp14:editId="5C420D77">
            <wp:extent cx="9525" cy="9525"/>
            <wp:effectExtent l="0" t="0" r="0" b="0"/>
            <wp:docPr id="8" name="Picture 1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cuadrados), el cual tiene las medidas y colindancias siguientes:</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left="2835" w:right="49" w:hanging="2835"/>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AL NORTE: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r>
      <w:r w:rsidRPr="00A34BEB">
        <w:rPr>
          <w:rFonts w:ascii="Times New Roman" w:eastAsia="Calibri" w:hAnsi="Times New Roman" w:cs="Times New Roman"/>
          <w:color w:val="000000"/>
          <w:sz w:val="24"/>
          <w:szCs w:val="24"/>
          <w:lang w:eastAsia="es-MX"/>
        </w:rPr>
        <w:tab/>
        <w:t>30 m (treinta metros) con lotes 41 y 43.</w:t>
      </w:r>
    </w:p>
    <w:p w:rsidR="002232F5" w:rsidRPr="00A34BEB" w:rsidRDefault="002232F5" w:rsidP="00A34BEB">
      <w:pPr>
        <w:spacing w:after="0" w:line="240" w:lineRule="auto"/>
        <w:ind w:left="2835" w:right="49" w:hanging="2835"/>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AL SUR:</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r>
      <w:r w:rsidRPr="00A34BEB">
        <w:rPr>
          <w:rFonts w:ascii="Times New Roman" w:eastAsia="Calibri" w:hAnsi="Times New Roman" w:cs="Times New Roman"/>
          <w:color w:val="000000"/>
          <w:sz w:val="24"/>
          <w:szCs w:val="24"/>
          <w:lang w:eastAsia="es-MX"/>
        </w:rPr>
        <w:tab/>
        <w:t>16.84 m (dieciséis punto ochenta y cuatro metros) con afectación por vialidad de la avenida Circuito Ejido Colectivo (Avenida Arenal).</w:t>
      </w:r>
    </w:p>
    <w:p w:rsidR="002232F5" w:rsidRPr="00A34BEB" w:rsidRDefault="002232F5" w:rsidP="00A34BEB">
      <w:pPr>
        <w:spacing w:after="0" w:line="240" w:lineRule="auto"/>
        <w:ind w:left="2835" w:right="49" w:hanging="2835"/>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AL ORIENTE: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r>
      <w:r w:rsidRPr="00A34BEB">
        <w:rPr>
          <w:rFonts w:ascii="Times New Roman" w:eastAsia="Calibri" w:hAnsi="Times New Roman" w:cs="Times New Roman"/>
          <w:color w:val="000000"/>
          <w:sz w:val="24"/>
          <w:szCs w:val="24"/>
          <w:lang w:eastAsia="es-MX"/>
        </w:rPr>
        <w:tab/>
        <w:t>37.99 m (treinta y siete punto noventa y nueve metros) con calle Miguel Hidalgo.</w:t>
      </w:r>
    </w:p>
    <w:p w:rsidR="002232F5" w:rsidRPr="00A34BEB" w:rsidRDefault="002232F5" w:rsidP="00A34BEB">
      <w:pPr>
        <w:spacing w:after="0" w:line="240" w:lineRule="auto"/>
        <w:ind w:left="2835" w:right="49" w:hanging="2835"/>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AL SURESTE: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r>
      <w:r w:rsidRPr="00A34BEB">
        <w:rPr>
          <w:rFonts w:ascii="Times New Roman" w:eastAsia="Calibri" w:hAnsi="Times New Roman" w:cs="Times New Roman"/>
          <w:color w:val="000000"/>
          <w:sz w:val="24"/>
          <w:szCs w:val="24"/>
          <w:lang w:eastAsia="es-MX"/>
        </w:rPr>
        <w:tab/>
        <w:t>En dos medidas: 28.29 m (veintiocho punto veintinueve metros) y 13.21 m (trece punto veintiún metros) con calle Miguel Hidalgo.</w:t>
      </w:r>
    </w:p>
    <w:p w:rsidR="002232F5" w:rsidRPr="00A34BEB" w:rsidRDefault="002232F5" w:rsidP="00A34BEB">
      <w:pPr>
        <w:spacing w:after="0" w:line="240" w:lineRule="auto"/>
        <w:ind w:left="2835" w:right="49" w:hanging="2835"/>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AL PONIENTE: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r>
      <w:r w:rsidRPr="00A34BEB">
        <w:rPr>
          <w:rFonts w:ascii="Times New Roman" w:eastAsia="Calibri" w:hAnsi="Times New Roman" w:cs="Times New Roman"/>
          <w:color w:val="000000"/>
          <w:sz w:val="24"/>
          <w:szCs w:val="24"/>
          <w:lang w:eastAsia="es-MX"/>
        </w:rPr>
        <w:tab/>
        <w:t>79.70 m (setenta y nueve punto setenta metros) con calle Benito Juárez.</w:t>
      </w:r>
    </w:p>
    <w:p w:rsidR="002232F5" w:rsidRPr="00A34BEB" w:rsidRDefault="002232F5" w:rsidP="00A34BEB">
      <w:pPr>
        <w:spacing w:after="0" w:line="240" w:lineRule="auto"/>
        <w:ind w:right="49"/>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Lo anterior, se acredita con la Escritura número 846, volumen especial número 45 del 29 de enero de 2026, otorgada ante la fe de la Licenciada Beatriz Mercedes Corona Mercado, Titular de la Notaría Pública número 187 del Estado de México, con residencia en Metepec, inscrita en el Instituto de la Función Registral del Estado de México, en la oficina registral de Texcoco, bajo el folio real electrónico 00022666 del 19 de marzo de 2026.</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 xml:space="preserve">Conforme al Dictamen Técnico para Donación con número Dl-DN-003/2026, de fecha 24 de abril de 2026, emitido por la Dirección General de Recursos Materiales de la Oficialía Mayor, se consideró viable la </w:t>
      </w:r>
      <w:r w:rsidRPr="00A34BEB">
        <w:rPr>
          <w:rFonts w:ascii="Times New Roman" w:eastAsia="Calibri" w:hAnsi="Times New Roman" w:cs="Times New Roman"/>
          <w:noProof/>
          <w:color w:val="000000"/>
          <w:sz w:val="24"/>
          <w:szCs w:val="24"/>
          <w:lang w:eastAsia="es-MX"/>
        </w:rPr>
        <w:drawing>
          <wp:inline distT="0" distB="0" distL="0" distR="0" wp14:anchorId="6D0B74BB" wp14:editId="6B8A165A">
            <wp:extent cx="9525" cy="9525"/>
            <wp:effectExtent l="0" t="0" r="0" b="0"/>
            <wp:docPr id="9" name="Picture 1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desincorporación del patrimonio estatal y enajenación mediante donación a título gratuito a favor del Instituto Mexicano del Seguro Social, del inmueble de mérito en el estado físico en que se encuentra actualmente, para que en el marco de los compromisos establecidos dentro del Plan Maestro de Rescate de la Zona Oriente del Estado de México, se destine a la construcción de un Centro de Educación y Cuidado Infantil (CECI).</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 xml:space="preserve">En la Ficha Técnica con número de folio 203420850004, emitida por la Jefatura del Departamento de </w:t>
      </w:r>
      <w:r w:rsidRPr="00A34BEB">
        <w:rPr>
          <w:rFonts w:ascii="Times New Roman" w:eastAsia="Calibri" w:hAnsi="Times New Roman" w:cs="Times New Roman"/>
          <w:noProof/>
          <w:color w:val="000000"/>
          <w:sz w:val="24"/>
          <w:szCs w:val="24"/>
          <w:lang w:eastAsia="es-MX"/>
        </w:rPr>
        <w:drawing>
          <wp:inline distT="0" distB="0" distL="0" distR="0" wp14:anchorId="2B88749B" wp14:editId="2CEE262B">
            <wp:extent cx="9525" cy="9525"/>
            <wp:effectExtent l="0" t="0" r="0" b="0"/>
            <wp:docPr id="11" name="Picture 2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Inspección Topográfica de la Dirección de Normatividad y Control Patrimonial adscrita a la Dirección General de Recursos Materiales de la Oficialía Mayor, se hacen constar los datos generales y descripción del predio, el plano descriptivo y el informe fotográfico del inmueble en cita.</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El Comité de Arrendamientos, Adquisiciones de Inmuebles y Enajenaciones de la Oficialía Mayor del Gobierno del Estado de México, durante la quinta sesión extraordinaria del 11 de mayo de 2026, de conformidad con su Acuerdo Único, tomó conocimiento y dictaminó la viabilidad del procedimiento de enajenación del inmueble en cuestión mediante la modalidad de donación a título gratuito a favor del Instituto Mexicano del Seguro Social, para que en el marco de los compromisos establecidos dentro del Plan Maestro de Rescate de la Zona Oriente del Estado de México, realice las acciones necesarias destinadas a la construcción de un Centro de Educación y Cuidado Infantil (CECI), en su caso, el Instituto podrá destinar el inmueble objeto de donación para las acciones que le permitan brindar los servicios de su objeto.</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lastRenderedPageBreak/>
        <w:t>El Director del Centro INAH Estado de México, el 18 de mayo de 2026, sobre el predio sujeto a donación, informó por una parte, a través del oficio 401.3S.1-2026/1762, que éste corresponde a un terreno baldío en que no se tiene registro de construcciones patrimoniales, no colinda con ningún monumento histórico y, se encuentra fuera de la traza urbana patrimonial de Chimalhuacán; por otra parte, mediante oficio 401.3S.1-2026/1769, señaló que, dicho inmueble es colindante con dos sitios arqueológicos inscritos en el SURPMZAH, sitio El Tepalcate con folio real 2ASA00018307 y sitio San Pablo con folio real 2ASA00016188, además es colindante con dos sitios más registrados por Robert Steven Santley, Regional Center y Large Nucleated Village, por lo que, el espacio cuenta con valor arqueológico y ante cualquier intervención de construcción o modificación, deberá de presentarse el trámite de visto bueno de obra para solicitar autorización ante ese Instituto.</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En este orden de ideas, mediante oficio 23400005000000L/2217/2026 del 27 de mayo de 2026, la Oficialía</w:t>
      </w:r>
      <w:r w:rsidRPr="00A34BEB">
        <w:rPr>
          <w:rFonts w:ascii="Times New Roman" w:eastAsia="Calibri" w:hAnsi="Times New Roman" w:cs="Times New Roman"/>
          <w:noProof/>
          <w:color w:val="000000"/>
          <w:sz w:val="24"/>
          <w:szCs w:val="24"/>
          <w:lang w:eastAsia="es-MX"/>
        </w:rPr>
        <w:drawing>
          <wp:inline distT="0" distB="0" distL="0" distR="0" wp14:anchorId="473AFA84" wp14:editId="3CA96AF3">
            <wp:extent cx="9525" cy="9525"/>
            <wp:effectExtent l="0" t="0" r="0" b="0"/>
            <wp:docPr id="12" name="Picture 2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4BEB">
        <w:rPr>
          <w:rFonts w:ascii="Times New Roman" w:eastAsia="Calibri" w:hAnsi="Times New Roman" w:cs="Times New Roman"/>
          <w:color w:val="000000"/>
          <w:sz w:val="24"/>
          <w:szCs w:val="24"/>
          <w:lang w:eastAsia="es-MX"/>
        </w:rPr>
        <w:t xml:space="preserve"> Mayor a través de su Dirección General de Recursos Materiales, se dirigió al Poder Ejecutivo del Estado de México a mi cargo, para ser el conducto ante esa Legislatura, para presentar la Iniciativa de Decreto respectiva.</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En mérito de los argumentos planteados, someto a consideración de esa Legislatura, la siguiente Iniciativa con proyecto de Decreto, por el que se autoriza al Poder Ejecutivo del Estado, a desincorporar del patrimonio del Gobierno del Estado de México, un inmueble identificado como Lote número 42, de la manzana 9, ubicado en Avenida Miguel Hidalgo, Barrio El Tepalcate Franja 5232, Municipio de Chimalhuacán, Estado de México, con una superficie de 2,075.80 m</w:t>
      </w:r>
      <w:r w:rsidRPr="00A34BEB">
        <w:rPr>
          <w:rFonts w:ascii="Times New Roman" w:eastAsia="Calibri" w:hAnsi="Times New Roman" w:cs="Times New Roman"/>
          <w:color w:val="000000"/>
          <w:sz w:val="24"/>
          <w:szCs w:val="24"/>
          <w:vertAlign w:val="superscript"/>
          <w:lang w:eastAsia="es-MX"/>
        </w:rPr>
        <w:t>2</w:t>
      </w:r>
      <w:r w:rsidRPr="00A34BEB">
        <w:rPr>
          <w:rFonts w:ascii="Times New Roman" w:eastAsia="Calibri" w:hAnsi="Times New Roman" w:cs="Times New Roman"/>
          <w:color w:val="000000"/>
          <w:sz w:val="24"/>
          <w:szCs w:val="24"/>
          <w:lang w:eastAsia="es-MX"/>
        </w:rPr>
        <w:t xml:space="preserve">, para que sea donado a título gratuito, a favor del Instituto Mexicano del Seguro Social, para realizar las acciones necesarias destinadas a la construcción de un Centro de Educación y Cuidado Infantil (CECI), en su caso, el Instituto podrá destinar el inmueble objeto de la donación para las acciones que le permitan brindar los servicios propios de su objeto. </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DECRETO NÚMERO</w:t>
      </w:r>
    </w:p>
    <w:p w:rsidR="002232F5" w:rsidRPr="00A34BEB" w:rsidRDefault="002232F5" w:rsidP="00A34BEB">
      <w:pPr>
        <w:spacing w:after="0" w:line="240" w:lineRule="auto"/>
        <w:ind w:right="49"/>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LA H. "LXII" LEGISLATURA</w:t>
      </w:r>
    </w:p>
    <w:p w:rsidR="002232F5" w:rsidRPr="00A34BEB" w:rsidRDefault="002232F5" w:rsidP="00A34BEB">
      <w:pPr>
        <w:spacing w:after="0" w:line="240" w:lineRule="auto"/>
        <w:ind w:right="49"/>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DEL ESTADO DE MÉXICO</w:t>
      </w:r>
    </w:p>
    <w:p w:rsidR="002232F5" w:rsidRPr="00A34BEB" w:rsidRDefault="002232F5" w:rsidP="00A34BEB">
      <w:pPr>
        <w:spacing w:after="0" w:line="240" w:lineRule="auto"/>
        <w:ind w:right="49"/>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DECRETA:</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 xml:space="preserve">ARTÍCULO PRIMERO. </w:t>
      </w:r>
      <w:r w:rsidRPr="00A34BEB">
        <w:rPr>
          <w:rFonts w:ascii="Times New Roman" w:eastAsia="Calibri" w:hAnsi="Times New Roman" w:cs="Times New Roman"/>
          <w:color w:val="000000"/>
          <w:sz w:val="24"/>
          <w:szCs w:val="24"/>
          <w:lang w:eastAsia="es-MX"/>
        </w:rPr>
        <w:t>Se autoriza la desincorporación del patrimonio del Gobierno del Estado de México, del inmueble identificado como Lote número 42, de la manzana 9, ubicado en Avenida Miguel Hidalgo, Barrio El Tepalcate Franja 5232, Municipio de Chimalhuacán, Estado de México, con una superficie de 2,075.80 m</w:t>
      </w:r>
      <w:r w:rsidRPr="00A34BEB">
        <w:rPr>
          <w:rFonts w:ascii="Times New Roman" w:eastAsia="Calibri" w:hAnsi="Times New Roman" w:cs="Times New Roman"/>
          <w:color w:val="000000"/>
          <w:sz w:val="24"/>
          <w:szCs w:val="24"/>
          <w:vertAlign w:val="superscript"/>
          <w:lang w:eastAsia="es-MX"/>
        </w:rPr>
        <w:t xml:space="preserve">2 </w:t>
      </w:r>
      <w:r w:rsidRPr="00A34BEB">
        <w:rPr>
          <w:rFonts w:ascii="Times New Roman" w:eastAsia="Calibri" w:hAnsi="Times New Roman" w:cs="Times New Roman"/>
          <w:color w:val="000000"/>
          <w:sz w:val="24"/>
          <w:szCs w:val="24"/>
          <w:lang w:eastAsia="es-MX"/>
        </w:rPr>
        <w:t>(dos mil setenta y cinco punto ochenta metros cuadrados), el cual tiene las medidas y colindancias siguientes:</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left="2268" w:right="49" w:hanging="2268"/>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AL NORTE: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t>30 m (treinta metros) con lotes 41 y 43.</w:t>
      </w:r>
    </w:p>
    <w:p w:rsidR="002232F5" w:rsidRPr="00A34BEB" w:rsidRDefault="002232F5" w:rsidP="00A34BEB">
      <w:pPr>
        <w:spacing w:after="0" w:line="240" w:lineRule="auto"/>
        <w:ind w:left="2268" w:right="49" w:hanging="2268"/>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AL SUR:</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t>16.84 m (dieciséis punto ochenta y cuatro metros) con afectación por vialidad de la avenida Circuito Ejido Colectivo (Avenida Arenal).</w:t>
      </w:r>
    </w:p>
    <w:p w:rsidR="002232F5" w:rsidRPr="00A34BEB" w:rsidRDefault="002232F5" w:rsidP="00A34BEB">
      <w:pPr>
        <w:spacing w:after="0" w:line="240" w:lineRule="auto"/>
        <w:ind w:left="2268" w:right="49" w:hanging="2268"/>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AL ORIENTE: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t>37.99 m (treinta y siete punto noventa y nueve metros) con calle Miguel Hidalgo.</w:t>
      </w:r>
    </w:p>
    <w:p w:rsidR="002232F5" w:rsidRPr="00A34BEB" w:rsidRDefault="002232F5" w:rsidP="00A34BEB">
      <w:pPr>
        <w:spacing w:after="0" w:line="240" w:lineRule="auto"/>
        <w:ind w:left="2268" w:right="49" w:hanging="2268"/>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AL SURESTE: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t>En dos medidas: 28.29 m (veintiocho punto veintinueve metros) y 13.21 m (trece punto veintiún metros) con calle Miguel Hidalgo.</w:t>
      </w:r>
    </w:p>
    <w:p w:rsidR="002232F5" w:rsidRPr="00A34BEB" w:rsidRDefault="002232F5" w:rsidP="00A34BEB">
      <w:pPr>
        <w:spacing w:after="0" w:line="240" w:lineRule="auto"/>
        <w:ind w:left="2268" w:right="49" w:hanging="2268"/>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AL PONIENTE: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t>79.70 m (setenta y nueve punto setenta metros) con calle Benito Juárez.</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ARTÍCULO SEGUNDO.</w:t>
      </w:r>
      <w:r w:rsidRPr="00A34BEB">
        <w:rPr>
          <w:rFonts w:ascii="Times New Roman" w:eastAsia="Calibri" w:hAnsi="Times New Roman" w:cs="Times New Roman"/>
          <w:color w:val="000000"/>
          <w:sz w:val="24"/>
          <w:szCs w:val="24"/>
          <w:lang w:eastAsia="es-MX"/>
        </w:rPr>
        <w:t xml:space="preserve"> Se autoriza a la Titular del Poder Ejecutivo Estatal a donar a título gratuito el inmueble a que hace referencia el artículo anterior, a favor del Instituto Mexicano del </w:t>
      </w:r>
      <w:r w:rsidRPr="00A34BEB">
        <w:rPr>
          <w:rFonts w:ascii="Times New Roman" w:eastAsia="Calibri" w:hAnsi="Times New Roman" w:cs="Times New Roman"/>
          <w:color w:val="000000"/>
          <w:sz w:val="24"/>
          <w:szCs w:val="24"/>
          <w:lang w:eastAsia="es-MX"/>
        </w:rPr>
        <w:lastRenderedPageBreak/>
        <w:t>Seguro Social, para realizar las acciones necesarias destinadas a la construcción de un Centro de Educación y Cuidado Infantil (CECI), en su caso, el Instituto podrá destinar el inmueble objeto de donación para las acciones que le permitan brindar los servicios de su objeto.</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ARTÍCULO TERCERO.</w:t>
      </w:r>
      <w:r w:rsidRPr="00A34BEB">
        <w:rPr>
          <w:rFonts w:ascii="Times New Roman" w:eastAsia="Calibri" w:hAnsi="Times New Roman" w:cs="Times New Roman"/>
          <w:color w:val="000000"/>
          <w:sz w:val="24"/>
          <w:szCs w:val="24"/>
          <w:lang w:eastAsia="es-MX"/>
        </w:rPr>
        <w:t xml:space="preserve"> La donación del predio estará condicionada a que no se cambie el uso y destino que motivó su autorización. En caso contrario, revertirá a favor del patrimonio del Gobierno del Estado de México.</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T R A N S I T O R I O S</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PRIMERO.</w:t>
      </w:r>
      <w:r w:rsidRPr="00A34BEB">
        <w:rPr>
          <w:rFonts w:ascii="Times New Roman" w:eastAsia="Calibri" w:hAnsi="Times New Roman" w:cs="Times New Roman"/>
          <w:color w:val="000000"/>
          <w:sz w:val="24"/>
          <w:szCs w:val="24"/>
          <w:lang w:eastAsia="es-MX"/>
        </w:rPr>
        <w:t xml:space="preserve"> Publíquese el presente Decreto en el Periódico Oficial "Gaceta del Gobierno".</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 xml:space="preserve">SEGUNDO. </w:t>
      </w:r>
      <w:r w:rsidRPr="00A34BEB">
        <w:rPr>
          <w:rFonts w:ascii="Times New Roman" w:eastAsia="Calibri" w:hAnsi="Times New Roman" w:cs="Times New Roman"/>
          <w:color w:val="000000"/>
          <w:sz w:val="24"/>
          <w:szCs w:val="24"/>
          <w:lang w:eastAsia="es-MX"/>
        </w:rPr>
        <w:t>El presente Decreto entrará en vigor al día siguiente de su publicación en el Periódico Oficial “Gaceta del Gobierno”.</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left="2836" w:right="49" w:firstLine="14"/>
        <w:jc w:val="both"/>
        <w:rPr>
          <w:rFonts w:ascii="Times New Roman" w:eastAsia="Arial" w:hAnsi="Times New Roman" w:cs="Times New Roman"/>
          <w:sz w:val="24"/>
          <w:szCs w:val="24"/>
          <w:lang w:val="en-US"/>
        </w:rPr>
      </w:pPr>
      <w:r w:rsidRPr="00A34BEB">
        <w:rPr>
          <w:rFonts w:ascii="Times New Roman" w:eastAsia="Arial" w:hAnsi="Times New Roman" w:cs="Times New Roman"/>
          <w:color w:val="3A3A3B"/>
          <w:sz w:val="24"/>
          <w:szCs w:val="24"/>
          <w:lang w:val="en-US"/>
        </w:rPr>
        <w:t>H</w:t>
      </w:r>
      <w:r w:rsidRPr="00A34BEB">
        <w:rPr>
          <w:rFonts w:ascii="Times New Roman" w:eastAsia="Arial" w:hAnsi="Times New Roman" w:cs="Times New Roman"/>
          <w:color w:val="212121"/>
          <w:sz w:val="24"/>
          <w:szCs w:val="24"/>
          <w:lang w:val="en-US"/>
        </w:rPr>
        <w:t>OJA DE F</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 xml:space="preserve">RMA DE LA </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N</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CIATIVA DE DECRETO POR EL QUE SE AUTOR</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ZA AL PODER EJECUT</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VO DEL ESTADO</w:t>
      </w:r>
      <w:r w:rsidRPr="00A34BEB">
        <w:rPr>
          <w:rFonts w:ascii="Times New Roman" w:eastAsia="Arial" w:hAnsi="Times New Roman" w:cs="Times New Roman"/>
          <w:color w:val="3A3A3B"/>
          <w:sz w:val="24"/>
          <w:szCs w:val="24"/>
          <w:lang w:val="en-US"/>
        </w:rPr>
        <w:t xml:space="preserve">, </w:t>
      </w:r>
      <w:r w:rsidRPr="00A34BEB">
        <w:rPr>
          <w:rFonts w:ascii="Times New Roman" w:eastAsia="Arial" w:hAnsi="Times New Roman" w:cs="Times New Roman"/>
          <w:color w:val="212121"/>
          <w:sz w:val="24"/>
          <w:szCs w:val="24"/>
          <w:lang w:val="en-US"/>
        </w:rPr>
        <w:t>A DES</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NCORPORAR DEL PATR</w:t>
      </w:r>
      <w:r w:rsidRPr="00A34BEB">
        <w:rPr>
          <w:rFonts w:ascii="Times New Roman" w:eastAsia="Arial" w:hAnsi="Times New Roman" w:cs="Times New Roman"/>
          <w:color w:val="3A3A3B"/>
          <w:sz w:val="24"/>
          <w:szCs w:val="24"/>
          <w:lang w:val="en-US"/>
        </w:rPr>
        <w:t>I</w:t>
      </w:r>
      <w:r w:rsidRPr="00A34BEB">
        <w:rPr>
          <w:rFonts w:ascii="Times New Roman" w:eastAsia="Arial" w:hAnsi="Times New Roman" w:cs="Times New Roman"/>
          <w:color w:val="212121"/>
          <w:sz w:val="24"/>
          <w:szCs w:val="24"/>
          <w:lang w:val="en-US"/>
        </w:rPr>
        <w:t>MON</w:t>
      </w:r>
      <w:r w:rsidRPr="00A34BEB">
        <w:rPr>
          <w:rFonts w:ascii="Times New Roman" w:eastAsia="Arial" w:hAnsi="Times New Roman" w:cs="Times New Roman"/>
          <w:color w:val="3A3A3B"/>
          <w:sz w:val="24"/>
          <w:szCs w:val="24"/>
          <w:lang w:val="en-US"/>
        </w:rPr>
        <w:t>I</w:t>
      </w:r>
      <w:r w:rsidRPr="00A34BEB">
        <w:rPr>
          <w:rFonts w:ascii="Times New Roman" w:eastAsia="Arial" w:hAnsi="Times New Roman" w:cs="Times New Roman"/>
          <w:color w:val="212121"/>
          <w:sz w:val="24"/>
          <w:szCs w:val="24"/>
          <w:lang w:val="en-US"/>
        </w:rPr>
        <w:t>O DEL GOB</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ERNO DEL ESTADO DE MÉ</w:t>
      </w:r>
      <w:r w:rsidRPr="00A34BEB">
        <w:rPr>
          <w:rFonts w:ascii="Times New Roman" w:eastAsia="Arial" w:hAnsi="Times New Roman" w:cs="Times New Roman"/>
          <w:color w:val="3A3A3B"/>
          <w:sz w:val="24"/>
          <w:szCs w:val="24"/>
          <w:lang w:val="en-US"/>
        </w:rPr>
        <w:t>XI</w:t>
      </w:r>
      <w:r w:rsidRPr="00A34BEB">
        <w:rPr>
          <w:rFonts w:ascii="Times New Roman" w:eastAsia="Arial" w:hAnsi="Times New Roman" w:cs="Times New Roman"/>
          <w:color w:val="212121"/>
          <w:sz w:val="24"/>
          <w:szCs w:val="24"/>
          <w:lang w:val="en-US"/>
        </w:rPr>
        <w:t xml:space="preserve">CO UN </w:t>
      </w:r>
      <w:r w:rsidRPr="00A34BEB">
        <w:rPr>
          <w:rFonts w:ascii="Times New Roman" w:eastAsia="Arial" w:hAnsi="Times New Roman" w:cs="Times New Roman"/>
          <w:color w:val="3A3A3B"/>
          <w:sz w:val="24"/>
          <w:szCs w:val="24"/>
          <w:lang w:val="en-US"/>
        </w:rPr>
        <w:t>I</w:t>
      </w:r>
      <w:r w:rsidRPr="00A34BEB">
        <w:rPr>
          <w:rFonts w:ascii="Times New Roman" w:eastAsia="Arial" w:hAnsi="Times New Roman" w:cs="Times New Roman"/>
          <w:color w:val="212121"/>
          <w:sz w:val="24"/>
          <w:szCs w:val="24"/>
          <w:lang w:val="en-US"/>
        </w:rPr>
        <w:t>NMUEBLE</w:t>
      </w:r>
      <w:r w:rsidRPr="00A34BEB">
        <w:rPr>
          <w:rFonts w:ascii="Times New Roman" w:eastAsia="Arial" w:hAnsi="Times New Roman" w:cs="Times New Roman"/>
          <w:color w:val="4D4D4F"/>
          <w:sz w:val="24"/>
          <w:szCs w:val="24"/>
          <w:lang w:val="en-US"/>
        </w:rPr>
        <w:t xml:space="preserve">, </w:t>
      </w:r>
      <w:r w:rsidRPr="00A34BEB">
        <w:rPr>
          <w:rFonts w:ascii="Times New Roman" w:eastAsia="Arial" w:hAnsi="Times New Roman" w:cs="Times New Roman"/>
          <w:color w:val="212121"/>
          <w:sz w:val="24"/>
          <w:szCs w:val="24"/>
          <w:lang w:val="en-US"/>
        </w:rPr>
        <w:t>UB</w:t>
      </w:r>
      <w:r w:rsidRPr="00A34BEB">
        <w:rPr>
          <w:rFonts w:ascii="Times New Roman" w:eastAsia="Arial" w:hAnsi="Times New Roman" w:cs="Times New Roman"/>
          <w:color w:val="3A3A3B"/>
          <w:sz w:val="24"/>
          <w:szCs w:val="24"/>
          <w:lang w:val="en-US"/>
        </w:rPr>
        <w:t>I</w:t>
      </w:r>
      <w:r w:rsidRPr="00A34BEB">
        <w:rPr>
          <w:rFonts w:ascii="Times New Roman" w:eastAsia="Arial" w:hAnsi="Times New Roman" w:cs="Times New Roman"/>
          <w:color w:val="212121"/>
          <w:sz w:val="24"/>
          <w:szCs w:val="24"/>
          <w:lang w:val="en-US"/>
        </w:rPr>
        <w:t>CADO EN EL MUNIC</w:t>
      </w:r>
      <w:r w:rsidRPr="00A34BEB">
        <w:rPr>
          <w:rFonts w:ascii="Times New Roman" w:eastAsia="Arial" w:hAnsi="Times New Roman" w:cs="Times New Roman"/>
          <w:color w:val="3A3A3B"/>
          <w:sz w:val="24"/>
          <w:szCs w:val="24"/>
          <w:lang w:val="en-US"/>
        </w:rPr>
        <w:t>I</w:t>
      </w:r>
      <w:r w:rsidRPr="00A34BEB">
        <w:rPr>
          <w:rFonts w:ascii="Times New Roman" w:eastAsia="Arial" w:hAnsi="Times New Roman" w:cs="Times New Roman"/>
          <w:color w:val="212121"/>
          <w:sz w:val="24"/>
          <w:szCs w:val="24"/>
          <w:lang w:val="en-US"/>
        </w:rPr>
        <w:t>PIO DE CH</w:t>
      </w:r>
      <w:r w:rsidRPr="00A34BEB">
        <w:rPr>
          <w:rFonts w:ascii="Times New Roman" w:eastAsia="Arial" w:hAnsi="Times New Roman" w:cs="Times New Roman"/>
          <w:color w:val="3A3A3B"/>
          <w:sz w:val="24"/>
          <w:szCs w:val="24"/>
          <w:lang w:val="en-US"/>
        </w:rPr>
        <w:t>I</w:t>
      </w:r>
      <w:r w:rsidRPr="00A34BEB">
        <w:rPr>
          <w:rFonts w:ascii="Times New Roman" w:eastAsia="Arial" w:hAnsi="Times New Roman" w:cs="Times New Roman"/>
          <w:color w:val="212121"/>
          <w:sz w:val="24"/>
          <w:szCs w:val="24"/>
          <w:lang w:val="en-US"/>
        </w:rPr>
        <w:t>MALHUACÁN</w:t>
      </w:r>
      <w:r w:rsidRPr="00A34BEB">
        <w:rPr>
          <w:rFonts w:ascii="Times New Roman" w:eastAsia="Arial" w:hAnsi="Times New Roman" w:cs="Times New Roman"/>
          <w:color w:val="3A3A3B"/>
          <w:sz w:val="24"/>
          <w:szCs w:val="24"/>
          <w:lang w:val="en-US"/>
        </w:rPr>
        <w:t xml:space="preserve">, </w:t>
      </w:r>
      <w:r w:rsidRPr="00A34BEB">
        <w:rPr>
          <w:rFonts w:ascii="Times New Roman" w:eastAsia="Arial" w:hAnsi="Times New Roman" w:cs="Times New Roman"/>
          <w:color w:val="212121"/>
          <w:sz w:val="24"/>
          <w:szCs w:val="24"/>
          <w:lang w:val="en-US"/>
        </w:rPr>
        <w:t>ESTADO DE MÉXICO</w:t>
      </w:r>
      <w:r w:rsidRPr="00A34BEB">
        <w:rPr>
          <w:rFonts w:ascii="Times New Roman" w:eastAsia="Arial" w:hAnsi="Times New Roman" w:cs="Times New Roman"/>
          <w:color w:val="4D4D4F"/>
          <w:sz w:val="24"/>
          <w:szCs w:val="24"/>
          <w:lang w:val="en-US"/>
        </w:rPr>
        <w:t xml:space="preserve">, </w:t>
      </w:r>
      <w:r w:rsidRPr="00A34BEB">
        <w:rPr>
          <w:rFonts w:ascii="Times New Roman" w:eastAsia="Arial" w:hAnsi="Times New Roman" w:cs="Times New Roman"/>
          <w:color w:val="212121"/>
          <w:sz w:val="24"/>
          <w:szCs w:val="24"/>
          <w:lang w:val="en-US"/>
        </w:rPr>
        <w:t>PARA QUE SEA DONADO A T</w:t>
      </w:r>
      <w:r w:rsidRPr="00A34BEB">
        <w:rPr>
          <w:rFonts w:ascii="Times New Roman" w:eastAsia="Arial" w:hAnsi="Times New Roman" w:cs="Times New Roman"/>
          <w:color w:val="3A3A3B"/>
          <w:sz w:val="24"/>
          <w:szCs w:val="24"/>
          <w:lang w:val="en-US"/>
        </w:rPr>
        <w:t>Í</w:t>
      </w:r>
      <w:r w:rsidRPr="00A34BEB">
        <w:rPr>
          <w:rFonts w:ascii="Times New Roman" w:eastAsia="Arial" w:hAnsi="Times New Roman" w:cs="Times New Roman"/>
          <w:color w:val="212121"/>
          <w:sz w:val="24"/>
          <w:szCs w:val="24"/>
          <w:lang w:val="en-US"/>
        </w:rPr>
        <w:t>TULO GRATUITO</w:t>
      </w:r>
      <w:r w:rsidRPr="00A34BEB">
        <w:rPr>
          <w:rFonts w:ascii="Times New Roman" w:eastAsia="Arial" w:hAnsi="Times New Roman" w:cs="Times New Roman"/>
          <w:color w:val="4D4D4F"/>
          <w:sz w:val="24"/>
          <w:szCs w:val="24"/>
          <w:lang w:val="en-US"/>
        </w:rPr>
        <w:t xml:space="preserve">, </w:t>
      </w:r>
      <w:r w:rsidRPr="00A34BEB">
        <w:rPr>
          <w:rFonts w:ascii="Times New Roman" w:eastAsia="Arial" w:hAnsi="Times New Roman" w:cs="Times New Roman"/>
          <w:color w:val="212121"/>
          <w:sz w:val="24"/>
          <w:szCs w:val="24"/>
          <w:lang w:val="en-US"/>
        </w:rPr>
        <w:t xml:space="preserve">A FAVOR DEL </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NST</w:t>
      </w:r>
      <w:r w:rsidRPr="00A34BEB">
        <w:rPr>
          <w:rFonts w:ascii="Times New Roman" w:eastAsia="Arial" w:hAnsi="Times New Roman" w:cs="Times New Roman"/>
          <w:color w:val="3A3A3B"/>
          <w:sz w:val="24"/>
          <w:szCs w:val="24"/>
          <w:lang w:val="en-US"/>
        </w:rPr>
        <w:t>I</w:t>
      </w:r>
      <w:r w:rsidRPr="00A34BEB">
        <w:rPr>
          <w:rFonts w:ascii="Times New Roman" w:eastAsia="Arial" w:hAnsi="Times New Roman" w:cs="Times New Roman"/>
          <w:color w:val="212121"/>
          <w:sz w:val="24"/>
          <w:szCs w:val="24"/>
          <w:lang w:val="en-US"/>
        </w:rPr>
        <w:t>TUTO MEX</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CANO DEL SEGURO SOCIAL</w:t>
      </w:r>
      <w:r w:rsidRPr="00A34BEB">
        <w:rPr>
          <w:rFonts w:ascii="Times New Roman" w:eastAsia="Arial" w:hAnsi="Times New Roman" w:cs="Times New Roman"/>
          <w:color w:val="4D4D4F"/>
          <w:sz w:val="24"/>
          <w:szCs w:val="24"/>
          <w:lang w:val="en-US"/>
        </w:rPr>
        <w:t xml:space="preserve">, </w:t>
      </w:r>
      <w:r w:rsidRPr="00A34BEB">
        <w:rPr>
          <w:rFonts w:ascii="Times New Roman" w:eastAsia="Arial" w:hAnsi="Times New Roman" w:cs="Times New Roman"/>
          <w:color w:val="212121"/>
          <w:sz w:val="24"/>
          <w:szCs w:val="24"/>
          <w:lang w:val="en-US"/>
        </w:rPr>
        <w:t>PARA REALIZAR LAS ACC</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ONES NECESAR</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AS DEST</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 xml:space="preserve">NADAS </w:t>
      </w:r>
      <w:r w:rsidRPr="00A34BEB">
        <w:rPr>
          <w:rFonts w:ascii="Times New Roman" w:eastAsia="Arial" w:hAnsi="Times New Roman" w:cs="Times New Roman"/>
          <w:b/>
          <w:color w:val="212121"/>
          <w:sz w:val="24"/>
          <w:szCs w:val="24"/>
          <w:lang w:val="en-US"/>
        </w:rPr>
        <w:t xml:space="preserve">A LA </w:t>
      </w:r>
      <w:r w:rsidRPr="00A34BEB">
        <w:rPr>
          <w:rFonts w:ascii="Times New Roman" w:eastAsia="Arial" w:hAnsi="Times New Roman" w:cs="Times New Roman"/>
          <w:color w:val="212121"/>
          <w:sz w:val="24"/>
          <w:szCs w:val="24"/>
          <w:lang w:val="en-US"/>
        </w:rPr>
        <w:t>CONSTRUCCIÓ</w:t>
      </w:r>
      <w:r w:rsidRPr="00A34BEB">
        <w:rPr>
          <w:rFonts w:ascii="Times New Roman" w:eastAsia="Arial" w:hAnsi="Times New Roman" w:cs="Times New Roman"/>
          <w:color w:val="3A3A3B"/>
          <w:sz w:val="24"/>
          <w:szCs w:val="24"/>
          <w:lang w:val="en-US"/>
        </w:rPr>
        <w:t xml:space="preserve">N </w:t>
      </w:r>
      <w:r w:rsidRPr="00A34BEB">
        <w:rPr>
          <w:rFonts w:ascii="Times New Roman" w:eastAsia="Arial" w:hAnsi="Times New Roman" w:cs="Times New Roman"/>
          <w:color w:val="212121"/>
          <w:sz w:val="24"/>
          <w:szCs w:val="24"/>
          <w:lang w:val="en-US"/>
        </w:rPr>
        <w:t>DE UN CENTRO DE EDUCAC</w:t>
      </w:r>
      <w:r w:rsidRPr="00A34BEB">
        <w:rPr>
          <w:rFonts w:ascii="Times New Roman" w:eastAsia="Arial" w:hAnsi="Times New Roman" w:cs="Times New Roman"/>
          <w:color w:val="3A3A3B"/>
          <w:sz w:val="24"/>
          <w:szCs w:val="24"/>
          <w:lang w:val="en-US"/>
        </w:rPr>
        <w:t>I</w:t>
      </w:r>
      <w:r w:rsidRPr="00A34BEB">
        <w:rPr>
          <w:rFonts w:ascii="Times New Roman" w:eastAsia="Arial" w:hAnsi="Times New Roman" w:cs="Times New Roman"/>
          <w:color w:val="212121"/>
          <w:sz w:val="24"/>
          <w:szCs w:val="24"/>
          <w:lang w:val="en-US"/>
        </w:rPr>
        <w:t xml:space="preserve">ÓN </w:t>
      </w:r>
      <w:r w:rsidRPr="00A34BEB">
        <w:rPr>
          <w:rFonts w:ascii="Times New Roman" w:eastAsia="Arial" w:hAnsi="Times New Roman" w:cs="Times New Roman"/>
          <w:color w:val="3A3A3B"/>
          <w:sz w:val="24"/>
          <w:szCs w:val="24"/>
          <w:lang w:val="en-US"/>
        </w:rPr>
        <w:t xml:space="preserve">Y </w:t>
      </w:r>
      <w:r w:rsidRPr="00A34BEB">
        <w:rPr>
          <w:rFonts w:ascii="Times New Roman" w:eastAsia="Arial" w:hAnsi="Times New Roman" w:cs="Times New Roman"/>
          <w:color w:val="212121"/>
          <w:sz w:val="24"/>
          <w:szCs w:val="24"/>
          <w:lang w:val="en-US"/>
        </w:rPr>
        <w:t xml:space="preserve">CUIDADO </w:t>
      </w:r>
      <w:r w:rsidRPr="00A34BEB">
        <w:rPr>
          <w:rFonts w:ascii="Times New Roman" w:eastAsia="Arial" w:hAnsi="Times New Roman" w:cs="Times New Roman"/>
          <w:color w:val="3A3A3B"/>
          <w:sz w:val="24"/>
          <w:szCs w:val="24"/>
          <w:lang w:val="en-US"/>
        </w:rPr>
        <w:t>I</w:t>
      </w:r>
      <w:r w:rsidRPr="00A34BEB">
        <w:rPr>
          <w:rFonts w:ascii="Times New Roman" w:eastAsia="Arial" w:hAnsi="Times New Roman" w:cs="Times New Roman"/>
          <w:color w:val="212121"/>
          <w:sz w:val="24"/>
          <w:szCs w:val="24"/>
          <w:lang w:val="en-US"/>
        </w:rPr>
        <w:t>NFANT</w:t>
      </w:r>
      <w:r w:rsidRPr="00A34BEB">
        <w:rPr>
          <w:rFonts w:ascii="Times New Roman" w:eastAsia="Arial" w:hAnsi="Times New Roman" w:cs="Times New Roman"/>
          <w:color w:val="4D4D4F"/>
          <w:sz w:val="24"/>
          <w:szCs w:val="24"/>
          <w:lang w:val="en-US"/>
        </w:rPr>
        <w:t>I</w:t>
      </w:r>
      <w:r w:rsidRPr="00A34BEB">
        <w:rPr>
          <w:rFonts w:ascii="Times New Roman" w:eastAsia="Arial" w:hAnsi="Times New Roman" w:cs="Times New Roman"/>
          <w:color w:val="212121"/>
          <w:sz w:val="24"/>
          <w:szCs w:val="24"/>
          <w:lang w:val="en-US"/>
        </w:rPr>
        <w:t>L (CECI</w:t>
      </w:r>
      <w:r w:rsidRPr="00A34BEB">
        <w:rPr>
          <w:rFonts w:ascii="Times New Roman" w:eastAsia="Arial" w:hAnsi="Times New Roman" w:cs="Times New Roman"/>
          <w:color w:val="3A3A3B"/>
          <w:sz w:val="24"/>
          <w:szCs w:val="24"/>
          <w:lang w:val="en-US"/>
        </w:rPr>
        <w:t>)</w:t>
      </w:r>
      <w:r w:rsidRPr="00A34BEB">
        <w:rPr>
          <w:rFonts w:ascii="Times New Roman" w:eastAsia="Arial" w:hAnsi="Times New Roman" w:cs="Times New Roman"/>
          <w:color w:val="4D4D4F"/>
          <w:sz w:val="24"/>
          <w:szCs w:val="24"/>
          <w:lang w:val="en-US"/>
        </w:rPr>
        <w:t>.</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Reitero a usted, la seguridad de mi atenta y distinguida consideración.</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Palacio del Poder Ejecutivo, en la Ciudad de Toluca, capital del Estado de México, a los 12 días del mes de junio del año 2026.</w:t>
      </w:r>
    </w:p>
    <w:p w:rsidR="002232F5" w:rsidRPr="00A34BEB" w:rsidRDefault="002232F5" w:rsidP="00A34BEB">
      <w:pPr>
        <w:spacing w:after="0" w:line="240" w:lineRule="auto"/>
        <w:ind w:right="49"/>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La Gobernadora Constitucional</w:t>
      </w: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del Estado de México</w:t>
      </w: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Mtra. Delfina Gómez Álvarez</w:t>
      </w:r>
    </w:p>
    <w:p w:rsidR="002232F5" w:rsidRPr="00A34BEB" w:rsidRDefault="002232F5" w:rsidP="00A34BEB">
      <w:pPr>
        <w:spacing w:after="0" w:line="240" w:lineRule="auto"/>
        <w:ind w:right="49"/>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(Rúbrica)</w:t>
      </w:r>
    </w:p>
    <w:p w:rsidR="008C4363" w:rsidRPr="00A34BEB" w:rsidRDefault="008C4363" w:rsidP="00A34BEB">
      <w:pPr>
        <w:spacing w:after="0" w:line="240" w:lineRule="auto"/>
        <w:jc w:val="center"/>
        <w:rPr>
          <w:rFonts w:ascii="Times New Roman" w:hAnsi="Times New Roman" w:cs="Times New Roman"/>
          <w:sz w:val="24"/>
          <w:szCs w:val="24"/>
        </w:rPr>
      </w:pPr>
    </w:p>
    <w:p w:rsidR="002232F5" w:rsidRPr="00A34BEB" w:rsidRDefault="002232F5" w:rsidP="00A34BEB">
      <w:pPr>
        <w:spacing w:after="0" w:line="240" w:lineRule="auto"/>
        <w:jc w:val="center"/>
        <w:rPr>
          <w:rFonts w:ascii="Times New Roman" w:hAnsi="Times New Roman" w:cs="Times New Roman"/>
          <w:sz w:val="24"/>
          <w:szCs w:val="24"/>
        </w:rPr>
      </w:pPr>
    </w:p>
    <w:p w:rsidR="002232F5" w:rsidRPr="00A34BEB" w:rsidRDefault="002232F5" w:rsidP="00A34BEB">
      <w:pPr>
        <w:spacing w:after="0" w:line="240" w:lineRule="auto"/>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DECRETO NÚMERO</w:t>
      </w:r>
    </w:p>
    <w:p w:rsidR="002232F5" w:rsidRPr="00A34BEB" w:rsidRDefault="002232F5" w:rsidP="00A34BEB">
      <w:pPr>
        <w:spacing w:after="0" w:line="240" w:lineRule="auto"/>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LA H. "LXII" LEGISLATURA</w:t>
      </w:r>
    </w:p>
    <w:p w:rsidR="002232F5" w:rsidRPr="00A34BEB" w:rsidRDefault="002232F5" w:rsidP="00A34BEB">
      <w:pPr>
        <w:spacing w:after="0" w:line="240" w:lineRule="auto"/>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DEL ESTADO DE MÉXICO</w:t>
      </w:r>
    </w:p>
    <w:p w:rsidR="002232F5" w:rsidRPr="00A34BEB" w:rsidRDefault="002232F5" w:rsidP="00A34BEB">
      <w:pPr>
        <w:spacing w:after="0" w:line="240" w:lineRule="auto"/>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DECRETA:</w:t>
      </w: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 xml:space="preserve">ARTÍCULO PRIMERO. </w:t>
      </w:r>
      <w:r w:rsidRPr="00A34BEB">
        <w:rPr>
          <w:rFonts w:ascii="Times New Roman" w:eastAsia="Calibri" w:hAnsi="Times New Roman" w:cs="Times New Roman"/>
          <w:color w:val="000000"/>
          <w:sz w:val="24"/>
          <w:szCs w:val="24"/>
          <w:lang w:eastAsia="es-MX"/>
        </w:rPr>
        <w:t>Se autoriza la desincorporación del patrimonio del Gobierno del Estado de México, del inmueble identificado como Lote número 42, de la manzana 9, ubicado en Avenida Miguel Hidalgo, Barrio El Tepalcate Franja 5232, Municipio de Chimalhuacán, Estado de México, con una superficie de 2,075.80 m</w:t>
      </w:r>
      <w:r w:rsidRPr="00A34BEB">
        <w:rPr>
          <w:rFonts w:ascii="Times New Roman" w:eastAsia="Calibri" w:hAnsi="Times New Roman" w:cs="Times New Roman"/>
          <w:color w:val="000000"/>
          <w:sz w:val="24"/>
          <w:szCs w:val="24"/>
          <w:vertAlign w:val="superscript"/>
          <w:lang w:eastAsia="es-MX"/>
        </w:rPr>
        <w:t xml:space="preserve">2 </w:t>
      </w:r>
      <w:r w:rsidRPr="00A34BEB">
        <w:rPr>
          <w:rFonts w:ascii="Times New Roman" w:eastAsia="Calibri" w:hAnsi="Times New Roman" w:cs="Times New Roman"/>
          <w:color w:val="000000"/>
          <w:sz w:val="24"/>
          <w:szCs w:val="24"/>
          <w:lang w:eastAsia="es-MX"/>
        </w:rPr>
        <w:t>(dos mil setenta y cinco punto ochenta metros cuadrados), el cual tiene las medidas y colindancias siguientes:</w:t>
      </w: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ind w:left="1843" w:hanging="1843"/>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AL NORTE: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t>30 m (treinta metros) con lotes 41 y 43.</w:t>
      </w:r>
    </w:p>
    <w:p w:rsidR="002232F5" w:rsidRPr="00A34BEB" w:rsidRDefault="002232F5" w:rsidP="00A34BEB">
      <w:pPr>
        <w:spacing w:after="0" w:line="240" w:lineRule="auto"/>
        <w:ind w:left="1843" w:hanging="1843"/>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lastRenderedPageBreak/>
        <w:t>AL SUR:</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t>16.84 m (dieciséis punto ochenta y cuatro metros) con afectación por vialidad de la avenida Circuito Ejido Colectivo (Avenida Arenal).</w:t>
      </w:r>
    </w:p>
    <w:p w:rsidR="002232F5" w:rsidRPr="00A34BEB" w:rsidRDefault="002232F5" w:rsidP="00A34BEB">
      <w:pPr>
        <w:spacing w:after="0" w:line="240" w:lineRule="auto"/>
        <w:ind w:left="1843" w:hanging="1843"/>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AL ORIENTE: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t>37.99 m (treinta y siete punto noventa y nueve metros) con calle Miguel Hidalgo.</w:t>
      </w:r>
    </w:p>
    <w:p w:rsidR="002232F5" w:rsidRPr="00A34BEB" w:rsidRDefault="002232F5" w:rsidP="00A34BEB">
      <w:pPr>
        <w:spacing w:after="0" w:line="240" w:lineRule="auto"/>
        <w:ind w:left="1843" w:hanging="1843"/>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AL SURESTE:</w:t>
      </w:r>
      <w:r w:rsidRPr="00A34BEB">
        <w:rPr>
          <w:rFonts w:ascii="Times New Roman" w:eastAsia="Calibri" w:hAnsi="Times New Roman" w:cs="Times New Roman"/>
          <w:color w:val="000000"/>
          <w:sz w:val="24"/>
          <w:szCs w:val="24"/>
          <w:lang w:eastAsia="es-MX"/>
        </w:rPr>
        <w:t xml:space="preserve"> </w:t>
      </w:r>
      <w:r w:rsidRPr="00A34BEB">
        <w:rPr>
          <w:rFonts w:ascii="Times New Roman" w:eastAsia="Calibri" w:hAnsi="Times New Roman" w:cs="Times New Roman"/>
          <w:color w:val="000000"/>
          <w:sz w:val="24"/>
          <w:szCs w:val="24"/>
          <w:lang w:eastAsia="es-MX"/>
        </w:rPr>
        <w:tab/>
        <w:t>En dos medidas: 28.29 m (veintiocho punto veintinueve metros) y 13.21 m (trece punto veintiún metros) con calle Miguel Hidalgo.</w:t>
      </w:r>
    </w:p>
    <w:p w:rsidR="002232F5" w:rsidRPr="00A34BEB" w:rsidRDefault="002232F5" w:rsidP="00A34BEB">
      <w:pPr>
        <w:spacing w:after="0" w:line="240" w:lineRule="auto"/>
        <w:ind w:left="1843" w:hanging="1843"/>
        <w:jc w:val="both"/>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AL PONIENTE:</w:t>
      </w:r>
      <w:r w:rsidRPr="00A34BEB">
        <w:rPr>
          <w:rFonts w:ascii="Times New Roman" w:eastAsia="Calibri" w:hAnsi="Times New Roman" w:cs="Times New Roman"/>
          <w:b/>
          <w:color w:val="000000"/>
          <w:sz w:val="24"/>
          <w:szCs w:val="24"/>
          <w:lang w:eastAsia="es-MX"/>
        </w:rPr>
        <w:tab/>
      </w:r>
      <w:r w:rsidRPr="00A34BEB">
        <w:rPr>
          <w:rFonts w:ascii="Times New Roman" w:eastAsia="Calibri" w:hAnsi="Times New Roman" w:cs="Times New Roman"/>
          <w:color w:val="000000"/>
          <w:sz w:val="24"/>
          <w:szCs w:val="24"/>
          <w:lang w:eastAsia="es-MX"/>
        </w:rPr>
        <w:t>79.70 m (setenta y nueve punto setenta metros) con calle Benito Juárez.</w:t>
      </w: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ARTÍCULO SEGUNDO.</w:t>
      </w:r>
      <w:r w:rsidRPr="00A34BEB">
        <w:rPr>
          <w:rFonts w:ascii="Times New Roman" w:eastAsia="Calibri" w:hAnsi="Times New Roman" w:cs="Times New Roman"/>
          <w:color w:val="000000"/>
          <w:sz w:val="24"/>
          <w:szCs w:val="24"/>
          <w:lang w:eastAsia="es-MX"/>
        </w:rPr>
        <w:t xml:space="preserve"> Se autoriza a la Titular del Poder Ejecutivo Estatal a donar a título gratuito el inmueble a que hace referencia el artículo anterior, a favor del Instituto Mexicano del Seguro Social, para realizar las acciones necesarias destinadas a la construcción de un Centro de Educación y Cuidado Infantil (CECI), en su caso, el Instituto podrá destinar el inmueble objeto de donación para las acciones que le permitan brindar los servicios de su objeto.</w:t>
      </w: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ARTÍCULO TERCERO.</w:t>
      </w:r>
      <w:r w:rsidRPr="00A34BEB">
        <w:rPr>
          <w:rFonts w:ascii="Times New Roman" w:eastAsia="Calibri" w:hAnsi="Times New Roman" w:cs="Times New Roman"/>
          <w:color w:val="000000"/>
          <w:sz w:val="24"/>
          <w:szCs w:val="24"/>
          <w:lang w:eastAsia="es-MX"/>
        </w:rPr>
        <w:t xml:space="preserve"> La donación del predio estará condicionada a que no se cambie el uso y destino que motivó su autorización. En caso contrario, revertirá a favor del patrimonio del Gobierno del Estado de México.</w:t>
      </w: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T R A N S I T O R I O S</w:t>
      </w: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PRIMERO.</w:t>
      </w:r>
      <w:r w:rsidRPr="00A34BEB">
        <w:rPr>
          <w:rFonts w:ascii="Times New Roman" w:eastAsia="Calibri" w:hAnsi="Times New Roman" w:cs="Times New Roman"/>
          <w:color w:val="000000"/>
          <w:sz w:val="24"/>
          <w:szCs w:val="24"/>
          <w:lang w:eastAsia="es-MX"/>
        </w:rPr>
        <w:t xml:space="preserve"> Publíquese el presente Decreto en el Periódico Oficial "Gaceta del Gobierno".</w:t>
      </w: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b/>
          <w:color w:val="000000"/>
          <w:sz w:val="24"/>
          <w:szCs w:val="24"/>
          <w:lang w:eastAsia="es-MX"/>
        </w:rPr>
        <w:t xml:space="preserve">SEGUNDO. </w:t>
      </w:r>
      <w:r w:rsidRPr="00A34BEB">
        <w:rPr>
          <w:rFonts w:ascii="Times New Roman" w:eastAsia="Calibri" w:hAnsi="Times New Roman" w:cs="Times New Roman"/>
          <w:color w:val="000000"/>
          <w:sz w:val="24"/>
          <w:szCs w:val="24"/>
          <w:lang w:eastAsia="es-MX"/>
        </w:rPr>
        <w:t>El presente Decreto entrará en vigor al día siguiente de su publicación en el Periódico Oficial “Gaceta del Gobierno”.</w:t>
      </w: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Lo tendrá entendido la Gobernadora del Estado, haciendo que se publique y se cumpla.</w:t>
      </w:r>
    </w:p>
    <w:p w:rsidR="002232F5" w:rsidRPr="00A34BEB" w:rsidRDefault="002232F5" w:rsidP="00A34BEB">
      <w:pPr>
        <w:spacing w:after="0" w:line="240" w:lineRule="auto"/>
        <w:jc w:val="both"/>
        <w:rPr>
          <w:rFonts w:ascii="Times New Roman" w:eastAsia="Calibri" w:hAnsi="Times New Roman" w:cs="Times New Roman"/>
          <w:b/>
          <w:color w:val="000000"/>
          <w:sz w:val="24"/>
          <w:szCs w:val="24"/>
          <w:lang w:eastAsia="es-MX"/>
        </w:rPr>
      </w:pPr>
    </w:p>
    <w:p w:rsidR="002232F5" w:rsidRPr="00A34BEB" w:rsidRDefault="002232F5" w:rsidP="00A34BEB">
      <w:pPr>
        <w:spacing w:after="0" w:line="240" w:lineRule="auto"/>
        <w:jc w:val="both"/>
        <w:rPr>
          <w:rFonts w:ascii="Times New Roman" w:eastAsia="Calibri" w:hAnsi="Times New Roman" w:cs="Times New Roman"/>
          <w:color w:val="000000"/>
          <w:sz w:val="24"/>
          <w:szCs w:val="24"/>
          <w:lang w:eastAsia="es-MX"/>
        </w:rPr>
      </w:pPr>
      <w:r w:rsidRPr="00A34BEB">
        <w:rPr>
          <w:rFonts w:ascii="Times New Roman" w:eastAsia="Calibri" w:hAnsi="Times New Roman" w:cs="Times New Roman"/>
          <w:color w:val="000000"/>
          <w:sz w:val="24"/>
          <w:szCs w:val="24"/>
          <w:lang w:eastAsia="es-MX"/>
        </w:rPr>
        <w:t>Dado en el Palacio del Poder Legislativo, en la ciudad de Toluca de Lerdo, Capital del Estado de México, a los trece días del mes de julio del dos mil veintiséis.</w:t>
      </w:r>
    </w:p>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p>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PRESIDENTA</w:t>
      </w:r>
    </w:p>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DIP. MARTHA AZUCENA CAMACHO REYNOSO</w:t>
      </w:r>
    </w:p>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p>
    <w:tbl>
      <w:tblPr>
        <w:tblW w:w="0" w:type="auto"/>
        <w:tblInd w:w="-284" w:type="dxa"/>
        <w:tblLook w:val="04A0" w:firstRow="1" w:lastRow="0" w:firstColumn="1" w:lastColumn="0" w:noHBand="0" w:noVBand="1"/>
      </w:tblPr>
      <w:tblGrid>
        <w:gridCol w:w="5139"/>
        <w:gridCol w:w="4550"/>
      </w:tblGrid>
      <w:tr w:rsidR="002232F5" w:rsidRPr="00A34BEB" w:rsidTr="002232F5">
        <w:tc>
          <w:tcPr>
            <w:tcW w:w="5139" w:type="dxa"/>
          </w:tcPr>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SECRETARIA</w:t>
            </w:r>
          </w:p>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 xml:space="preserve">DIP. PAOLA JIMÉNEZ HERNÁNDEZ </w:t>
            </w:r>
          </w:p>
        </w:tc>
        <w:tc>
          <w:tcPr>
            <w:tcW w:w="4550" w:type="dxa"/>
          </w:tcPr>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SECRETARIO</w:t>
            </w:r>
          </w:p>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DIP. EDUARDO ZARZOSA SÁNCHEZ</w:t>
            </w:r>
          </w:p>
        </w:tc>
      </w:tr>
    </w:tbl>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p>
    <w:p w:rsidR="002232F5" w:rsidRPr="00A34BEB" w:rsidRDefault="002232F5" w:rsidP="00A34BEB">
      <w:pPr>
        <w:spacing w:after="0" w:line="240" w:lineRule="auto"/>
        <w:jc w:val="center"/>
        <w:rPr>
          <w:rFonts w:ascii="Times New Roman" w:eastAsia="Calibri" w:hAnsi="Times New Roman" w:cs="Times New Roman"/>
          <w:b/>
          <w:color w:val="000000"/>
          <w:sz w:val="24"/>
          <w:szCs w:val="24"/>
          <w:lang w:eastAsia="es-MX"/>
        </w:rPr>
      </w:pPr>
      <w:r w:rsidRPr="00A34BEB">
        <w:rPr>
          <w:rFonts w:ascii="Times New Roman" w:eastAsia="Calibri" w:hAnsi="Times New Roman" w:cs="Times New Roman"/>
          <w:b/>
          <w:color w:val="000000"/>
          <w:sz w:val="24"/>
          <w:szCs w:val="24"/>
          <w:lang w:eastAsia="es-MX"/>
        </w:rPr>
        <w:t>SECRETARIA</w:t>
      </w:r>
    </w:p>
    <w:p w:rsidR="002232F5" w:rsidRPr="00A34BEB" w:rsidRDefault="002232F5" w:rsidP="00A34BEB">
      <w:pPr>
        <w:spacing w:after="0" w:line="240" w:lineRule="auto"/>
        <w:jc w:val="center"/>
        <w:rPr>
          <w:rFonts w:ascii="Times New Roman" w:eastAsia="Calibri" w:hAnsi="Times New Roman" w:cs="Times New Roman"/>
          <w:color w:val="000000"/>
          <w:sz w:val="24"/>
          <w:szCs w:val="24"/>
          <w:lang w:eastAsia="es-ES"/>
        </w:rPr>
      </w:pPr>
      <w:r w:rsidRPr="00A34BEB">
        <w:rPr>
          <w:rFonts w:ascii="Times New Roman" w:eastAsia="Calibri" w:hAnsi="Times New Roman" w:cs="Times New Roman"/>
          <w:b/>
          <w:color w:val="000000"/>
          <w:sz w:val="24"/>
          <w:szCs w:val="24"/>
          <w:lang w:eastAsia="es-MX"/>
        </w:rPr>
        <w:t>DIP. MARICELA BELTRÁN SÁNCHEZ</w:t>
      </w:r>
    </w:p>
    <w:p w:rsidR="002232F5" w:rsidRPr="00A34BEB" w:rsidRDefault="002232F5" w:rsidP="00A34BEB">
      <w:pPr>
        <w:spacing w:after="0" w:line="240" w:lineRule="auto"/>
        <w:jc w:val="center"/>
        <w:rPr>
          <w:rFonts w:ascii="Times New Roman" w:hAnsi="Times New Roman" w:cs="Times New Roman"/>
          <w:i/>
          <w:sz w:val="24"/>
          <w:szCs w:val="24"/>
        </w:rPr>
      </w:pPr>
    </w:p>
    <w:p w:rsidR="008C4363" w:rsidRPr="00A34BEB" w:rsidRDefault="008C4363" w:rsidP="00A34BEB">
      <w:pPr>
        <w:spacing w:after="0" w:line="240" w:lineRule="auto"/>
        <w:jc w:val="center"/>
        <w:rPr>
          <w:rFonts w:ascii="Times New Roman" w:hAnsi="Times New Roman" w:cs="Times New Roman"/>
          <w:i/>
          <w:sz w:val="24"/>
          <w:szCs w:val="24"/>
        </w:rPr>
      </w:pPr>
      <w:r w:rsidRPr="00A34BEB">
        <w:rPr>
          <w:rFonts w:ascii="Times New Roman" w:hAnsi="Times New Roman" w:cs="Times New Roman"/>
          <w:i/>
          <w:sz w:val="24"/>
          <w:szCs w:val="24"/>
        </w:rPr>
        <w:t>(Fin del documento)</w:t>
      </w:r>
    </w:p>
    <w:p w:rsidR="008C4363" w:rsidRPr="00A34BEB" w:rsidRDefault="008C4363" w:rsidP="00A34BEB">
      <w:pPr>
        <w:spacing w:after="0" w:line="240" w:lineRule="auto"/>
        <w:jc w:val="center"/>
        <w:rPr>
          <w:rFonts w:ascii="Times New Roman" w:hAnsi="Times New Roman" w:cs="Times New Roman"/>
          <w:sz w:val="24"/>
          <w:szCs w:val="24"/>
        </w:rPr>
      </w:pPr>
    </w:p>
    <w:p w:rsidR="00A310AB" w:rsidRPr="00A34BEB" w:rsidRDefault="00A310AB" w:rsidP="00A34BEB">
      <w:pPr>
        <w:pStyle w:val="Sinespaciado"/>
        <w:jc w:val="both"/>
        <w:rPr>
          <w:rFonts w:cs="Times New Roman"/>
          <w:szCs w:val="24"/>
        </w:rPr>
      </w:pPr>
      <w:r w:rsidRPr="00A34BEB">
        <w:rPr>
          <w:rFonts w:cs="Times New Roman"/>
          <w:szCs w:val="24"/>
        </w:rPr>
        <w:t xml:space="preserve">PRESIDENTA DIP. MARTHA AZUCENA CAMACHO REYNOSO. Gracias diputado Vladimir Hernández Villegas. </w:t>
      </w:r>
    </w:p>
    <w:p w:rsidR="00A310AB" w:rsidRPr="00A34BEB" w:rsidRDefault="00A310AB" w:rsidP="00A34BEB">
      <w:pPr>
        <w:pStyle w:val="Sinespaciado"/>
        <w:jc w:val="both"/>
        <w:rPr>
          <w:rFonts w:cs="Times New Roman"/>
          <w:szCs w:val="24"/>
        </w:rPr>
      </w:pPr>
      <w:r w:rsidRPr="00A34BEB">
        <w:rPr>
          <w:rFonts w:cs="Times New Roman"/>
          <w:szCs w:val="24"/>
        </w:rPr>
        <w:tab/>
        <w:t>Con fundamento en el artículo 55 de la Constitución Política del Estado Libre y Soberano de México, someto a la aprobación de la Legislatura</w:t>
      </w:r>
      <w:r w:rsidR="00CE2CF2" w:rsidRPr="00A34BEB">
        <w:rPr>
          <w:rFonts w:cs="Times New Roman"/>
          <w:szCs w:val="24"/>
        </w:rPr>
        <w:t>,</w:t>
      </w:r>
      <w:r w:rsidRPr="00A34BEB">
        <w:rPr>
          <w:rFonts w:cs="Times New Roman"/>
          <w:szCs w:val="24"/>
        </w:rPr>
        <w:t xml:space="preserve"> la propuesta para la dispensa del trámite de dictamen de la Iniciativa y abro la discusión de la propuesta de dispensa del trámite de dictamen y pregunto </w:t>
      </w:r>
      <w:r w:rsidR="002D7EEA" w:rsidRPr="00A34BEB">
        <w:rPr>
          <w:rFonts w:cs="Times New Roman"/>
          <w:szCs w:val="24"/>
        </w:rPr>
        <w:t xml:space="preserve">¿Si </w:t>
      </w:r>
      <w:r w:rsidRPr="00A34BEB">
        <w:rPr>
          <w:rFonts w:cs="Times New Roman"/>
          <w:szCs w:val="24"/>
        </w:rPr>
        <w:t>alguien desea hacer uso de la palabra</w:t>
      </w:r>
      <w:r w:rsidR="002D7EEA" w:rsidRPr="00A34BEB">
        <w:rPr>
          <w:rFonts w:cs="Times New Roman"/>
          <w:szCs w:val="24"/>
        </w:rPr>
        <w:t>?</w:t>
      </w:r>
    </w:p>
    <w:p w:rsidR="00A310AB" w:rsidRPr="00A34BEB" w:rsidRDefault="00A310AB" w:rsidP="00A34BEB">
      <w:pPr>
        <w:pStyle w:val="Sinespaciado"/>
        <w:jc w:val="both"/>
        <w:rPr>
          <w:rFonts w:cs="Times New Roman"/>
          <w:szCs w:val="24"/>
        </w:rPr>
      </w:pPr>
      <w:r w:rsidRPr="00A34BEB">
        <w:rPr>
          <w:rFonts w:cs="Times New Roman"/>
          <w:szCs w:val="24"/>
        </w:rPr>
        <w:tab/>
        <w:t>Pido a quienes estén por la aprobatoria de la dispensa del trámite de dictamen, se sirvan levantar la mano ¿En contra? ¿</w:t>
      </w:r>
      <w:r w:rsidR="002D7EEA" w:rsidRPr="00A34BEB">
        <w:rPr>
          <w:rFonts w:cs="Times New Roman"/>
          <w:szCs w:val="24"/>
        </w:rPr>
        <w:t xml:space="preserve">En </w:t>
      </w:r>
      <w:r w:rsidRPr="00A34BEB">
        <w:rPr>
          <w:rFonts w:cs="Times New Roman"/>
          <w:szCs w:val="24"/>
        </w:rPr>
        <w:t xml:space="preserve">abstención? </w:t>
      </w:r>
    </w:p>
    <w:p w:rsidR="00A310AB" w:rsidRPr="00A34BEB" w:rsidRDefault="00A310AB" w:rsidP="00A34BEB">
      <w:pPr>
        <w:pStyle w:val="Sinespaciado"/>
        <w:jc w:val="both"/>
        <w:rPr>
          <w:rFonts w:cs="Times New Roman"/>
          <w:szCs w:val="24"/>
        </w:rPr>
      </w:pPr>
      <w:r w:rsidRPr="00A34BEB">
        <w:rPr>
          <w:rFonts w:cs="Times New Roman"/>
          <w:szCs w:val="24"/>
        </w:rPr>
        <w:lastRenderedPageBreak/>
        <w:t>SECRETARIA DIP. PAOLA JIMÉNEZ HERNÁNDEZ. Presidenta</w:t>
      </w:r>
      <w:r w:rsidR="002D7EEA" w:rsidRPr="00A34BEB">
        <w:rPr>
          <w:rFonts w:cs="Times New Roman"/>
          <w:szCs w:val="24"/>
        </w:rPr>
        <w:t>,</w:t>
      </w:r>
      <w:r w:rsidRPr="00A34BEB">
        <w:rPr>
          <w:rFonts w:cs="Times New Roman"/>
          <w:szCs w:val="24"/>
        </w:rPr>
        <w:t xml:space="preserve"> la dispensa del trámite de dictamen ha sido aprobada por unanimidad de votos. </w:t>
      </w:r>
    </w:p>
    <w:p w:rsidR="00A310AB" w:rsidRPr="00A34BEB" w:rsidRDefault="00A310AB" w:rsidP="00A34BEB">
      <w:pPr>
        <w:pStyle w:val="Sinespaciado"/>
        <w:jc w:val="both"/>
        <w:rPr>
          <w:rFonts w:cs="Times New Roman"/>
          <w:szCs w:val="24"/>
        </w:rPr>
      </w:pPr>
      <w:r w:rsidRPr="00A34BEB">
        <w:rPr>
          <w:rFonts w:cs="Times New Roman"/>
          <w:szCs w:val="24"/>
        </w:rPr>
        <w:t xml:space="preserve">PRESIDENTA DIP. MARTHA AZUCENA CAMACHO REYNOSO. Gracias Secretaria. </w:t>
      </w:r>
    </w:p>
    <w:p w:rsidR="00A310AB" w:rsidRPr="00A34BEB" w:rsidRDefault="00A310AB" w:rsidP="00A34BEB">
      <w:pPr>
        <w:pStyle w:val="Sinespaciado"/>
        <w:jc w:val="both"/>
        <w:rPr>
          <w:rFonts w:cs="Times New Roman"/>
          <w:szCs w:val="24"/>
        </w:rPr>
      </w:pPr>
      <w:r w:rsidRPr="00A34BEB">
        <w:rPr>
          <w:rFonts w:cs="Times New Roman"/>
          <w:szCs w:val="24"/>
        </w:rPr>
        <w:tab/>
        <w:t xml:space="preserve">Abro la discusión en lo general de la Iniciativa de Decreto y pregunto </w:t>
      </w:r>
      <w:r w:rsidR="002D7EEA" w:rsidRPr="00A34BEB">
        <w:rPr>
          <w:rFonts w:cs="Times New Roman"/>
          <w:szCs w:val="24"/>
        </w:rPr>
        <w:t xml:space="preserve">¿Si </w:t>
      </w:r>
      <w:r w:rsidRPr="00A34BEB">
        <w:rPr>
          <w:rFonts w:cs="Times New Roman"/>
          <w:szCs w:val="24"/>
        </w:rPr>
        <w:t>alguien desea hacer uso de la palabra</w:t>
      </w:r>
      <w:r w:rsidR="002D7EEA" w:rsidRPr="00A34BEB">
        <w:rPr>
          <w:rFonts w:cs="Times New Roman"/>
          <w:szCs w:val="24"/>
        </w:rPr>
        <w:t>?</w:t>
      </w:r>
    </w:p>
    <w:p w:rsidR="00A310AB" w:rsidRPr="00A34BEB" w:rsidRDefault="00A310AB" w:rsidP="00A34BEB">
      <w:pPr>
        <w:pStyle w:val="Sinespaciado"/>
        <w:jc w:val="both"/>
        <w:rPr>
          <w:rFonts w:cs="Times New Roman"/>
          <w:szCs w:val="24"/>
        </w:rPr>
      </w:pPr>
      <w:r w:rsidRPr="00A34BEB">
        <w:rPr>
          <w:rFonts w:cs="Times New Roman"/>
          <w:szCs w:val="24"/>
        </w:rPr>
        <w:tab/>
        <w:t xml:space="preserve">En votación nominal, pregunto si es de aprobarse lo general, la Iniciativa de Decreto y pido a la Secretaría abra el sistema de votación hasta por </w:t>
      </w:r>
      <w:r w:rsidR="002D7EEA" w:rsidRPr="00A34BEB">
        <w:rPr>
          <w:rFonts w:cs="Times New Roman"/>
          <w:szCs w:val="24"/>
        </w:rPr>
        <w:t>2</w:t>
      </w:r>
      <w:r w:rsidRPr="00A34BEB">
        <w:rPr>
          <w:rFonts w:cs="Times New Roman"/>
          <w:szCs w:val="24"/>
        </w:rPr>
        <w:t xml:space="preserve"> minutos.</w:t>
      </w:r>
    </w:p>
    <w:p w:rsidR="00A310AB" w:rsidRPr="00A34BEB" w:rsidRDefault="00A310AB" w:rsidP="00A34BEB">
      <w:pPr>
        <w:pStyle w:val="Sinespaciado"/>
        <w:jc w:val="both"/>
        <w:rPr>
          <w:rFonts w:cs="Times New Roman"/>
          <w:szCs w:val="24"/>
        </w:rPr>
      </w:pPr>
      <w:r w:rsidRPr="00A34BEB">
        <w:rPr>
          <w:rFonts w:cs="Times New Roman"/>
          <w:szCs w:val="24"/>
        </w:rPr>
        <w:tab/>
        <w:t xml:space="preserve">Si alguien desea agregar algún artículo para su discusión particular, sírvanse comentarlo. </w:t>
      </w:r>
    </w:p>
    <w:p w:rsidR="00A310AB" w:rsidRPr="00A34BEB" w:rsidRDefault="00A310AB" w:rsidP="00A34BEB">
      <w:pPr>
        <w:pStyle w:val="Sinespaciado"/>
        <w:jc w:val="both"/>
        <w:rPr>
          <w:rFonts w:cs="Times New Roman"/>
          <w:szCs w:val="24"/>
        </w:rPr>
      </w:pPr>
      <w:r w:rsidRPr="00A34BEB">
        <w:rPr>
          <w:rFonts w:cs="Times New Roman"/>
          <w:szCs w:val="24"/>
        </w:rPr>
        <w:t xml:space="preserve">SECRETARIA DIP. PAOLA JIMÉNEZ HERNÁNDEZ. Presidenta se abre el sistema de votación hasta por </w:t>
      </w:r>
      <w:r w:rsidR="002D7EEA" w:rsidRPr="00A34BEB">
        <w:rPr>
          <w:rFonts w:cs="Times New Roman"/>
          <w:szCs w:val="24"/>
        </w:rPr>
        <w:t>2</w:t>
      </w:r>
      <w:r w:rsidRPr="00A34BEB">
        <w:rPr>
          <w:rFonts w:cs="Times New Roman"/>
          <w:szCs w:val="24"/>
        </w:rPr>
        <w:t xml:space="preserve"> minutos.</w:t>
      </w:r>
    </w:p>
    <w:p w:rsidR="00A310AB" w:rsidRPr="00A34BEB" w:rsidRDefault="00A310AB" w:rsidP="00A34BEB">
      <w:pPr>
        <w:pStyle w:val="Sinespaciado"/>
        <w:jc w:val="center"/>
        <w:rPr>
          <w:rFonts w:cs="Times New Roman"/>
          <w:i/>
          <w:szCs w:val="24"/>
        </w:rPr>
      </w:pPr>
      <w:r w:rsidRPr="00A34BEB">
        <w:rPr>
          <w:rFonts w:cs="Times New Roman"/>
          <w:szCs w:val="24"/>
        </w:rPr>
        <w:t>(</w:t>
      </w:r>
      <w:r w:rsidRPr="00A34BEB">
        <w:rPr>
          <w:rFonts w:cs="Times New Roman"/>
          <w:i/>
          <w:szCs w:val="24"/>
        </w:rPr>
        <w:t>Votación nominal</w:t>
      </w:r>
      <w:r w:rsidRPr="00A34BEB">
        <w:rPr>
          <w:rFonts w:cs="Times New Roman"/>
          <w:szCs w:val="24"/>
        </w:rPr>
        <w:t>)</w:t>
      </w:r>
    </w:p>
    <w:p w:rsidR="00A310AB" w:rsidRPr="00A34BEB" w:rsidRDefault="00A310AB" w:rsidP="00A34BEB">
      <w:pPr>
        <w:pStyle w:val="Sinespaciado"/>
        <w:jc w:val="both"/>
        <w:rPr>
          <w:rFonts w:cs="Times New Roman"/>
          <w:szCs w:val="24"/>
        </w:rPr>
      </w:pPr>
      <w:r w:rsidRPr="00A34BEB">
        <w:rPr>
          <w:rFonts w:cs="Times New Roman"/>
          <w:szCs w:val="24"/>
        </w:rPr>
        <w:t xml:space="preserve">SECRETARIA DIP. PAOLA JIMÉNEZ HERNÁNDEZ. Diputada Presidenta, la propuesta ha sido aprobada por unanimidad de votos. </w:t>
      </w:r>
    </w:p>
    <w:p w:rsidR="00A310AB" w:rsidRPr="00A34BEB" w:rsidRDefault="00A310AB" w:rsidP="00A34BEB">
      <w:pPr>
        <w:pStyle w:val="Sinespaciado"/>
        <w:jc w:val="both"/>
        <w:rPr>
          <w:rFonts w:cs="Times New Roman"/>
          <w:szCs w:val="24"/>
        </w:rPr>
      </w:pPr>
      <w:r w:rsidRPr="00A34BEB">
        <w:rPr>
          <w:rFonts w:cs="Times New Roman"/>
          <w:szCs w:val="24"/>
        </w:rPr>
        <w:t xml:space="preserve">PRESIDENTA DIP. MARTHA AZUCENA CAMACHO REYNOSO. Gracias Secretaria. </w:t>
      </w:r>
    </w:p>
    <w:p w:rsidR="00A310AB" w:rsidRPr="00A34BEB" w:rsidRDefault="00A310AB" w:rsidP="00A34BEB">
      <w:pPr>
        <w:pStyle w:val="Sinespaciado"/>
        <w:jc w:val="both"/>
        <w:rPr>
          <w:rFonts w:cs="Times New Roman"/>
          <w:szCs w:val="24"/>
        </w:rPr>
      </w:pPr>
      <w:r w:rsidRPr="00A34BEB">
        <w:rPr>
          <w:rFonts w:cs="Times New Roman"/>
          <w:szCs w:val="24"/>
        </w:rPr>
        <w:tab/>
        <w:t xml:space="preserve">Se tiene por aprobado en lo general la iniciativa de decreto. </w:t>
      </w:r>
    </w:p>
    <w:p w:rsidR="00A310AB" w:rsidRPr="00A34BEB" w:rsidRDefault="00A310AB" w:rsidP="00A34BEB">
      <w:pPr>
        <w:pStyle w:val="Sinespaciado"/>
        <w:jc w:val="both"/>
        <w:rPr>
          <w:rFonts w:cs="Times New Roman"/>
          <w:szCs w:val="24"/>
        </w:rPr>
      </w:pPr>
      <w:r w:rsidRPr="00A34BEB">
        <w:rPr>
          <w:rFonts w:cs="Times New Roman"/>
          <w:szCs w:val="24"/>
        </w:rPr>
        <w:tab/>
        <w:t xml:space="preserve">Estimando que no se prepararon artículos para su discusión en lo particular, se declara su aprobatoria en lo particular. </w:t>
      </w:r>
    </w:p>
    <w:p w:rsidR="00A310AB" w:rsidRPr="00A34BEB" w:rsidRDefault="00A310AB" w:rsidP="00A34BEB">
      <w:pPr>
        <w:pStyle w:val="Sinespaciado"/>
        <w:jc w:val="both"/>
        <w:rPr>
          <w:rFonts w:cs="Times New Roman"/>
          <w:szCs w:val="24"/>
        </w:rPr>
      </w:pPr>
      <w:r w:rsidRPr="00A34BEB">
        <w:rPr>
          <w:rFonts w:cs="Times New Roman"/>
          <w:szCs w:val="24"/>
        </w:rPr>
        <w:t xml:space="preserve">SECRETARIA DIP. PAOLA JIMÉNEZ HERNÁNDEZ. Diputada Presidenta, los asuntos del orden del día han concluido. </w:t>
      </w:r>
    </w:p>
    <w:p w:rsidR="00A310AB" w:rsidRPr="00A34BEB" w:rsidRDefault="00A310AB" w:rsidP="00A34BEB">
      <w:pPr>
        <w:pStyle w:val="Sinespaciado"/>
        <w:jc w:val="both"/>
        <w:rPr>
          <w:rFonts w:cs="Times New Roman"/>
          <w:szCs w:val="24"/>
        </w:rPr>
      </w:pPr>
      <w:r w:rsidRPr="00A34BEB">
        <w:rPr>
          <w:rFonts w:cs="Times New Roman"/>
          <w:szCs w:val="24"/>
        </w:rPr>
        <w:t>PRESIDENTA DIP. MARTHA AZUCENA CAMACHO REYNOSO. Gracias Secretaria.</w:t>
      </w:r>
    </w:p>
    <w:p w:rsidR="00A310AB" w:rsidRPr="00A34BEB" w:rsidRDefault="00A310AB" w:rsidP="00A34BEB">
      <w:pPr>
        <w:pStyle w:val="Sinespaciado"/>
        <w:jc w:val="both"/>
        <w:rPr>
          <w:rFonts w:cs="Times New Roman"/>
          <w:szCs w:val="24"/>
        </w:rPr>
      </w:pPr>
      <w:r w:rsidRPr="00A34BEB">
        <w:rPr>
          <w:rFonts w:cs="Times New Roman"/>
          <w:szCs w:val="24"/>
        </w:rPr>
        <w:tab/>
        <w:t xml:space="preserve">Registre la Secretaría, la asistencia de la sesión. </w:t>
      </w:r>
    </w:p>
    <w:p w:rsidR="00A310AB" w:rsidRPr="00A34BEB" w:rsidRDefault="00A310AB" w:rsidP="00A34BEB">
      <w:pPr>
        <w:pStyle w:val="Sinespaciado"/>
        <w:jc w:val="both"/>
        <w:rPr>
          <w:rFonts w:cs="Times New Roman"/>
          <w:szCs w:val="24"/>
        </w:rPr>
      </w:pPr>
      <w:r w:rsidRPr="00A34BEB">
        <w:rPr>
          <w:rFonts w:cs="Times New Roman"/>
          <w:szCs w:val="24"/>
        </w:rPr>
        <w:t xml:space="preserve">SECRETARIA DIP. PAOLA JIMÉNEZ HERNÁNDEZ. Ha sido registrada la asistencia. </w:t>
      </w:r>
    </w:p>
    <w:p w:rsidR="00A310AB" w:rsidRPr="00A34BEB" w:rsidRDefault="00A310AB" w:rsidP="00A34BEB">
      <w:pPr>
        <w:pStyle w:val="Sinespaciado"/>
        <w:jc w:val="both"/>
        <w:rPr>
          <w:rFonts w:cs="Times New Roman"/>
          <w:szCs w:val="24"/>
        </w:rPr>
      </w:pPr>
      <w:r w:rsidRPr="00A34BEB">
        <w:rPr>
          <w:rFonts w:cs="Times New Roman"/>
          <w:szCs w:val="24"/>
        </w:rPr>
        <w:t xml:space="preserve">PRESIDENTA DIP. MARTHA AZUCENA CAMACHO REYNOSO. Habiendo agotado los asuntos en cartera, se levanta la Sesión Deliberante, siendo </w:t>
      </w:r>
      <w:r w:rsidR="00964D85" w:rsidRPr="00A34BEB">
        <w:rPr>
          <w:rFonts w:cs="Times New Roman"/>
          <w:szCs w:val="24"/>
        </w:rPr>
        <w:t xml:space="preserve">las </w:t>
      </w:r>
      <w:r w:rsidRPr="00A34BEB">
        <w:rPr>
          <w:rFonts w:cs="Times New Roman"/>
          <w:szCs w:val="24"/>
        </w:rPr>
        <w:t xml:space="preserve">catorce horas con veinticuatro minutos del día lunes trece de julio del año en curso y se pide que quienes integran la </w:t>
      </w:r>
      <w:r w:rsidR="00126653" w:rsidRPr="00A34BEB">
        <w:rPr>
          <w:rFonts w:cs="Times New Roman"/>
          <w:szCs w:val="24"/>
        </w:rPr>
        <w:t xml:space="preserve">Soberanía, </w:t>
      </w:r>
      <w:r w:rsidRPr="00A34BEB">
        <w:rPr>
          <w:rFonts w:cs="Times New Roman"/>
          <w:szCs w:val="24"/>
        </w:rPr>
        <w:t xml:space="preserve">continúen en su lugar para llevar a cabo la sesión de clausura del Periodo Extraordinario. </w:t>
      </w:r>
    </w:p>
    <w:p w:rsidR="00A310AB" w:rsidRPr="00A34BEB" w:rsidRDefault="00A310AB" w:rsidP="00A34BEB">
      <w:pPr>
        <w:pStyle w:val="Sinespaciado"/>
        <w:ind w:firstLine="709"/>
        <w:jc w:val="both"/>
        <w:rPr>
          <w:rFonts w:cs="Times New Roman"/>
          <w:szCs w:val="24"/>
        </w:rPr>
      </w:pPr>
      <w:r w:rsidRPr="00A34BEB">
        <w:rPr>
          <w:rFonts w:cs="Times New Roman"/>
          <w:szCs w:val="24"/>
        </w:rPr>
        <w:t>Esta sesión ha quedado grabada en la cinta 127-</w:t>
      </w:r>
      <w:r w:rsidR="00126653" w:rsidRPr="00A34BEB">
        <w:rPr>
          <w:rFonts w:cs="Times New Roman"/>
          <w:szCs w:val="24"/>
        </w:rPr>
        <w:t>A-</w:t>
      </w:r>
      <w:r w:rsidRPr="00A34BEB">
        <w:rPr>
          <w:rFonts w:cs="Times New Roman"/>
          <w:szCs w:val="24"/>
        </w:rPr>
        <w:t>LXII.</w:t>
      </w:r>
    </w:p>
    <w:p w:rsidR="00A310AB" w:rsidRPr="00A34BEB" w:rsidRDefault="00A310AB" w:rsidP="00A34BEB">
      <w:pPr>
        <w:pStyle w:val="Sinespaciado"/>
        <w:jc w:val="both"/>
        <w:rPr>
          <w:rFonts w:cs="Times New Roman"/>
          <w:szCs w:val="24"/>
        </w:rPr>
      </w:pPr>
      <w:r w:rsidRPr="00A34BEB">
        <w:rPr>
          <w:rFonts w:cs="Times New Roman"/>
          <w:szCs w:val="24"/>
        </w:rPr>
        <w:tab/>
        <w:t xml:space="preserve">Muchas gracias. </w:t>
      </w:r>
    </w:p>
    <w:sectPr w:rsidR="00A310AB" w:rsidRPr="00A34BEB" w:rsidSect="00C81719">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4EBB" w:rsidRDefault="00BE4EBB" w:rsidP="001105DF">
      <w:pPr>
        <w:spacing w:after="0" w:line="240" w:lineRule="auto"/>
      </w:pPr>
      <w:r>
        <w:separator/>
      </w:r>
    </w:p>
  </w:endnote>
  <w:endnote w:type="continuationSeparator" w:id="0">
    <w:p w:rsidR="00BE4EBB" w:rsidRDefault="00BE4EBB"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4EBB" w:rsidRDefault="00BE4EBB" w:rsidP="001105DF">
      <w:pPr>
        <w:spacing w:after="0" w:line="240" w:lineRule="auto"/>
      </w:pPr>
      <w:r>
        <w:separator/>
      </w:r>
    </w:p>
  </w:footnote>
  <w:footnote w:type="continuationSeparator" w:id="0">
    <w:p w:rsidR="00BE4EBB" w:rsidRDefault="00BE4EBB"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64B83"/>
    <w:multiLevelType w:val="hybridMultilevel"/>
    <w:tmpl w:val="E86031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1711"/>
    <w:rsid w:val="000223B2"/>
    <w:rsid w:val="000469EB"/>
    <w:rsid w:val="000514D2"/>
    <w:rsid w:val="00063C6D"/>
    <w:rsid w:val="000778C6"/>
    <w:rsid w:val="0009363E"/>
    <w:rsid w:val="00096462"/>
    <w:rsid w:val="000C6CEC"/>
    <w:rsid w:val="000C7EE9"/>
    <w:rsid w:val="000D4567"/>
    <w:rsid w:val="000E68B1"/>
    <w:rsid w:val="00101215"/>
    <w:rsid w:val="001105DF"/>
    <w:rsid w:val="00126653"/>
    <w:rsid w:val="0013301D"/>
    <w:rsid w:val="0014291D"/>
    <w:rsid w:val="00145C0A"/>
    <w:rsid w:val="00163F19"/>
    <w:rsid w:val="00180AB5"/>
    <w:rsid w:val="001C7995"/>
    <w:rsid w:val="001D7FAC"/>
    <w:rsid w:val="001E051A"/>
    <w:rsid w:val="001E0F5B"/>
    <w:rsid w:val="001F5A25"/>
    <w:rsid w:val="0020657F"/>
    <w:rsid w:val="002232F5"/>
    <w:rsid w:val="002429A4"/>
    <w:rsid w:val="00250EC8"/>
    <w:rsid w:val="00281398"/>
    <w:rsid w:val="0028723A"/>
    <w:rsid w:val="002A084D"/>
    <w:rsid w:val="002A24C9"/>
    <w:rsid w:val="002B0391"/>
    <w:rsid w:val="002B3C8D"/>
    <w:rsid w:val="002C1980"/>
    <w:rsid w:val="002D7EEA"/>
    <w:rsid w:val="0031156E"/>
    <w:rsid w:val="0031769D"/>
    <w:rsid w:val="00322A77"/>
    <w:rsid w:val="003236CC"/>
    <w:rsid w:val="003429B9"/>
    <w:rsid w:val="00350562"/>
    <w:rsid w:val="00357912"/>
    <w:rsid w:val="00360B46"/>
    <w:rsid w:val="00364B49"/>
    <w:rsid w:val="003A0628"/>
    <w:rsid w:val="003C1C17"/>
    <w:rsid w:val="003C6D34"/>
    <w:rsid w:val="003D4283"/>
    <w:rsid w:val="003D7CFC"/>
    <w:rsid w:val="003E33BF"/>
    <w:rsid w:val="003F2539"/>
    <w:rsid w:val="00413047"/>
    <w:rsid w:val="004300FC"/>
    <w:rsid w:val="00446B1F"/>
    <w:rsid w:val="00450B26"/>
    <w:rsid w:val="004757FA"/>
    <w:rsid w:val="004858E5"/>
    <w:rsid w:val="004B7031"/>
    <w:rsid w:val="004E29AF"/>
    <w:rsid w:val="004E43B5"/>
    <w:rsid w:val="0052321E"/>
    <w:rsid w:val="00551677"/>
    <w:rsid w:val="005560FC"/>
    <w:rsid w:val="00575442"/>
    <w:rsid w:val="005A6358"/>
    <w:rsid w:val="005B24EF"/>
    <w:rsid w:val="005B34CB"/>
    <w:rsid w:val="005C293C"/>
    <w:rsid w:val="005C44F7"/>
    <w:rsid w:val="005F06AB"/>
    <w:rsid w:val="005F3B7B"/>
    <w:rsid w:val="00602271"/>
    <w:rsid w:val="00604A43"/>
    <w:rsid w:val="00610DE3"/>
    <w:rsid w:val="00656EEB"/>
    <w:rsid w:val="00660BE7"/>
    <w:rsid w:val="0066382E"/>
    <w:rsid w:val="00686A14"/>
    <w:rsid w:val="006C5DB5"/>
    <w:rsid w:val="006F01F9"/>
    <w:rsid w:val="0070505B"/>
    <w:rsid w:val="00711070"/>
    <w:rsid w:val="00714EE0"/>
    <w:rsid w:val="00722087"/>
    <w:rsid w:val="00735701"/>
    <w:rsid w:val="007569A7"/>
    <w:rsid w:val="00773201"/>
    <w:rsid w:val="007773A8"/>
    <w:rsid w:val="007918B6"/>
    <w:rsid w:val="007A0303"/>
    <w:rsid w:val="007C4153"/>
    <w:rsid w:val="007C64BD"/>
    <w:rsid w:val="00804967"/>
    <w:rsid w:val="00811A62"/>
    <w:rsid w:val="008209EA"/>
    <w:rsid w:val="0082177F"/>
    <w:rsid w:val="008368AF"/>
    <w:rsid w:val="00844C1B"/>
    <w:rsid w:val="00847CCC"/>
    <w:rsid w:val="008868E6"/>
    <w:rsid w:val="0089382E"/>
    <w:rsid w:val="008B4301"/>
    <w:rsid w:val="008C0674"/>
    <w:rsid w:val="008C4363"/>
    <w:rsid w:val="008E351B"/>
    <w:rsid w:val="008F0366"/>
    <w:rsid w:val="00903885"/>
    <w:rsid w:val="0092549E"/>
    <w:rsid w:val="00960437"/>
    <w:rsid w:val="00964D85"/>
    <w:rsid w:val="00966CA8"/>
    <w:rsid w:val="009B59D3"/>
    <w:rsid w:val="009C51C8"/>
    <w:rsid w:val="00A11C67"/>
    <w:rsid w:val="00A17C5D"/>
    <w:rsid w:val="00A275CF"/>
    <w:rsid w:val="00A310AB"/>
    <w:rsid w:val="00A34BEB"/>
    <w:rsid w:val="00A47BD1"/>
    <w:rsid w:val="00A63010"/>
    <w:rsid w:val="00AC30CA"/>
    <w:rsid w:val="00AD6687"/>
    <w:rsid w:val="00B11926"/>
    <w:rsid w:val="00B20AAD"/>
    <w:rsid w:val="00B23A52"/>
    <w:rsid w:val="00B25FEE"/>
    <w:rsid w:val="00B44064"/>
    <w:rsid w:val="00B658DC"/>
    <w:rsid w:val="00B72312"/>
    <w:rsid w:val="00BA1E2C"/>
    <w:rsid w:val="00BB7DF4"/>
    <w:rsid w:val="00BC1102"/>
    <w:rsid w:val="00BE4EBB"/>
    <w:rsid w:val="00BF4EE9"/>
    <w:rsid w:val="00C2058E"/>
    <w:rsid w:val="00C43B6B"/>
    <w:rsid w:val="00C50C54"/>
    <w:rsid w:val="00C81719"/>
    <w:rsid w:val="00C82CAB"/>
    <w:rsid w:val="00CC07B7"/>
    <w:rsid w:val="00CD33D7"/>
    <w:rsid w:val="00CE2CF2"/>
    <w:rsid w:val="00CF3139"/>
    <w:rsid w:val="00D124D4"/>
    <w:rsid w:val="00D21DDB"/>
    <w:rsid w:val="00D314ED"/>
    <w:rsid w:val="00D32F61"/>
    <w:rsid w:val="00D349B8"/>
    <w:rsid w:val="00D4529E"/>
    <w:rsid w:val="00D71B43"/>
    <w:rsid w:val="00DA2DDE"/>
    <w:rsid w:val="00DF567F"/>
    <w:rsid w:val="00DF7D46"/>
    <w:rsid w:val="00E042A0"/>
    <w:rsid w:val="00E102E4"/>
    <w:rsid w:val="00E74A9F"/>
    <w:rsid w:val="00E758B1"/>
    <w:rsid w:val="00EE349E"/>
    <w:rsid w:val="00EE6AE1"/>
    <w:rsid w:val="00EF710F"/>
    <w:rsid w:val="00F208C4"/>
    <w:rsid w:val="00F24111"/>
    <w:rsid w:val="00F26D61"/>
    <w:rsid w:val="00F333B3"/>
    <w:rsid w:val="00F624E4"/>
    <w:rsid w:val="00F64F04"/>
    <w:rsid w:val="00F857CC"/>
    <w:rsid w:val="00F9751F"/>
    <w:rsid w:val="00FC3E17"/>
    <w:rsid w:val="00FD65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B6B5"/>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link w:val="Ttulo1Car"/>
    <w:uiPriority w:val="9"/>
    <w:qFormat/>
    <w:rsid w:val="003D7C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aliases w:val="MAPAS,Evidencias,notaria 30,Bullets,Francesa,Título3,Titulos"/>
    <w:link w:val="SinespaciadoCar"/>
    <w:uiPriority w:val="1"/>
    <w:qFormat/>
    <w:rsid w:val="00CF3139"/>
    <w:pPr>
      <w:spacing w:after="0" w:line="240" w:lineRule="auto"/>
    </w:pPr>
    <w:rPr>
      <w:rFonts w:ascii="Times New Roman" w:hAnsi="Times New Roman"/>
      <w:sz w:val="24"/>
    </w:rPr>
  </w:style>
  <w:style w:type="character" w:customStyle="1" w:styleId="SinespaciadoCar">
    <w:name w:val="Sin espaciado Car"/>
    <w:aliases w:val="MAPAS Car,Evidencias Car,notaria 30 Car,Bullets Car,Francesa Car,Título3 Car,Titulos Car"/>
    <w:link w:val="Sinespaciado"/>
    <w:uiPriority w:val="1"/>
    <w:locked/>
    <w:rsid w:val="00FC3E17"/>
    <w:rPr>
      <w:rFonts w:ascii="Times New Roman" w:hAnsi="Times New Roman"/>
      <w:sz w:val="24"/>
    </w:rPr>
  </w:style>
  <w:style w:type="table" w:styleId="Tablaconcuadrcula">
    <w:name w:val="Table Grid"/>
    <w:basedOn w:val="Tablanormal"/>
    <w:uiPriority w:val="39"/>
    <w:rsid w:val="00EE349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3D7CFC"/>
    <w:rPr>
      <w:rFonts w:ascii="Times New Roman" w:eastAsia="Times New Roman" w:hAnsi="Times New Roman" w:cs="Times New Roman"/>
      <w:b/>
      <w:bCs/>
      <w:kern w:val="36"/>
      <w:sz w:val="48"/>
      <w:szCs w:val="4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7532">
      <w:bodyDiv w:val="1"/>
      <w:marLeft w:val="0"/>
      <w:marRight w:val="0"/>
      <w:marTop w:val="0"/>
      <w:marBottom w:val="0"/>
      <w:divBdr>
        <w:top w:val="none" w:sz="0" w:space="0" w:color="auto"/>
        <w:left w:val="none" w:sz="0" w:space="0" w:color="auto"/>
        <w:bottom w:val="none" w:sz="0" w:space="0" w:color="auto"/>
        <w:right w:val="none" w:sz="0" w:space="0" w:color="auto"/>
      </w:divBdr>
    </w:div>
    <w:div w:id="23290403">
      <w:bodyDiv w:val="1"/>
      <w:marLeft w:val="0"/>
      <w:marRight w:val="0"/>
      <w:marTop w:val="0"/>
      <w:marBottom w:val="0"/>
      <w:divBdr>
        <w:top w:val="none" w:sz="0" w:space="0" w:color="auto"/>
        <w:left w:val="none" w:sz="0" w:space="0" w:color="auto"/>
        <w:bottom w:val="none" w:sz="0" w:space="0" w:color="auto"/>
        <w:right w:val="none" w:sz="0" w:space="0" w:color="auto"/>
      </w:divBdr>
    </w:div>
    <w:div w:id="51537935">
      <w:bodyDiv w:val="1"/>
      <w:marLeft w:val="0"/>
      <w:marRight w:val="0"/>
      <w:marTop w:val="0"/>
      <w:marBottom w:val="0"/>
      <w:divBdr>
        <w:top w:val="none" w:sz="0" w:space="0" w:color="auto"/>
        <w:left w:val="none" w:sz="0" w:space="0" w:color="auto"/>
        <w:bottom w:val="none" w:sz="0" w:space="0" w:color="auto"/>
        <w:right w:val="none" w:sz="0" w:space="0" w:color="auto"/>
      </w:divBdr>
    </w:div>
    <w:div w:id="142744868">
      <w:bodyDiv w:val="1"/>
      <w:marLeft w:val="0"/>
      <w:marRight w:val="0"/>
      <w:marTop w:val="0"/>
      <w:marBottom w:val="0"/>
      <w:divBdr>
        <w:top w:val="none" w:sz="0" w:space="0" w:color="auto"/>
        <w:left w:val="none" w:sz="0" w:space="0" w:color="auto"/>
        <w:bottom w:val="none" w:sz="0" w:space="0" w:color="auto"/>
        <w:right w:val="none" w:sz="0" w:space="0" w:color="auto"/>
      </w:divBdr>
    </w:div>
    <w:div w:id="230621582">
      <w:bodyDiv w:val="1"/>
      <w:marLeft w:val="0"/>
      <w:marRight w:val="0"/>
      <w:marTop w:val="0"/>
      <w:marBottom w:val="0"/>
      <w:divBdr>
        <w:top w:val="none" w:sz="0" w:space="0" w:color="auto"/>
        <w:left w:val="none" w:sz="0" w:space="0" w:color="auto"/>
        <w:bottom w:val="none" w:sz="0" w:space="0" w:color="auto"/>
        <w:right w:val="none" w:sz="0" w:space="0" w:color="auto"/>
      </w:divBdr>
    </w:div>
    <w:div w:id="252905972">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20013608">
      <w:bodyDiv w:val="1"/>
      <w:marLeft w:val="0"/>
      <w:marRight w:val="0"/>
      <w:marTop w:val="0"/>
      <w:marBottom w:val="0"/>
      <w:divBdr>
        <w:top w:val="none" w:sz="0" w:space="0" w:color="auto"/>
        <w:left w:val="none" w:sz="0" w:space="0" w:color="auto"/>
        <w:bottom w:val="none" w:sz="0" w:space="0" w:color="auto"/>
        <w:right w:val="none" w:sz="0" w:space="0" w:color="auto"/>
      </w:divBdr>
    </w:div>
    <w:div w:id="600989762">
      <w:bodyDiv w:val="1"/>
      <w:marLeft w:val="0"/>
      <w:marRight w:val="0"/>
      <w:marTop w:val="0"/>
      <w:marBottom w:val="0"/>
      <w:divBdr>
        <w:top w:val="none" w:sz="0" w:space="0" w:color="auto"/>
        <w:left w:val="none" w:sz="0" w:space="0" w:color="auto"/>
        <w:bottom w:val="none" w:sz="0" w:space="0" w:color="auto"/>
        <w:right w:val="none" w:sz="0" w:space="0" w:color="auto"/>
      </w:divBdr>
    </w:div>
    <w:div w:id="1002929687">
      <w:bodyDiv w:val="1"/>
      <w:marLeft w:val="0"/>
      <w:marRight w:val="0"/>
      <w:marTop w:val="0"/>
      <w:marBottom w:val="0"/>
      <w:divBdr>
        <w:top w:val="none" w:sz="0" w:space="0" w:color="auto"/>
        <w:left w:val="none" w:sz="0" w:space="0" w:color="auto"/>
        <w:bottom w:val="none" w:sz="0" w:space="0" w:color="auto"/>
        <w:right w:val="none" w:sz="0" w:space="0" w:color="auto"/>
      </w:divBdr>
    </w:div>
    <w:div w:id="1007053609">
      <w:bodyDiv w:val="1"/>
      <w:marLeft w:val="0"/>
      <w:marRight w:val="0"/>
      <w:marTop w:val="0"/>
      <w:marBottom w:val="0"/>
      <w:divBdr>
        <w:top w:val="none" w:sz="0" w:space="0" w:color="auto"/>
        <w:left w:val="none" w:sz="0" w:space="0" w:color="auto"/>
        <w:bottom w:val="none" w:sz="0" w:space="0" w:color="auto"/>
        <w:right w:val="none" w:sz="0" w:space="0" w:color="auto"/>
      </w:divBdr>
    </w:div>
    <w:div w:id="1161001081">
      <w:bodyDiv w:val="1"/>
      <w:marLeft w:val="0"/>
      <w:marRight w:val="0"/>
      <w:marTop w:val="0"/>
      <w:marBottom w:val="0"/>
      <w:divBdr>
        <w:top w:val="none" w:sz="0" w:space="0" w:color="auto"/>
        <w:left w:val="none" w:sz="0" w:space="0" w:color="auto"/>
        <w:bottom w:val="none" w:sz="0" w:space="0" w:color="auto"/>
        <w:right w:val="none" w:sz="0" w:space="0" w:color="auto"/>
      </w:divBdr>
    </w:div>
    <w:div w:id="1205756617">
      <w:bodyDiv w:val="1"/>
      <w:marLeft w:val="0"/>
      <w:marRight w:val="0"/>
      <w:marTop w:val="0"/>
      <w:marBottom w:val="0"/>
      <w:divBdr>
        <w:top w:val="none" w:sz="0" w:space="0" w:color="auto"/>
        <w:left w:val="none" w:sz="0" w:space="0" w:color="auto"/>
        <w:bottom w:val="none" w:sz="0" w:space="0" w:color="auto"/>
        <w:right w:val="none" w:sz="0" w:space="0" w:color="auto"/>
      </w:divBdr>
    </w:div>
    <w:div w:id="1210918347">
      <w:bodyDiv w:val="1"/>
      <w:marLeft w:val="0"/>
      <w:marRight w:val="0"/>
      <w:marTop w:val="0"/>
      <w:marBottom w:val="0"/>
      <w:divBdr>
        <w:top w:val="none" w:sz="0" w:space="0" w:color="auto"/>
        <w:left w:val="none" w:sz="0" w:space="0" w:color="auto"/>
        <w:bottom w:val="none" w:sz="0" w:space="0" w:color="auto"/>
        <w:right w:val="none" w:sz="0" w:space="0" w:color="auto"/>
      </w:divBdr>
    </w:div>
    <w:div w:id="1408452429">
      <w:bodyDiv w:val="1"/>
      <w:marLeft w:val="0"/>
      <w:marRight w:val="0"/>
      <w:marTop w:val="0"/>
      <w:marBottom w:val="0"/>
      <w:divBdr>
        <w:top w:val="none" w:sz="0" w:space="0" w:color="auto"/>
        <w:left w:val="none" w:sz="0" w:space="0" w:color="auto"/>
        <w:bottom w:val="none" w:sz="0" w:space="0" w:color="auto"/>
        <w:right w:val="none" w:sz="0" w:space="0" w:color="auto"/>
      </w:divBdr>
    </w:div>
    <w:div w:id="1466849172">
      <w:bodyDiv w:val="1"/>
      <w:marLeft w:val="0"/>
      <w:marRight w:val="0"/>
      <w:marTop w:val="0"/>
      <w:marBottom w:val="0"/>
      <w:divBdr>
        <w:top w:val="none" w:sz="0" w:space="0" w:color="auto"/>
        <w:left w:val="none" w:sz="0" w:space="0" w:color="auto"/>
        <w:bottom w:val="none" w:sz="0" w:space="0" w:color="auto"/>
        <w:right w:val="none" w:sz="0" w:space="0" w:color="auto"/>
      </w:divBdr>
    </w:div>
    <w:div w:id="1701735401">
      <w:bodyDiv w:val="1"/>
      <w:marLeft w:val="0"/>
      <w:marRight w:val="0"/>
      <w:marTop w:val="0"/>
      <w:marBottom w:val="0"/>
      <w:divBdr>
        <w:top w:val="none" w:sz="0" w:space="0" w:color="auto"/>
        <w:left w:val="none" w:sz="0" w:space="0" w:color="auto"/>
        <w:bottom w:val="none" w:sz="0" w:space="0" w:color="auto"/>
        <w:right w:val="none" w:sz="0" w:space="0" w:color="auto"/>
      </w:divBdr>
    </w:div>
    <w:div w:id="1794595901">
      <w:bodyDiv w:val="1"/>
      <w:marLeft w:val="0"/>
      <w:marRight w:val="0"/>
      <w:marTop w:val="0"/>
      <w:marBottom w:val="0"/>
      <w:divBdr>
        <w:top w:val="none" w:sz="0" w:space="0" w:color="auto"/>
        <w:left w:val="none" w:sz="0" w:space="0" w:color="auto"/>
        <w:bottom w:val="none" w:sz="0" w:space="0" w:color="auto"/>
        <w:right w:val="none" w:sz="0" w:space="0" w:color="auto"/>
      </w:divBdr>
    </w:div>
    <w:div w:id="206097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863EB-6A35-4924-A335-DC98AC595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39</Pages>
  <Words>17633</Words>
  <Characters>96984</Characters>
  <Application>Microsoft Office Word</Application>
  <DocSecurity>0</DocSecurity>
  <Lines>808</Lines>
  <Paragraphs>228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114389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27</cp:revision>
  <dcterms:created xsi:type="dcterms:W3CDTF">2026-07-14T15:44:00Z</dcterms:created>
  <dcterms:modified xsi:type="dcterms:W3CDTF">2026-09-04T16:46:00Z</dcterms:modified>
</cp:coreProperties>
</file>